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CC" w:rsidRPr="004B553B" w:rsidRDefault="006810CC" w:rsidP="004B553B">
      <w:pPr>
        <w:tabs>
          <w:tab w:val="left" w:pos="567"/>
        </w:tabs>
        <w:jc w:val="both"/>
        <w:rPr>
          <w:sz w:val="26"/>
          <w:szCs w:val="26"/>
        </w:rPr>
      </w:pPr>
    </w:p>
    <w:p w:rsidR="003703F5" w:rsidRPr="004B553B" w:rsidRDefault="003703F5" w:rsidP="004B553B">
      <w:pPr>
        <w:tabs>
          <w:tab w:val="left" w:pos="567"/>
        </w:tabs>
        <w:jc w:val="both"/>
        <w:rPr>
          <w:sz w:val="26"/>
          <w:szCs w:val="26"/>
        </w:rPr>
      </w:pPr>
      <w:bookmarkStart w:id="0" w:name="_GoBack"/>
    </w:p>
    <w:bookmarkEnd w:id="0"/>
    <w:p w:rsidR="006810CC" w:rsidRPr="004B553B" w:rsidRDefault="006810CC" w:rsidP="004B553B">
      <w:pPr>
        <w:tabs>
          <w:tab w:val="left" w:pos="567"/>
        </w:tabs>
        <w:jc w:val="both"/>
        <w:rPr>
          <w:sz w:val="26"/>
          <w:szCs w:val="26"/>
        </w:rPr>
      </w:pPr>
    </w:p>
    <w:p w:rsidR="00671489" w:rsidRPr="004B553B" w:rsidRDefault="00671489" w:rsidP="004B553B">
      <w:pPr>
        <w:tabs>
          <w:tab w:val="left" w:pos="567"/>
        </w:tabs>
        <w:jc w:val="center"/>
        <w:rPr>
          <w:sz w:val="26"/>
          <w:szCs w:val="26"/>
        </w:rPr>
      </w:pPr>
      <w:r w:rsidRPr="004B553B">
        <w:rPr>
          <w:sz w:val="26"/>
          <w:szCs w:val="26"/>
        </w:rPr>
        <w:t xml:space="preserve">Strategic alliance, information and communication technology, and customer related performance: The role of an industry characteristic  </w:t>
      </w:r>
    </w:p>
    <w:p w:rsidR="006810CC" w:rsidRPr="004B553B" w:rsidRDefault="006810CC" w:rsidP="004B553B">
      <w:pPr>
        <w:tabs>
          <w:tab w:val="left" w:pos="567"/>
        </w:tabs>
        <w:jc w:val="center"/>
        <w:rPr>
          <w:sz w:val="26"/>
          <w:szCs w:val="26"/>
        </w:rPr>
      </w:pPr>
    </w:p>
    <w:p w:rsidR="006810CC" w:rsidRPr="004B553B" w:rsidRDefault="006810CC" w:rsidP="004B553B">
      <w:pPr>
        <w:tabs>
          <w:tab w:val="left" w:pos="567"/>
        </w:tabs>
        <w:jc w:val="center"/>
        <w:rPr>
          <w:sz w:val="26"/>
          <w:szCs w:val="26"/>
        </w:rPr>
      </w:pPr>
    </w:p>
    <w:p w:rsidR="006810CC" w:rsidRPr="004B553B" w:rsidRDefault="006810CC" w:rsidP="004B553B">
      <w:pPr>
        <w:tabs>
          <w:tab w:val="left" w:pos="567"/>
        </w:tabs>
        <w:jc w:val="center"/>
        <w:rPr>
          <w:sz w:val="26"/>
          <w:szCs w:val="26"/>
        </w:rPr>
      </w:pPr>
    </w:p>
    <w:p w:rsidR="006810CC" w:rsidRPr="004B553B" w:rsidRDefault="006810CC" w:rsidP="004B553B">
      <w:pPr>
        <w:tabs>
          <w:tab w:val="left" w:pos="567"/>
        </w:tabs>
        <w:jc w:val="center"/>
        <w:rPr>
          <w:sz w:val="26"/>
          <w:szCs w:val="26"/>
          <w:lang w:val="it-IT"/>
        </w:rPr>
      </w:pPr>
      <w:r w:rsidRPr="004B553B">
        <w:rPr>
          <w:sz w:val="26"/>
          <w:szCs w:val="26"/>
          <w:lang w:val="it-IT"/>
        </w:rPr>
        <w:t>Lanita Winata</w:t>
      </w:r>
    </w:p>
    <w:p w:rsidR="006810CC" w:rsidRPr="004B553B" w:rsidRDefault="006810CC" w:rsidP="004B553B">
      <w:pPr>
        <w:tabs>
          <w:tab w:val="left" w:pos="567"/>
        </w:tabs>
        <w:jc w:val="center"/>
        <w:rPr>
          <w:sz w:val="26"/>
          <w:szCs w:val="26"/>
          <w:lang w:val="it-IT"/>
        </w:rPr>
      </w:pPr>
      <w:r w:rsidRPr="004B553B">
        <w:rPr>
          <w:sz w:val="26"/>
          <w:szCs w:val="26"/>
          <w:lang w:val="it-IT"/>
        </w:rPr>
        <w:t>Griffith University, Australia</w:t>
      </w:r>
    </w:p>
    <w:p w:rsidR="0047004A" w:rsidRPr="004B553B" w:rsidRDefault="0047004A" w:rsidP="004B553B">
      <w:pPr>
        <w:tabs>
          <w:tab w:val="left" w:pos="567"/>
        </w:tabs>
        <w:jc w:val="center"/>
        <w:rPr>
          <w:sz w:val="26"/>
          <w:szCs w:val="26"/>
          <w:lang w:val="it-IT"/>
        </w:rPr>
      </w:pPr>
    </w:p>
    <w:p w:rsidR="0047004A" w:rsidRPr="004B553B" w:rsidRDefault="0047004A" w:rsidP="004B553B">
      <w:pPr>
        <w:tabs>
          <w:tab w:val="left" w:pos="567"/>
        </w:tabs>
        <w:jc w:val="center"/>
        <w:rPr>
          <w:sz w:val="26"/>
          <w:szCs w:val="26"/>
          <w:lang w:val="it-IT"/>
        </w:rPr>
      </w:pPr>
      <w:r w:rsidRPr="004B553B">
        <w:rPr>
          <w:sz w:val="26"/>
          <w:szCs w:val="26"/>
          <w:lang w:val="it-IT"/>
        </w:rPr>
        <w:t>Lokman Mia</w:t>
      </w:r>
    </w:p>
    <w:p w:rsidR="0047004A" w:rsidRPr="004B553B" w:rsidRDefault="0047004A" w:rsidP="004B553B">
      <w:pPr>
        <w:tabs>
          <w:tab w:val="left" w:pos="567"/>
        </w:tabs>
        <w:jc w:val="center"/>
        <w:rPr>
          <w:sz w:val="26"/>
          <w:szCs w:val="26"/>
          <w:lang w:val="it-IT"/>
        </w:rPr>
      </w:pPr>
      <w:r w:rsidRPr="004B553B">
        <w:rPr>
          <w:sz w:val="26"/>
          <w:szCs w:val="26"/>
          <w:lang w:val="it-IT"/>
        </w:rPr>
        <w:t>Griffith University, Australia</w:t>
      </w:r>
    </w:p>
    <w:p w:rsidR="006810CC" w:rsidRPr="004B553B" w:rsidRDefault="006810CC" w:rsidP="004B553B">
      <w:pPr>
        <w:tabs>
          <w:tab w:val="left" w:pos="567"/>
        </w:tabs>
        <w:jc w:val="center"/>
        <w:rPr>
          <w:sz w:val="26"/>
          <w:szCs w:val="26"/>
          <w:lang w:val="it-IT"/>
        </w:rPr>
      </w:pPr>
    </w:p>
    <w:p w:rsidR="006810CC" w:rsidRPr="004B553B" w:rsidRDefault="006810CC" w:rsidP="004B553B">
      <w:pPr>
        <w:tabs>
          <w:tab w:val="left" w:pos="567"/>
        </w:tabs>
        <w:jc w:val="center"/>
        <w:rPr>
          <w:sz w:val="26"/>
          <w:szCs w:val="26"/>
        </w:rPr>
      </w:pPr>
      <w:r w:rsidRPr="004B553B">
        <w:rPr>
          <w:sz w:val="26"/>
          <w:szCs w:val="26"/>
        </w:rPr>
        <w:t xml:space="preserve">Christian </w:t>
      </w:r>
      <w:proofErr w:type="spellStart"/>
      <w:r w:rsidRPr="004B553B">
        <w:rPr>
          <w:sz w:val="26"/>
          <w:szCs w:val="26"/>
        </w:rPr>
        <w:t>Langmann</w:t>
      </w:r>
      <w:proofErr w:type="spellEnd"/>
    </w:p>
    <w:p w:rsidR="006810CC" w:rsidRPr="004B553B" w:rsidRDefault="006810CC" w:rsidP="004B553B">
      <w:pPr>
        <w:tabs>
          <w:tab w:val="left" w:pos="567"/>
        </w:tabs>
        <w:jc w:val="center"/>
        <w:rPr>
          <w:sz w:val="26"/>
          <w:szCs w:val="26"/>
        </w:rPr>
      </w:pPr>
      <w:r w:rsidRPr="004B553B">
        <w:rPr>
          <w:sz w:val="26"/>
          <w:szCs w:val="26"/>
        </w:rPr>
        <w:t>Helmut-Schmidt-University, Germany</w:t>
      </w:r>
    </w:p>
    <w:p w:rsidR="006810CC" w:rsidRPr="004B553B" w:rsidRDefault="006810CC" w:rsidP="004B553B">
      <w:pPr>
        <w:tabs>
          <w:tab w:val="left" w:pos="567"/>
        </w:tabs>
        <w:jc w:val="center"/>
        <w:rPr>
          <w:sz w:val="26"/>
          <w:szCs w:val="26"/>
        </w:rPr>
      </w:pPr>
    </w:p>
    <w:p w:rsidR="006810CC" w:rsidRPr="004B553B" w:rsidRDefault="006810CC" w:rsidP="004B553B">
      <w:pPr>
        <w:tabs>
          <w:tab w:val="left" w:pos="567"/>
        </w:tabs>
        <w:jc w:val="both"/>
        <w:rPr>
          <w:sz w:val="26"/>
          <w:szCs w:val="26"/>
        </w:rPr>
      </w:pPr>
    </w:p>
    <w:p w:rsidR="006810CC" w:rsidRPr="004B553B" w:rsidRDefault="006810CC" w:rsidP="004B553B">
      <w:pPr>
        <w:tabs>
          <w:tab w:val="left" w:pos="567"/>
        </w:tabs>
        <w:jc w:val="both"/>
        <w:rPr>
          <w:sz w:val="26"/>
          <w:szCs w:val="26"/>
        </w:rPr>
      </w:pPr>
    </w:p>
    <w:p w:rsidR="006810CC" w:rsidRPr="004B553B" w:rsidRDefault="006810CC" w:rsidP="004B553B">
      <w:pPr>
        <w:tabs>
          <w:tab w:val="left" w:pos="567"/>
        </w:tabs>
        <w:jc w:val="both"/>
        <w:rPr>
          <w:sz w:val="26"/>
          <w:szCs w:val="26"/>
        </w:rPr>
      </w:pPr>
    </w:p>
    <w:p w:rsidR="006810CC" w:rsidRPr="004B553B" w:rsidRDefault="006810CC" w:rsidP="004B553B">
      <w:pPr>
        <w:tabs>
          <w:tab w:val="left" w:pos="567"/>
        </w:tabs>
        <w:jc w:val="both"/>
        <w:rPr>
          <w:sz w:val="26"/>
          <w:szCs w:val="26"/>
        </w:rPr>
      </w:pPr>
    </w:p>
    <w:p w:rsidR="006810CC" w:rsidRPr="004B553B" w:rsidRDefault="006810CC" w:rsidP="004B553B">
      <w:pPr>
        <w:tabs>
          <w:tab w:val="left" w:pos="567"/>
        </w:tabs>
        <w:jc w:val="both"/>
        <w:rPr>
          <w:sz w:val="26"/>
          <w:szCs w:val="26"/>
        </w:rPr>
      </w:pPr>
    </w:p>
    <w:p w:rsidR="006810CC" w:rsidRPr="004B553B" w:rsidRDefault="006810CC" w:rsidP="004B553B">
      <w:pPr>
        <w:tabs>
          <w:tab w:val="left" w:pos="567"/>
        </w:tabs>
        <w:jc w:val="both"/>
        <w:rPr>
          <w:sz w:val="26"/>
          <w:szCs w:val="26"/>
        </w:rPr>
      </w:pPr>
    </w:p>
    <w:p w:rsidR="006810CC" w:rsidRPr="004B553B" w:rsidRDefault="006810CC" w:rsidP="004B553B">
      <w:pPr>
        <w:tabs>
          <w:tab w:val="left" w:pos="567"/>
        </w:tabs>
        <w:jc w:val="both"/>
        <w:rPr>
          <w:sz w:val="26"/>
          <w:szCs w:val="26"/>
        </w:rPr>
      </w:pPr>
    </w:p>
    <w:p w:rsidR="006810CC" w:rsidRPr="004B553B" w:rsidRDefault="006810CC" w:rsidP="004B553B">
      <w:pPr>
        <w:tabs>
          <w:tab w:val="left" w:pos="567"/>
        </w:tabs>
        <w:jc w:val="both"/>
        <w:rPr>
          <w:sz w:val="26"/>
          <w:szCs w:val="26"/>
        </w:rPr>
      </w:pPr>
    </w:p>
    <w:p w:rsidR="006810CC" w:rsidRPr="004B553B" w:rsidRDefault="006810CC" w:rsidP="004B553B">
      <w:pPr>
        <w:tabs>
          <w:tab w:val="left" w:pos="567"/>
        </w:tabs>
        <w:jc w:val="both"/>
        <w:rPr>
          <w:sz w:val="26"/>
          <w:szCs w:val="26"/>
        </w:rPr>
      </w:pPr>
    </w:p>
    <w:p w:rsidR="006810CC" w:rsidRPr="004B553B" w:rsidRDefault="006810CC" w:rsidP="004B553B">
      <w:pPr>
        <w:tabs>
          <w:tab w:val="left" w:pos="567"/>
        </w:tabs>
        <w:jc w:val="both"/>
        <w:rPr>
          <w:sz w:val="26"/>
          <w:szCs w:val="26"/>
        </w:rPr>
      </w:pPr>
    </w:p>
    <w:p w:rsidR="006810CC" w:rsidRPr="004B553B" w:rsidRDefault="006810CC" w:rsidP="004B553B">
      <w:pPr>
        <w:tabs>
          <w:tab w:val="left" w:pos="567"/>
        </w:tabs>
        <w:jc w:val="both"/>
        <w:rPr>
          <w:sz w:val="26"/>
          <w:szCs w:val="26"/>
        </w:rPr>
      </w:pPr>
      <w:r w:rsidRPr="004B553B">
        <w:rPr>
          <w:sz w:val="26"/>
          <w:szCs w:val="26"/>
        </w:rPr>
        <w:br w:type="column"/>
      </w:r>
    </w:p>
    <w:p w:rsidR="006810CC" w:rsidRPr="004B553B" w:rsidRDefault="00614C91" w:rsidP="004B553B">
      <w:pPr>
        <w:tabs>
          <w:tab w:val="left" w:pos="567"/>
        </w:tabs>
        <w:jc w:val="center"/>
        <w:rPr>
          <w:sz w:val="26"/>
          <w:szCs w:val="26"/>
        </w:rPr>
      </w:pPr>
      <w:r w:rsidRPr="004B553B">
        <w:rPr>
          <w:sz w:val="26"/>
          <w:szCs w:val="26"/>
        </w:rPr>
        <w:t>S</w:t>
      </w:r>
      <w:r w:rsidR="00966B4F" w:rsidRPr="004B553B">
        <w:rPr>
          <w:sz w:val="26"/>
          <w:szCs w:val="26"/>
        </w:rPr>
        <w:t>trategic alliance</w:t>
      </w:r>
      <w:r w:rsidR="006810CC" w:rsidRPr="004B553B">
        <w:rPr>
          <w:sz w:val="26"/>
          <w:szCs w:val="26"/>
        </w:rPr>
        <w:t>, informati</w:t>
      </w:r>
      <w:r w:rsidR="00377ED9" w:rsidRPr="004B553B">
        <w:rPr>
          <w:sz w:val="26"/>
          <w:szCs w:val="26"/>
        </w:rPr>
        <w:t>on and communication technology</w:t>
      </w:r>
      <w:r w:rsidR="006810CC" w:rsidRPr="004B553B">
        <w:rPr>
          <w:sz w:val="26"/>
          <w:szCs w:val="26"/>
        </w:rPr>
        <w:t xml:space="preserve"> and </w:t>
      </w:r>
      <w:r w:rsidR="00D30EA0" w:rsidRPr="004B553B">
        <w:rPr>
          <w:sz w:val="26"/>
          <w:szCs w:val="26"/>
        </w:rPr>
        <w:t>customer related performance</w:t>
      </w:r>
      <w:r w:rsidR="006810CC" w:rsidRPr="004B553B">
        <w:rPr>
          <w:sz w:val="26"/>
          <w:szCs w:val="26"/>
        </w:rPr>
        <w:t xml:space="preserve">: </w:t>
      </w:r>
      <w:r w:rsidR="00612263" w:rsidRPr="004B553B">
        <w:rPr>
          <w:sz w:val="26"/>
          <w:szCs w:val="26"/>
        </w:rPr>
        <w:t xml:space="preserve">The role of </w:t>
      </w:r>
      <w:r w:rsidR="007876CD" w:rsidRPr="004B553B">
        <w:rPr>
          <w:sz w:val="26"/>
          <w:szCs w:val="26"/>
        </w:rPr>
        <w:t>industry characteristic</w:t>
      </w:r>
      <w:r w:rsidR="00D30EA0" w:rsidRPr="004B553B">
        <w:rPr>
          <w:sz w:val="26"/>
          <w:szCs w:val="26"/>
        </w:rPr>
        <w:t xml:space="preserve"> </w:t>
      </w:r>
    </w:p>
    <w:p w:rsidR="006810CC" w:rsidRPr="004B553B" w:rsidRDefault="006810CC" w:rsidP="004B553B">
      <w:pPr>
        <w:tabs>
          <w:tab w:val="left" w:pos="567"/>
        </w:tabs>
        <w:jc w:val="both"/>
        <w:rPr>
          <w:sz w:val="26"/>
          <w:szCs w:val="26"/>
        </w:rPr>
      </w:pPr>
    </w:p>
    <w:p w:rsidR="006810CC" w:rsidRPr="004B553B" w:rsidRDefault="007C260B" w:rsidP="004B553B">
      <w:pPr>
        <w:tabs>
          <w:tab w:val="left" w:pos="567"/>
        </w:tabs>
        <w:jc w:val="center"/>
        <w:rPr>
          <w:b/>
          <w:sz w:val="26"/>
          <w:szCs w:val="26"/>
        </w:rPr>
      </w:pPr>
      <w:r w:rsidRPr="004B553B">
        <w:rPr>
          <w:b/>
          <w:sz w:val="26"/>
          <w:szCs w:val="26"/>
        </w:rPr>
        <w:t>ABSTRACT</w:t>
      </w:r>
    </w:p>
    <w:p w:rsidR="002521F7" w:rsidRPr="004B553B" w:rsidRDefault="002521F7" w:rsidP="004B553B">
      <w:pPr>
        <w:tabs>
          <w:tab w:val="left" w:pos="567"/>
        </w:tabs>
        <w:jc w:val="both"/>
        <w:rPr>
          <w:b/>
          <w:sz w:val="26"/>
          <w:szCs w:val="26"/>
        </w:rPr>
      </w:pPr>
    </w:p>
    <w:p w:rsidR="00EF122D" w:rsidRPr="004B553B" w:rsidRDefault="00042119" w:rsidP="004B553B">
      <w:pPr>
        <w:tabs>
          <w:tab w:val="left" w:pos="567"/>
        </w:tabs>
        <w:jc w:val="both"/>
        <w:rPr>
          <w:b/>
          <w:sz w:val="26"/>
          <w:szCs w:val="26"/>
        </w:rPr>
      </w:pPr>
      <w:r w:rsidRPr="004B553B">
        <w:rPr>
          <w:sz w:val="26"/>
          <w:szCs w:val="26"/>
        </w:rPr>
        <w:t xml:space="preserve">In today’s </w:t>
      </w:r>
      <w:r w:rsidR="00601AD3" w:rsidRPr="004B553B">
        <w:rPr>
          <w:sz w:val="26"/>
          <w:szCs w:val="26"/>
        </w:rPr>
        <w:t>globally competitive market,</w:t>
      </w:r>
      <w:r w:rsidRPr="004B553B">
        <w:rPr>
          <w:sz w:val="26"/>
          <w:szCs w:val="26"/>
        </w:rPr>
        <w:t xml:space="preserve"> </w:t>
      </w:r>
      <w:r w:rsidR="00613FC7" w:rsidRPr="004B553B">
        <w:rPr>
          <w:sz w:val="26"/>
          <w:szCs w:val="26"/>
        </w:rPr>
        <w:t xml:space="preserve">customers </w:t>
      </w:r>
      <w:r w:rsidR="00A637DC" w:rsidRPr="004B553B">
        <w:rPr>
          <w:sz w:val="26"/>
          <w:szCs w:val="26"/>
        </w:rPr>
        <w:t>have wide range of preferences</w:t>
      </w:r>
      <w:r w:rsidR="00BA3342" w:rsidRPr="004B553B">
        <w:rPr>
          <w:sz w:val="26"/>
          <w:szCs w:val="26"/>
        </w:rPr>
        <w:t>; they</w:t>
      </w:r>
      <w:r w:rsidR="00A637DC" w:rsidRPr="004B553B">
        <w:rPr>
          <w:sz w:val="26"/>
          <w:szCs w:val="26"/>
        </w:rPr>
        <w:t xml:space="preserve"> </w:t>
      </w:r>
      <w:r w:rsidR="00613FC7" w:rsidRPr="004B553B">
        <w:rPr>
          <w:sz w:val="26"/>
          <w:szCs w:val="26"/>
        </w:rPr>
        <w:t xml:space="preserve">demand fast processing </w:t>
      </w:r>
      <w:r w:rsidR="00A72D92" w:rsidRPr="004B553B">
        <w:rPr>
          <w:sz w:val="26"/>
          <w:szCs w:val="26"/>
        </w:rPr>
        <w:t>and</w:t>
      </w:r>
      <w:r w:rsidR="00A637DC" w:rsidRPr="004B553B">
        <w:rPr>
          <w:sz w:val="26"/>
          <w:szCs w:val="26"/>
        </w:rPr>
        <w:t xml:space="preserve"> </w:t>
      </w:r>
      <w:r w:rsidR="00613FC7" w:rsidRPr="004B553B">
        <w:rPr>
          <w:sz w:val="26"/>
          <w:szCs w:val="26"/>
        </w:rPr>
        <w:t>on time delivery of orders.  To successful</w:t>
      </w:r>
      <w:r w:rsidR="00A637DC" w:rsidRPr="004B553B">
        <w:rPr>
          <w:sz w:val="26"/>
          <w:szCs w:val="26"/>
        </w:rPr>
        <w:t>ly</w:t>
      </w:r>
      <w:r w:rsidR="00613FC7" w:rsidRPr="004B553B">
        <w:rPr>
          <w:sz w:val="26"/>
          <w:szCs w:val="26"/>
        </w:rPr>
        <w:t xml:space="preserve"> </w:t>
      </w:r>
      <w:r w:rsidR="00A637DC" w:rsidRPr="004B553B">
        <w:rPr>
          <w:sz w:val="26"/>
          <w:szCs w:val="26"/>
        </w:rPr>
        <w:t>meet</w:t>
      </w:r>
      <w:r w:rsidR="00613FC7" w:rsidRPr="004B553B">
        <w:rPr>
          <w:sz w:val="26"/>
          <w:szCs w:val="26"/>
        </w:rPr>
        <w:t xml:space="preserve"> such customer demands, companies</w:t>
      </w:r>
      <w:r w:rsidR="00B064A0" w:rsidRPr="004B553B">
        <w:rPr>
          <w:sz w:val="26"/>
          <w:szCs w:val="26"/>
          <w:vertAlign w:val="superscript"/>
        </w:rPr>
        <w:t>1</w:t>
      </w:r>
      <w:r w:rsidR="00613FC7" w:rsidRPr="004B553B">
        <w:rPr>
          <w:sz w:val="26"/>
          <w:szCs w:val="26"/>
        </w:rPr>
        <w:t xml:space="preserve"> need to implement strategies that capitalize on the power of </w:t>
      </w:r>
      <w:r w:rsidR="00A637DC" w:rsidRPr="004B553B">
        <w:rPr>
          <w:sz w:val="26"/>
          <w:szCs w:val="26"/>
        </w:rPr>
        <w:t>information and communication technology (</w:t>
      </w:r>
      <w:r w:rsidR="00613FC7" w:rsidRPr="004B553B">
        <w:rPr>
          <w:sz w:val="26"/>
          <w:szCs w:val="26"/>
        </w:rPr>
        <w:t>ICT</w:t>
      </w:r>
      <w:r w:rsidR="00A637DC" w:rsidRPr="004B553B">
        <w:rPr>
          <w:sz w:val="26"/>
          <w:szCs w:val="26"/>
        </w:rPr>
        <w:t>)</w:t>
      </w:r>
      <w:r w:rsidR="00613FC7" w:rsidRPr="004B553B">
        <w:rPr>
          <w:sz w:val="26"/>
          <w:szCs w:val="26"/>
        </w:rPr>
        <w:t xml:space="preserve">.  </w:t>
      </w:r>
      <w:r w:rsidR="00BC7007" w:rsidRPr="004B553B">
        <w:rPr>
          <w:sz w:val="26"/>
          <w:szCs w:val="26"/>
        </w:rPr>
        <w:t xml:space="preserve">The relevant literature suggests </w:t>
      </w:r>
      <w:r w:rsidR="00B44799" w:rsidRPr="004B553B">
        <w:rPr>
          <w:sz w:val="26"/>
          <w:szCs w:val="26"/>
        </w:rPr>
        <w:t>o</w:t>
      </w:r>
      <w:r w:rsidR="00656168" w:rsidRPr="004B553B">
        <w:rPr>
          <w:sz w:val="26"/>
          <w:szCs w:val="26"/>
        </w:rPr>
        <w:t xml:space="preserve">ne way to successfully implement such strategies is to engage in </w:t>
      </w:r>
      <w:r w:rsidR="00B824EE" w:rsidRPr="004B553B">
        <w:rPr>
          <w:sz w:val="26"/>
          <w:szCs w:val="26"/>
        </w:rPr>
        <w:t>strategic allianc</w:t>
      </w:r>
      <w:r w:rsidR="00997A75" w:rsidRPr="004B553B">
        <w:rPr>
          <w:sz w:val="26"/>
          <w:szCs w:val="26"/>
        </w:rPr>
        <w:t>e</w:t>
      </w:r>
      <w:r w:rsidR="00B824EE" w:rsidRPr="004B553B">
        <w:rPr>
          <w:sz w:val="26"/>
          <w:szCs w:val="26"/>
        </w:rPr>
        <w:t>s</w:t>
      </w:r>
      <w:r w:rsidR="00B44799" w:rsidRPr="004B553B">
        <w:rPr>
          <w:sz w:val="26"/>
          <w:szCs w:val="26"/>
        </w:rPr>
        <w:t xml:space="preserve"> (SA)</w:t>
      </w:r>
      <w:r w:rsidR="00656168" w:rsidRPr="004B553B">
        <w:rPr>
          <w:sz w:val="26"/>
          <w:szCs w:val="26"/>
        </w:rPr>
        <w:t xml:space="preserve"> which allows the alliance member firms to jointly und</w:t>
      </w:r>
      <w:r w:rsidR="00B824EE" w:rsidRPr="004B553B">
        <w:rPr>
          <w:sz w:val="26"/>
          <w:szCs w:val="26"/>
        </w:rPr>
        <w:t>ertake research and development;</w:t>
      </w:r>
      <w:r w:rsidR="00656168" w:rsidRPr="004B553B">
        <w:rPr>
          <w:sz w:val="26"/>
          <w:szCs w:val="26"/>
        </w:rPr>
        <w:t xml:space="preserve"> share knowledge, </w:t>
      </w:r>
      <w:r w:rsidR="00A72D92" w:rsidRPr="004B553B">
        <w:rPr>
          <w:sz w:val="26"/>
          <w:szCs w:val="26"/>
        </w:rPr>
        <w:t>costs and risks in develop</w:t>
      </w:r>
      <w:r w:rsidR="000449AA" w:rsidRPr="004B553B">
        <w:rPr>
          <w:sz w:val="26"/>
          <w:szCs w:val="26"/>
        </w:rPr>
        <w:t>ing</w:t>
      </w:r>
      <w:r w:rsidR="00A72D92" w:rsidRPr="004B553B">
        <w:rPr>
          <w:sz w:val="26"/>
          <w:szCs w:val="26"/>
        </w:rPr>
        <w:t xml:space="preserve"> new products</w:t>
      </w:r>
      <w:r w:rsidR="00B824EE" w:rsidRPr="004B553B">
        <w:rPr>
          <w:sz w:val="26"/>
          <w:szCs w:val="26"/>
        </w:rPr>
        <w:t>;</w:t>
      </w:r>
      <w:r w:rsidR="00A72D92" w:rsidRPr="004B553B">
        <w:rPr>
          <w:sz w:val="26"/>
          <w:szCs w:val="26"/>
        </w:rPr>
        <w:t xml:space="preserve"> and </w:t>
      </w:r>
      <w:r w:rsidR="00656168" w:rsidRPr="004B553B">
        <w:rPr>
          <w:sz w:val="26"/>
          <w:szCs w:val="26"/>
        </w:rPr>
        <w:t xml:space="preserve">share processes and services (Connell &amp; </w:t>
      </w:r>
      <w:proofErr w:type="spellStart"/>
      <w:r w:rsidR="00656168" w:rsidRPr="004B553B">
        <w:rPr>
          <w:sz w:val="26"/>
          <w:szCs w:val="26"/>
        </w:rPr>
        <w:t>Voola</w:t>
      </w:r>
      <w:proofErr w:type="spellEnd"/>
      <w:r w:rsidR="00656168" w:rsidRPr="004B553B">
        <w:rPr>
          <w:sz w:val="26"/>
          <w:szCs w:val="26"/>
        </w:rPr>
        <w:t xml:space="preserve">, 2007; Hill, 2010).)  </w:t>
      </w:r>
      <w:r w:rsidR="00B44799" w:rsidRPr="004B553B">
        <w:rPr>
          <w:sz w:val="26"/>
          <w:szCs w:val="26"/>
        </w:rPr>
        <w:t xml:space="preserve">The literature </w:t>
      </w:r>
      <w:r w:rsidR="007D2CA7" w:rsidRPr="004B553B">
        <w:rPr>
          <w:sz w:val="26"/>
          <w:szCs w:val="26"/>
        </w:rPr>
        <w:t>however is unclear if</w:t>
      </w:r>
      <w:r w:rsidR="00B44799" w:rsidRPr="004B553B">
        <w:rPr>
          <w:sz w:val="26"/>
          <w:szCs w:val="26"/>
        </w:rPr>
        <w:t xml:space="preserve"> </w:t>
      </w:r>
      <w:r w:rsidR="00BC7007" w:rsidRPr="004B553B">
        <w:rPr>
          <w:sz w:val="26"/>
          <w:szCs w:val="26"/>
        </w:rPr>
        <w:t>managerial use of ICT</w:t>
      </w:r>
      <w:r w:rsidR="00873DFB" w:rsidRPr="004B553B">
        <w:rPr>
          <w:sz w:val="26"/>
          <w:szCs w:val="26"/>
        </w:rPr>
        <w:t xml:space="preserve"> </w:t>
      </w:r>
      <w:r w:rsidR="007A323B" w:rsidRPr="004B553B">
        <w:rPr>
          <w:sz w:val="26"/>
          <w:szCs w:val="26"/>
        </w:rPr>
        <w:t xml:space="preserve">plays an important role in making </w:t>
      </w:r>
      <w:r w:rsidR="00BC7007" w:rsidRPr="004B553B">
        <w:rPr>
          <w:sz w:val="26"/>
          <w:szCs w:val="26"/>
        </w:rPr>
        <w:t>SA</w:t>
      </w:r>
      <w:r w:rsidR="00B44799" w:rsidRPr="004B553B">
        <w:rPr>
          <w:sz w:val="26"/>
          <w:szCs w:val="26"/>
        </w:rPr>
        <w:t xml:space="preserve"> </w:t>
      </w:r>
      <w:r w:rsidR="007A323B" w:rsidRPr="004B553B">
        <w:rPr>
          <w:sz w:val="26"/>
          <w:szCs w:val="26"/>
        </w:rPr>
        <w:t xml:space="preserve">successful </w:t>
      </w:r>
      <w:r w:rsidR="00A72D92" w:rsidRPr="004B553B">
        <w:rPr>
          <w:sz w:val="26"/>
          <w:szCs w:val="26"/>
        </w:rPr>
        <w:t>(</w:t>
      </w:r>
      <w:r w:rsidR="00BC7007" w:rsidRPr="004B553B">
        <w:rPr>
          <w:sz w:val="26"/>
          <w:szCs w:val="26"/>
        </w:rPr>
        <w:t xml:space="preserve">Andersen &amp; </w:t>
      </w:r>
      <w:proofErr w:type="spellStart"/>
      <w:r w:rsidR="00BC7007" w:rsidRPr="004B553B">
        <w:rPr>
          <w:sz w:val="26"/>
          <w:szCs w:val="26"/>
        </w:rPr>
        <w:t>Segars</w:t>
      </w:r>
      <w:proofErr w:type="spellEnd"/>
      <w:r w:rsidR="00B44799" w:rsidRPr="004B553B">
        <w:rPr>
          <w:sz w:val="26"/>
          <w:szCs w:val="26"/>
        </w:rPr>
        <w:t>,</w:t>
      </w:r>
      <w:r w:rsidR="00BC7007" w:rsidRPr="004B553B">
        <w:rPr>
          <w:sz w:val="26"/>
          <w:szCs w:val="26"/>
        </w:rPr>
        <w:t xml:space="preserve"> 2001)</w:t>
      </w:r>
      <w:r w:rsidR="007A323B" w:rsidRPr="004B553B">
        <w:rPr>
          <w:sz w:val="26"/>
          <w:szCs w:val="26"/>
        </w:rPr>
        <w:t xml:space="preserve">.  </w:t>
      </w:r>
      <w:r w:rsidR="00997A75" w:rsidRPr="004B553B">
        <w:rPr>
          <w:sz w:val="26"/>
          <w:szCs w:val="26"/>
        </w:rPr>
        <w:t>Also</w:t>
      </w:r>
      <w:r w:rsidR="007A323B" w:rsidRPr="004B553B">
        <w:rPr>
          <w:sz w:val="26"/>
          <w:szCs w:val="26"/>
        </w:rPr>
        <w:t>,</w:t>
      </w:r>
      <w:r w:rsidR="00873DFB" w:rsidRPr="004B553B">
        <w:rPr>
          <w:sz w:val="26"/>
          <w:szCs w:val="26"/>
        </w:rPr>
        <w:t xml:space="preserve"> </w:t>
      </w:r>
      <w:r w:rsidR="007A323B" w:rsidRPr="004B553B">
        <w:rPr>
          <w:sz w:val="26"/>
          <w:szCs w:val="26"/>
        </w:rPr>
        <w:t xml:space="preserve">the literature </w:t>
      </w:r>
      <w:r w:rsidR="00C1187A" w:rsidRPr="004B553B">
        <w:rPr>
          <w:sz w:val="26"/>
          <w:szCs w:val="26"/>
        </w:rPr>
        <w:t xml:space="preserve">is </w:t>
      </w:r>
      <w:r w:rsidR="00873DFB" w:rsidRPr="004B553B">
        <w:rPr>
          <w:sz w:val="26"/>
          <w:szCs w:val="26"/>
        </w:rPr>
        <w:t xml:space="preserve">unclear </w:t>
      </w:r>
      <w:r w:rsidR="00997A75" w:rsidRPr="004B553B">
        <w:rPr>
          <w:sz w:val="26"/>
          <w:szCs w:val="26"/>
        </w:rPr>
        <w:t>on whether</w:t>
      </w:r>
      <w:r w:rsidR="00873DFB" w:rsidRPr="004B553B">
        <w:rPr>
          <w:sz w:val="26"/>
          <w:szCs w:val="26"/>
        </w:rPr>
        <w:t xml:space="preserve"> the</w:t>
      </w:r>
      <w:r w:rsidR="00C1187A" w:rsidRPr="004B553B">
        <w:rPr>
          <w:sz w:val="26"/>
          <w:szCs w:val="26"/>
        </w:rPr>
        <w:t xml:space="preserve"> above role of ICT </w:t>
      </w:r>
      <w:r w:rsidR="00873DFB" w:rsidRPr="004B553B">
        <w:rPr>
          <w:sz w:val="26"/>
          <w:szCs w:val="26"/>
        </w:rPr>
        <w:t xml:space="preserve">is </w:t>
      </w:r>
      <w:r w:rsidR="00997A75" w:rsidRPr="004B553B">
        <w:rPr>
          <w:sz w:val="26"/>
          <w:szCs w:val="26"/>
        </w:rPr>
        <w:t xml:space="preserve">effective in different </w:t>
      </w:r>
      <w:r w:rsidR="00C1187A" w:rsidRPr="004B553B">
        <w:rPr>
          <w:sz w:val="26"/>
          <w:szCs w:val="26"/>
        </w:rPr>
        <w:t>industr</w:t>
      </w:r>
      <w:r w:rsidR="00997A75" w:rsidRPr="004B553B">
        <w:rPr>
          <w:sz w:val="26"/>
          <w:szCs w:val="26"/>
        </w:rPr>
        <w:t>ies</w:t>
      </w:r>
      <w:r w:rsidR="00C1187A" w:rsidRPr="004B553B">
        <w:rPr>
          <w:sz w:val="26"/>
          <w:szCs w:val="26"/>
        </w:rPr>
        <w:t>.</w:t>
      </w:r>
      <w:r w:rsidR="003269B9" w:rsidRPr="004B553B">
        <w:rPr>
          <w:sz w:val="26"/>
          <w:szCs w:val="26"/>
        </w:rPr>
        <w:t xml:space="preserve"> </w:t>
      </w:r>
      <w:r w:rsidR="00FF14C0" w:rsidRPr="004B553B">
        <w:rPr>
          <w:b/>
          <w:sz w:val="26"/>
          <w:szCs w:val="26"/>
        </w:rPr>
        <w:t xml:space="preserve"> </w:t>
      </w:r>
      <w:r w:rsidR="00EF2CB5" w:rsidRPr="004B553B">
        <w:rPr>
          <w:sz w:val="26"/>
          <w:szCs w:val="26"/>
        </w:rPr>
        <w:t>This study answers the above queries</w:t>
      </w:r>
      <w:r w:rsidR="000449AA" w:rsidRPr="004B553B">
        <w:rPr>
          <w:sz w:val="26"/>
          <w:szCs w:val="26"/>
        </w:rPr>
        <w:t>, thereby adds to existing knowledge</w:t>
      </w:r>
      <w:r w:rsidR="00EF2CB5" w:rsidRPr="004B553B">
        <w:rPr>
          <w:b/>
          <w:sz w:val="26"/>
          <w:szCs w:val="26"/>
        </w:rPr>
        <w:t xml:space="preserve">. </w:t>
      </w:r>
    </w:p>
    <w:p w:rsidR="00EF122D" w:rsidRPr="004B553B" w:rsidRDefault="00EF122D" w:rsidP="004B553B">
      <w:pPr>
        <w:tabs>
          <w:tab w:val="left" w:pos="567"/>
        </w:tabs>
        <w:jc w:val="both"/>
        <w:rPr>
          <w:b/>
          <w:sz w:val="26"/>
          <w:szCs w:val="26"/>
        </w:rPr>
      </w:pPr>
    </w:p>
    <w:p w:rsidR="00FF14C0" w:rsidRPr="004B553B" w:rsidRDefault="00FF14C0" w:rsidP="004B553B">
      <w:pPr>
        <w:tabs>
          <w:tab w:val="left" w:pos="567"/>
        </w:tabs>
        <w:jc w:val="both"/>
        <w:rPr>
          <w:sz w:val="26"/>
          <w:szCs w:val="26"/>
        </w:rPr>
      </w:pPr>
      <w:r w:rsidRPr="004B553B">
        <w:rPr>
          <w:sz w:val="26"/>
          <w:szCs w:val="26"/>
        </w:rPr>
        <w:t>The results are based on the responses of 78 general managers from large manufacturing firms and the data were analysed using structural equation modelling with PLS.</w:t>
      </w:r>
      <w:r w:rsidR="003269B9" w:rsidRPr="004B553B">
        <w:rPr>
          <w:sz w:val="26"/>
          <w:szCs w:val="26"/>
        </w:rPr>
        <w:t xml:space="preserve">  </w:t>
      </w:r>
      <w:r w:rsidRPr="004B553B">
        <w:rPr>
          <w:sz w:val="26"/>
          <w:szCs w:val="26"/>
        </w:rPr>
        <w:t xml:space="preserve">The results reveal that </w:t>
      </w:r>
      <w:r w:rsidR="007A323B" w:rsidRPr="004B553B">
        <w:rPr>
          <w:sz w:val="26"/>
          <w:szCs w:val="26"/>
        </w:rPr>
        <w:t xml:space="preserve">managerial use of ICT is a mediator of the relationship between </w:t>
      </w:r>
      <w:r w:rsidRPr="004B553B">
        <w:rPr>
          <w:sz w:val="26"/>
          <w:szCs w:val="26"/>
        </w:rPr>
        <w:t xml:space="preserve">a firm’s engagement in </w:t>
      </w:r>
      <w:r w:rsidR="003269B9" w:rsidRPr="004B553B">
        <w:rPr>
          <w:sz w:val="26"/>
          <w:szCs w:val="26"/>
        </w:rPr>
        <w:t>SA</w:t>
      </w:r>
      <w:r w:rsidRPr="004B553B">
        <w:rPr>
          <w:sz w:val="26"/>
          <w:szCs w:val="26"/>
        </w:rPr>
        <w:t xml:space="preserve"> </w:t>
      </w:r>
      <w:r w:rsidR="007A323B" w:rsidRPr="004B553B">
        <w:rPr>
          <w:sz w:val="26"/>
          <w:szCs w:val="26"/>
        </w:rPr>
        <w:t>and its</w:t>
      </w:r>
      <w:r w:rsidR="007D2CA7" w:rsidRPr="004B553B">
        <w:rPr>
          <w:sz w:val="26"/>
          <w:szCs w:val="26"/>
        </w:rPr>
        <w:t xml:space="preserve"> performance</w:t>
      </w:r>
      <w:r w:rsidRPr="004B553B">
        <w:rPr>
          <w:sz w:val="26"/>
          <w:szCs w:val="26"/>
        </w:rPr>
        <w:t xml:space="preserve">.  </w:t>
      </w:r>
      <w:r w:rsidR="007D2CA7" w:rsidRPr="004B553B">
        <w:rPr>
          <w:sz w:val="26"/>
          <w:szCs w:val="26"/>
        </w:rPr>
        <w:t>In addition t</w:t>
      </w:r>
      <w:r w:rsidRPr="004B553B">
        <w:rPr>
          <w:sz w:val="26"/>
          <w:szCs w:val="26"/>
        </w:rPr>
        <w:t xml:space="preserve">he results reveal that the relationship is </w:t>
      </w:r>
      <w:r w:rsidR="00430783" w:rsidRPr="004B553B">
        <w:rPr>
          <w:sz w:val="26"/>
          <w:szCs w:val="26"/>
        </w:rPr>
        <w:t xml:space="preserve">significantly affected by </w:t>
      </w:r>
      <w:r w:rsidR="007D2CA7" w:rsidRPr="004B553B">
        <w:rPr>
          <w:sz w:val="26"/>
          <w:szCs w:val="26"/>
        </w:rPr>
        <w:t xml:space="preserve">an </w:t>
      </w:r>
      <w:r w:rsidRPr="004B553B">
        <w:rPr>
          <w:sz w:val="26"/>
          <w:szCs w:val="26"/>
        </w:rPr>
        <w:t xml:space="preserve">industry </w:t>
      </w:r>
      <w:r w:rsidR="00430783" w:rsidRPr="004B553B">
        <w:rPr>
          <w:sz w:val="26"/>
          <w:szCs w:val="26"/>
        </w:rPr>
        <w:t>characteristic</w:t>
      </w:r>
      <w:r w:rsidRPr="004B553B">
        <w:rPr>
          <w:sz w:val="26"/>
          <w:szCs w:val="26"/>
        </w:rPr>
        <w:t>.</w:t>
      </w:r>
    </w:p>
    <w:p w:rsidR="00FF14C0" w:rsidRPr="004B553B" w:rsidRDefault="00FF14C0" w:rsidP="004B553B">
      <w:pPr>
        <w:tabs>
          <w:tab w:val="left" w:pos="567"/>
        </w:tabs>
        <w:jc w:val="both"/>
        <w:rPr>
          <w:sz w:val="26"/>
          <w:szCs w:val="26"/>
        </w:rPr>
      </w:pPr>
    </w:p>
    <w:p w:rsidR="00666BC0" w:rsidRPr="004B553B" w:rsidRDefault="00666BC0" w:rsidP="004B553B">
      <w:pPr>
        <w:tabs>
          <w:tab w:val="left" w:pos="567"/>
        </w:tabs>
        <w:jc w:val="both"/>
        <w:rPr>
          <w:sz w:val="26"/>
          <w:szCs w:val="26"/>
        </w:rPr>
      </w:pPr>
      <w:r w:rsidRPr="004B553B">
        <w:rPr>
          <w:sz w:val="26"/>
          <w:szCs w:val="26"/>
        </w:rPr>
        <w:t xml:space="preserve">Key words:  </w:t>
      </w:r>
      <w:r w:rsidR="00614C91" w:rsidRPr="004B553B">
        <w:rPr>
          <w:sz w:val="26"/>
          <w:szCs w:val="26"/>
        </w:rPr>
        <w:t>SA</w:t>
      </w:r>
      <w:r w:rsidRPr="004B553B">
        <w:rPr>
          <w:sz w:val="26"/>
          <w:szCs w:val="26"/>
        </w:rPr>
        <w:t>, ICT, Performance.</w:t>
      </w:r>
    </w:p>
    <w:p w:rsidR="006810CC" w:rsidRPr="004B553B" w:rsidRDefault="006810CC" w:rsidP="004B553B">
      <w:pPr>
        <w:tabs>
          <w:tab w:val="left" w:pos="567"/>
        </w:tabs>
        <w:jc w:val="both"/>
        <w:rPr>
          <w:sz w:val="26"/>
          <w:szCs w:val="26"/>
        </w:rPr>
      </w:pPr>
    </w:p>
    <w:p w:rsidR="006810CC" w:rsidRPr="004B553B" w:rsidRDefault="00966417" w:rsidP="004B553B">
      <w:pPr>
        <w:tabs>
          <w:tab w:val="left" w:pos="567"/>
        </w:tabs>
        <w:jc w:val="center"/>
        <w:rPr>
          <w:b/>
          <w:sz w:val="26"/>
          <w:szCs w:val="26"/>
        </w:rPr>
      </w:pPr>
      <w:r w:rsidRPr="004B553B">
        <w:rPr>
          <w:b/>
          <w:sz w:val="26"/>
          <w:szCs w:val="26"/>
        </w:rPr>
        <w:t>INTRODUCTION</w:t>
      </w:r>
    </w:p>
    <w:p w:rsidR="00156521" w:rsidRPr="004B553B" w:rsidRDefault="00E27D81" w:rsidP="004B553B">
      <w:pPr>
        <w:tabs>
          <w:tab w:val="left" w:pos="567"/>
        </w:tabs>
        <w:jc w:val="both"/>
        <w:rPr>
          <w:rStyle w:val="hit"/>
          <w:color w:val="000000"/>
          <w:sz w:val="26"/>
          <w:szCs w:val="26"/>
        </w:rPr>
      </w:pPr>
      <w:r w:rsidRPr="004B553B">
        <w:rPr>
          <w:sz w:val="26"/>
          <w:szCs w:val="26"/>
        </w:rPr>
        <w:tab/>
      </w:r>
      <w:r w:rsidR="006810CC" w:rsidRPr="004B553B">
        <w:rPr>
          <w:sz w:val="26"/>
          <w:szCs w:val="26"/>
        </w:rPr>
        <w:t xml:space="preserve">In </w:t>
      </w:r>
      <w:r w:rsidR="001A6FB7" w:rsidRPr="004B553B">
        <w:rPr>
          <w:sz w:val="26"/>
          <w:szCs w:val="26"/>
        </w:rPr>
        <w:t>today’s glo</w:t>
      </w:r>
      <w:r w:rsidR="006810CC" w:rsidRPr="004B553B">
        <w:rPr>
          <w:sz w:val="26"/>
          <w:szCs w:val="26"/>
        </w:rPr>
        <w:t xml:space="preserve">bally competitive </w:t>
      </w:r>
      <w:r w:rsidR="001A6FB7" w:rsidRPr="004B553B">
        <w:rPr>
          <w:sz w:val="26"/>
          <w:szCs w:val="26"/>
        </w:rPr>
        <w:t xml:space="preserve">and e-commerce </w:t>
      </w:r>
      <w:r w:rsidR="006810CC" w:rsidRPr="004B553B">
        <w:rPr>
          <w:sz w:val="26"/>
          <w:szCs w:val="26"/>
        </w:rPr>
        <w:t>market customers have more choices</w:t>
      </w:r>
      <w:r w:rsidR="003A5BD5" w:rsidRPr="004B553B">
        <w:rPr>
          <w:sz w:val="26"/>
          <w:szCs w:val="26"/>
        </w:rPr>
        <w:t xml:space="preserve"> and</w:t>
      </w:r>
      <w:r w:rsidR="006810CC" w:rsidRPr="004B553B">
        <w:rPr>
          <w:sz w:val="26"/>
          <w:szCs w:val="26"/>
        </w:rPr>
        <w:t xml:space="preserve"> companies </w:t>
      </w:r>
      <w:r w:rsidR="008A063B" w:rsidRPr="004B553B">
        <w:rPr>
          <w:sz w:val="26"/>
          <w:szCs w:val="26"/>
        </w:rPr>
        <w:t>are subject</w:t>
      </w:r>
      <w:r w:rsidR="006810CC" w:rsidRPr="004B553B">
        <w:rPr>
          <w:sz w:val="26"/>
          <w:szCs w:val="26"/>
        </w:rPr>
        <w:t xml:space="preserve"> </w:t>
      </w:r>
      <w:r w:rsidR="002B59A4" w:rsidRPr="004B553B">
        <w:rPr>
          <w:sz w:val="26"/>
          <w:szCs w:val="26"/>
        </w:rPr>
        <w:t xml:space="preserve">to </w:t>
      </w:r>
      <w:r w:rsidR="006810CC" w:rsidRPr="004B553B">
        <w:rPr>
          <w:sz w:val="26"/>
          <w:szCs w:val="26"/>
        </w:rPr>
        <w:t xml:space="preserve">threats from both local and overseas competitors.  </w:t>
      </w:r>
      <w:r w:rsidR="003A5BD5" w:rsidRPr="004B553B">
        <w:rPr>
          <w:sz w:val="26"/>
          <w:szCs w:val="26"/>
        </w:rPr>
        <w:t>To</w:t>
      </w:r>
      <w:r w:rsidR="006810CC" w:rsidRPr="004B553B">
        <w:rPr>
          <w:sz w:val="26"/>
          <w:szCs w:val="26"/>
        </w:rPr>
        <w:t xml:space="preserve"> </w:t>
      </w:r>
      <w:r w:rsidR="00DD63BD" w:rsidRPr="004B553B">
        <w:rPr>
          <w:sz w:val="26"/>
          <w:szCs w:val="26"/>
        </w:rPr>
        <w:t>face</w:t>
      </w:r>
      <w:r w:rsidR="006810CC" w:rsidRPr="004B553B">
        <w:rPr>
          <w:sz w:val="26"/>
          <w:szCs w:val="26"/>
        </w:rPr>
        <w:t xml:space="preserve"> such threats, </w:t>
      </w:r>
      <w:r w:rsidR="002B59A4" w:rsidRPr="004B553B">
        <w:rPr>
          <w:sz w:val="26"/>
          <w:szCs w:val="26"/>
        </w:rPr>
        <w:t xml:space="preserve">a </w:t>
      </w:r>
      <w:r w:rsidR="003A5BD5" w:rsidRPr="004B553B">
        <w:rPr>
          <w:sz w:val="26"/>
          <w:szCs w:val="26"/>
        </w:rPr>
        <w:t>company</w:t>
      </w:r>
      <w:r w:rsidR="006810CC" w:rsidRPr="004B553B">
        <w:rPr>
          <w:sz w:val="26"/>
          <w:szCs w:val="26"/>
        </w:rPr>
        <w:t xml:space="preserve"> must </w:t>
      </w:r>
      <w:r w:rsidR="002B59A4" w:rsidRPr="004B553B">
        <w:rPr>
          <w:sz w:val="26"/>
          <w:szCs w:val="26"/>
        </w:rPr>
        <w:t xml:space="preserve">keep its customers </w:t>
      </w:r>
      <w:r w:rsidR="001A6FB7" w:rsidRPr="004B553B">
        <w:rPr>
          <w:sz w:val="26"/>
          <w:szCs w:val="26"/>
        </w:rPr>
        <w:t>satisfied</w:t>
      </w:r>
      <w:r w:rsidR="00C27F60" w:rsidRPr="004B553B">
        <w:rPr>
          <w:sz w:val="26"/>
          <w:szCs w:val="26"/>
        </w:rPr>
        <w:t>.</w:t>
      </w:r>
      <w:r w:rsidR="001A6FB7" w:rsidRPr="004B553B">
        <w:rPr>
          <w:sz w:val="26"/>
          <w:szCs w:val="26"/>
        </w:rPr>
        <w:t xml:space="preserve">  </w:t>
      </w:r>
      <w:r w:rsidR="003E72D2" w:rsidRPr="004B553B">
        <w:rPr>
          <w:sz w:val="26"/>
          <w:szCs w:val="26"/>
        </w:rPr>
        <w:t>Though c</w:t>
      </w:r>
      <w:r w:rsidR="00C96063" w:rsidRPr="004B553B">
        <w:rPr>
          <w:rStyle w:val="hit"/>
          <w:color w:val="000000"/>
          <w:sz w:val="26"/>
          <w:szCs w:val="26"/>
        </w:rPr>
        <w:t xml:space="preserve">ompanies </w:t>
      </w:r>
      <w:r w:rsidR="003E72D2" w:rsidRPr="004B553B">
        <w:rPr>
          <w:rStyle w:val="hit"/>
          <w:color w:val="000000"/>
          <w:sz w:val="26"/>
          <w:szCs w:val="26"/>
        </w:rPr>
        <w:t>traditionally</w:t>
      </w:r>
      <w:r w:rsidR="00354E66" w:rsidRPr="004B553B">
        <w:rPr>
          <w:rStyle w:val="hit"/>
          <w:color w:val="000000"/>
          <w:sz w:val="26"/>
          <w:szCs w:val="26"/>
        </w:rPr>
        <w:t xml:space="preserve"> </w:t>
      </w:r>
      <w:r w:rsidR="00B5582E" w:rsidRPr="004B553B">
        <w:rPr>
          <w:rStyle w:val="hit"/>
          <w:color w:val="000000"/>
          <w:sz w:val="26"/>
          <w:szCs w:val="26"/>
        </w:rPr>
        <w:t>spend</w:t>
      </w:r>
      <w:r w:rsidR="00C96063" w:rsidRPr="004B553B">
        <w:rPr>
          <w:rStyle w:val="hit"/>
          <w:color w:val="000000"/>
          <w:sz w:val="26"/>
          <w:szCs w:val="26"/>
        </w:rPr>
        <w:t xml:space="preserve"> </w:t>
      </w:r>
      <w:r w:rsidR="00DD63BD" w:rsidRPr="004B553B">
        <w:rPr>
          <w:rStyle w:val="hit"/>
          <w:color w:val="000000"/>
          <w:sz w:val="26"/>
          <w:szCs w:val="26"/>
        </w:rPr>
        <w:t xml:space="preserve">big </w:t>
      </w:r>
      <w:r w:rsidR="00354E66" w:rsidRPr="004B553B">
        <w:rPr>
          <w:rStyle w:val="hit"/>
          <w:color w:val="000000"/>
          <w:sz w:val="26"/>
          <w:szCs w:val="26"/>
        </w:rPr>
        <w:t>money</w:t>
      </w:r>
      <w:r w:rsidR="00C96063" w:rsidRPr="004B553B">
        <w:rPr>
          <w:rStyle w:val="hit"/>
          <w:color w:val="000000"/>
          <w:sz w:val="26"/>
          <w:szCs w:val="26"/>
        </w:rPr>
        <w:t xml:space="preserve"> to market the</w:t>
      </w:r>
      <w:r w:rsidR="00B5582E" w:rsidRPr="004B553B">
        <w:rPr>
          <w:rStyle w:val="hit"/>
          <w:color w:val="000000"/>
          <w:sz w:val="26"/>
          <w:szCs w:val="26"/>
        </w:rPr>
        <w:t>ir</w:t>
      </w:r>
      <w:r w:rsidR="00C96063" w:rsidRPr="004B553B">
        <w:rPr>
          <w:rStyle w:val="hit"/>
          <w:color w:val="000000"/>
          <w:sz w:val="26"/>
          <w:szCs w:val="26"/>
        </w:rPr>
        <w:t xml:space="preserve"> product</w:t>
      </w:r>
      <w:r w:rsidR="00B5582E" w:rsidRPr="004B553B">
        <w:rPr>
          <w:rStyle w:val="hit"/>
          <w:color w:val="000000"/>
          <w:sz w:val="26"/>
          <w:szCs w:val="26"/>
        </w:rPr>
        <w:t>s</w:t>
      </w:r>
      <w:r w:rsidR="00C96063" w:rsidRPr="004B553B">
        <w:rPr>
          <w:rStyle w:val="hit"/>
          <w:color w:val="000000"/>
          <w:sz w:val="26"/>
          <w:szCs w:val="26"/>
        </w:rPr>
        <w:t xml:space="preserve">, </w:t>
      </w:r>
      <w:r w:rsidR="00DD63BD" w:rsidRPr="004B553B">
        <w:rPr>
          <w:rStyle w:val="hit"/>
          <w:color w:val="000000"/>
          <w:sz w:val="26"/>
          <w:szCs w:val="26"/>
        </w:rPr>
        <w:t>it might not work i</w:t>
      </w:r>
      <w:r w:rsidR="00B5582E" w:rsidRPr="004B553B">
        <w:rPr>
          <w:rStyle w:val="hit"/>
          <w:color w:val="000000"/>
          <w:sz w:val="26"/>
          <w:szCs w:val="26"/>
        </w:rPr>
        <w:t xml:space="preserve">n the global e-commerce </w:t>
      </w:r>
      <w:r w:rsidR="00FB72F2" w:rsidRPr="004B553B">
        <w:rPr>
          <w:rStyle w:val="hit"/>
          <w:color w:val="000000"/>
          <w:sz w:val="26"/>
          <w:szCs w:val="26"/>
        </w:rPr>
        <w:t>environment</w:t>
      </w:r>
      <w:r w:rsidR="00B5582E" w:rsidRPr="004B553B">
        <w:rPr>
          <w:rStyle w:val="hit"/>
          <w:color w:val="000000"/>
          <w:sz w:val="26"/>
          <w:szCs w:val="26"/>
        </w:rPr>
        <w:t xml:space="preserve"> </w:t>
      </w:r>
      <w:r w:rsidR="00C96063" w:rsidRPr="004B553B">
        <w:rPr>
          <w:rStyle w:val="hit"/>
          <w:color w:val="000000"/>
          <w:sz w:val="26"/>
          <w:szCs w:val="26"/>
        </w:rPr>
        <w:t>(</w:t>
      </w:r>
      <w:r w:rsidR="00C96063" w:rsidRPr="004B553B">
        <w:rPr>
          <w:sz w:val="26"/>
          <w:szCs w:val="26"/>
        </w:rPr>
        <w:t>O'Connell, 2002).</w:t>
      </w:r>
      <w:r w:rsidR="00B5582E" w:rsidRPr="004B553B">
        <w:rPr>
          <w:sz w:val="26"/>
          <w:szCs w:val="26"/>
        </w:rPr>
        <w:t xml:space="preserve">  </w:t>
      </w:r>
      <w:r w:rsidR="00B5582E" w:rsidRPr="004B553B">
        <w:rPr>
          <w:rStyle w:val="hit"/>
          <w:color w:val="000000"/>
          <w:sz w:val="26"/>
          <w:szCs w:val="26"/>
        </w:rPr>
        <w:t>Relevant</w:t>
      </w:r>
      <w:r w:rsidR="00F93DE7" w:rsidRPr="004B553B">
        <w:rPr>
          <w:rStyle w:val="hit"/>
          <w:color w:val="000000"/>
          <w:sz w:val="26"/>
          <w:szCs w:val="26"/>
        </w:rPr>
        <w:t xml:space="preserve"> </w:t>
      </w:r>
      <w:r w:rsidR="00C96063" w:rsidRPr="004B553B">
        <w:rPr>
          <w:rStyle w:val="hit"/>
          <w:color w:val="000000"/>
          <w:sz w:val="26"/>
          <w:szCs w:val="26"/>
        </w:rPr>
        <w:t xml:space="preserve">literature </w:t>
      </w:r>
      <w:r w:rsidR="00B5582E" w:rsidRPr="004B553B">
        <w:rPr>
          <w:rStyle w:val="hit"/>
          <w:color w:val="000000"/>
          <w:sz w:val="26"/>
          <w:szCs w:val="26"/>
        </w:rPr>
        <w:t>suggests</w:t>
      </w:r>
      <w:r w:rsidR="00C96063" w:rsidRPr="004B553B">
        <w:rPr>
          <w:rStyle w:val="hit"/>
          <w:color w:val="000000"/>
          <w:sz w:val="26"/>
          <w:szCs w:val="26"/>
        </w:rPr>
        <w:t xml:space="preserve"> that </w:t>
      </w:r>
      <w:r w:rsidR="003E72D2" w:rsidRPr="004B553B">
        <w:rPr>
          <w:rStyle w:val="hit"/>
          <w:color w:val="000000"/>
          <w:sz w:val="26"/>
          <w:szCs w:val="26"/>
        </w:rPr>
        <w:t xml:space="preserve">in today’s </w:t>
      </w:r>
      <w:r w:rsidR="00B5582E" w:rsidRPr="004B553B">
        <w:rPr>
          <w:rStyle w:val="hit"/>
          <w:color w:val="000000"/>
          <w:sz w:val="26"/>
          <w:szCs w:val="26"/>
        </w:rPr>
        <w:t xml:space="preserve">market, </w:t>
      </w:r>
      <w:r w:rsidR="00C96063" w:rsidRPr="004B553B">
        <w:rPr>
          <w:rStyle w:val="hit"/>
          <w:color w:val="000000"/>
          <w:sz w:val="26"/>
          <w:szCs w:val="26"/>
        </w:rPr>
        <w:t xml:space="preserve">companies have to </w:t>
      </w:r>
      <w:r w:rsidR="00B5582E" w:rsidRPr="004B553B">
        <w:rPr>
          <w:rStyle w:val="hit"/>
          <w:color w:val="000000"/>
          <w:sz w:val="26"/>
          <w:szCs w:val="26"/>
        </w:rPr>
        <w:t xml:space="preserve">improve their </w:t>
      </w:r>
      <w:r w:rsidR="00F93DE7" w:rsidRPr="004B553B">
        <w:rPr>
          <w:rStyle w:val="hit"/>
          <w:color w:val="000000"/>
          <w:sz w:val="26"/>
          <w:szCs w:val="26"/>
        </w:rPr>
        <w:t xml:space="preserve">customer-related performance </w:t>
      </w:r>
      <w:r w:rsidR="00B5582E" w:rsidRPr="004B553B">
        <w:rPr>
          <w:rStyle w:val="hit"/>
          <w:color w:val="000000"/>
          <w:sz w:val="26"/>
          <w:szCs w:val="26"/>
        </w:rPr>
        <w:t xml:space="preserve">to </w:t>
      </w:r>
      <w:r w:rsidR="00C96063" w:rsidRPr="004B553B">
        <w:rPr>
          <w:rStyle w:val="hit"/>
          <w:color w:val="000000"/>
          <w:sz w:val="26"/>
          <w:szCs w:val="26"/>
        </w:rPr>
        <w:t>get new customers and retain the existing one</w:t>
      </w:r>
      <w:r w:rsidR="00B5582E" w:rsidRPr="004B553B">
        <w:rPr>
          <w:rStyle w:val="hit"/>
          <w:color w:val="000000"/>
          <w:sz w:val="26"/>
          <w:szCs w:val="26"/>
        </w:rPr>
        <w:t>s</w:t>
      </w:r>
      <w:r w:rsidR="00C96063" w:rsidRPr="004B553B">
        <w:rPr>
          <w:rStyle w:val="hit"/>
          <w:color w:val="000000"/>
          <w:sz w:val="26"/>
          <w:szCs w:val="26"/>
        </w:rPr>
        <w:t>.</w:t>
      </w:r>
    </w:p>
    <w:p w:rsidR="003E72D2" w:rsidRPr="004B553B" w:rsidRDefault="003E72D2" w:rsidP="004B553B">
      <w:pPr>
        <w:tabs>
          <w:tab w:val="left" w:pos="567"/>
        </w:tabs>
        <w:jc w:val="both"/>
        <w:rPr>
          <w:rStyle w:val="hit"/>
          <w:color w:val="000000"/>
          <w:sz w:val="26"/>
          <w:szCs w:val="26"/>
        </w:rPr>
      </w:pPr>
    </w:p>
    <w:p w:rsidR="00C96063" w:rsidRPr="004B553B" w:rsidRDefault="00156521" w:rsidP="004B553B">
      <w:pPr>
        <w:tabs>
          <w:tab w:val="left" w:pos="567"/>
        </w:tabs>
        <w:jc w:val="both"/>
        <w:rPr>
          <w:sz w:val="26"/>
          <w:szCs w:val="26"/>
        </w:rPr>
      </w:pPr>
      <w:r w:rsidRPr="004B553B">
        <w:rPr>
          <w:rStyle w:val="hit"/>
          <w:color w:val="000000"/>
          <w:sz w:val="26"/>
          <w:szCs w:val="26"/>
        </w:rPr>
        <w:tab/>
      </w:r>
      <w:r w:rsidR="00C96063" w:rsidRPr="004B553B">
        <w:rPr>
          <w:rStyle w:val="hit"/>
          <w:color w:val="000000"/>
          <w:sz w:val="26"/>
          <w:szCs w:val="26"/>
        </w:rPr>
        <w:t>Customer related performance</w:t>
      </w:r>
      <w:r w:rsidR="002F595B" w:rsidRPr="004B553B">
        <w:rPr>
          <w:rStyle w:val="hit"/>
          <w:color w:val="000000"/>
          <w:sz w:val="26"/>
          <w:szCs w:val="26"/>
        </w:rPr>
        <w:t xml:space="preserve"> (hereafter, CRP)</w:t>
      </w:r>
      <w:r w:rsidR="00C96063" w:rsidRPr="004B553B">
        <w:rPr>
          <w:rStyle w:val="hit"/>
          <w:color w:val="000000"/>
          <w:sz w:val="26"/>
          <w:szCs w:val="26"/>
        </w:rPr>
        <w:t xml:space="preserve">, </w:t>
      </w:r>
      <w:r w:rsidR="003E72D2" w:rsidRPr="004B553B">
        <w:rPr>
          <w:rStyle w:val="hit"/>
          <w:color w:val="000000"/>
          <w:sz w:val="26"/>
          <w:szCs w:val="26"/>
        </w:rPr>
        <w:t xml:space="preserve">mainly </w:t>
      </w:r>
      <w:r w:rsidR="00C96063" w:rsidRPr="004B553B">
        <w:rPr>
          <w:rStyle w:val="hit"/>
          <w:color w:val="000000"/>
          <w:sz w:val="26"/>
          <w:szCs w:val="26"/>
        </w:rPr>
        <w:t>driven by customer satisfaction</w:t>
      </w:r>
      <w:r w:rsidR="00B5582E" w:rsidRPr="004B553B">
        <w:rPr>
          <w:rStyle w:val="hit"/>
          <w:color w:val="000000"/>
          <w:sz w:val="26"/>
          <w:szCs w:val="26"/>
        </w:rPr>
        <w:t>,</w:t>
      </w:r>
      <w:r w:rsidR="00C96063" w:rsidRPr="004B553B">
        <w:rPr>
          <w:rStyle w:val="hit"/>
          <w:color w:val="000000"/>
          <w:sz w:val="26"/>
          <w:szCs w:val="26"/>
        </w:rPr>
        <w:t xml:space="preserve"> </w:t>
      </w:r>
      <w:r w:rsidR="00C96063" w:rsidRPr="004B553B">
        <w:rPr>
          <w:sz w:val="26"/>
          <w:szCs w:val="26"/>
        </w:rPr>
        <w:t xml:space="preserve">has been regarded as a </w:t>
      </w:r>
      <w:r w:rsidR="00354E66" w:rsidRPr="004B553B">
        <w:rPr>
          <w:sz w:val="26"/>
          <w:szCs w:val="26"/>
        </w:rPr>
        <w:t>critic</w:t>
      </w:r>
      <w:r w:rsidR="00C96063" w:rsidRPr="004B553B">
        <w:rPr>
          <w:sz w:val="26"/>
          <w:szCs w:val="26"/>
        </w:rPr>
        <w:t xml:space="preserve">al determinant </w:t>
      </w:r>
      <w:r w:rsidR="00C96063" w:rsidRPr="004B553B">
        <w:rPr>
          <w:rStyle w:val="hit"/>
          <w:color w:val="000000"/>
          <w:sz w:val="26"/>
          <w:szCs w:val="26"/>
        </w:rPr>
        <w:t xml:space="preserve">of </w:t>
      </w:r>
      <w:r w:rsidR="00C96063" w:rsidRPr="004B553B">
        <w:rPr>
          <w:sz w:val="26"/>
          <w:szCs w:val="26"/>
        </w:rPr>
        <w:t xml:space="preserve">long-term </w:t>
      </w:r>
      <w:r w:rsidR="00C96063" w:rsidRPr="004B553B">
        <w:rPr>
          <w:rStyle w:val="hit"/>
          <w:color w:val="000000"/>
          <w:sz w:val="26"/>
          <w:szCs w:val="26"/>
        </w:rPr>
        <w:t xml:space="preserve">customer </w:t>
      </w:r>
      <w:r w:rsidR="00C96063" w:rsidRPr="004B553B">
        <w:rPr>
          <w:sz w:val="26"/>
          <w:szCs w:val="26"/>
        </w:rPr>
        <w:t xml:space="preserve">behaviour. </w:t>
      </w:r>
      <w:r w:rsidR="00B5582E" w:rsidRPr="004B553B">
        <w:rPr>
          <w:sz w:val="26"/>
          <w:szCs w:val="26"/>
        </w:rPr>
        <w:t xml:space="preserve"> </w:t>
      </w:r>
      <w:r w:rsidR="00E73EF0" w:rsidRPr="004B553B">
        <w:rPr>
          <w:sz w:val="26"/>
          <w:szCs w:val="26"/>
        </w:rPr>
        <w:t>The more satisfied</w:t>
      </w:r>
      <w:r w:rsidR="00C96063" w:rsidRPr="004B553B">
        <w:rPr>
          <w:sz w:val="26"/>
          <w:szCs w:val="26"/>
        </w:rPr>
        <w:t xml:space="preserve"> </w:t>
      </w:r>
      <w:r w:rsidR="00C96063" w:rsidRPr="004B553B">
        <w:rPr>
          <w:rStyle w:val="hit"/>
          <w:color w:val="000000"/>
          <w:sz w:val="26"/>
          <w:szCs w:val="26"/>
        </w:rPr>
        <w:t>customers</w:t>
      </w:r>
      <w:r w:rsidR="00354E66" w:rsidRPr="004B553B">
        <w:rPr>
          <w:rStyle w:val="hit"/>
          <w:color w:val="000000"/>
          <w:sz w:val="26"/>
          <w:szCs w:val="26"/>
        </w:rPr>
        <w:t xml:space="preserve"> are</w:t>
      </w:r>
      <w:r w:rsidR="00C96063" w:rsidRPr="004B553B">
        <w:rPr>
          <w:sz w:val="26"/>
          <w:szCs w:val="26"/>
        </w:rPr>
        <w:t xml:space="preserve">, the more loyal </w:t>
      </w:r>
      <w:r w:rsidR="00354E66" w:rsidRPr="004B553B">
        <w:rPr>
          <w:sz w:val="26"/>
          <w:szCs w:val="26"/>
        </w:rPr>
        <w:t xml:space="preserve">they </w:t>
      </w:r>
      <w:r w:rsidR="00B5582E" w:rsidRPr="004B553B">
        <w:rPr>
          <w:sz w:val="26"/>
          <w:szCs w:val="26"/>
        </w:rPr>
        <w:t xml:space="preserve">are </w:t>
      </w:r>
      <w:r w:rsidR="00C96063" w:rsidRPr="004B553B">
        <w:rPr>
          <w:sz w:val="26"/>
          <w:szCs w:val="26"/>
        </w:rPr>
        <w:t>to the product</w:t>
      </w:r>
      <w:r w:rsidR="00B5582E" w:rsidRPr="004B553B">
        <w:rPr>
          <w:sz w:val="26"/>
          <w:szCs w:val="26"/>
        </w:rPr>
        <w:t>s</w:t>
      </w:r>
      <w:r w:rsidR="003E72D2" w:rsidRPr="004B553B">
        <w:rPr>
          <w:sz w:val="26"/>
          <w:szCs w:val="26"/>
        </w:rPr>
        <w:t xml:space="preserve"> </w:t>
      </w:r>
      <w:r w:rsidR="00C96063" w:rsidRPr="004B553B">
        <w:rPr>
          <w:rStyle w:val="hit"/>
          <w:color w:val="000000"/>
          <w:sz w:val="26"/>
          <w:szCs w:val="26"/>
        </w:rPr>
        <w:t>(</w:t>
      </w:r>
      <w:proofErr w:type="spellStart"/>
      <w:r w:rsidR="00C96063" w:rsidRPr="004B553B">
        <w:rPr>
          <w:sz w:val="26"/>
          <w:szCs w:val="26"/>
        </w:rPr>
        <w:t>Ranaweera</w:t>
      </w:r>
      <w:proofErr w:type="spellEnd"/>
      <w:r w:rsidR="00C96063" w:rsidRPr="004B553B">
        <w:rPr>
          <w:sz w:val="26"/>
          <w:szCs w:val="26"/>
        </w:rPr>
        <w:t xml:space="preserve"> &amp; </w:t>
      </w:r>
      <w:proofErr w:type="spellStart"/>
      <w:r w:rsidR="00C96063" w:rsidRPr="004B553B">
        <w:rPr>
          <w:sz w:val="26"/>
          <w:szCs w:val="26"/>
        </w:rPr>
        <w:t>Prabhu</w:t>
      </w:r>
      <w:proofErr w:type="spellEnd"/>
      <w:r w:rsidR="00C96063" w:rsidRPr="004B553B">
        <w:rPr>
          <w:sz w:val="26"/>
          <w:szCs w:val="26"/>
        </w:rPr>
        <w:t>, 2003)</w:t>
      </w:r>
      <w:r w:rsidR="004B553B">
        <w:rPr>
          <w:sz w:val="26"/>
          <w:szCs w:val="26"/>
        </w:rPr>
        <w:t>,</w:t>
      </w:r>
      <w:r w:rsidR="0021513F" w:rsidRPr="004B553B">
        <w:rPr>
          <w:sz w:val="26"/>
          <w:szCs w:val="26"/>
        </w:rPr>
        <w:t xml:space="preserve"> </w:t>
      </w:r>
      <w:r w:rsidR="00354E66" w:rsidRPr="004B553B">
        <w:rPr>
          <w:sz w:val="26"/>
          <w:szCs w:val="26"/>
        </w:rPr>
        <w:t xml:space="preserve">which in turn </w:t>
      </w:r>
      <w:r w:rsidR="0021513F" w:rsidRPr="004B553B">
        <w:rPr>
          <w:sz w:val="26"/>
          <w:szCs w:val="26"/>
        </w:rPr>
        <w:t>lead</w:t>
      </w:r>
      <w:r w:rsidR="001451C2" w:rsidRPr="004B553B">
        <w:rPr>
          <w:sz w:val="26"/>
          <w:szCs w:val="26"/>
        </w:rPr>
        <w:t>s</w:t>
      </w:r>
      <w:r w:rsidR="0021513F" w:rsidRPr="004B553B">
        <w:rPr>
          <w:sz w:val="26"/>
          <w:szCs w:val="26"/>
        </w:rPr>
        <w:t xml:space="preserve"> to increased sales and market share.  </w:t>
      </w:r>
      <w:r w:rsidR="00FD76BC" w:rsidRPr="004B553B">
        <w:rPr>
          <w:sz w:val="26"/>
          <w:szCs w:val="26"/>
        </w:rPr>
        <w:t>S</w:t>
      </w:r>
      <w:r w:rsidR="00C96063" w:rsidRPr="004B553B">
        <w:rPr>
          <w:sz w:val="26"/>
          <w:szCs w:val="26"/>
        </w:rPr>
        <w:t xml:space="preserve">atisfied customers show loyalty </w:t>
      </w:r>
      <w:r w:rsidR="0021513F" w:rsidRPr="004B553B">
        <w:rPr>
          <w:sz w:val="26"/>
          <w:szCs w:val="26"/>
        </w:rPr>
        <w:t>to a company through repeat as well as increased purchas</w:t>
      </w:r>
      <w:r w:rsidR="00354E66" w:rsidRPr="004B553B">
        <w:rPr>
          <w:sz w:val="26"/>
          <w:szCs w:val="26"/>
        </w:rPr>
        <w:t>e</w:t>
      </w:r>
      <w:r w:rsidR="0021513F" w:rsidRPr="004B553B">
        <w:rPr>
          <w:sz w:val="26"/>
          <w:szCs w:val="26"/>
        </w:rPr>
        <w:t xml:space="preserve"> of its</w:t>
      </w:r>
      <w:r w:rsidR="00C96063" w:rsidRPr="004B553B">
        <w:rPr>
          <w:sz w:val="26"/>
          <w:szCs w:val="26"/>
        </w:rPr>
        <w:t xml:space="preserve"> products </w:t>
      </w:r>
      <w:r w:rsidR="0021513F" w:rsidRPr="004B553B">
        <w:rPr>
          <w:sz w:val="26"/>
          <w:szCs w:val="26"/>
        </w:rPr>
        <w:t>and</w:t>
      </w:r>
      <w:r w:rsidR="00C96063" w:rsidRPr="004B553B">
        <w:rPr>
          <w:sz w:val="26"/>
          <w:szCs w:val="26"/>
        </w:rPr>
        <w:t xml:space="preserve"> services</w:t>
      </w:r>
      <w:r w:rsidR="00110EEC" w:rsidRPr="004B553B">
        <w:rPr>
          <w:sz w:val="26"/>
          <w:szCs w:val="26"/>
        </w:rPr>
        <w:t xml:space="preserve"> and by</w:t>
      </w:r>
      <w:r w:rsidR="00C96063" w:rsidRPr="004B553B">
        <w:rPr>
          <w:sz w:val="26"/>
          <w:szCs w:val="26"/>
        </w:rPr>
        <w:t xml:space="preserve"> recommending </w:t>
      </w:r>
      <w:r w:rsidR="0021513F" w:rsidRPr="004B553B">
        <w:rPr>
          <w:sz w:val="26"/>
          <w:szCs w:val="26"/>
        </w:rPr>
        <w:t xml:space="preserve">the </w:t>
      </w:r>
      <w:r w:rsidR="00C96063" w:rsidRPr="004B553B">
        <w:rPr>
          <w:sz w:val="26"/>
          <w:szCs w:val="26"/>
        </w:rPr>
        <w:t>products</w:t>
      </w:r>
      <w:r w:rsidR="0021513F" w:rsidRPr="004B553B">
        <w:rPr>
          <w:sz w:val="26"/>
          <w:szCs w:val="26"/>
        </w:rPr>
        <w:t>/services</w:t>
      </w:r>
      <w:r w:rsidR="00C96063" w:rsidRPr="004B553B">
        <w:rPr>
          <w:sz w:val="26"/>
          <w:szCs w:val="26"/>
        </w:rPr>
        <w:t xml:space="preserve"> to others</w:t>
      </w:r>
      <w:r w:rsidR="00110EEC" w:rsidRPr="004B553B">
        <w:rPr>
          <w:sz w:val="26"/>
          <w:szCs w:val="26"/>
        </w:rPr>
        <w:t xml:space="preserve"> (Kim, 2010).</w:t>
      </w:r>
      <w:r w:rsidR="0021513F" w:rsidRPr="004B553B">
        <w:rPr>
          <w:sz w:val="26"/>
          <w:szCs w:val="26"/>
        </w:rPr>
        <w:t xml:space="preserve">  </w:t>
      </w:r>
      <w:r w:rsidR="00354E66" w:rsidRPr="004B553B">
        <w:rPr>
          <w:sz w:val="26"/>
          <w:szCs w:val="26"/>
        </w:rPr>
        <w:t>Compared to getting new customers, s</w:t>
      </w:r>
      <w:r w:rsidR="001B015E" w:rsidRPr="004B553B">
        <w:rPr>
          <w:sz w:val="26"/>
          <w:szCs w:val="26"/>
        </w:rPr>
        <w:t>atisfied</w:t>
      </w:r>
      <w:r w:rsidR="00C96063" w:rsidRPr="004B553B">
        <w:rPr>
          <w:sz w:val="26"/>
          <w:szCs w:val="26"/>
        </w:rPr>
        <w:t xml:space="preserve"> customers</w:t>
      </w:r>
      <w:r w:rsidR="001B015E" w:rsidRPr="004B553B">
        <w:rPr>
          <w:sz w:val="26"/>
          <w:szCs w:val="26"/>
        </w:rPr>
        <w:t xml:space="preserve"> are </w:t>
      </w:r>
      <w:r w:rsidR="00354E66" w:rsidRPr="004B553B">
        <w:rPr>
          <w:sz w:val="26"/>
          <w:szCs w:val="26"/>
        </w:rPr>
        <w:t xml:space="preserve">also </w:t>
      </w:r>
      <w:r w:rsidR="001B015E" w:rsidRPr="004B553B">
        <w:rPr>
          <w:sz w:val="26"/>
          <w:szCs w:val="26"/>
        </w:rPr>
        <w:t>less expensive to retain</w:t>
      </w:r>
      <w:r w:rsidR="00354E66" w:rsidRPr="004B553B">
        <w:rPr>
          <w:sz w:val="26"/>
          <w:szCs w:val="26"/>
        </w:rPr>
        <w:t xml:space="preserve">, therefore </w:t>
      </w:r>
      <w:r w:rsidRPr="004B553B">
        <w:rPr>
          <w:sz w:val="26"/>
          <w:szCs w:val="26"/>
        </w:rPr>
        <w:t xml:space="preserve">generate </w:t>
      </w:r>
      <w:r w:rsidR="00110EEC" w:rsidRPr="004B553B">
        <w:rPr>
          <w:sz w:val="26"/>
          <w:szCs w:val="26"/>
        </w:rPr>
        <w:t xml:space="preserve">more </w:t>
      </w:r>
      <w:r w:rsidR="00AC13EB" w:rsidRPr="004B553B">
        <w:rPr>
          <w:sz w:val="26"/>
          <w:szCs w:val="26"/>
        </w:rPr>
        <w:t xml:space="preserve">benefits at </w:t>
      </w:r>
      <w:r w:rsidRPr="004B553B">
        <w:rPr>
          <w:sz w:val="26"/>
          <w:szCs w:val="26"/>
        </w:rPr>
        <w:t xml:space="preserve">relatively </w:t>
      </w:r>
      <w:r w:rsidR="00354E66" w:rsidRPr="004B553B">
        <w:rPr>
          <w:sz w:val="26"/>
          <w:szCs w:val="26"/>
        </w:rPr>
        <w:t>less</w:t>
      </w:r>
      <w:r w:rsidR="001B015E" w:rsidRPr="004B553B">
        <w:rPr>
          <w:sz w:val="26"/>
          <w:szCs w:val="26"/>
        </w:rPr>
        <w:t xml:space="preserve"> marketing </w:t>
      </w:r>
      <w:r w:rsidR="001B015E" w:rsidRPr="004B553B">
        <w:rPr>
          <w:sz w:val="26"/>
          <w:szCs w:val="26"/>
        </w:rPr>
        <w:lastRenderedPageBreak/>
        <w:t>cost</w:t>
      </w:r>
      <w:r w:rsidR="00AC13EB" w:rsidRPr="004B553B">
        <w:rPr>
          <w:sz w:val="26"/>
          <w:szCs w:val="26"/>
        </w:rPr>
        <w:t>s</w:t>
      </w:r>
      <w:r w:rsidR="00784F5B" w:rsidRPr="004B553B">
        <w:rPr>
          <w:sz w:val="26"/>
          <w:szCs w:val="26"/>
        </w:rPr>
        <w:t xml:space="preserve"> (see </w:t>
      </w:r>
      <w:proofErr w:type="spellStart"/>
      <w:r w:rsidR="00784F5B" w:rsidRPr="004B553B">
        <w:rPr>
          <w:sz w:val="26"/>
          <w:szCs w:val="26"/>
        </w:rPr>
        <w:t>Ranaweera</w:t>
      </w:r>
      <w:proofErr w:type="spellEnd"/>
      <w:r w:rsidR="00784F5B" w:rsidRPr="004B553B">
        <w:rPr>
          <w:sz w:val="26"/>
          <w:szCs w:val="26"/>
        </w:rPr>
        <w:t xml:space="preserve"> &amp; </w:t>
      </w:r>
      <w:proofErr w:type="spellStart"/>
      <w:r w:rsidR="00784F5B" w:rsidRPr="004B553B">
        <w:rPr>
          <w:sz w:val="26"/>
          <w:szCs w:val="26"/>
        </w:rPr>
        <w:t>Prabhu</w:t>
      </w:r>
      <w:proofErr w:type="spellEnd"/>
      <w:r w:rsidR="00784F5B" w:rsidRPr="004B553B">
        <w:rPr>
          <w:sz w:val="26"/>
          <w:szCs w:val="26"/>
        </w:rPr>
        <w:t xml:space="preserve">, 2003). </w:t>
      </w:r>
      <w:r w:rsidR="00C96063" w:rsidRPr="004B553B">
        <w:rPr>
          <w:sz w:val="26"/>
          <w:szCs w:val="26"/>
        </w:rPr>
        <w:t xml:space="preserve"> </w:t>
      </w:r>
      <w:r w:rsidR="00784F5B" w:rsidRPr="004B553B">
        <w:rPr>
          <w:sz w:val="26"/>
          <w:szCs w:val="26"/>
        </w:rPr>
        <w:t xml:space="preserve">Following the literature, we consider a company’s </w:t>
      </w:r>
      <w:r w:rsidR="005B148D" w:rsidRPr="004B553B">
        <w:rPr>
          <w:rStyle w:val="hit"/>
          <w:color w:val="000000"/>
          <w:sz w:val="26"/>
          <w:szCs w:val="26"/>
        </w:rPr>
        <w:t>CRP</w:t>
      </w:r>
      <w:r w:rsidR="00C96063" w:rsidRPr="004B553B">
        <w:rPr>
          <w:rStyle w:val="hit"/>
          <w:color w:val="000000"/>
          <w:sz w:val="26"/>
          <w:szCs w:val="26"/>
        </w:rPr>
        <w:t xml:space="preserve"> </w:t>
      </w:r>
      <w:r w:rsidR="00E73EF0" w:rsidRPr="004B553B">
        <w:rPr>
          <w:rStyle w:val="hit"/>
          <w:color w:val="000000"/>
          <w:sz w:val="26"/>
          <w:szCs w:val="26"/>
        </w:rPr>
        <w:t>is important for</w:t>
      </w:r>
      <w:r w:rsidR="001451C2" w:rsidRPr="004B553B">
        <w:rPr>
          <w:rStyle w:val="hit"/>
          <w:color w:val="000000"/>
          <w:sz w:val="26"/>
          <w:szCs w:val="26"/>
        </w:rPr>
        <w:t xml:space="preserve"> its success</w:t>
      </w:r>
      <w:r w:rsidR="00784F5B" w:rsidRPr="004B553B">
        <w:rPr>
          <w:rStyle w:val="hit"/>
          <w:color w:val="000000"/>
          <w:sz w:val="26"/>
          <w:szCs w:val="26"/>
        </w:rPr>
        <w:t>.</w:t>
      </w:r>
    </w:p>
    <w:p w:rsidR="00C96063" w:rsidRPr="004B553B" w:rsidRDefault="00C96063" w:rsidP="004B553B">
      <w:pPr>
        <w:tabs>
          <w:tab w:val="left" w:pos="567"/>
        </w:tabs>
        <w:jc w:val="both"/>
        <w:rPr>
          <w:sz w:val="26"/>
          <w:szCs w:val="26"/>
        </w:rPr>
      </w:pPr>
    </w:p>
    <w:p w:rsidR="00AB6018" w:rsidRPr="004B553B" w:rsidRDefault="00735058" w:rsidP="004B553B">
      <w:pPr>
        <w:tabs>
          <w:tab w:val="left" w:pos="567"/>
        </w:tabs>
        <w:jc w:val="both"/>
        <w:rPr>
          <w:sz w:val="26"/>
          <w:szCs w:val="26"/>
        </w:rPr>
      </w:pPr>
      <w:r w:rsidRPr="004B553B">
        <w:rPr>
          <w:sz w:val="26"/>
          <w:szCs w:val="26"/>
        </w:rPr>
        <w:tab/>
      </w:r>
      <w:r w:rsidR="00ED00E5" w:rsidRPr="004B553B">
        <w:rPr>
          <w:sz w:val="26"/>
          <w:szCs w:val="26"/>
        </w:rPr>
        <w:t xml:space="preserve">The relevant literature suggests </w:t>
      </w:r>
      <w:r w:rsidR="00EE570F" w:rsidRPr="004B553B">
        <w:rPr>
          <w:sz w:val="26"/>
          <w:szCs w:val="26"/>
        </w:rPr>
        <w:t xml:space="preserve">that </w:t>
      </w:r>
      <w:r w:rsidR="009D139D" w:rsidRPr="004B553B">
        <w:rPr>
          <w:sz w:val="26"/>
          <w:szCs w:val="26"/>
        </w:rPr>
        <w:t xml:space="preserve">in </w:t>
      </w:r>
      <w:r w:rsidR="00ED00E5" w:rsidRPr="004B553B">
        <w:rPr>
          <w:sz w:val="26"/>
          <w:szCs w:val="26"/>
        </w:rPr>
        <w:t>competitive</w:t>
      </w:r>
      <w:r w:rsidR="009D139D" w:rsidRPr="004B553B">
        <w:rPr>
          <w:sz w:val="26"/>
          <w:szCs w:val="26"/>
        </w:rPr>
        <w:t xml:space="preserve"> market</w:t>
      </w:r>
      <w:r w:rsidR="00ED00E5" w:rsidRPr="004B553B">
        <w:rPr>
          <w:sz w:val="26"/>
          <w:szCs w:val="26"/>
        </w:rPr>
        <w:t xml:space="preserve">, </w:t>
      </w:r>
      <w:r w:rsidR="00FF45DB" w:rsidRPr="004B553B">
        <w:rPr>
          <w:sz w:val="26"/>
          <w:szCs w:val="26"/>
        </w:rPr>
        <w:t>c</w:t>
      </w:r>
      <w:r w:rsidR="00ED00E5" w:rsidRPr="004B553B">
        <w:rPr>
          <w:sz w:val="26"/>
          <w:szCs w:val="26"/>
        </w:rPr>
        <w:t>ompan</w:t>
      </w:r>
      <w:r w:rsidR="00F53D36" w:rsidRPr="004B553B">
        <w:rPr>
          <w:sz w:val="26"/>
          <w:szCs w:val="26"/>
        </w:rPr>
        <w:t>ies</w:t>
      </w:r>
      <w:r w:rsidR="00ED00E5" w:rsidRPr="004B553B">
        <w:rPr>
          <w:sz w:val="26"/>
          <w:szCs w:val="26"/>
        </w:rPr>
        <w:t xml:space="preserve"> </w:t>
      </w:r>
      <w:r w:rsidR="00FF45DB" w:rsidRPr="004B553B">
        <w:rPr>
          <w:sz w:val="26"/>
          <w:szCs w:val="26"/>
        </w:rPr>
        <w:t xml:space="preserve">try to maintain or improve </w:t>
      </w:r>
      <w:r w:rsidR="003F579B" w:rsidRPr="004B553B">
        <w:rPr>
          <w:sz w:val="26"/>
          <w:szCs w:val="26"/>
        </w:rPr>
        <w:t xml:space="preserve">their </w:t>
      </w:r>
      <w:r w:rsidR="00FF45DB" w:rsidRPr="004B553B">
        <w:rPr>
          <w:sz w:val="26"/>
          <w:szCs w:val="26"/>
        </w:rPr>
        <w:t>customer satisfaction by</w:t>
      </w:r>
      <w:r w:rsidR="002B59A4" w:rsidRPr="004B553B">
        <w:rPr>
          <w:sz w:val="26"/>
          <w:szCs w:val="26"/>
        </w:rPr>
        <w:t xml:space="preserve"> </w:t>
      </w:r>
      <w:r w:rsidR="00EE570F" w:rsidRPr="004B553B">
        <w:rPr>
          <w:sz w:val="26"/>
          <w:szCs w:val="26"/>
        </w:rPr>
        <w:t xml:space="preserve">using </w:t>
      </w:r>
      <w:r w:rsidR="00110EEC" w:rsidRPr="004B553B">
        <w:rPr>
          <w:sz w:val="26"/>
          <w:szCs w:val="26"/>
        </w:rPr>
        <w:t xml:space="preserve">strategies such as </w:t>
      </w:r>
      <w:r w:rsidR="00FF45DB" w:rsidRPr="004B553B">
        <w:rPr>
          <w:sz w:val="26"/>
          <w:szCs w:val="26"/>
        </w:rPr>
        <w:t xml:space="preserve">increasing </w:t>
      </w:r>
      <w:r w:rsidR="003F579B" w:rsidRPr="004B553B">
        <w:rPr>
          <w:sz w:val="26"/>
          <w:szCs w:val="26"/>
        </w:rPr>
        <w:t xml:space="preserve"> </w:t>
      </w:r>
      <w:r w:rsidR="00FF45DB" w:rsidRPr="004B553B">
        <w:rPr>
          <w:sz w:val="26"/>
          <w:szCs w:val="26"/>
        </w:rPr>
        <w:t>product</w:t>
      </w:r>
      <w:r w:rsidR="006810CC" w:rsidRPr="004B553B">
        <w:rPr>
          <w:sz w:val="26"/>
          <w:szCs w:val="26"/>
        </w:rPr>
        <w:t xml:space="preserve"> </w:t>
      </w:r>
      <w:r w:rsidR="00FF45DB" w:rsidRPr="004B553B">
        <w:rPr>
          <w:sz w:val="26"/>
          <w:szCs w:val="26"/>
        </w:rPr>
        <w:t xml:space="preserve">range, </w:t>
      </w:r>
      <w:r w:rsidR="00913A75" w:rsidRPr="004B553B">
        <w:rPr>
          <w:sz w:val="26"/>
          <w:szCs w:val="26"/>
        </w:rPr>
        <w:t>improv</w:t>
      </w:r>
      <w:r w:rsidR="00FF45DB" w:rsidRPr="004B553B">
        <w:rPr>
          <w:sz w:val="26"/>
          <w:szCs w:val="26"/>
        </w:rPr>
        <w:t>ing</w:t>
      </w:r>
      <w:r w:rsidR="00913A75" w:rsidRPr="004B553B">
        <w:rPr>
          <w:sz w:val="26"/>
          <w:szCs w:val="26"/>
        </w:rPr>
        <w:t xml:space="preserve"> </w:t>
      </w:r>
      <w:r w:rsidR="00EE570F" w:rsidRPr="004B553B">
        <w:rPr>
          <w:sz w:val="26"/>
          <w:szCs w:val="26"/>
        </w:rPr>
        <w:t xml:space="preserve">product </w:t>
      </w:r>
      <w:r w:rsidR="00913A75" w:rsidRPr="004B553B">
        <w:rPr>
          <w:sz w:val="26"/>
          <w:szCs w:val="26"/>
        </w:rPr>
        <w:t xml:space="preserve">quality </w:t>
      </w:r>
      <w:r w:rsidR="006810CC" w:rsidRPr="004B553B">
        <w:rPr>
          <w:sz w:val="26"/>
          <w:szCs w:val="26"/>
        </w:rPr>
        <w:t>and service</w:t>
      </w:r>
      <w:r w:rsidR="00913A75" w:rsidRPr="004B553B">
        <w:rPr>
          <w:sz w:val="26"/>
          <w:szCs w:val="26"/>
        </w:rPr>
        <w:t>s</w:t>
      </w:r>
      <w:r w:rsidR="006810CC" w:rsidRPr="004B553B">
        <w:rPr>
          <w:sz w:val="26"/>
          <w:szCs w:val="26"/>
        </w:rPr>
        <w:t>, offer</w:t>
      </w:r>
      <w:r w:rsidR="00FF45DB" w:rsidRPr="004B553B">
        <w:rPr>
          <w:sz w:val="26"/>
          <w:szCs w:val="26"/>
        </w:rPr>
        <w:t>ing</w:t>
      </w:r>
      <w:r w:rsidR="006810CC" w:rsidRPr="004B553B">
        <w:rPr>
          <w:sz w:val="26"/>
          <w:szCs w:val="26"/>
        </w:rPr>
        <w:t xml:space="preserve"> better value for money, and p</w:t>
      </w:r>
      <w:r w:rsidR="00913A75" w:rsidRPr="004B553B">
        <w:rPr>
          <w:sz w:val="26"/>
          <w:szCs w:val="26"/>
        </w:rPr>
        <w:t>enetrat</w:t>
      </w:r>
      <w:r w:rsidR="00FF45DB" w:rsidRPr="004B553B">
        <w:rPr>
          <w:sz w:val="26"/>
          <w:szCs w:val="26"/>
        </w:rPr>
        <w:t>ing</w:t>
      </w:r>
      <w:r w:rsidR="00913A75" w:rsidRPr="004B553B">
        <w:rPr>
          <w:sz w:val="26"/>
          <w:szCs w:val="26"/>
        </w:rPr>
        <w:t xml:space="preserve"> into new and</w:t>
      </w:r>
      <w:r w:rsidR="003F579B" w:rsidRPr="004B553B">
        <w:rPr>
          <w:sz w:val="26"/>
          <w:szCs w:val="26"/>
        </w:rPr>
        <w:t>/</w:t>
      </w:r>
      <w:r w:rsidR="00913A75" w:rsidRPr="004B553B">
        <w:rPr>
          <w:sz w:val="26"/>
          <w:szCs w:val="26"/>
        </w:rPr>
        <w:t>or overseas</w:t>
      </w:r>
      <w:r w:rsidR="006810CC" w:rsidRPr="004B553B">
        <w:rPr>
          <w:sz w:val="26"/>
          <w:szCs w:val="26"/>
        </w:rPr>
        <w:t xml:space="preserve"> markets</w:t>
      </w:r>
      <w:r w:rsidR="00F53D36" w:rsidRPr="004B553B">
        <w:rPr>
          <w:sz w:val="26"/>
          <w:szCs w:val="26"/>
        </w:rPr>
        <w:t xml:space="preserve"> (</w:t>
      </w:r>
      <w:r w:rsidR="00001E75" w:rsidRPr="004B553B">
        <w:rPr>
          <w:sz w:val="26"/>
          <w:szCs w:val="26"/>
        </w:rPr>
        <w:t xml:space="preserve">1991; </w:t>
      </w:r>
      <w:r w:rsidR="00F53D36" w:rsidRPr="004B553B">
        <w:rPr>
          <w:sz w:val="26"/>
          <w:szCs w:val="26"/>
        </w:rPr>
        <w:t>Kaplan &amp; Norton, 1996;Wyle, 2000)</w:t>
      </w:r>
      <w:r w:rsidR="006810CC" w:rsidRPr="004B553B">
        <w:rPr>
          <w:sz w:val="26"/>
          <w:szCs w:val="26"/>
        </w:rPr>
        <w:t xml:space="preserve">.  One way to </w:t>
      </w:r>
      <w:r w:rsidR="00110EEC" w:rsidRPr="004B553B">
        <w:rPr>
          <w:sz w:val="26"/>
          <w:szCs w:val="26"/>
        </w:rPr>
        <w:t xml:space="preserve">successfully </w:t>
      </w:r>
      <w:r w:rsidR="003F579B" w:rsidRPr="004B553B">
        <w:rPr>
          <w:sz w:val="26"/>
          <w:szCs w:val="26"/>
        </w:rPr>
        <w:t xml:space="preserve">achieve </w:t>
      </w:r>
      <w:r w:rsidR="00FF45DB" w:rsidRPr="004B553B">
        <w:rPr>
          <w:sz w:val="26"/>
          <w:szCs w:val="26"/>
        </w:rPr>
        <w:t xml:space="preserve">these </w:t>
      </w:r>
      <w:r w:rsidR="00110EEC" w:rsidRPr="004B553B">
        <w:rPr>
          <w:sz w:val="26"/>
          <w:szCs w:val="26"/>
        </w:rPr>
        <w:t xml:space="preserve">strategies </w:t>
      </w:r>
      <w:r w:rsidR="006810CC" w:rsidRPr="004B553B">
        <w:rPr>
          <w:sz w:val="26"/>
          <w:szCs w:val="26"/>
        </w:rPr>
        <w:t xml:space="preserve">is to engage in </w:t>
      </w:r>
      <w:r w:rsidR="00110EEC" w:rsidRPr="004B553B">
        <w:rPr>
          <w:sz w:val="26"/>
          <w:szCs w:val="26"/>
        </w:rPr>
        <w:t>SA</w:t>
      </w:r>
      <w:r w:rsidR="008A063B" w:rsidRPr="004B553B">
        <w:rPr>
          <w:sz w:val="26"/>
          <w:szCs w:val="26"/>
        </w:rPr>
        <w:t>(s)</w:t>
      </w:r>
      <w:r w:rsidR="006810CC" w:rsidRPr="004B553B">
        <w:rPr>
          <w:sz w:val="26"/>
          <w:szCs w:val="26"/>
        </w:rPr>
        <w:t xml:space="preserve"> with other firms.  </w:t>
      </w:r>
      <w:r w:rsidR="00110EEC" w:rsidRPr="004B553B">
        <w:rPr>
          <w:sz w:val="26"/>
          <w:szCs w:val="26"/>
        </w:rPr>
        <w:t>Gulati (1998, p. 293) defines SA as a</w:t>
      </w:r>
      <w:r w:rsidR="006810CC" w:rsidRPr="004B553B">
        <w:rPr>
          <w:sz w:val="26"/>
          <w:szCs w:val="26"/>
        </w:rPr>
        <w:t xml:space="preserve"> “voluntary arrangements between firms involving exchange</w:t>
      </w:r>
      <w:r w:rsidR="00366AD9" w:rsidRPr="004B553B">
        <w:rPr>
          <w:sz w:val="26"/>
          <w:szCs w:val="26"/>
        </w:rPr>
        <w:t xml:space="preserve"> of technologies</w:t>
      </w:r>
      <w:r w:rsidR="006810CC" w:rsidRPr="004B553B">
        <w:rPr>
          <w:sz w:val="26"/>
          <w:szCs w:val="26"/>
        </w:rPr>
        <w:t>, sharing</w:t>
      </w:r>
      <w:r w:rsidR="00366AD9" w:rsidRPr="004B553B">
        <w:rPr>
          <w:sz w:val="26"/>
          <w:szCs w:val="26"/>
        </w:rPr>
        <w:t xml:space="preserve"> </w:t>
      </w:r>
      <w:r w:rsidR="008A063B" w:rsidRPr="004B553B">
        <w:rPr>
          <w:sz w:val="26"/>
          <w:szCs w:val="26"/>
        </w:rPr>
        <w:t xml:space="preserve">of </w:t>
      </w:r>
      <w:r w:rsidR="00366AD9" w:rsidRPr="004B553B">
        <w:rPr>
          <w:sz w:val="26"/>
          <w:szCs w:val="26"/>
        </w:rPr>
        <w:t>services</w:t>
      </w:r>
      <w:r w:rsidR="006810CC" w:rsidRPr="004B553B">
        <w:rPr>
          <w:sz w:val="26"/>
          <w:szCs w:val="26"/>
        </w:rPr>
        <w:t xml:space="preserve">, </w:t>
      </w:r>
      <w:r w:rsidR="00366AD9" w:rsidRPr="004B553B">
        <w:rPr>
          <w:sz w:val="26"/>
          <w:szCs w:val="26"/>
        </w:rPr>
        <w:t>and/</w:t>
      </w:r>
      <w:r w:rsidR="006810CC" w:rsidRPr="004B553B">
        <w:rPr>
          <w:sz w:val="26"/>
          <w:szCs w:val="26"/>
        </w:rPr>
        <w:t>or co</w:t>
      </w:r>
      <w:r w:rsidR="001618BB" w:rsidRPr="004B553B">
        <w:rPr>
          <w:sz w:val="26"/>
          <w:szCs w:val="26"/>
        </w:rPr>
        <w:t>-</w:t>
      </w:r>
      <w:r w:rsidR="006810CC" w:rsidRPr="004B553B">
        <w:rPr>
          <w:sz w:val="26"/>
          <w:szCs w:val="26"/>
        </w:rPr>
        <w:t>development of products.</w:t>
      </w:r>
      <w:r w:rsidR="009D139D" w:rsidRPr="004B553B">
        <w:rPr>
          <w:sz w:val="26"/>
          <w:szCs w:val="26"/>
        </w:rPr>
        <w:t>...</w:t>
      </w:r>
      <w:proofErr w:type="gramStart"/>
      <w:r w:rsidR="006810CC" w:rsidRPr="004B553B">
        <w:rPr>
          <w:sz w:val="26"/>
          <w:szCs w:val="26"/>
        </w:rPr>
        <w:t>”</w:t>
      </w:r>
      <w:r w:rsidR="00D7401B" w:rsidRPr="004B553B">
        <w:rPr>
          <w:sz w:val="26"/>
          <w:szCs w:val="26"/>
        </w:rPr>
        <w:t>.</w:t>
      </w:r>
      <w:proofErr w:type="gramEnd"/>
      <w:r w:rsidR="006810CC" w:rsidRPr="004B553B">
        <w:rPr>
          <w:sz w:val="26"/>
          <w:szCs w:val="26"/>
        </w:rPr>
        <w:t xml:space="preserve">  </w:t>
      </w:r>
      <w:r w:rsidR="00913A75" w:rsidRPr="004B553B">
        <w:rPr>
          <w:sz w:val="26"/>
          <w:szCs w:val="26"/>
        </w:rPr>
        <w:t>E</w:t>
      </w:r>
      <w:r w:rsidR="006810CC" w:rsidRPr="004B553B">
        <w:rPr>
          <w:sz w:val="26"/>
          <w:szCs w:val="26"/>
        </w:rPr>
        <w:t>ngaging in a</w:t>
      </w:r>
      <w:r w:rsidR="00110EEC" w:rsidRPr="004B553B">
        <w:rPr>
          <w:sz w:val="26"/>
          <w:szCs w:val="26"/>
        </w:rPr>
        <w:t>n</w:t>
      </w:r>
      <w:r w:rsidR="006810CC" w:rsidRPr="004B553B">
        <w:rPr>
          <w:sz w:val="26"/>
          <w:szCs w:val="26"/>
        </w:rPr>
        <w:t xml:space="preserve"> </w:t>
      </w:r>
      <w:r w:rsidR="00110EEC" w:rsidRPr="004B553B">
        <w:rPr>
          <w:sz w:val="26"/>
          <w:szCs w:val="26"/>
        </w:rPr>
        <w:t>SA</w:t>
      </w:r>
      <w:r w:rsidR="006810CC" w:rsidRPr="004B553B">
        <w:rPr>
          <w:sz w:val="26"/>
          <w:szCs w:val="26"/>
        </w:rPr>
        <w:t xml:space="preserve"> allows the </w:t>
      </w:r>
      <w:r w:rsidR="00366AD9" w:rsidRPr="004B553B">
        <w:rPr>
          <w:sz w:val="26"/>
          <w:szCs w:val="26"/>
        </w:rPr>
        <w:t xml:space="preserve">alliance </w:t>
      </w:r>
      <w:r w:rsidR="006810CC" w:rsidRPr="004B553B">
        <w:rPr>
          <w:sz w:val="26"/>
          <w:szCs w:val="26"/>
        </w:rPr>
        <w:t>member firms to jointly undertake research and development</w:t>
      </w:r>
      <w:r w:rsidR="00FD76BC" w:rsidRPr="004B553B">
        <w:rPr>
          <w:sz w:val="26"/>
          <w:szCs w:val="26"/>
        </w:rPr>
        <w:t>;</w:t>
      </w:r>
      <w:r w:rsidR="006810CC" w:rsidRPr="004B553B">
        <w:rPr>
          <w:sz w:val="26"/>
          <w:szCs w:val="26"/>
        </w:rPr>
        <w:t xml:space="preserve"> </w:t>
      </w:r>
      <w:r w:rsidR="00740F3B" w:rsidRPr="004B553B">
        <w:rPr>
          <w:sz w:val="26"/>
          <w:szCs w:val="26"/>
        </w:rPr>
        <w:t xml:space="preserve">share </w:t>
      </w:r>
      <w:r w:rsidR="00694979" w:rsidRPr="004B553B">
        <w:rPr>
          <w:sz w:val="26"/>
          <w:szCs w:val="26"/>
        </w:rPr>
        <w:t xml:space="preserve">knowledge, </w:t>
      </w:r>
      <w:r w:rsidR="006810CC" w:rsidRPr="004B553B">
        <w:rPr>
          <w:sz w:val="26"/>
          <w:szCs w:val="26"/>
        </w:rPr>
        <w:t>costs and r</w:t>
      </w:r>
      <w:r w:rsidR="005B148D" w:rsidRPr="004B553B">
        <w:rPr>
          <w:sz w:val="26"/>
          <w:szCs w:val="26"/>
        </w:rPr>
        <w:t>isks in developing new products;</w:t>
      </w:r>
      <w:r w:rsidR="006810CC" w:rsidRPr="004B553B">
        <w:rPr>
          <w:sz w:val="26"/>
          <w:szCs w:val="26"/>
        </w:rPr>
        <w:t xml:space="preserve"> and share processes and services (</w:t>
      </w:r>
      <w:r w:rsidR="00001E75" w:rsidRPr="004B553B">
        <w:rPr>
          <w:sz w:val="26"/>
          <w:szCs w:val="26"/>
        </w:rPr>
        <w:t xml:space="preserve">Connell &amp; </w:t>
      </w:r>
      <w:proofErr w:type="spellStart"/>
      <w:r w:rsidR="00001E75" w:rsidRPr="004B553B">
        <w:rPr>
          <w:sz w:val="26"/>
          <w:szCs w:val="26"/>
        </w:rPr>
        <w:t>Voola</w:t>
      </w:r>
      <w:proofErr w:type="spellEnd"/>
      <w:r w:rsidR="00001E75" w:rsidRPr="004B553B">
        <w:rPr>
          <w:sz w:val="26"/>
          <w:szCs w:val="26"/>
        </w:rPr>
        <w:t xml:space="preserve">, 2007; </w:t>
      </w:r>
      <w:r w:rsidR="006810CC" w:rsidRPr="004B553B">
        <w:rPr>
          <w:sz w:val="26"/>
          <w:szCs w:val="26"/>
        </w:rPr>
        <w:t>Hill, 1994</w:t>
      </w:r>
      <w:r w:rsidR="007D6C71" w:rsidRPr="004B553B">
        <w:rPr>
          <w:sz w:val="26"/>
          <w:szCs w:val="26"/>
        </w:rPr>
        <w:t xml:space="preserve">; </w:t>
      </w:r>
      <w:r w:rsidR="00001E75" w:rsidRPr="004B553B">
        <w:rPr>
          <w:sz w:val="26"/>
          <w:szCs w:val="26"/>
        </w:rPr>
        <w:t>Hill, 2010</w:t>
      </w:r>
      <w:r w:rsidR="007D6C71" w:rsidRPr="004B553B">
        <w:rPr>
          <w:sz w:val="26"/>
          <w:szCs w:val="26"/>
        </w:rPr>
        <w:t>).</w:t>
      </w:r>
      <w:r w:rsidR="006810CC" w:rsidRPr="004B553B">
        <w:rPr>
          <w:sz w:val="26"/>
          <w:szCs w:val="26"/>
        </w:rPr>
        <w:t>)  It is also a way of bringing together complementary skills and resources that a firm could not easily develop alone.</w:t>
      </w:r>
    </w:p>
    <w:p w:rsidR="006810CC" w:rsidRPr="004B553B" w:rsidRDefault="00E27D81" w:rsidP="004B553B">
      <w:pPr>
        <w:tabs>
          <w:tab w:val="left" w:pos="567"/>
        </w:tabs>
        <w:spacing w:before="60"/>
        <w:jc w:val="both"/>
        <w:rPr>
          <w:sz w:val="26"/>
          <w:szCs w:val="26"/>
        </w:rPr>
      </w:pPr>
      <w:r w:rsidRPr="004B553B">
        <w:rPr>
          <w:sz w:val="26"/>
          <w:szCs w:val="26"/>
        </w:rPr>
        <w:tab/>
      </w:r>
      <w:r w:rsidR="00451825" w:rsidRPr="004B553B">
        <w:rPr>
          <w:sz w:val="26"/>
          <w:szCs w:val="26"/>
        </w:rPr>
        <w:t>We view</w:t>
      </w:r>
      <w:r w:rsidR="006810CC" w:rsidRPr="004B553B">
        <w:rPr>
          <w:sz w:val="26"/>
          <w:szCs w:val="26"/>
        </w:rPr>
        <w:t xml:space="preserve"> that managerial use of ICT can facilitate </w:t>
      </w:r>
      <w:r w:rsidR="00BF723C" w:rsidRPr="004B553B">
        <w:rPr>
          <w:sz w:val="26"/>
          <w:szCs w:val="26"/>
        </w:rPr>
        <w:t xml:space="preserve">the </w:t>
      </w:r>
      <w:r w:rsidR="00451825" w:rsidRPr="004B553B">
        <w:rPr>
          <w:sz w:val="26"/>
          <w:szCs w:val="26"/>
        </w:rPr>
        <w:t xml:space="preserve">positive </w:t>
      </w:r>
      <w:r w:rsidR="00913A75" w:rsidRPr="004B553B">
        <w:rPr>
          <w:sz w:val="26"/>
          <w:szCs w:val="26"/>
        </w:rPr>
        <w:t xml:space="preserve">effect of </w:t>
      </w:r>
      <w:r w:rsidR="006810CC" w:rsidRPr="004B553B">
        <w:rPr>
          <w:sz w:val="26"/>
          <w:szCs w:val="26"/>
        </w:rPr>
        <w:t xml:space="preserve">a firm’s </w:t>
      </w:r>
      <w:r w:rsidR="00950B92" w:rsidRPr="004B553B">
        <w:rPr>
          <w:sz w:val="26"/>
          <w:szCs w:val="26"/>
        </w:rPr>
        <w:t xml:space="preserve">engagement in </w:t>
      </w:r>
      <w:r w:rsidR="00A159CB" w:rsidRPr="004B553B">
        <w:rPr>
          <w:sz w:val="26"/>
          <w:szCs w:val="26"/>
        </w:rPr>
        <w:t>SA</w:t>
      </w:r>
      <w:r w:rsidR="006810CC" w:rsidRPr="004B553B">
        <w:rPr>
          <w:sz w:val="26"/>
          <w:szCs w:val="26"/>
        </w:rPr>
        <w:t xml:space="preserve"> </w:t>
      </w:r>
      <w:r w:rsidR="00BF723C" w:rsidRPr="004B553B">
        <w:rPr>
          <w:sz w:val="26"/>
          <w:szCs w:val="26"/>
        </w:rPr>
        <w:t xml:space="preserve">on its </w:t>
      </w:r>
      <w:r w:rsidR="005B148D" w:rsidRPr="004B553B">
        <w:rPr>
          <w:sz w:val="26"/>
          <w:szCs w:val="26"/>
        </w:rPr>
        <w:t>CRP</w:t>
      </w:r>
      <w:r w:rsidR="006810CC" w:rsidRPr="004B553B">
        <w:rPr>
          <w:sz w:val="26"/>
          <w:szCs w:val="26"/>
        </w:rPr>
        <w:t>.  ICT</w:t>
      </w:r>
      <w:r w:rsidR="00950B92" w:rsidRPr="004B553B">
        <w:rPr>
          <w:sz w:val="26"/>
          <w:szCs w:val="26"/>
        </w:rPr>
        <w:t>, in this study</w:t>
      </w:r>
      <w:r w:rsidR="006810CC" w:rsidRPr="004B553B">
        <w:rPr>
          <w:sz w:val="26"/>
          <w:szCs w:val="26"/>
        </w:rPr>
        <w:t xml:space="preserve"> comprises Intranet and Internet</w:t>
      </w:r>
      <w:r w:rsidR="00FD76BC" w:rsidRPr="004B553B">
        <w:rPr>
          <w:sz w:val="26"/>
          <w:szCs w:val="26"/>
        </w:rPr>
        <w:t>;</w:t>
      </w:r>
      <w:r w:rsidR="006810CC" w:rsidRPr="004B553B">
        <w:rPr>
          <w:sz w:val="26"/>
          <w:szCs w:val="26"/>
        </w:rPr>
        <w:t xml:space="preserve"> including net-meeting, net-phone and videoconference.  </w:t>
      </w:r>
      <w:r w:rsidR="00666BC0" w:rsidRPr="004B553B">
        <w:rPr>
          <w:sz w:val="26"/>
          <w:szCs w:val="26"/>
        </w:rPr>
        <w:t xml:space="preserve">Andersen &amp; </w:t>
      </w:r>
      <w:proofErr w:type="spellStart"/>
      <w:r w:rsidR="00666BC0" w:rsidRPr="004B553B">
        <w:rPr>
          <w:sz w:val="26"/>
          <w:szCs w:val="26"/>
        </w:rPr>
        <w:t>Segar</w:t>
      </w:r>
      <w:r w:rsidR="00166BC7" w:rsidRPr="004B553B">
        <w:rPr>
          <w:sz w:val="26"/>
          <w:szCs w:val="26"/>
        </w:rPr>
        <w:t>s</w:t>
      </w:r>
      <w:proofErr w:type="spellEnd"/>
      <w:r w:rsidR="00BF723C" w:rsidRPr="004B553B">
        <w:rPr>
          <w:sz w:val="26"/>
          <w:szCs w:val="26"/>
        </w:rPr>
        <w:t xml:space="preserve"> </w:t>
      </w:r>
      <w:r w:rsidR="00666BC0" w:rsidRPr="004B553B">
        <w:rPr>
          <w:sz w:val="26"/>
          <w:szCs w:val="26"/>
        </w:rPr>
        <w:t>(</w:t>
      </w:r>
      <w:r w:rsidR="00BF723C" w:rsidRPr="004B553B">
        <w:rPr>
          <w:sz w:val="26"/>
          <w:szCs w:val="26"/>
        </w:rPr>
        <w:t>2001</w:t>
      </w:r>
      <w:r w:rsidR="00666BC0" w:rsidRPr="004B553B">
        <w:rPr>
          <w:sz w:val="26"/>
          <w:szCs w:val="26"/>
        </w:rPr>
        <w:t>)</w:t>
      </w:r>
      <w:r w:rsidR="00BF723C" w:rsidRPr="004B553B">
        <w:rPr>
          <w:sz w:val="26"/>
          <w:szCs w:val="26"/>
        </w:rPr>
        <w:t xml:space="preserve"> suggest that m</w:t>
      </w:r>
      <w:r w:rsidR="006810CC" w:rsidRPr="004B553B">
        <w:rPr>
          <w:sz w:val="26"/>
          <w:szCs w:val="26"/>
        </w:rPr>
        <w:t xml:space="preserve">anagerial use of ICT can help a firm maximise the benefits of its engagement in </w:t>
      </w:r>
      <w:r w:rsidR="00FD76BC" w:rsidRPr="004B553B">
        <w:rPr>
          <w:sz w:val="26"/>
          <w:szCs w:val="26"/>
        </w:rPr>
        <w:t>SA</w:t>
      </w:r>
      <w:r w:rsidR="006810CC" w:rsidRPr="004B553B">
        <w:rPr>
          <w:sz w:val="26"/>
          <w:szCs w:val="26"/>
        </w:rPr>
        <w:t>.  This is particularly the case when a manufacturing firm operates in a highly competitive market</w:t>
      </w:r>
      <w:r w:rsidR="00FD76BC" w:rsidRPr="004B553B">
        <w:rPr>
          <w:sz w:val="26"/>
          <w:szCs w:val="26"/>
        </w:rPr>
        <w:t>;</w:t>
      </w:r>
      <w:r w:rsidR="006810CC" w:rsidRPr="004B553B">
        <w:rPr>
          <w:sz w:val="26"/>
          <w:szCs w:val="26"/>
        </w:rPr>
        <w:t xml:space="preserve"> off</w:t>
      </w:r>
      <w:r w:rsidR="005B148D" w:rsidRPr="004B553B">
        <w:rPr>
          <w:sz w:val="26"/>
          <w:szCs w:val="26"/>
        </w:rPr>
        <w:t>ers a broad range of products;</w:t>
      </w:r>
      <w:r w:rsidR="006810CC" w:rsidRPr="004B553B">
        <w:rPr>
          <w:sz w:val="26"/>
          <w:szCs w:val="26"/>
        </w:rPr>
        <w:t xml:space="preserve"> maintain</w:t>
      </w:r>
      <w:r w:rsidR="005B148D" w:rsidRPr="004B553B">
        <w:rPr>
          <w:sz w:val="26"/>
          <w:szCs w:val="26"/>
        </w:rPr>
        <w:t>s</w:t>
      </w:r>
      <w:r w:rsidR="006810CC" w:rsidRPr="004B553B">
        <w:rPr>
          <w:sz w:val="26"/>
          <w:szCs w:val="26"/>
        </w:rPr>
        <w:t xml:space="preserve"> a number of divisions</w:t>
      </w:r>
      <w:r w:rsidR="00630887" w:rsidRPr="004B553B">
        <w:rPr>
          <w:sz w:val="26"/>
          <w:szCs w:val="26"/>
        </w:rPr>
        <w:t xml:space="preserve">, </w:t>
      </w:r>
      <w:r w:rsidR="005E66BE" w:rsidRPr="004B553B">
        <w:rPr>
          <w:sz w:val="26"/>
          <w:szCs w:val="26"/>
        </w:rPr>
        <w:t xml:space="preserve">and </w:t>
      </w:r>
      <w:r w:rsidR="00630887" w:rsidRPr="004B553B">
        <w:rPr>
          <w:sz w:val="26"/>
          <w:szCs w:val="26"/>
        </w:rPr>
        <w:t>operat</w:t>
      </w:r>
      <w:r w:rsidR="005B148D" w:rsidRPr="004B553B">
        <w:rPr>
          <w:sz w:val="26"/>
          <w:szCs w:val="26"/>
        </w:rPr>
        <w:t>es</w:t>
      </w:r>
      <w:r w:rsidR="00630887" w:rsidRPr="004B553B">
        <w:rPr>
          <w:sz w:val="26"/>
          <w:szCs w:val="26"/>
        </w:rPr>
        <w:t xml:space="preserve"> </w:t>
      </w:r>
      <w:r w:rsidR="006810CC" w:rsidRPr="004B553B">
        <w:rPr>
          <w:sz w:val="26"/>
          <w:szCs w:val="26"/>
        </w:rPr>
        <w:t>in different regions or countries</w:t>
      </w:r>
      <w:r w:rsidR="00630887" w:rsidRPr="004B553B">
        <w:rPr>
          <w:sz w:val="26"/>
          <w:szCs w:val="26"/>
        </w:rPr>
        <w:t>.</w:t>
      </w:r>
      <w:r w:rsidR="005F44A2" w:rsidRPr="004B553B">
        <w:rPr>
          <w:sz w:val="26"/>
          <w:szCs w:val="26"/>
        </w:rPr>
        <w:t xml:space="preserve"> </w:t>
      </w:r>
      <w:r w:rsidR="00FD76BC" w:rsidRPr="004B553B">
        <w:rPr>
          <w:sz w:val="26"/>
          <w:szCs w:val="26"/>
        </w:rPr>
        <w:t xml:space="preserve">Figure 1 presents </w:t>
      </w:r>
      <w:r w:rsidR="005E66BE" w:rsidRPr="004B553B">
        <w:rPr>
          <w:sz w:val="26"/>
          <w:szCs w:val="26"/>
        </w:rPr>
        <w:t>the model of the study.</w:t>
      </w:r>
      <w:r w:rsidR="005F44A2" w:rsidRPr="004B553B">
        <w:rPr>
          <w:sz w:val="26"/>
          <w:szCs w:val="26"/>
        </w:rPr>
        <w:t xml:space="preserve"> In the next section we present </w:t>
      </w:r>
      <w:r w:rsidR="005E66BE" w:rsidRPr="004B553B">
        <w:rPr>
          <w:sz w:val="26"/>
          <w:szCs w:val="26"/>
        </w:rPr>
        <w:t xml:space="preserve">literature review and </w:t>
      </w:r>
      <w:r w:rsidR="005F44A2" w:rsidRPr="004B553B">
        <w:rPr>
          <w:sz w:val="26"/>
          <w:szCs w:val="26"/>
        </w:rPr>
        <w:t>hypotheses.</w:t>
      </w:r>
    </w:p>
    <w:p w:rsidR="006D4D98" w:rsidRPr="004B553B" w:rsidRDefault="006D4D98" w:rsidP="004B553B">
      <w:pPr>
        <w:tabs>
          <w:tab w:val="left" w:pos="567"/>
        </w:tabs>
        <w:spacing w:before="60"/>
        <w:jc w:val="center"/>
        <w:rPr>
          <w:sz w:val="26"/>
          <w:szCs w:val="26"/>
        </w:rPr>
      </w:pPr>
      <w:r w:rsidRPr="004B553B">
        <w:rPr>
          <w:sz w:val="26"/>
          <w:szCs w:val="26"/>
        </w:rPr>
        <w:t>Insert Figure 1 here</w:t>
      </w:r>
    </w:p>
    <w:p w:rsidR="005F44A2" w:rsidRPr="004B553B" w:rsidRDefault="005F44A2" w:rsidP="004B553B">
      <w:pPr>
        <w:tabs>
          <w:tab w:val="left" w:pos="567"/>
        </w:tabs>
        <w:jc w:val="both"/>
        <w:rPr>
          <w:b/>
          <w:sz w:val="26"/>
          <w:szCs w:val="26"/>
        </w:rPr>
      </w:pPr>
    </w:p>
    <w:p w:rsidR="006810CC" w:rsidRPr="004B553B" w:rsidRDefault="006810CC" w:rsidP="004B553B">
      <w:pPr>
        <w:tabs>
          <w:tab w:val="left" w:pos="567"/>
        </w:tabs>
        <w:jc w:val="both"/>
        <w:rPr>
          <w:b/>
          <w:sz w:val="26"/>
          <w:szCs w:val="26"/>
        </w:rPr>
      </w:pPr>
      <w:r w:rsidRPr="004B553B">
        <w:rPr>
          <w:b/>
          <w:sz w:val="26"/>
          <w:szCs w:val="26"/>
        </w:rPr>
        <w:t xml:space="preserve">2. </w:t>
      </w:r>
      <w:r w:rsidR="005E66BE" w:rsidRPr="004B553B">
        <w:rPr>
          <w:b/>
          <w:sz w:val="26"/>
          <w:szCs w:val="26"/>
        </w:rPr>
        <w:t xml:space="preserve">Literature Review </w:t>
      </w:r>
      <w:r w:rsidRPr="004B553B">
        <w:rPr>
          <w:b/>
          <w:sz w:val="26"/>
          <w:szCs w:val="26"/>
        </w:rPr>
        <w:t xml:space="preserve">and hypotheses </w:t>
      </w:r>
    </w:p>
    <w:p w:rsidR="00EA31CB" w:rsidRPr="004B553B" w:rsidRDefault="005F44A2" w:rsidP="004B553B">
      <w:pPr>
        <w:tabs>
          <w:tab w:val="left" w:pos="709"/>
        </w:tabs>
        <w:spacing w:before="120"/>
        <w:jc w:val="both"/>
        <w:rPr>
          <w:sz w:val="26"/>
          <w:szCs w:val="26"/>
        </w:rPr>
      </w:pPr>
      <w:r w:rsidRPr="004B553B">
        <w:rPr>
          <w:sz w:val="26"/>
          <w:szCs w:val="26"/>
        </w:rPr>
        <w:tab/>
        <w:t xml:space="preserve">In this section we explain the relationship between engagement in </w:t>
      </w:r>
      <w:r w:rsidR="00614C91" w:rsidRPr="004B553B">
        <w:rPr>
          <w:sz w:val="26"/>
          <w:szCs w:val="26"/>
        </w:rPr>
        <w:t>SA</w:t>
      </w:r>
      <w:r w:rsidRPr="004B553B">
        <w:rPr>
          <w:sz w:val="26"/>
          <w:szCs w:val="26"/>
        </w:rPr>
        <w:t xml:space="preserve"> and </w:t>
      </w:r>
      <w:r w:rsidR="00EA31CB" w:rsidRPr="004B553B">
        <w:rPr>
          <w:sz w:val="26"/>
          <w:szCs w:val="26"/>
        </w:rPr>
        <w:t>mana</w:t>
      </w:r>
      <w:r w:rsidR="001C097E" w:rsidRPr="004B553B">
        <w:rPr>
          <w:sz w:val="26"/>
          <w:szCs w:val="26"/>
        </w:rPr>
        <w:t xml:space="preserve">gerial use of ICT followed by </w:t>
      </w:r>
      <w:r w:rsidR="000E25E3" w:rsidRPr="004B553B">
        <w:rPr>
          <w:sz w:val="26"/>
          <w:szCs w:val="26"/>
        </w:rPr>
        <w:t xml:space="preserve">the </w:t>
      </w:r>
      <w:r w:rsidR="001C097E" w:rsidRPr="004B553B">
        <w:rPr>
          <w:sz w:val="26"/>
          <w:szCs w:val="26"/>
        </w:rPr>
        <w:t>discussion</w:t>
      </w:r>
      <w:r w:rsidR="00EA31CB" w:rsidRPr="004B553B">
        <w:rPr>
          <w:sz w:val="26"/>
          <w:szCs w:val="26"/>
        </w:rPr>
        <w:t xml:space="preserve"> on the relationship between ICT and CRP. Finally the relationship between </w:t>
      </w:r>
      <w:r w:rsidR="000E25E3" w:rsidRPr="004B553B">
        <w:rPr>
          <w:sz w:val="26"/>
          <w:szCs w:val="26"/>
        </w:rPr>
        <w:t>SA</w:t>
      </w:r>
      <w:r w:rsidR="00EA31CB" w:rsidRPr="004B553B">
        <w:rPr>
          <w:sz w:val="26"/>
          <w:szCs w:val="26"/>
        </w:rPr>
        <w:t xml:space="preserve"> </w:t>
      </w:r>
      <w:r w:rsidR="001C097E" w:rsidRPr="004B553B">
        <w:rPr>
          <w:sz w:val="26"/>
          <w:szCs w:val="26"/>
        </w:rPr>
        <w:t xml:space="preserve">and </w:t>
      </w:r>
      <w:r w:rsidR="00EA31CB" w:rsidRPr="004B553B">
        <w:rPr>
          <w:sz w:val="26"/>
          <w:szCs w:val="26"/>
        </w:rPr>
        <w:t>CRP</w:t>
      </w:r>
      <w:r w:rsidR="00986D13" w:rsidRPr="004B553B">
        <w:rPr>
          <w:sz w:val="26"/>
          <w:szCs w:val="26"/>
        </w:rPr>
        <w:t xml:space="preserve"> </w:t>
      </w:r>
      <w:r w:rsidR="00EA31CB" w:rsidRPr="004B553B">
        <w:rPr>
          <w:sz w:val="26"/>
          <w:szCs w:val="26"/>
        </w:rPr>
        <w:t xml:space="preserve">is discussed. </w:t>
      </w:r>
    </w:p>
    <w:p w:rsidR="006810CC" w:rsidRPr="004B553B" w:rsidRDefault="006810CC" w:rsidP="004B553B">
      <w:pPr>
        <w:tabs>
          <w:tab w:val="left" w:pos="567"/>
        </w:tabs>
        <w:spacing w:before="120"/>
        <w:ind w:left="720" w:hanging="720"/>
        <w:jc w:val="both"/>
        <w:rPr>
          <w:b/>
          <w:sz w:val="26"/>
          <w:szCs w:val="26"/>
        </w:rPr>
      </w:pPr>
      <w:r w:rsidRPr="004B553B">
        <w:rPr>
          <w:b/>
          <w:sz w:val="26"/>
          <w:szCs w:val="26"/>
        </w:rPr>
        <w:t>2.1.</w:t>
      </w:r>
      <w:r w:rsidR="00CB1171" w:rsidRPr="004B553B">
        <w:rPr>
          <w:b/>
          <w:sz w:val="26"/>
          <w:szCs w:val="26"/>
        </w:rPr>
        <w:t xml:space="preserve"> </w:t>
      </w:r>
      <w:r w:rsidRPr="004B553B">
        <w:rPr>
          <w:b/>
          <w:sz w:val="26"/>
          <w:szCs w:val="26"/>
        </w:rPr>
        <w:t xml:space="preserve">Engagement in </w:t>
      </w:r>
      <w:r w:rsidR="00614C91" w:rsidRPr="004B553B">
        <w:rPr>
          <w:b/>
          <w:sz w:val="26"/>
          <w:szCs w:val="26"/>
        </w:rPr>
        <w:t>SA</w:t>
      </w:r>
      <w:r w:rsidRPr="004B553B">
        <w:rPr>
          <w:b/>
          <w:sz w:val="26"/>
          <w:szCs w:val="26"/>
        </w:rPr>
        <w:t xml:space="preserve"> and managerial use of </w:t>
      </w:r>
      <w:r w:rsidR="000E25E3" w:rsidRPr="004B553B">
        <w:rPr>
          <w:b/>
          <w:sz w:val="26"/>
          <w:szCs w:val="26"/>
        </w:rPr>
        <w:t>ICT</w:t>
      </w:r>
      <w:r w:rsidRPr="004B553B">
        <w:rPr>
          <w:b/>
          <w:sz w:val="26"/>
          <w:szCs w:val="26"/>
        </w:rPr>
        <w:t>.</w:t>
      </w:r>
    </w:p>
    <w:p w:rsidR="00B1764D" w:rsidRPr="004B553B" w:rsidRDefault="00146AEA" w:rsidP="004B553B">
      <w:pPr>
        <w:shd w:val="clear" w:color="auto" w:fill="FFFFFF"/>
        <w:tabs>
          <w:tab w:val="left" w:pos="0"/>
        </w:tabs>
        <w:spacing w:before="120" w:after="30"/>
        <w:ind w:left="28" w:right="28"/>
        <w:jc w:val="both"/>
        <w:rPr>
          <w:sz w:val="26"/>
          <w:szCs w:val="26"/>
        </w:rPr>
      </w:pPr>
      <w:r w:rsidRPr="004B553B">
        <w:rPr>
          <w:sz w:val="26"/>
          <w:szCs w:val="26"/>
        </w:rPr>
        <w:tab/>
      </w:r>
      <w:r w:rsidR="00B96A0B" w:rsidRPr="004B553B">
        <w:rPr>
          <w:sz w:val="26"/>
          <w:szCs w:val="26"/>
        </w:rPr>
        <w:t>D</w:t>
      </w:r>
      <w:r w:rsidR="005C64A6" w:rsidRPr="004B553B">
        <w:rPr>
          <w:sz w:val="26"/>
          <w:szCs w:val="26"/>
        </w:rPr>
        <w:t>ue to g</w:t>
      </w:r>
      <w:r w:rsidR="006810CC" w:rsidRPr="004B553B">
        <w:rPr>
          <w:sz w:val="26"/>
          <w:szCs w:val="26"/>
        </w:rPr>
        <w:t>lobal</w:t>
      </w:r>
      <w:r w:rsidR="005C64A6" w:rsidRPr="004B553B">
        <w:rPr>
          <w:sz w:val="26"/>
          <w:szCs w:val="26"/>
        </w:rPr>
        <w:t>isation</w:t>
      </w:r>
      <w:r w:rsidR="006810CC" w:rsidRPr="004B553B">
        <w:rPr>
          <w:sz w:val="26"/>
          <w:szCs w:val="26"/>
        </w:rPr>
        <w:t>, technological advancements, and deregulations</w:t>
      </w:r>
      <w:r w:rsidR="000D190A" w:rsidRPr="004B553B">
        <w:rPr>
          <w:sz w:val="26"/>
          <w:szCs w:val="26"/>
        </w:rPr>
        <w:t xml:space="preserve"> of economy</w:t>
      </w:r>
      <w:r w:rsidR="006A6A8D" w:rsidRPr="004B553B">
        <w:rPr>
          <w:sz w:val="26"/>
          <w:szCs w:val="26"/>
        </w:rPr>
        <w:t>,</w:t>
      </w:r>
      <w:r w:rsidR="006810CC" w:rsidRPr="004B553B">
        <w:rPr>
          <w:sz w:val="26"/>
          <w:szCs w:val="26"/>
        </w:rPr>
        <w:t xml:space="preserve"> </w:t>
      </w:r>
      <w:r w:rsidR="006A6A8D" w:rsidRPr="004B553B">
        <w:rPr>
          <w:sz w:val="26"/>
          <w:szCs w:val="26"/>
        </w:rPr>
        <w:t xml:space="preserve">competition </w:t>
      </w:r>
      <w:r w:rsidR="006810CC" w:rsidRPr="004B553B">
        <w:rPr>
          <w:sz w:val="26"/>
          <w:szCs w:val="26"/>
        </w:rPr>
        <w:t>ha</w:t>
      </w:r>
      <w:r w:rsidR="006A6A8D" w:rsidRPr="004B553B">
        <w:rPr>
          <w:sz w:val="26"/>
          <w:szCs w:val="26"/>
        </w:rPr>
        <w:t>s</w:t>
      </w:r>
      <w:r w:rsidR="006810CC" w:rsidRPr="004B553B">
        <w:rPr>
          <w:sz w:val="26"/>
          <w:szCs w:val="26"/>
        </w:rPr>
        <w:t xml:space="preserve"> </w:t>
      </w:r>
      <w:r w:rsidR="005C64A6" w:rsidRPr="004B553B">
        <w:rPr>
          <w:sz w:val="26"/>
          <w:szCs w:val="26"/>
        </w:rPr>
        <w:t xml:space="preserve">intensified </w:t>
      </w:r>
      <w:r w:rsidR="006A6A8D" w:rsidRPr="004B553B">
        <w:rPr>
          <w:sz w:val="26"/>
          <w:szCs w:val="26"/>
        </w:rPr>
        <w:t xml:space="preserve">globally </w:t>
      </w:r>
      <w:r w:rsidR="006810CC" w:rsidRPr="004B553B">
        <w:rPr>
          <w:sz w:val="26"/>
          <w:szCs w:val="26"/>
        </w:rPr>
        <w:t>result</w:t>
      </w:r>
      <w:r w:rsidR="000E25E3" w:rsidRPr="004B553B">
        <w:rPr>
          <w:sz w:val="26"/>
          <w:szCs w:val="26"/>
        </w:rPr>
        <w:t>ing</w:t>
      </w:r>
      <w:r w:rsidR="006810CC" w:rsidRPr="004B553B">
        <w:rPr>
          <w:sz w:val="26"/>
          <w:szCs w:val="26"/>
        </w:rPr>
        <w:t xml:space="preserve"> in increasing customer expectations.  Today’s customers demand </w:t>
      </w:r>
      <w:r w:rsidR="000D190A" w:rsidRPr="004B553B">
        <w:rPr>
          <w:sz w:val="26"/>
          <w:szCs w:val="26"/>
        </w:rPr>
        <w:t xml:space="preserve">fast </w:t>
      </w:r>
      <w:r w:rsidR="006810CC" w:rsidRPr="004B553B">
        <w:rPr>
          <w:sz w:val="26"/>
          <w:szCs w:val="26"/>
        </w:rPr>
        <w:t xml:space="preserve">processing </w:t>
      </w:r>
      <w:r w:rsidR="000D190A" w:rsidRPr="004B553B">
        <w:rPr>
          <w:sz w:val="26"/>
          <w:szCs w:val="26"/>
        </w:rPr>
        <w:t>and on</w:t>
      </w:r>
      <w:r w:rsidR="00353A43" w:rsidRPr="004B553B">
        <w:rPr>
          <w:sz w:val="26"/>
          <w:szCs w:val="26"/>
        </w:rPr>
        <w:t xml:space="preserve"> </w:t>
      </w:r>
      <w:r w:rsidR="000D190A" w:rsidRPr="004B553B">
        <w:rPr>
          <w:sz w:val="26"/>
          <w:szCs w:val="26"/>
        </w:rPr>
        <w:t>time delivery of orders</w:t>
      </w:r>
      <w:r w:rsidR="006810CC" w:rsidRPr="004B553B">
        <w:rPr>
          <w:sz w:val="26"/>
          <w:szCs w:val="26"/>
        </w:rPr>
        <w:t xml:space="preserve">.  To be successful in fulfilling </w:t>
      </w:r>
      <w:r w:rsidR="005C64A6" w:rsidRPr="004B553B">
        <w:rPr>
          <w:sz w:val="26"/>
          <w:szCs w:val="26"/>
        </w:rPr>
        <w:t xml:space="preserve">such </w:t>
      </w:r>
      <w:r w:rsidR="006A6A8D" w:rsidRPr="004B553B">
        <w:rPr>
          <w:sz w:val="26"/>
          <w:szCs w:val="26"/>
        </w:rPr>
        <w:t xml:space="preserve">customer </w:t>
      </w:r>
      <w:r w:rsidR="006810CC" w:rsidRPr="004B553B">
        <w:rPr>
          <w:sz w:val="26"/>
          <w:szCs w:val="26"/>
        </w:rPr>
        <w:t xml:space="preserve">demands and preferences, companies need to implement innovative strategies that capitalize on both the power of ICT and the changes in market demands and preferences.  We contend that </w:t>
      </w:r>
      <w:r w:rsidR="00614C91" w:rsidRPr="004B553B">
        <w:rPr>
          <w:sz w:val="26"/>
          <w:szCs w:val="26"/>
        </w:rPr>
        <w:t>SA</w:t>
      </w:r>
      <w:r w:rsidR="006810CC" w:rsidRPr="004B553B">
        <w:rPr>
          <w:sz w:val="26"/>
          <w:szCs w:val="26"/>
        </w:rPr>
        <w:t xml:space="preserve"> is one such strategy. We also con</w:t>
      </w:r>
      <w:r w:rsidR="00B1764D" w:rsidRPr="004B553B">
        <w:rPr>
          <w:sz w:val="26"/>
          <w:szCs w:val="26"/>
        </w:rPr>
        <w:t>sider</w:t>
      </w:r>
      <w:r w:rsidR="006810CC" w:rsidRPr="004B553B">
        <w:rPr>
          <w:sz w:val="26"/>
          <w:szCs w:val="26"/>
        </w:rPr>
        <w:t xml:space="preserve"> that a successful </w:t>
      </w:r>
      <w:r w:rsidR="00614C91" w:rsidRPr="004B553B">
        <w:rPr>
          <w:sz w:val="26"/>
          <w:szCs w:val="26"/>
        </w:rPr>
        <w:t>SA</w:t>
      </w:r>
      <w:r w:rsidR="006810CC" w:rsidRPr="004B553B">
        <w:rPr>
          <w:sz w:val="26"/>
          <w:szCs w:val="26"/>
        </w:rPr>
        <w:t xml:space="preserve"> requires a communication system built on state of the art ICT.  The Internet</w:t>
      </w:r>
      <w:r w:rsidR="00460950" w:rsidRPr="004B553B">
        <w:rPr>
          <w:sz w:val="26"/>
          <w:szCs w:val="26"/>
        </w:rPr>
        <w:t xml:space="preserve"> and</w:t>
      </w:r>
      <w:r w:rsidR="00B1764D" w:rsidRPr="004B553B">
        <w:rPr>
          <w:sz w:val="26"/>
          <w:szCs w:val="26"/>
        </w:rPr>
        <w:t xml:space="preserve"> intranet </w:t>
      </w:r>
      <w:r w:rsidR="000C3FFD" w:rsidRPr="004B553B">
        <w:rPr>
          <w:sz w:val="26"/>
          <w:szCs w:val="26"/>
        </w:rPr>
        <w:t>are</w:t>
      </w:r>
      <w:r w:rsidR="00353A43" w:rsidRPr="004B553B">
        <w:rPr>
          <w:sz w:val="26"/>
          <w:szCs w:val="26"/>
        </w:rPr>
        <w:t xml:space="preserve"> </w:t>
      </w:r>
      <w:r w:rsidR="006810CC" w:rsidRPr="004B553B">
        <w:rPr>
          <w:sz w:val="26"/>
          <w:szCs w:val="26"/>
        </w:rPr>
        <w:t>example</w:t>
      </w:r>
      <w:r w:rsidR="000C3FFD" w:rsidRPr="004B553B">
        <w:rPr>
          <w:sz w:val="26"/>
          <w:szCs w:val="26"/>
        </w:rPr>
        <w:t>s</w:t>
      </w:r>
      <w:r w:rsidR="006810CC" w:rsidRPr="004B553B">
        <w:rPr>
          <w:sz w:val="26"/>
          <w:szCs w:val="26"/>
        </w:rPr>
        <w:t xml:space="preserve"> of </w:t>
      </w:r>
      <w:r w:rsidR="00353A43" w:rsidRPr="004B553B">
        <w:rPr>
          <w:sz w:val="26"/>
          <w:szCs w:val="26"/>
        </w:rPr>
        <w:t xml:space="preserve">such </w:t>
      </w:r>
      <w:r w:rsidR="006810CC" w:rsidRPr="004B553B">
        <w:rPr>
          <w:sz w:val="26"/>
          <w:szCs w:val="26"/>
        </w:rPr>
        <w:t xml:space="preserve">ICT, which </w:t>
      </w:r>
      <w:r w:rsidR="00B1764D" w:rsidRPr="004B553B">
        <w:rPr>
          <w:sz w:val="26"/>
          <w:szCs w:val="26"/>
        </w:rPr>
        <w:t xml:space="preserve">can </w:t>
      </w:r>
      <w:r w:rsidR="006810CC" w:rsidRPr="004B553B">
        <w:rPr>
          <w:sz w:val="26"/>
          <w:szCs w:val="26"/>
        </w:rPr>
        <w:t xml:space="preserve">support the success of </w:t>
      </w:r>
      <w:r w:rsidR="00614C91" w:rsidRPr="004B553B">
        <w:rPr>
          <w:sz w:val="26"/>
          <w:szCs w:val="26"/>
        </w:rPr>
        <w:t>SA</w:t>
      </w:r>
      <w:r w:rsidR="006810CC" w:rsidRPr="004B553B">
        <w:rPr>
          <w:sz w:val="26"/>
          <w:szCs w:val="26"/>
        </w:rPr>
        <w:t xml:space="preserve">.  Managerial use of the Internet links alliance member firms together, making it easy for the </w:t>
      </w:r>
      <w:r w:rsidR="00986D13" w:rsidRPr="004B553B">
        <w:rPr>
          <w:sz w:val="26"/>
          <w:szCs w:val="26"/>
        </w:rPr>
        <w:t xml:space="preserve">firms </w:t>
      </w:r>
      <w:r w:rsidR="006810CC" w:rsidRPr="004B553B">
        <w:rPr>
          <w:sz w:val="26"/>
          <w:szCs w:val="26"/>
        </w:rPr>
        <w:t xml:space="preserve">to have on time access to </w:t>
      </w:r>
      <w:r w:rsidR="00B96A0B" w:rsidRPr="004B553B">
        <w:rPr>
          <w:sz w:val="26"/>
          <w:szCs w:val="26"/>
        </w:rPr>
        <w:t>each other</w:t>
      </w:r>
      <w:r w:rsidR="009D1651" w:rsidRPr="004B553B">
        <w:rPr>
          <w:sz w:val="26"/>
          <w:szCs w:val="26"/>
        </w:rPr>
        <w:t>’s</w:t>
      </w:r>
      <w:r w:rsidR="00B96A0B" w:rsidRPr="004B553B">
        <w:rPr>
          <w:sz w:val="26"/>
          <w:szCs w:val="26"/>
        </w:rPr>
        <w:t xml:space="preserve"> </w:t>
      </w:r>
      <w:r w:rsidR="006A6A8D" w:rsidRPr="004B553B">
        <w:rPr>
          <w:sz w:val="26"/>
          <w:szCs w:val="26"/>
        </w:rPr>
        <w:t xml:space="preserve">information and resources to </w:t>
      </w:r>
      <w:r w:rsidR="006810CC" w:rsidRPr="004B553B">
        <w:rPr>
          <w:sz w:val="26"/>
          <w:szCs w:val="26"/>
        </w:rPr>
        <w:t xml:space="preserve">jointly develop products </w:t>
      </w:r>
      <w:r w:rsidR="00B96A0B" w:rsidRPr="004B553B">
        <w:rPr>
          <w:sz w:val="26"/>
          <w:szCs w:val="26"/>
        </w:rPr>
        <w:t xml:space="preserve">and </w:t>
      </w:r>
      <w:r w:rsidR="006810CC" w:rsidRPr="004B553B">
        <w:rPr>
          <w:sz w:val="26"/>
          <w:szCs w:val="26"/>
        </w:rPr>
        <w:t>or services, conclude contracts, share promotional plans</w:t>
      </w:r>
      <w:r w:rsidR="00476CD2" w:rsidRPr="004B553B">
        <w:rPr>
          <w:sz w:val="26"/>
          <w:szCs w:val="26"/>
        </w:rPr>
        <w:t>,</w:t>
      </w:r>
      <w:r w:rsidR="006810CC" w:rsidRPr="004B553B">
        <w:rPr>
          <w:sz w:val="26"/>
          <w:szCs w:val="26"/>
        </w:rPr>
        <w:t xml:space="preserve"> negotiate price</w:t>
      </w:r>
      <w:r w:rsidR="00893FCB" w:rsidRPr="004B553B">
        <w:rPr>
          <w:sz w:val="26"/>
          <w:szCs w:val="26"/>
        </w:rPr>
        <w:t xml:space="preserve"> and identify potential markets</w:t>
      </w:r>
      <w:r w:rsidR="006810CC" w:rsidRPr="004B553B">
        <w:rPr>
          <w:sz w:val="26"/>
          <w:szCs w:val="26"/>
        </w:rPr>
        <w:t xml:space="preserve">.  In other words, the Internet as a business-to-business communication tool facilitates on time flow of information between alliance member firms, integrating the business processes across the extended enterprise </w:t>
      </w:r>
      <w:r w:rsidR="006A6A8D" w:rsidRPr="004B553B">
        <w:rPr>
          <w:sz w:val="26"/>
          <w:szCs w:val="26"/>
        </w:rPr>
        <w:t>including</w:t>
      </w:r>
      <w:r w:rsidR="006810CC" w:rsidRPr="004B553B">
        <w:rPr>
          <w:sz w:val="26"/>
          <w:szCs w:val="26"/>
        </w:rPr>
        <w:t xml:space="preserve"> customers, suppliers, </w:t>
      </w:r>
      <w:r w:rsidR="006810CC" w:rsidRPr="004B553B">
        <w:rPr>
          <w:sz w:val="26"/>
          <w:szCs w:val="26"/>
        </w:rPr>
        <w:lastRenderedPageBreak/>
        <w:t>marketing and services (</w:t>
      </w:r>
      <w:proofErr w:type="spellStart"/>
      <w:r w:rsidR="006810CC" w:rsidRPr="004B553B">
        <w:rPr>
          <w:sz w:val="26"/>
          <w:szCs w:val="26"/>
        </w:rPr>
        <w:t>Papazoglou</w:t>
      </w:r>
      <w:proofErr w:type="spellEnd"/>
      <w:r w:rsidR="006810CC" w:rsidRPr="004B553B">
        <w:rPr>
          <w:sz w:val="26"/>
          <w:szCs w:val="26"/>
        </w:rPr>
        <w:t xml:space="preserve"> </w:t>
      </w:r>
      <w:r w:rsidR="006E6915" w:rsidRPr="004B553B">
        <w:rPr>
          <w:sz w:val="26"/>
          <w:szCs w:val="26"/>
        </w:rPr>
        <w:t>et al.</w:t>
      </w:r>
      <w:r w:rsidR="006810CC" w:rsidRPr="004B553B">
        <w:rPr>
          <w:sz w:val="26"/>
          <w:szCs w:val="26"/>
        </w:rPr>
        <w:t>, 2000).</w:t>
      </w:r>
      <w:r w:rsidR="0049703A" w:rsidRPr="004B553B">
        <w:rPr>
          <w:sz w:val="26"/>
          <w:szCs w:val="26"/>
        </w:rPr>
        <w:t xml:space="preserve">  The Intranet is critical for on time communication and flow of information among managers within an alliance member firm which, in turn, facilitates communications between alliance member firms.</w:t>
      </w:r>
    </w:p>
    <w:p w:rsidR="00585A87" w:rsidRPr="004B553B" w:rsidRDefault="0020797E" w:rsidP="004B553B">
      <w:pPr>
        <w:shd w:val="clear" w:color="auto" w:fill="FFFFFF"/>
        <w:tabs>
          <w:tab w:val="left" w:pos="567"/>
        </w:tabs>
        <w:spacing w:before="30" w:after="30"/>
        <w:ind w:left="30" w:right="30" w:firstLine="690"/>
        <w:jc w:val="both"/>
        <w:rPr>
          <w:sz w:val="26"/>
          <w:szCs w:val="26"/>
        </w:rPr>
      </w:pPr>
      <w:r w:rsidRPr="004B553B">
        <w:rPr>
          <w:sz w:val="26"/>
          <w:szCs w:val="26"/>
        </w:rPr>
        <w:t>There are studies</w:t>
      </w:r>
      <w:r w:rsidR="0008253F" w:rsidRPr="004B553B">
        <w:rPr>
          <w:sz w:val="26"/>
          <w:szCs w:val="26"/>
        </w:rPr>
        <w:t xml:space="preserve"> </w:t>
      </w:r>
      <w:r w:rsidR="00740C63" w:rsidRPr="004B553B">
        <w:rPr>
          <w:sz w:val="26"/>
          <w:szCs w:val="26"/>
        </w:rPr>
        <w:t xml:space="preserve">on </w:t>
      </w:r>
      <w:r w:rsidR="0008253F" w:rsidRPr="004B553B">
        <w:rPr>
          <w:sz w:val="26"/>
          <w:szCs w:val="26"/>
        </w:rPr>
        <w:t xml:space="preserve">the </w:t>
      </w:r>
      <w:r w:rsidR="00986D13" w:rsidRPr="004B553B">
        <w:rPr>
          <w:sz w:val="26"/>
          <w:szCs w:val="26"/>
        </w:rPr>
        <w:t xml:space="preserve">impact </w:t>
      </w:r>
      <w:r w:rsidR="0008253F" w:rsidRPr="004B553B">
        <w:rPr>
          <w:sz w:val="26"/>
          <w:szCs w:val="26"/>
        </w:rPr>
        <w:t xml:space="preserve">of </w:t>
      </w:r>
      <w:r w:rsidR="000E5832" w:rsidRPr="004B553B">
        <w:rPr>
          <w:sz w:val="26"/>
          <w:szCs w:val="26"/>
        </w:rPr>
        <w:t>e</w:t>
      </w:r>
      <w:r w:rsidRPr="004B553B">
        <w:rPr>
          <w:sz w:val="26"/>
          <w:szCs w:val="26"/>
        </w:rPr>
        <w:t xml:space="preserve">ngagement in </w:t>
      </w:r>
      <w:r w:rsidR="00614C91" w:rsidRPr="004B553B">
        <w:rPr>
          <w:sz w:val="26"/>
          <w:szCs w:val="26"/>
        </w:rPr>
        <w:t>SA</w:t>
      </w:r>
      <w:r w:rsidRPr="004B553B">
        <w:rPr>
          <w:sz w:val="26"/>
          <w:szCs w:val="26"/>
        </w:rPr>
        <w:t xml:space="preserve"> </w:t>
      </w:r>
      <w:r w:rsidR="0008253F" w:rsidRPr="004B553B">
        <w:rPr>
          <w:sz w:val="26"/>
          <w:szCs w:val="26"/>
        </w:rPr>
        <w:t xml:space="preserve">on </w:t>
      </w:r>
      <w:r w:rsidR="007D1F3C" w:rsidRPr="004B553B">
        <w:rPr>
          <w:sz w:val="26"/>
          <w:szCs w:val="26"/>
        </w:rPr>
        <w:t xml:space="preserve">a </w:t>
      </w:r>
      <w:r w:rsidR="00694979" w:rsidRPr="004B553B">
        <w:rPr>
          <w:sz w:val="26"/>
          <w:szCs w:val="26"/>
        </w:rPr>
        <w:t>firm’s</w:t>
      </w:r>
      <w:r w:rsidR="0008253F" w:rsidRPr="004B553B">
        <w:rPr>
          <w:sz w:val="26"/>
          <w:szCs w:val="26"/>
        </w:rPr>
        <w:t xml:space="preserve"> performance. However, the results of thos</w:t>
      </w:r>
      <w:r w:rsidR="00A47915" w:rsidRPr="004B553B">
        <w:rPr>
          <w:sz w:val="26"/>
          <w:szCs w:val="26"/>
        </w:rPr>
        <w:t xml:space="preserve">e studies are mixed. </w:t>
      </w:r>
      <w:r w:rsidR="0008253F" w:rsidRPr="004B553B">
        <w:rPr>
          <w:sz w:val="26"/>
          <w:szCs w:val="26"/>
        </w:rPr>
        <w:t xml:space="preserve"> </w:t>
      </w:r>
      <w:r w:rsidRPr="004B553B">
        <w:rPr>
          <w:sz w:val="26"/>
          <w:szCs w:val="26"/>
        </w:rPr>
        <w:t xml:space="preserve">For examples, </w:t>
      </w:r>
      <w:proofErr w:type="spellStart"/>
      <w:r w:rsidR="00B37092" w:rsidRPr="004B553B">
        <w:rPr>
          <w:sz w:val="26"/>
          <w:szCs w:val="26"/>
        </w:rPr>
        <w:t>Harrigan</w:t>
      </w:r>
      <w:proofErr w:type="spellEnd"/>
      <w:r w:rsidR="00B37092" w:rsidRPr="004B553B">
        <w:rPr>
          <w:sz w:val="26"/>
          <w:szCs w:val="26"/>
        </w:rPr>
        <w:t xml:space="preserve"> (1998) reports that success rate of such alliance</w:t>
      </w:r>
      <w:r w:rsidR="00A83D2D" w:rsidRPr="004B553B">
        <w:rPr>
          <w:sz w:val="26"/>
          <w:szCs w:val="26"/>
        </w:rPr>
        <w:t>s</w:t>
      </w:r>
      <w:r w:rsidR="00B37092" w:rsidRPr="004B553B">
        <w:rPr>
          <w:sz w:val="26"/>
          <w:szCs w:val="26"/>
        </w:rPr>
        <w:t xml:space="preserve"> is low.  About 70 percent of </w:t>
      </w:r>
      <w:r w:rsidR="00614C91" w:rsidRPr="004B553B">
        <w:rPr>
          <w:sz w:val="26"/>
          <w:szCs w:val="26"/>
        </w:rPr>
        <w:t>SA</w:t>
      </w:r>
      <w:r w:rsidR="00B37092" w:rsidRPr="004B553B">
        <w:rPr>
          <w:sz w:val="26"/>
          <w:szCs w:val="26"/>
        </w:rPr>
        <w:t xml:space="preserve">s fail to maintain relationships between member organisations and therefore lose the benefits of the alliance.  </w:t>
      </w:r>
      <w:r w:rsidR="00B1764D" w:rsidRPr="004B553B">
        <w:rPr>
          <w:sz w:val="26"/>
          <w:szCs w:val="26"/>
        </w:rPr>
        <w:t>A</w:t>
      </w:r>
      <w:r w:rsidR="00B37092" w:rsidRPr="004B553B">
        <w:rPr>
          <w:sz w:val="26"/>
          <w:szCs w:val="26"/>
        </w:rPr>
        <w:t xml:space="preserve"> reason for </w:t>
      </w:r>
      <w:r w:rsidR="00B1764D" w:rsidRPr="004B553B">
        <w:rPr>
          <w:sz w:val="26"/>
          <w:szCs w:val="26"/>
        </w:rPr>
        <w:t>such failure</w:t>
      </w:r>
      <w:r w:rsidR="00B37092" w:rsidRPr="004B553B">
        <w:rPr>
          <w:sz w:val="26"/>
          <w:szCs w:val="26"/>
        </w:rPr>
        <w:t xml:space="preserve"> is </w:t>
      </w:r>
      <w:r w:rsidR="00B1764D" w:rsidRPr="004B553B">
        <w:rPr>
          <w:sz w:val="26"/>
          <w:szCs w:val="26"/>
        </w:rPr>
        <w:t xml:space="preserve">the </w:t>
      </w:r>
      <w:r w:rsidR="00B37092" w:rsidRPr="004B553B">
        <w:rPr>
          <w:sz w:val="26"/>
          <w:szCs w:val="26"/>
        </w:rPr>
        <w:t xml:space="preserve">lack of effective communication among the member organisations of </w:t>
      </w:r>
      <w:r w:rsidR="00B1764D" w:rsidRPr="004B553B">
        <w:rPr>
          <w:sz w:val="26"/>
          <w:szCs w:val="26"/>
        </w:rPr>
        <w:t>an</w:t>
      </w:r>
      <w:r w:rsidR="00B37092" w:rsidRPr="004B553B">
        <w:rPr>
          <w:sz w:val="26"/>
          <w:szCs w:val="26"/>
        </w:rPr>
        <w:t xml:space="preserve"> alliance</w:t>
      </w:r>
      <w:r w:rsidR="00666BC0" w:rsidRPr="004B553B">
        <w:rPr>
          <w:sz w:val="26"/>
          <w:szCs w:val="26"/>
        </w:rPr>
        <w:t>.</w:t>
      </w:r>
      <w:r w:rsidR="009406D4" w:rsidRPr="004B553B">
        <w:rPr>
          <w:sz w:val="26"/>
          <w:szCs w:val="26"/>
        </w:rPr>
        <w:t xml:space="preserve"> </w:t>
      </w:r>
      <w:r w:rsidR="00B1764D" w:rsidRPr="004B553B">
        <w:rPr>
          <w:sz w:val="26"/>
          <w:szCs w:val="26"/>
        </w:rPr>
        <w:t>For instance</w:t>
      </w:r>
      <w:r w:rsidR="006E3D66" w:rsidRPr="004B553B">
        <w:rPr>
          <w:sz w:val="26"/>
          <w:szCs w:val="26"/>
        </w:rPr>
        <w:t xml:space="preserve">, </w:t>
      </w:r>
      <w:proofErr w:type="spellStart"/>
      <w:r w:rsidR="006E3D66" w:rsidRPr="004B553B">
        <w:rPr>
          <w:sz w:val="26"/>
          <w:szCs w:val="26"/>
        </w:rPr>
        <w:t>Shrader</w:t>
      </w:r>
      <w:proofErr w:type="spellEnd"/>
      <w:r w:rsidR="006E3D66" w:rsidRPr="004B553B">
        <w:rPr>
          <w:sz w:val="26"/>
          <w:szCs w:val="26"/>
        </w:rPr>
        <w:t xml:space="preserve"> </w:t>
      </w:r>
      <w:r w:rsidR="00A75922" w:rsidRPr="004B553B">
        <w:rPr>
          <w:sz w:val="26"/>
          <w:szCs w:val="26"/>
        </w:rPr>
        <w:t>(</w:t>
      </w:r>
      <w:r w:rsidR="006E3D66" w:rsidRPr="004B553B">
        <w:rPr>
          <w:sz w:val="26"/>
          <w:szCs w:val="26"/>
        </w:rPr>
        <w:t>2001</w:t>
      </w:r>
      <w:r w:rsidR="00E077BB" w:rsidRPr="004B553B">
        <w:rPr>
          <w:sz w:val="26"/>
          <w:szCs w:val="26"/>
        </w:rPr>
        <w:t xml:space="preserve">) and </w:t>
      </w:r>
      <w:proofErr w:type="spellStart"/>
      <w:r w:rsidR="006E3D66" w:rsidRPr="004B553B">
        <w:rPr>
          <w:sz w:val="26"/>
          <w:szCs w:val="26"/>
        </w:rPr>
        <w:t>Steensma</w:t>
      </w:r>
      <w:proofErr w:type="spellEnd"/>
      <w:r w:rsidR="006E3D66" w:rsidRPr="004B553B">
        <w:rPr>
          <w:sz w:val="26"/>
          <w:szCs w:val="26"/>
        </w:rPr>
        <w:t xml:space="preserve"> &amp; Corley </w:t>
      </w:r>
      <w:r w:rsidR="00A75922" w:rsidRPr="004B553B">
        <w:rPr>
          <w:sz w:val="26"/>
          <w:szCs w:val="26"/>
        </w:rPr>
        <w:t>(</w:t>
      </w:r>
      <w:r w:rsidR="006E3D66" w:rsidRPr="004B553B">
        <w:rPr>
          <w:sz w:val="26"/>
          <w:szCs w:val="26"/>
        </w:rPr>
        <w:t>2000</w:t>
      </w:r>
      <w:r w:rsidR="00A75922" w:rsidRPr="004B553B">
        <w:rPr>
          <w:sz w:val="26"/>
          <w:szCs w:val="26"/>
        </w:rPr>
        <w:t>) suggest</w:t>
      </w:r>
      <w:r w:rsidR="006E3D66" w:rsidRPr="004B553B">
        <w:rPr>
          <w:sz w:val="26"/>
          <w:szCs w:val="26"/>
        </w:rPr>
        <w:t xml:space="preserve"> </w:t>
      </w:r>
      <w:r w:rsidR="000E25E3" w:rsidRPr="004B553B">
        <w:rPr>
          <w:sz w:val="26"/>
          <w:szCs w:val="26"/>
        </w:rPr>
        <w:t>the biggest obstacle</w:t>
      </w:r>
      <w:r w:rsidR="00B37092" w:rsidRPr="004B553B">
        <w:rPr>
          <w:sz w:val="26"/>
          <w:szCs w:val="26"/>
        </w:rPr>
        <w:t xml:space="preserve"> to the success of a</w:t>
      </w:r>
      <w:r w:rsidR="000E25E3" w:rsidRPr="004B553B">
        <w:rPr>
          <w:sz w:val="26"/>
          <w:szCs w:val="26"/>
        </w:rPr>
        <w:t>n</w:t>
      </w:r>
      <w:r w:rsidR="00B37092" w:rsidRPr="004B553B">
        <w:rPr>
          <w:sz w:val="26"/>
          <w:szCs w:val="26"/>
        </w:rPr>
        <w:t xml:space="preserve"> </w:t>
      </w:r>
      <w:r w:rsidR="00614C91" w:rsidRPr="004B553B">
        <w:rPr>
          <w:sz w:val="26"/>
          <w:szCs w:val="26"/>
        </w:rPr>
        <w:t>SA</w:t>
      </w:r>
      <w:r w:rsidR="00B37092" w:rsidRPr="004B553B">
        <w:rPr>
          <w:sz w:val="26"/>
          <w:szCs w:val="26"/>
        </w:rPr>
        <w:t xml:space="preserve"> </w:t>
      </w:r>
      <w:r w:rsidR="000E25E3" w:rsidRPr="004B553B">
        <w:rPr>
          <w:sz w:val="26"/>
          <w:szCs w:val="26"/>
        </w:rPr>
        <w:t>is</w:t>
      </w:r>
      <w:r w:rsidR="00A83D2D" w:rsidRPr="004B553B">
        <w:rPr>
          <w:sz w:val="26"/>
          <w:szCs w:val="26"/>
        </w:rPr>
        <w:t xml:space="preserve"> </w:t>
      </w:r>
      <w:r w:rsidR="00B37092" w:rsidRPr="004B553B">
        <w:rPr>
          <w:sz w:val="26"/>
          <w:szCs w:val="26"/>
        </w:rPr>
        <w:t>lack of close communication and collaboration between the member firms</w:t>
      </w:r>
      <w:r w:rsidR="006E3D66" w:rsidRPr="004B553B">
        <w:rPr>
          <w:sz w:val="26"/>
          <w:szCs w:val="26"/>
        </w:rPr>
        <w:t xml:space="preserve"> (see also Galbraith, 1994</w:t>
      </w:r>
      <w:r w:rsidR="00A83D2D" w:rsidRPr="004B553B">
        <w:rPr>
          <w:sz w:val="26"/>
          <w:szCs w:val="26"/>
        </w:rPr>
        <w:t xml:space="preserve">; </w:t>
      </w:r>
      <w:r w:rsidR="006E3D66" w:rsidRPr="004B553B">
        <w:rPr>
          <w:sz w:val="26"/>
          <w:szCs w:val="26"/>
        </w:rPr>
        <w:t>Haywood, 1999</w:t>
      </w:r>
      <w:r w:rsidR="00A83D2D" w:rsidRPr="004B553B">
        <w:rPr>
          <w:sz w:val="26"/>
          <w:szCs w:val="26"/>
        </w:rPr>
        <w:t xml:space="preserve">; </w:t>
      </w:r>
      <w:r w:rsidR="006E3D66" w:rsidRPr="004B553B">
        <w:rPr>
          <w:sz w:val="26"/>
          <w:szCs w:val="26"/>
        </w:rPr>
        <w:t>Kaplan &amp; Norton, 1996)</w:t>
      </w:r>
      <w:r w:rsidR="00B37092" w:rsidRPr="004B553B">
        <w:rPr>
          <w:sz w:val="26"/>
          <w:szCs w:val="26"/>
        </w:rPr>
        <w:t xml:space="preserve">.  </w:t>
      </w:r>
      <w:r w:rsidR="008E26DF" w:rsidRPr="004B553B">
        <w:rPr>
          <w:sz w:val="26"/>
          <w:szCs w:val="26"/>
        </w:rPr>
        <w:t xml:space="preserve"> </w:t>
      </w:r>
      <w:r w:rsidR="000E25E3" w:rsidRPr="004B553B">
        <w:rPr>
          <w:sz w:val="26"/>
          <w:szCs w:val="26"/>
        </w:rPr>
        <w:t xml:space="preserve">Other researchers such as </w:t>
      </w:r>
      <w:r w:rsidR="008E26DF" w:rsidRPr="004B553B">
        <w:rPr>
          <w:sz w:val="26"/>
          <w:szCs w:val="26"/>
        </w:rPr>
        <w:t>Pearce &amp; Robinson</w:t>
      </w:r>
      <w:r w:rsidR="009406D4" w:rsidRPr="004B553B">
        <w:rPr>
          <w:sz w:val="26"/>
          <w:szCs w:val="26"/>
        </w:rPr>
        <w:t xml:space="preserve"> </w:t>
      </w:r>
      <w:r w:rsidR="00CC41CC" w:rsidRPr="004B553B">
        <w:rPr>
          <w:sz w:val="26"/>
          <w:szCs w:val="26"/>
        </w:rPr>
        <w:t>(</w:t>
      </w:r>
      <w:r w:rsidR="009406D4" w:rsidRPr="004B553B">
        <w:rPr>
          <w:sz w:val="26"/>
          <w:szCs w:val="26"/>
        </w:rPr>
        <w:t>2011</w:t>
      </w:r>
      <w:r w:rsidR="00CC41CC" w:rsidRPr="004B553B">
        <w:rPr>
          <w:sz w:val="26"/>
          <w:szCs w:val="26"/>
        </w:rPr>
        <w:t>)</w:t>
      </w:r>
      <w:r w:rsidR="009406D4" w:rsidRPr="004B553B">
        <w:rPr>
          <w:sz w:val="26"/>
          <w:szCs w:val="26"/>
        </w:rPr>
        <w:t xml:space="preserve"> also report that many </w:t>
      </w:r>
      <w:r w:rsidR="00614C91" w:rsidRPr="004B553B">
        <w:rPr>
          <w:sz w:val="26"/>
          <w:szCs w:val="26"/>
        </w:rPr>
        <w:t>SA</w:t>
      </w:r>
      <w:r w:rsidR="00D0595A" w:rsidRPr="004B553B">
        <w:rPr>
          <w:sz w:val="26"/>
          <w:szCs w:val="26"/>
        </w:rPr>
        <w:t>s fail</w:t>
      </w:r>
      <w:r w:rsidR="009406D4" w:rsidRPr="004B553B">
        <w:rPr>
          <w:sz w:val="26"/>
          <w:szCs w:val="26"/>
        </w:rPr>
        <w:t xml:space="preserve"> to achieve the objectives </w:t>
      </w:r>
      <w:r w:rsidR="00E077BB" w:rsidRPr="004B553B">
        <w:rPr>
          <w:sz w:val="26"/>
          <w:szCs w:val="26"/>
        </w:rPr>
        <w:t xml:space="preserve">because of a </w:t>
      </w:r>
      <w:r w:rsidR="009406D4" w:rsidRPr="004B553B">
        <w:rPr>
          <w:sz w:val="26"/>
          <w:szCs w:val="26"/>
        </w:rPr>
        <w:t xml:space="preserve">lack of commitment and trust among alliance members. </w:t>
      </w:r>
      <w:r w:rsidR="00CC41CC" w:rsidRPr="004B553B">
        <w:rPr>
          <w:sz w:val="26"/>
          <w:szCs w:val="26"/>
        </w:rPr>
        <w:t xml:space="preserve"> </w:t>
      </w:r>
      <w:proofErr w:type="spellStart"/>
      <w:r w:rsidR="008F16AD" w:rsidRPr="004B553B">
        <w:rPr>
          <w:sz w:val="26"/>
          <w:szCs w:val="26"/>
        </w:rPr>
        <w:t>Elmuti</w:t>
      </w:r>
      <w:proofErr w:type="spellEnd"/>
      <w:r w:rsidR="008E26DF" w:rsidRPr="004B553B">
        <w:rPr>
          <w:sz w:val="26"/>
          <w:szCs w:val="26"/>
        </w:rPr>
        <w:t xml:space="preserve">, </w:t>
      </w:r>
      <w:r w:rsidR="00740C63" w:rsidRPr="004B553B">
        <w:rPr>
          <w:sz w:val="26"/>
          <w:szCs w:val="26"/>
        </w:rPr>
        <w:t xml:space="preserve">et al </w:t>
      </w:r>
      <w:r w:rsidR="008E26DF" w:rsidRPr="004B553B">
        <w:rPr>
          <w:sz w:val="26"/>
          <w:szCs w:val="26"/>
        </w:rPr>
        <w:t>(</w:t>
      </w:r>
      <w:r w:rsidR="00CC41CC" w:rsidRPr="004B553B">
        <w:rPr>
          <w:sz w:val="26"/>
          <w:szCs w:val="26"/>
        </w:rPr>
        <w:t>20</w:t>
      </w:r>
      <w:r w:rsidR="00694979" w:rsidRPr="004B553B">
        <w:rPr>
          <w:sz w:val="26"/>
          <w:szCs w:val="26"/>
        </w:rPr>
        <w:t>12)</w:t>
      </w:r>
      <w:r w:rsidR="00740C63" w:rsidRPr="004B553B">
        <w:rPr>
          <w:sz w:val="26"/>
          <w:szCs w:val="26"/>
        </w:rPr>
        <w:t xml:space="preserve"> report that</w:t>
      </w:r>
      <w:r w:rsidR="00694979" w:rsidRPr="004B553B">
        <w:rPr>
          <w:sz w:val="26"/>
          <w:szCs w:val="26"/>
        </w:rPr>
        <w:t xml:space="preserve"> </w:t>
      </w:r>
      <w:r w:rsidR="00614C91" w:rsidRPr="004B553B">
        <w:rPr>
          <w:sz w:val="26"/>
          <w:szCs w:val="26"/>
        </w:rPr>
        <w:t>SA</w:t>
      </w:r>
      <w:r w:rsidR="00CC41CC" w:rsidRPr="004B553B">
        <w:rPr>
          <w:sz w:val="26"/>
          <w:szCs w:val="26"/>
        </w:rPr>
        <w:t xml:space="preserve"> </w:t>
      </w:r>
      <w:r w:rsidR="00F5092B" w:rsidRPr="004B553B">
        <w:rPr>
          <w:sz w:val="26"/>
          <w:szCs w:val="26"/>
        </w:rPr>
        <w:t>improve</w:t>
      </w:r>
      <w:r w:rsidR="0008253F" w:rsidRPr="004B553B">
        <w:rPr>
          <w:sz w:val="26"/>
          <w:szCs w:val="26"/>
        </w:rPr>
        <w:t>s</w:t>
      </w:r>
      <w:r w:rsidR="00F5092B" w:rsidRPr="004B553B">
        <w:rPr>
          <w:sz w:val="26"/>
          <w:szCs w:val="26"/>
        </w:rPr>
        <w:t xml:space="preserve"> organisational performance</w:t>
      </w:r>
      <w:r w:rsidR="000C6665" w:rsidRPr="004B553B">
        <w:rPr>
          <w:sz w:val="26"/>
          <w:szCs w:val="26"/>
        </w:rPr>
        <w:t xml:space="preserve"> through interactive learning process</w:t>
      </w:r>
      <w:r w:rsidR="00E077BB" w:rsidRPr="004B553B">
        <w:rPr>
          <w:sz w:val="26"/>
          <w:szCs w:val="26"/>
        </w:rPr>
        <w:t>es</w:t>
      </w:r>
      <w:r w:rsidR="000C6665" w:rsidRPr="004B553B">
        <w:rPr>
          <w:sz w:val="26"/>
          <w:szCs w:val="26"/>
        </w:rPr>
        <w:t xml:space="preserve">, communication and sharing information among </w:t>
      </w:r>
      <w:r w:rsidR="00614C91" w:rsidRPr="004B553B">
        <w:rPr>
          <w:sz w:val="26"/>
          <w:szCs w:val="26"/>
        </w:rPr>
        <w:t>SA</w:t>
      </w:r>
      <w:r w:rsidR="000C6665" w:rsidRPr="004B553B">
        <w:rPr>
          <w:sz w:val="26"/>
          <w:szCs w:val="26"/>
        </w:rPr>
        <w:t xml:space="preserve"> partners.  </w:t>
      </w:r>
      <w:r w:rsidR="006E3D66" w:rsidRPr="004B553B">
        <w:rPr>
          <w:sz w:val="26"/>
          <w:szCs w:val="26"/>
        </w:rPr>
        <w:t>Th</w:t>
      </w:r>
      <w:r w:rsidR="000C6665" w:rsidRPr="004B553B">
        <w:rPr>
          <w:sz w:val="26"/>
          <w:szCs w:val="26"/>
        </w:rPr>
        <w:t>e</w:t>
      </w:r>
      <w:r w:rsidR="009406D4" w:rsidRPr="004B553B">
        <w:rPr>
          <w:sz w:val="26"/>
          <w:szCs w:val="26"/>
        </w:rPr>
        <w:t xml:space="preserve">se </w:t>
      </w:r>
      <w:r w:rsidR="00A47915" w:rsidRPr="004B553B">
        <w:rPr>
          <w:sz w:val="26"/>
          <w:szCs w:val="26"/>
        </w:rPr>
        <w:t>results</w:t>
      </w:r>
      <w:r w:rsidR="00CC41CC" w:rsidRPr="004B553B">
        <w:rPr>
          <w:sz w:val="26"/>
          <w:szCs w:val="26"/>
        </w:rPr>
        <w:t xml:space="preserve"> </w:t>
      </w:r>
      <w:r w:rsidR="00740C63" w:rsidRPr="004B553B">
        <w:rPr>
          <w:sz w:val="26"/>
          <w:szCs w:val="26"/>
        </w:rPr>
        <w:t xml:space="preserve">indicate </w:t>
      </w:r>
      <w:r w:rsidR="009406D4" w:rsidRPr="004B553B">
        <w:rPr>
          <w:sz w:val="26"/>
          <w:szCs w:val="26"/>
        </w:rPr>
        <w:t>that communication and</w:t>
      </w:r>
      <w:r w:rsidR="000C6665" w:rsidRPr="004B553B">
        <w:rPr>
          <w:sz w:val="26"/>
          <w:szCs w:val="26"/>
        </w:rPr>
        <w:t xml:space="preserve"> </w:t>
      </w:r>
      <w:r w:rsidR="006E3D66" w:rsidRPr="004B553B">
        <w:rPr>
          <w:sz w:val="26"/>
          <w:szCs w:val="26"/>
        </w:rPr>
        <w:t>c</w:t>
      </w:r>
      <w:r w:rsidR="00B37092" w:rsidRPr="004B553B">
        <w:rPr>
          <w:sz w:val="26"/>
          <w:szCs w:val="26"/>
        </w:rPr>
        <w:t>ollaboration form the basis for inter-firm relationships.</w:t>
      </w:r>
      <w:r w:rsidR="006E3D66" w:rsidRPr="004B553B">
        <w:rPr>
          <w:sz w:val="26"/>
          <w:szCs w:val="26"/>
        </w:rPr>
        <w:t xml:space="preserve">  </w:t>
      </w:r>
      <w:r w:rsidR="0091028B" w:rsidRPr="004B553B">
        <w:rPr>
          <w:sz w:val="26"/>
          <w:szCs w:val="26"/>
        </w:rPr>
        <w:t>Further, g</w:t>
      </w:r>
      <w:r w:rsidR="008D6813" w:rsidRPr="004B553B">
        <w:rPr>
          <w:sz w:val="26"/>
          <w:szCs w:val="26"/>
        </w:rPr>
        <w:t>iven that a</w:t>
      </w:r>
      <w:r w:rsidR="000E25E3" w:rsidRPr="004B553B">
        <w:rPr>
          <w:sz w:val="26"/>
          <w:szCs w:val="26"/>
        </w:rPr>
        <w:t>n</w:t>
      </w:r>
      <w:r w:rsidR="008D6813" w:rsidRPr="004B553B">
        <w:rPr>
          <w:sz w:val="26"/>
          <w:szCs w:val="26"/>
        </w:rPr>
        <w:t xml:space="preserve"> </w:t>
      </w:r>
      <w:r w:rsidR="00614C91" w:rsidRPr="004B553B">
        <w:rPr>
          <w:sz w:val="26"/>
          <w:szCs w:val="26"/>
        </w:rPr>
        <w:t>SA</w:t>
      </w:r>
      <w:r w:rsidR="008D6813" w:rsidRPr="004B553B">
        <w:rPr>
          <w:sz w:val="26"/>
          <w:szCs w:val="26"/>
        </w:rPr>
        <w:t xml:space="preserve"> may take the form of a horizontal and/or vertical inter-firm relationship, it may result in an integrated value chain (</w:t>
      </w:r>
      <w:proofErr w:type="spellStart"/>
      <w:r w:rsidR="008D6813" w:rsidRPr="004B553B">
        <w:rPr>
          <w:sz w:val="26"/>
          <w:szCs w:val="26"/>
        </w:rPr>
        <w:t>Papazoglou</w:t>
      </w:r>
      <w:proofErr w:type="spellEnd"/>
      <w:r w:rsidR="008D6813" w:rsidRPr="004B553B">
        <w:rPr>
          <w:sz w:val="26"/>
          <w:szCs w:val="26"/>
        </w:rPr>
        <w:t xml:space="preserve"> et al., 2000). From this point of view, </w:t>
      </w:r>
      <w:r w:rsidR="00740C63" w:rsidRPr="004B553B">
        <w:rPr>
          <w:sz w:val="26"/>
          <w:szCs w:val="26"/>
        </w:rPr>
        <w:t xml:space="preserve">an </w:t>
      </w:r>
      <w:r w:rsidR="00614C91" w:rsidRPr="004B553B">
        <w:rPr>
          <w:sz w:val="26"/>
          <w:szCs w:val="26"/>
        </w:rPr>
        <w:t>SA</w:t>
      </w:r>
      <w:r w:rsidR="008D6813" w:rsidRPr="004B553B">
        <w:rPr>
          <w:sz w:val="26"/>
          <w:szCs w:val="26"/>
        </w:rPr>
        <w:t xml:space="preserve"> </w:t>
      </w:r>
      <w:r w:rsidR="00740C63" w:rsidRPr="004B553B">
        <w:rPr>
          <w:sz w:val="26"/>
          <w:szCs w:val="26"/>
        </w:rPr>
        <w:t xml:space="preserve">helps </w:t>
      </w:r>
      <w:r w:rsidR="008D6813" w:rsidRPr="004B553B">
        <w:rPr>
          <w:sz w:val="26"/>
          <w:szCs w:val="26"/>
        </w:rPr>
        <w:t>workflow distribution providing sequence of business activities, arrangements for deliveries of work to the appropriate organisational sites or facilities, tracking th</w:t>
      </w:r>
      <w:r w:rsidR="00074AF4" w:rsidRPr="004B553B">
        <w:rPr>
          <w:sz w:val="26"/>
          <w:szCs w:val="26"/>
        </w:rPr>
        <w:t>e status of business activities</w:t>
      </w:r>
      <w:r w:rsidR="008D6813" w:rsidRPr="004B553B">
        <w:rPr>
          <w:sz w:val="26"/>
          <w:szCs w:val="26"/>
        </w:rPr>
        <w:t xml:space="preserve"> and coordination of the flow of information on activities.</w:t>
      </w:r>
    </w:p>
    <w:p w:rsidR="008C1D05" w:rsidRPr="004B553B" w:rsidRDefault="00D673B1" w:rsidP="004B553B">
      <w:pPr>
        <w:shd w:val="clear" w:color="auto" w:fill="FFFFFF"/>
        <w:tabs>
          <w:tab w:val="left" w:pos="567"/>
        </w:tabs>
        <w:spacing w:before="30" w:after="30"/>
        <w:ind w:left="30" w:right="30"/>
        <w:jc w:val="both"/>
        <w:rPr>
          <w:sz w:val="26"/>
          <w:szCs w:val="26"/>
        </w:rPr>
      </w:pPr>
      <w:r w:rsidRPr="004B553B">
        <w:rPr>
          <w:sz w:val="26"/>
          <w:szCs w:val="26"/>
        </w:rPr>
        <w:tab/>
      </w:r>
      <w:r w:rsidR="00740C63" w:rsidRPr="004B553B">
        <w:rPr>
          <w:sz w:val="26"/>
          <w:szCs w:val="26"/>
        </w:rPr>
        <w:t>Following the discussion</w:t>
      </w:r>
      <w:r w:rsidR="00BC38BD" w:rsidRPr="004B553B">
        <w:rPr>
          <w:sz w:val="26"/>
          <w:szCs w:val="26"/>
        </w:rPr>
        <w:t xml:space="preserve"> above,</w:t>
      </w:r>
      <w:r w:rsidR="00740C63" w:rsidRPr="004B553B">
        <w:rPr>
          <w:sz w:val="26"/>
          <w:szCs w:val="26"/>
        </w:rPr>
        <w:t xml:space="preserve"> we contend that </w:t>
      </w:r>
      <w:r w:rsidR="00BC38BD" w:rsidRPr="004B553B">
        <w:rPr>
          <w:sz w:val="26"/>
          <w:szCs w:val="26"/>
        </w:rPr>
        <w:t>success of engag</w:t>
      </w:r>
      <w:r w:rsidR="00B71CC4" w:rsidRPr="004B553B">
        <w:rPr>
          <w:sz w:val="26"/>
          <w:szCs w:val="26"/>
        </w:rPr>
        <w:t xml:space="preserve">ement in </w:t>
      </w:r>
      <w:r w:rsidR="00614C91" w:rsidRPr="004B553B">
        <w:rPr>
          <w:sz w:val="26"/>
          <w:szCs w:val="26"/>
        </w:rPr>
        <w:t>SA</w:t>
      </w:r>
      <w:r w:rsidR="00B71CC4" w:rsidRPr="004B553B">
        <w:rPr>
          <w:sz w:val="26"/>
          <w:szCs w:val="26"/>
        </w:rPr>
        <w:t xml:space="preserve"> </w:t>
      </w:r>
      <w:r w:rsidR="001105D3" w:rsidRPr="004B553B">
        <w:rPr>
          <w:sz w:val="26"/>
          <w:szCs w:val="26"/>
        </w:rPr>
        <w:t xml:space="preserve">requires </w:t>
      </w:r>
      <w:r w:rsidR="00BC38BD" w:rsidRPr="004B553B">
        <w:rPr>
          <w:sz w:val="26"/>
          <w:szCs w:val="26"/>
        </w:rPr>
        <w:t>strong collaboration thro</w:t>
      </w:r>
      <w:r w:rsidR="00B71CC4" w:rsidRPr="004B553B">
        <w:rPr>
          <w:sz w:val="26"/>
          <w:szCs w:val="26"/>
        </w:rPr>
        <w:t>ugh communication. ICT now</w:t>
      </w:r>
      <w:r w:rsidR="00E077BB" w:rsidRPr="004B553B">
        <w:rPr>
          <w:sz w:val="26"/>
          <w:szCs w:val="26"/>
        </w:rPr>
        <w:t>a</w:t>
      </w:r>
      <w:r w:rsidR="00B71CC4" w:rsidRPr="004B553B">
        <w:rPr>
          <w:sz w:val="26"/>
          <w:szCs w:val="26"/>
        </w:rPr>
        <w:t xml:space="preserve">days </w:t>
      </w:r>
      <w:r w:rsidR="00BC38BD" w:rsidRPr="004B553B">
        <w:rPr>
          <w:sz w:val="26"/>
          <w:szCs w:val="26"/>
        </w:rPr>
        <w:t xml:space="preserve">is the most common technology </w:t>
      </w:r>
      <w:r w:rsidR="00E077BB" w:rsidRPr="004B553B">
        <w:rPr>
          <w:sz w:val="26"/>
          <w:szCs w:val="26"/>
        </w:rPr>
        <w:t xml:space="preserve">used </w:t>
      </w:r>
      <w:r w:rsidR="00BC38BD" w:rsidRPr="004B553B">
        <w:rPr>
          <w:sz w:val="26"/>
          <w:szCs w:val="26"/>
        </w:rPr>
        <w:t>to co</w:t>
      </w:r>
      <w:r w:rsidR="00694979" w:rsidRPr="004B553B">
        <w:rPr>
          <w:sz w:val="26"/>
          <w:szCs w:val="26"/>
        </w:rPr>
        <w:t xml:space="preserve">mmunicate </w:t>
      </w:r>
      <w:r w:rsidR="00E077BB" w:rsidRPr="004B553B">
        <w:rPr>
          <w:sz w:val="26"/>
          <w:szCs w:val="26"/>
        </w:rPr>
        <w:t xml:space="preserve">compared with </w:t>
      </w:r>
      <w:r w:rsidR="00BC38BD" w:rsidRPr="004B553B">
        <w:rPr>
          <w:sz w:val="26"/>
          <w:szCs w:val="26"/>
        </w:rPr>
        <w:t>other conventional communication technology</w:t>
      </w:r>
      <w:r w:rsidR="00E077BB" w:rsidRPr="004B553B">
        <w:rPr>
          <w:sz w:val="26"/>
          <w:szCs w:val="26"/>
        </w:rPr>
        <w:t>,</w:t>
      </w:r>
      <w:r w:rsidR="00BC38BD" w:rsidRPr="004B553B">
        <w:rPr>
          <w:sz w:val="26"/>
          <w:szCs w:val="26"/>
        </w:rPr>
        <w:t xml:space="preserve"> such as telephone and mail. ICT is the most convenient and cheapest communication technology. </w:t>
      </w:r>
      <w:r w:rsidR="00E077BB" w:rsidRPr="004B553B">
        <w:rPr>
          <w:sz w:val="26"/>
          <w:szCs w:val="26"/>
        </w:rPr>
        <w:t xml:space="preserve">This </w:t>
      </w:r>
      <w:r w:rsidR="00BC38BD" w:rsidRPr="004B553B">
        <w:rPr>
          <w:sz w:val="26"/>
          <w:szCs w:val="26"/>
        </w:rPr>
        <w:t xml:space="preserve">advanced </w:t>
      </w:r>
      <w:r w:rsidR="00E077BB" w:rsidRPr="004B553B">
        <w:rPr>
          <w:sz w:val="26"/>
          <w:szCs w:val="26"/>
        </w:rPr>
        <w:t xml:space="preserve">communication </w:t>
      </w:r>
      <w:r w:rsidR="00BC38BD" w:rsidRPr="004B553B">
        <w:rPr>
          <w:sz w:val="26"/>
          <w:szCs w:val="26"/>
        </w:rPr>
        <w:t xml:space="preserve">technology allows people to communicate rapidly and </w:t>
      </w:r>
      <w:r w:rsidR="002E7930" w:rsidRPr="004B553B">
        <w:rPr>
          <w:sz w:val="26"/>
          <w:szCs w:val="26"/>
        </w:rPr>
        <w:t xml:space="preserve">it </w:t>
      </w:r>
      <w:r w:rsidR="00BC38BD" w:rsidRPr="004B553B">
        <w:rPr>
          <w:sz w:val="26"/>
          <w:szCs w:val="26"/>
        </w:rPr>
        <w:t>break</w:t>
      </w:r>
      <w:r w:rsidR="002E7930" w:rsidRPr="004B553B">
        <w:rPr>
          <w:sz w:val="26"/>
          <w:szCs w:val="26"/>
        </w:rPr>
        <w:t>s</w:t>
      </w:r>
      <w:r w:rsidR="000E25E3" w:rsidRPr="004B553B">
        <w:rPr>
          <w:sz w:val="26"/>
          <w:szCs w:val="26"/>
        </w:rPr>
        <w:t xml:space="preserve"> through the geographica</w:t>
      </w:r>
      <w:r w:rsidR="00074AF4" w:rsidRPr="004B553B">
        <w:rPr>
          <w:sz w:val="26"/>
          <w:szCs w:val="26"/>
        </w:rPr>
        <w:t>l</w:t>
      </w:r>
      <w:r w:rsidR="00BC38BD" w:rsidRPr="004B553B">
        <w:rPr>
          <w:sz w:val="26"/>
          <w:szCs w:val="26"/>
        </w:rPr>
        <w:t xml:space="preserve"> barrier</w:t>
      </w:r>
      <w:r w:rsidR="006262CA" w:rsidRPr="004B553B">
        <w:rPr>
          <w:sz w:val="26"/>
          <w:szCs w:val="26"/>
        </w:rPr>
        <w:t xml:space="preserve"> (</w:t>
      </w:r>
      <w:proofErr w:type="spellStart"/>
      <w:r w:rsidR="006262CA" w:rsidRPr="004B553B">
        <w:rPr>
          <w:sz w:val="26"/>
          <w:szCs w:val="26"/>
        </w:rPr>
        <w:t>Forousan</w:t>
      </w:r>
      <w:proofErr w:type="spellEnd"/>
      <w:r w:rsidR="006262CA" w:rsidRPr="004B553B">
        <w:rPr>
          <w:sz w:val="26"/>
          <w:szCs w:val="26"/>
        </w:rPr>
        <w:t>, 2001).</w:t>
      </w:r>
    </w:p>
    <w:p w:rsidR="00074AF4" w:rsidRPr="004B553B" w:rsidRDefault="001105D3" w:rsidP="004B553B">
      <w:pPr>
        <w:shd w:val="clear" w:color="auto" w:fill="FFFFFF"/>
        <w:tabs>
          <w:tab w:val="left" w:pos="567"/>
        </w:tabs>
        <w:spacing w:before="30" w:after="30"/>
        <w:ind w:left="30" w:right="30"/>
        <w:jc w:val="both"/>
        <w:rPr>
          <w:sz w:val="26"/>
          <w:szCs w:val="26"/>
        </w:rPr>
      </w:pPr>
      <w:r w:rsidRPr="004B553B">
        <w:rPr>
          <w:sz w:val="26"/>
          <w:szCs w:val="26"/>
        </w:rPr>
        <w:tab/>
        <w:t>Previous studies investigated t</w:t>
      </w:r>
      <w:r w:rsidR="00B71CC4" w:rsidRPr="004B553B">
        <w:rPr>
          <w:sz w:val="26"/>
          <w:szCs w:val="26"/>
        </w:rPr>
        <w:t xml:space="preserve">he </w:t>
      </w:r>
      <w:r w:rsidR="00694979" w:rsidRPr="004B553B">
        <w:rPr>
          <w:sz w:val="26"/>
          <w:szCs w:val="26"/>
        </w:rPr>
        <w:t xml:space="preserve">relationship between </w:t>
      </w:r>
      <w:r w:rsidR="00614C91" w:rsidRPr="004B553B">
        <w:rPr>
          <w:sz w:val="26"/>
          <w:szCs w:val="26"/>
        </w:rPr>
        <w:t>SA</w:t>
      </w:r>
      <w:r w:rsidR="00BC38BD" w:rsidRPr="004B553B">
        <w:rPr>
          <w:sz w:val="26"/>
          <w:szCs w:val="26"/>
        </w:rPr>
        <w:t xml:space="preserve"> and the use of ICT</w:t>
      </w:r>
      <w:r w:rsidR="00F82276" w:rsidRPr="004B553B">
        <w:rPr>
          <w:strike/>
          <w:sz w:val="26"/>
          <w:szCs w:val="26"/>
        </w:rPr>
        <w:t xml:space="preserve"> </w:t>
      </w:r>
      <w:r w:rsidR="00074AF4" w:rsidRPr="004B553B">
        <w:rPr>
          <w:sz w:val="26"/>
          <w:szCs w:val="26"/>
        </w:rPr>
        <w:t xml:space="preserve">and </w:t>
      </w:r>
      <w:r w:rsidR="00297EE1" w:rsidRPr="004B553B">
        <w:rPr>
          <w:sz w:val="26"/>
          <w:szCs w:val="26"/>
        </w:rPr>
        <w:t xml:space="preserve">report </w:t>
      </w:r>
      <w:r w:rsidR="002E7930" w:rsidRPr="004B553B">
        <w:rPr>
          <w:sz w:val="26"/>
          <w:szCs w:val="26"/>
        </w:rPr>
        <w:t>that u</w:t>
      </w:r>
      <w:r w:rsidR="008D6813" w:rsidRPr="004B553B">
        <w:rPr>
          <w:sz w:val="26"/>
          <w:szCs w:val="26"/>
        </w:rPr>
        <w:t xml:space="preserve">sing ICT, member firms of an alliance can </w:t>
      </w:r>
      <w:r w:rsidR="00A75922" w:rsidRPr="004B553B">
        <w:rPr>
          <w:sz w:val="26"/>
          <w:szCs w:val="26"/>
        </w:rPr>
        <w:t xml:space="preserve">take advantage of </w:t>
      </w:r>
      <w:r w:rsidR="008D6813" w:rsidRPr="004B553B">
        <w:rPr>
          <w:sz w:val="26"/>
          <w:szCs w:val="26"/>
        </w:rPr>
        <w:t>each other’s core competencies resulting in the success of</w:t>
      </w:r>
      <w:r w:rsidR="00297EE1" w:rsidRPr="004B553B">
        <w:rPr>
          <w:sz w:val="26"/>
          <w:szCs w:val="26"/>
        </w:rPr>
        <w:t xml:space="preserve"> </w:t>
      </w:r>
      <w:r w:rsidR="00074AF4" w:rsidRPr="004B553B">
        <w:rPr>
          <w:sz w:val="26"/>
          <w:szCs w:val="26"/>
        </w:rPr>
        <w:t xml:space="preserve">all </w:t>
      </w:r>
      <w:r w:rsidR="00297EE1" w:rsidRPr="004B553B">
        <w:rPr>
          <w:sz w:val="26"/>
          <w:szCs w:val="26"/>
        </w:rPr>
        <w:t>member firms</w:t>
      </w:r>
      <w:r w:rsidRPr="004B553B">
        <w:rPr>
          <w:sz w:val="26"/>
          <w:szCs w:val="26"/>
        </w:rPr>
        <w:t xml:space="preserve"> </w:t>
      </w:r>
      <w:r w:rsidR="00297EE1" w:rsidRPr="004B553B">
        <w:rPr>
          <w:sz w:val="26"/>
          <w:szCs w:val="26"/>
        </w:rPr>
        <w:t xml:space="preserve">of </w:t>
      </w:r>
      <w:r w:rsidRPr="004B553B">
        <w:rPr>
          <w:sz w:val="26"/>
          <w:szCs w:val="26"/>
        </w:rPr>
        <w:t>an</w:t>
      </w:r>
      <w:r w:rsidR="008D6813" w:rsidRPr="004B553B">
        <w:rPr>
          <w:sz w:val="26"/>
          <w:szCs w:val="26"/>
        </w:rPr>
        <w:t xml:space="preserve"> </w:t>
      </w:r>
      <w:r w:rsidR="00614C91" w:rsidRPr="004B553B">
        <w:rPr>
          <w:sz w:val="26"/>
          <w:szCs w:val="26"/>
        </w:rPr>
        <w:t>SA</w:t>
      </w:r>
      <w:r w:rsidR="008D6813" w:rsidRPr="004B553B">
        <w:rPr>
          <w:sz w:val="26"/>
          <w:szCs w:val="26"/>
        </w:rPr>
        <w:t xml:space="preserve"> (</w:t>
      </w:r>
      <w:proofErr w:type="spellStart"/>
      <w:r w:rsidR="008D6813" w:rsidRPr="004B553B">
        <w:rPr>
          <w:sz w:val="26"/>
          <w:szCs w:val="26"/>
        </w:rPr>
        <w:t>Brynjolfsson</w:t>
      </w:r>
      <w:proofErr w:type="spellEnd"/>
      <w:r w:rsidR="008D6813" w:rsidRPr="004B553B">
        <w:rPr>
          <w:sz w:val="26"/>
          <w:szCs w:val="26"/>
        </w:rPr>
        <w:t xml:space="preserve">, 1993; </w:t>
      </w:r>
      <w:proofErr w:type="spellStart"/>
      <w:r w:rsidR="008D6813" w:rsidRPr="004B553B">
        <w:rPr>
          <w:sz w:val="26"/>
          <w:szCs w:val="26"/>
        </w:rPr>
        <w:t>Brynjolfsson</w:t>
      </w:r>
      <w:proofErr w:type="spellEnd"/>
      <w:r w:rsidR="008D6813" w:rsidRPr="004B553B">
        <w:rPr>
          <w:sz w:val="26"/>
          <w:szCs w:val="26"/>
        </w:rPr>
        <w:t xml:space="preserve"> and </w:t>
      </w:r>
      <w:proofErr w:type="spellStart"/>
      <w:r w:rsidR="008D6813" w:rsidRPr="004B553B">
        <w:rPr>
          <w:sz w:val="26"/>
          <w:szCs w:val="26"/>
        </w:rPr>
        <w:t>Hitt</w:t>
      </w:r>
      <w:proofErr w:type="spellEnd"/>
      <w:r w:rsidR="008D6813" w:rsidRPr="004B553B">
        <w:rPr>
          <w:sz w:val="26"/>
          <w:szCs w:val="26"/>
        </w:rPr>
        <w:t xml:space="preserve">, 1996; Huber 1990; Weill, 1992). </w:t>
      </w:r>
      <w:r w:rsidR="003105A8" w:rsidRPr="004B553B">
        <w:rPr>
          <w:sz w:val="26"/>
          <w:szCs w:val="26"/>
        </w:rPr>
        <w:t>Similarly</w:t>
      </w:r>
      <w:r w:rsidR="00E077BB" w:rsidRPr="004B553B">
        <w:rPr>
          <w:sz w:val="26"/>
          <w:szCs w:val="26"/>
        </w:rPr>
        <w:t>,</w:t>
      </w:r>
      <w:r w:rsidR="003105A8" w:rsidRPr="004B553B">
        <w:rPr>
          <w:sz w:val="26"/>
          <w:szCs w:val="26"/>
        </w:rPr>
        <w:t xml:space="preserve"> Andersen (2001) and </w:t>
      </w:r>
      <w:proofErr w:type="spellStart"/>
      <w:r w:rsidR="003105A8" w:rsidRPr="004B553B">
        <w:rPr>
          <w:sz w:val="26"/>
          <w:szCs w:val="26"/>
        </w:rPr>
        <w:t>Kettinger</w:t>
      </w:r>
      <w:proofErr w:type="spellEnd"/>
      <w:r w:rsidR="00694979" w:rsidRPr="004B553B">
        <w:rPr>
          <w:sz w:val="26"/>
          <w:szCs w:val="26"/>
        </w:rPr>
        <w:t xml:space="preserve">, </w:t>
      </w:r>
      <w:r w:rsidR="000E25E3" w:rsidRPr="004B553B">
        <w:rPr>
          <w:sz w:val="26"/>
          <w:szCs w:val="26"/>
        </w:rPr>
        <w:t xml:space="preserve">et al </w:t>
      </w:r>
      <w:r w:rsidR="003105A8" w:rsidRPr="004B553B">
        <w:rPr>
          <w:sz w:val="26"/>
          <w:szCs w:val="26"/>
        </w:rPr>
        <w:t>(1994)</w:t>
      </w:r>
      <w:r w:rsidR="003B7748" w:rsidRPr="004B553B">
        <w:rPr>
          <w:sz w:val="26"/>
          <w:szCs w:val="26"/>
        </w:rPr>
        <w:t xml:space="preserve"> </w:t>
      </w:r>
      <w:r w:rsidR="004A0E65" w:rsidRPr="004B553B">
        <w:rPr>
          <w:sz w:val="26"/>
          <w:szCs w:val="26"/>
        </w:rPr>
        <w:t>sug</w:t>
      </w:r>
      <w:r w:rsidR="003105A8" w:rsidRPr="004B553B">
        <w:rPr>
          <w:sz w:val="26"/>
          <w:szCs w:val="26"/>
        </w:rPr>
        <w:t>ges</w:t>
      </w:r>
      <w:r w:rsidR="004A0E65" w:rsidRPr="004B553B">
        <w:rPr>
          <w:sz w:val="26"/>
          <w:szCs w:val="26"/>
        </w:rPr>
        <w:t>t</w:t>
      </w:r>
      <w:r w:rsidR="003105A8" w:rsidRPr="004B553B">
        <w:rPr>
          <w:sz w:val="26"/>
          <w:szCs w:val="26"/>
        </w:rPr>
        <w:t xml:space="preserve"> that the use of ICT enables the member firms’ business process </w:t>
      </w:r>
      <w:r w:rsidRPr="004B553B">
        <w:rPr>
          <w:sz w:val="26"/>
          <w:szCs w:val="26"/>
        </w:rPr>
        <w:t xml:space="preserve">in </w:t>
      </w:r>
      <w:r w:rsidR="003105A8" w:rsidRPr="004B553B">
        <w:rPr>
          <w:sz w:val="26"/>
          <w:szCs w:val="26"/>
        </w:rPr>
        <w:t>track</w:t>
      </w:r>
      <w:r w:rsidRPr="004B553B">
        <w:rPr>
          <w:sz w:val="26"/>
          <w:szCs w:val="26"/>
        </w:rPr>
        <w:t>ing</w:t>
      </w:r>
      <w:r w:rsidR="003105A8" w:rsidRPr="004B553B">
        <w:rPr>
          <w:sz w:val="26"/>
          <w:szCs w:val="26"/>
        </w:rPr>
        <w:t xml:space="preserve"> transactions across departments, companies and enterprise boundaries.</w:t>
      </w:r>
      <w:r w:rsidR="004A0E65" w:rsidRPr="004B553B">
        <w:rPr>
          <w:sz w:val="26"/>
          <w:szCs w:val="26"/>
        </w:rPr>
        <w:t xml:space="preserve"> Andersen (2001) also suggests that an online flow of information enhances partnership growth, and serves as a strong foundation f</w:t>
      </w:r>
      <w:r w:rsidR="00B71CC4" w:rsidRPr="004B553B">
        <w:rPr>
          <w:sz w:val="26"/>
          <w:szCs w:val="26"/>
        </w:rPr>
        <w:t>or a good relationship. Further,</w:t>
      </w:r>
      <w:r w:rsidR="004A0E65" w:rsidRPr="004B553B">
        <w:rPr>
          <w:sz w:val="26"/>
          <w:szCs w:val="26"/>
        </w:rPr>
        <w:t xml:space="preserve"> </w:t>
      </w:r>
      <w:proofErr w:type="spellStart"/>
      <w:r w:rsidR="00C90A72" w:rsidRPr="004B553B">
        <w:rPr>
          <w:sz w:val="26"/>
          <w:szCs w:val="26"/>
        </w:rPr>
        <w:t>Dewett</w:t>
      </w:r>
      <w:proofErr w:type="spellEnd"/>
      <w:r w:rsidR="00C90A72" w:rsidRPr="004B553B">
        <w:rPr>
          <w:sz w:val="26"/>
          <w:szCs w:val="26"/>
        </w:rPr>
        <w:t xml:space="preserve"> and Jones (2001) support these studies and suggest that </w:t>
      </w:r>
      <w:r w:rsidR="00FD24E7" w:rsidRPr="004B553B">
        <w:rPr>
          <w:sz w:val="26"/>
          <w:szCs w:val="26"/>
        </w:rPr>
        <w:t xml:space="preserve">ICT </w:t>
      </w:r>
      <w:r w:rsidR="00C90A72" w:rsidRPr="004B553B">
        <w:rPr>
          <w:sz w:val="26"/>
          <w:szCs w:val="26"/>
        </w:rPr>
        <w:t xml:space="preserve">brings efficiency to the relationship </w:t>
      </w:r>
      <w:r w:rsidR="007F550C" w:rsidRPr="004B553B">
        <w:rPr>
          <w:sz w:val="26"/>
          <w:szCs w:val="26"/>
        </w:rPr>
        <w:t>among all</w:t>
      </w:r>
      <w:r w:rsidR="00C90A72" w:rsidRPr="004B553B">
        <w:rPr>
          <w:sz w:val="26"/>
          <w:szCs w:val="26"/>
        </w:rPr>
        <w:t xml:space="preserve">iance members as well as between </w:t>
      </w:r>
      <w:r w:rsidR="00B415A2" w:rsidRPr="004B553B">
        <w:rPr>
          <w:sz w:val="26"/>
          <w:szCs w:val="26"/>
        </w:rPr>
        <w:t xml:space="preserve">a </w:t>
      </w:r>
      <w:r w:rsidR="00C90A72" w:rsidRPr="004B553B">
        <w:rPr>
          <w:sz w:val="26"/>
          <w:szCs w:val="26"/>
        </w:rPr>
        <w:t>firm's different areas</w:t>
      </w:r>
      <w:r w:rsidR="00B415A2" w:rsidRPr="004B553B">
        <w:rPr>
          <w:sz w:val="26"/>
          <w:szCs w:val="26"/>
        </w:rPr>
        <w:t>,</w:t>
      </w:r>
      <w:r w:rsidR="00C90A72" w:rsidRPr="004B553B">
        <w:rPr>
          <w:sz w:val="26"/>
          <w:szCs w:val="26"/>
        </w:rPr>
        <w:t xml:space="preserve"> especially transaction costs as all i</w:t>
      </w:r>
      <w:r w:rsidR="0068139B" w:rsidRPr="004B553B">
        <w:rPr>
          <w:sz w:val="26"/>
          <w:szCs w:val="26"/>
        </w:rPr>
        <w:t>nformation can be transmitted through computer</w:t>
      </w:r>
      <w:r w:rsidR="00C90A72" w:rsidRPr="004B553B">
        <w:rPr>
          <w:sz w:val="26"/>
          <w:szCs w:val="26"/>
        </w:rPr>
        <w:t xml:space="preserve">. </w:t>
      </w:r>
    </w:p>
    <w:p w:rsidR="00074AF4" w:rsidRPr="004B553B" w:rsidRDefault="00074AF4" w:rsidP="004B553B">
      <w:pPr>
        <w:shd w:val="clear" w:color="auto" w:fill="FFFFFF"/>
        <w:tabs>
          <w:tab w:val="left" w:pos="567"/>
        </w:tabs>
        <w:spacing w:before="30" w:after="30"/>
        <w:ind w:left="30" w:right="30"/>
        <w:jc w:val="both"/>
        <w:rPr>
          <w:sz w:val="26"/>
          <w:szCs w:val="26"/>
        </w:rPr>
      </w:pPr>
    </w:p>
    <w:p w:rsidR="006810CC" w:rsidRPr="004B553B" w:rsidRDefault="00B415A2" w:rsidP="004B553B">
      <w:pPr>
        <w:shd w:val="clear" w:color="auto" w:fill="FFFFFF"/>
        <w:tabs>
          <w:tab w:val="left" w:pos="567"/>
        </w:tabs>
        <w:spacing w:before="30" w:after="30"/>
        <w:ind w:left="30" w:right="30"/>
        <w:jc w:val="both"/>
        <w:rPr>
          <w:sz w:val="26"/>
          <w:szCs w:val="26"/>
        </w:rPr>
      </w:pPr>
      <w:r w:rsidRPr="004B553B">
        <w:rPr>
          <w:sz w:val="26"/>
          <w:szCs w:val="26"/>
        </w:rPr>
        <w:t>O</w:t>
      </w:r>
      <w:r w:rsidR="002E7930" w:rsidRPr="004B553B">
        <w:rPr>
          <w:sz w:val="26"/>
          <w:szCs w:val="26"/>
        </w:rPr>
        <w:t xml:space="preserve">ther studies show </w:t>
      </w:r>
      <w:r w:rsidR="004A0E65" w:rsidRPr="004B553B">
        <w:rPr>
          <w:sz w:val="26"/>
          <w:szCs w:val="26"/>
        </w:rPr>
        <w:t xml:space="preserve">that </w:t>
      </w:r>
      <w:r w:rsidR="00074AF4" w:rsidRPr="004B553B">
        <w:rPr>
          <w:sz w:val="26"/>
          <w:szCs w:val="26"/>
        </w:rPr>
        <w:t xml:space="preserve">a </w:t>
      </w:r>
      <w:r w:rsidR="004A0E65" w:rsidRPr="004B553B">
        <w:rPr>
          <w:sz w:val="26"/>
          <w:szCs w:val="26"/>
        </w:rPr>
        <w:t>successful operation of a</w:t>
      </w:r>
      <w:r w:rsidR="001105D3" w:rsidRPr="004B553B">
        <w:rPr>
          <w:sz w:val="26"/>
          <w:szCs w:val="26"/>
        </w:rPr>
        <w:t>n</w:t>
      </w:r>
      <w:r w:rsidR="004A0E65" w:rsidRPr="004B553B">
        <w:rPr>
          <w:sz w:val="26"/>
          <w:szCs w:val="26"/>
        </w:rPr>
        <w:t xml:space="preserve"> </w:t>
      </w:r>
      <w:r w:rsidR="00614C91" w:rsidRPr="004B553B">
        <w:rPr>
          <w:sz w:val="26"/>
          <w:szCs w:val="26"/>
        </w:rPr>
        <w:t>SA</w:t>
      </w:r>
      <w:r w:rsidR="004A0E65" w:rsidRPr="004B553B">
        <w:rPr>
          <w:sz w:val="26"/>
          <w:szCs w:val="26"/>
        </w:rPr>
        <w:t xml:space="preserve"> is dictated by the fact that every member of the alliance </w:t>
      </w:r>
      <w:r w:rsidRPr="004B553B">
        <w:rPr>
          <w:sz w:val="26"/>
          <w:szCs w:val="26"/>
        </w:rPr>
        <w:t>is</w:t>
      </w:r>
      <w:r w:rsidR="004A0E65" w:rsidRPr="004B553B">
        <w:rPr>
          <w:sz w:val="26"/>
          <w:szCs w:val="26"/>
        </w:rPr>
        <w:t xml:space="preserve"> able to share information with trading partners and customers on a real-time basis. A real-time flow of communication allows the </w:t>
      </w:r>
      <w:r w:rsidR="004A0E65" w:rsidRPr="004B553B">
        <w:rPr>
          <w:sz w:val="26"/>
          <w:szCs w:val="26"/>
        </w:rPr>
        <w:lastRenderedPageBreak/>
        <w:t>alliance members to exchange information freely and promptly, and helps to build up the relationship, collaboration and commitment which</w:t>
      </w:r>
      <w:r w:rsidR="00A83D2D" w:rsidRPr="004B553B">
        <w:rPr>
          <w:sz w:val="26"/>
          <w:szCs w:val="26"/>
        </w:rPr>
        <w:t>,</w:t>
      </w:r>
      <w:r w:rsidR="004A0E65" w:rsidRPr="004B553B">
        <w:rPr>
          <w:sz w:val="26"/>
          <w:szCs w:val="26"/>
        </w:rPr>
        <w:t xml:space="preserve"> in turn</w:t>
      </w:r>
      <w:r w:rsidR="00A83D2D" w:rsidRPr="004B553B">
        <w:rPr>
          <w:sz w:val="26"/>
          <w:szCs w:val="26"/>
        </w:rPr>
        <w:t>,</w:t>
      </w:r>
      <w:r w:rsidR="004A0E65" w:rsidRPr="004B553B">
        <w:rPr>
          <w:sz w:val="26"/>
          <w:szCs w:val="26"/>
        </w:rPr>
        <w:t xml:space="preserve"> promote trust and commitment among them</w:t>
      </w:r>
      <w:r w:rsidR="00B71CC4" w:rsidRPr="004B553B">
        <w:rPr>
          <w:sz w:val="26"/>
          <w:szCs w:val="26"/>
        </w:rPr>
        <w:t xml:space="preserve"> (</w:t>
      </w:r>
      <w:proofErr w:type="spellStart"/>
      <w:r w:rsidR="00B71CC4" w:rsidRPr="004B553B">
        <w:rPr>
          <w:sz w:val="26"/>
          <w:szCs w:val="26"/>
        </w:rPr>
        <w:t>Shrader</w:t>
      </w:r>
      <w:proofErr w:type="spellEnd"/>
      <w:r w:rsidR="00B71CC4" w:rsidRPr="004B553B">
        <w:rPr>
          <w:sz w:val="26"/>
          <w:szCs w:val="26"/>
        </w:rPr>
        <w:t>, 2001)</w:t>
      </w:r>
      <w:r w:rsidR="004A0E65" w:rsidRPr="004B553B">
        <w:rPr>
          <w:sz w:val="26"/>
          <w:szCs w:val="26"/>
        </w:rPr>
        <w:t>.</w:t>
      </w:r>
      <w:r w:rsidR="004A0E65" w:rsidRPr="004B553B">
        <w:rPr>
          <w:color w:val="FF0000"/>
          <w:sz w:val="26"/>
          <w:szCs w:val="26"/>
        </w:rPr>
        <w:t xml:space="preserve"> </w:t>
      </w:r>
      <w:proofErr w:type="spellStart"/>
      <w:r w:rsidR="004D48CA" w:rsidRPr="004B553B">
        <w:rPr>
          <w:sz w:val="26"/>
          <w:szCs w:val="26"/>
        </w:rPr>
        <w:t>Adobor</w:t>
      </w:r>
      <w:proofErr w:type="spellEnd"/>
      <w:r w:rsidR="004D48CA" w:rsidRPr="004B553B">
        <w:rPr>
          <w:sz w:val="26"/>
          <w:szCs w:val="26"/>
        </w:rPr>
        <w:t xml:space="preserve"> (2002)</w:t>
      </w:r>
      <w:r w:rsidR="00074AF4" w:rsidRPr="004B553B">
        <w:rPr>
          <w:sz w:val="26"/>
          <w:szCs w:val="26"/>
        </w:rPr>
        <w:t>, for example,</w:t>
      </w:r>
      <w:r w:rsidR="004D48CA" w:rsidRPr="004B553B">
        <w:rPr>
          <w:sz w:val="26"/>
          <w:szCs w:val="26"/>
        </w:rPr>
        <w:t xml:space="preserve"> </w:t>
      </w:r>
      <w:r w:rsidR="000568E2" w:rsidRPr="004B553B">
        <w:rPr>
          <w:sz w:val="26"/>
          <w:szCs w:val="26"/>
        </w:rPr>
        <w:t>report</w:t>
      </w:r>
      <w:r w:rsidRPr="004B553B">
        <w:rPr>
          <w:sz w:val="26"/>
          <w:szCs w:val="26"/>
        </w:rPr>
        <w:t>s</w:t>
      </w:r>
      <w:r w:rsidR="000568E2" w:rsidRPr="004B553B">
        <w:rPr>
          <w:sz w:val="26"/>
          <w:szCs w:val="26"/>
        </w:rPr>
        <w:t xml:space="preserve"> </w:t>
      </w:r>
      <w:r w:rsidR="004D48CA" w:rsidRPr="004B553B">
        <w:rPr>
          <w:sz w:val="26"/>
          <w:szCs w:val="26"/>
        </w:rPr>
        <w:t>that an effective communication builds trust, collaboration and mutual cooperation, brings the alliance member firms together and</w:t>
      </w:r>
      <w:r w:rsidRPr="004B553B">
        <w:rPr>
          <w:sz w:val="26"/>
          <w:szCs w:val="26"/>
        </w:rPr>
        <w:t>,</w:t>
      </w:r>
      <w:r w:rsidR="004D48CA" w:rsidRPr="004B553B">
        <w:rPr>
          <w:sz w:val="26"/>
          <w:szCs w:val="26"/>
        </w:rPr>
        <w:t xml:space="preserve"> in turn</w:t>
      </w:r>
      <w:r w:rsidRPr="004B553B">
        <w:rPr>
          <w:sz w:val="26"/>
          <w:szCs w:val="26"/>
        </w:rPr>
        <w:t>,</w:t>
      </w:r>
      <w:r w:rsidR="004D48CA" w:rsidRPr="004B553B">
        <w:rPr>
          <w:sz w:val="26"/>
          <w:szCs w:val="26"/>
        </w:rPr>
        <w:t xml:space="preserve"> leads to </w:t>
      </w:r>
      <w:r w:rsidR="004A0E65" w:rsidRPr="004B553B">
        <w:rPr>
          <w:sz w:val="26"/>
          <w:szCs w:val="26"/>
        </w:rPr>
        <w:t xml:space="preserve">members’ commitment and collaboration </w:t>
      </w:r>
      <w:r w:rsidRPr="004B553B">
        <w:rPr>
          <w:sz w:val="26"/>
          <w:szCs w:val="26"/>
        </w:rPr>
        <w:t xml:space="preserve">in </w:t>
      </w:r>
      <w:r w:rsidR="004D48CA" w:rsidRPr="004B553B">
        <w:rPr>
          <w:sz w:val="26"/>
          <w:szCs w:val="26"/>
        </w:rPr>
        <w:t>a</w:t>
      </w:r>
      <w:r w:rsidR="00D9123F" w:rsidRPr="004B553B">
        <w:rPr>
          <w:sz w:val="26"/>
          <w:szCs w:val="26"/>
        </w:rPr>
        <w:t>n integrated</w:t>
      </w:r>
      <w:r w:rsidRPr="004B553B">
        <w:rPr>
          <w:sz w:val="26"/>
          <w:szCs w:val="26"/>
        </w:rPr>
        <w:t>,</w:t>
      </w:r>
      <w:r w:rsidR="004D48CA" w:rsidRPr="004B553B">
        <w:rPr>
          <w:sz w:val="26"/>
          <w:szCs w:val="26"/>
        </w:rPr>
        <w:t xml:space="preserve"> successful alliance</w:t>
      </w:r>
      <w:r w:rsidR="003B7748" w:rsidRPr="004B553B">
        <w:rPr>
          <w:sz w:val="26"/>
          <w:szCs w:val="26"/>
        </w:rPr>
        <w:t xml:space="preserve"> ( see also </w:t>
      </w:r>
      <w:proofErr w:type="spellStart"/>
      <w:r w:rsidR="00B71CC4" w:rsidRPr="004B553B">
        <w:rPr>
          <w:sz w:val="26"/>
          <w:szCs w:val="26"/>
        </w:rPr>
        <w:t>Ohmae</w:t>
      </w:r>
      <w:proofErr w:type="spellEnd"/>
      <w:r w:rsidR="00B71CC4" w:rsidRPr="004B553B">
        <w:rPr>
          <w:sz w:val="26"/>
          <w:szCs w:val="26"/>
        </w:rPr>
        <w:t>,</w:t>
      </w:r>
      <w:r w:rsidR="00B85C6E" w:rsidRPr="004B553B">
        <w:rPr>
          <w:sz w:val="26"/>
          <w:szCs w:val="26"/>
        </w:rPr>
        <w:t xml:space="preserve"> 1996</w:t>
      </w:r>
      <w:r w:rsidR="000568E2" w:rsidRPr="004B553B">
        <w:rPr>
          <w:sz w:val="26"/>
          <w:szCs w:val="26"/>
        </w:rPr>
        <w:t>; Hamel,</w:t>
      </w:r>
      <w:r w:rsidR="00B85C6E" w:rsidRPr="004B553B">
        <w:rPr>
          <w:sz w:val="26"/>
          <w:szCs w:val="26"/>
        </w:rPr>
        <w:t xml:space="preserve"> </w:t>
      </w:r>
      <w:r w:rsidR="000568E2" w:rsidRPr="004B553B">
        <w:rPr>
          <w:sz w:val="26"/>
          <w:szCs w:val="26"/>
        </w:rPr>
        <w:t xml:space="preserve">1991; </w:t>
      </w:r>
      <w:proofErr w:type="spellStart"/>
      <w:r w:rsidR="000568E2" w:rsidRPr="004B553B">
        <w:rPr>
          <w:sz w:val="26"/>
          <w:szCs w:val="26"/>
        </w:rPr>
        <w:t>Mintzberg</w:t>
      </w:r>
      <w:proofErr w:type="spellEnd"/>
      <w:r w:rsidR="000568E2" w:rsidRPr="004B553B">
        <w:rPr>
          <w:sz w:val="26"/>
          <w:szCs w:val="26"/>
        </w:rPr>
        <w:t xml:space="preserve"> et al. ,1996</w:t>
      </w:r>
      <w:r w:rsidR="001105D3" w:rsidRPr="004B553B">
        <w:rPr>
          <w:sz w:val="26"/>
          <w:szCs w:val="26"/>
        </w:rPr>
        <w:t>;</w:t>
      </w:r>
      <w:r w:rsidR="004A0E65" w:rsidRPr="004B553B">
        <w:rPr>
          <w:sz w:val="26"/>
          <w:szCs w:val="26"/>
        </w:rPr>
        <w:t xml:space="preserve"> </w:t>
      </w:r>
      <w:r w:rsidR="002E7930" w:rsidRPr="004B553B">
        <w:rPr>
          <w:sz w:val="26"/>
          <w:szCs w:val="26"/>
        </w:rPr>
        <w:t xml:space="preserve">Villas &amp; </w:t>
      </w:r>
      <w:proofErr w:type="spellStart"/>
      <w:r w:rsidR="002E7930" w:rsidRPr="004B553B">
        <w:rPr>
          <w:sz w:val="26"/>
          <w:szCs w:val="26"/>
        </w:rPr>
        <w:t>Macedos-Soares</w:t>
      </w:r>
      <w:proofErr w:type="spellEnd"/>
      <w:r w:rsidR="001105D3" w:rsidRPr="004B553B">
        <w:rPr>
          <w:sz w:val="26"/>
          <w:szCs w:val="26"/>
        </w:rPr>
        <w:t>,</w:t>
      </w:r>
      <w:r w:rsidR="002E7930" w:rsidRPr="004B553B">
        <w:rPr>
          <w:sz w:val="26"/>
          <w:szCs w:val="26"/>
        </w:rPr>
        <w:t xml:space="preserve"> 2007)</w:t>
      </w:r>
      <w:r w:rsidR="000568E2" w:rsidRPr="004B553B">
        <w:rPr>
          <w:sz w:val="26"/>
          <w:szCs w:val="26"/>
        </w:rPr>
        <w:t>.</w:t>
      </w:r>
      <w:r w:rsidR="004A0E65" w:rsidRPr="004B553B">
        <w:rPr>
          <w:b/>
          <w:sz w:val="26"/>
          <w:szCs w:val="26"/>
        </w:rPr>
        <w:t xml:space="preserve"> </w:t>
      </w:r>
      <w:r w:rsidR="00F82276" w:rsidRPr="004B553B">
        <w:rPr>
          <w:sz w:val="26"/>
          <w:szCs w:val="26"/>
        </w:rPr>
        <w:t>In another study,</w:t>
      </w:r>
      <w:r w:rsidR="001105D3" w:rsidRPr="004B553B">
        <w:rPr>
          <w:b/>
          <w:sz w:val="26"/>
          <w:szCs w:val="26"/>
        </w:rPr>
        <w:t xml:space="preserve"> </w:t>
      </w:r>
      <w:r w:rsidR="000568E2" w:rsidRPr="004B553B">
        <w:rPr>
          <w:color w:val="333333"/>
          <w:sz w:val="26"/>
          <w:szCs w:val="26"/>
        </w:rPr>
        <w:t>Luo (2008) suggest</w:t>
      </w:r>
      <w:r w:rsidR="00A83D2D" w:rsidRPr="004B553B">
        <w:rPr>
          <w:color w:val="333333"/>
          <w:sz w:val="26"/>
          <w:szCs w:val="26"/>
        </w:rPr>
        <w:t>s</w:t>
      </w:r>
      <w:r w:rsidR="000568E2" w:rsidRPr="004B553B">
        <w:rPr>
          <w:color w:val="333333"/>
          <w:sz w:val="26"/>
          <w:szCs w:val="26"/>
        </w:rPr>
        <w:t xml:space="preserve"> that the</w:t>
      </w:r>
      <w:r w:rsidR="006C4CF6" w:rsidRPr="004B553B">
        <w:rPr>
          <w:color w:val="333333"/>
          <w:sz w:val="26"/>
          <w:szCs w:val="26"/>
        </w:rPr>
        <w:t xml:space="preserve"> in</w:t>
      </w:r>
      <w:r w:rsidR="004D48CA" w:rsidRPr="004B553B">
        <w:rPr>
          <w:color w:val="333333"/>
          <w:sz w:val="26"/>
          <w:szCs w:val="26"/>
        </w:rPr>
        <w:t>tegration among alliance</w:t>
      </w:r>
      <w:r w:rsidR="00D9123F" w:rsidRPr="004B553B">
        <w:rPr>
          <w:color w:val="333333"/>
          <w:sz w:val="26"/>
          <w:szCs w:val="26"/>
        </w:rPr>
        <w:t xml:space="preserve"> member firms</w:t>
      </w:r>
      <w:r w:rsidR="004D48CA" w:rsidRPr="004B553B">
        <w:rPr>
          <w:color w:val="333333"/>
          <w:sz w:val="26"/>
          <w:szCs w:val="26"/>
        </w:rPr>
        <w:t xml:space="preserve"> has a positive effect on alliance </w:t>
      </w:r>
      <w:r w:rsidR="00DD37F1" w:rsidRPr="004B553B">
        <w:rPr>
          <w:color w:val="333333"/>
          <w:sz w:val="26"/>
          <w:szCs w:val="26"/>
        </w:rPr>
        <w:t>integration which</w:t>
      </w:r>
      <w:r w:rsidRPr="004B553B">
        <w:rPr>
          <w:color w:val="333333"/>
          <w:sz w:val="26"/>
          <w:szCs w:val="26"/>
        </w:rPr>
        <w:t>,</w:t>
      </w:r>
      <w:r w:rsidR="00DD37F1" w:rsidRPr="004B553B">
        <w:rPr>
          <w:color w:val="333333"/>
          <w:sz w:val="26"/>
          <w:szCs w:val="26"/>
        </w:rPr>
        <w:t xml:space="preserve"> in turn</w:t>
      </w:r>
      <w:r w:rsidRPr="004B553B">
        <w:rPr>
          <w:color w:val="333333"/>
          <w:sz w:val="26"/>
          <w:szCs w:val="26"/>
        </w:rPr>
        <w:t>,</w:t>
      </w:r>
      <w:r w:rsidR="00DD37F1" w:rsidRPr="004B553B">
        <w:rPr>
          <w:color w:val="333333"/>
          <w:sz w:val="26"/>
          <w:szCs w:val="26"/>
        </w:rPr>
        <w:t xml:space="preserve"> facilitates alliance success</w:t>
      </w:r>
      <w:r w:rsidR="006C4CF6" w:rsidRPr="004B553B">
        <w:rPr>
          <w:color w:val="333333"/>
          <w:sz w:val="26"/>
          <w:szCs w:val="26"/>
        </w:rPr>
        <w:t>.</w:t>
      </w:r>
      <w:r w:rsidR="00DD37F1" w:rsidRPr="004B553B">
        <w:rPr>
          <w:color w:val="333333"/>
          <w:sz w:val="26"/>
          <w:szCs w:val="26"/>
        </w:rPr>
        <w:t xml:space="preserve"> </w:t>
      </w:r>
      <w:r w:rsidR="00C07869" w:rsidRPr="004B553B">
        <w:rPr>
          <w:b/>
          <w:sz w:val="26"/>
          <w:szCs w:val="26"/>
        </w:rPr>
        <w:t xml:space="preserve"> </w:t>
      </w:r>
      <w:r w:rsidR="00B51030" w:rsidRPr="004B553B">
        <w:rPr>
          <w:b/>
          <w:sz w:val="26"/>
          <w:szCs w:val="26"/>
        </w:rPr>
        <w:t xml:space="preserve"> </w:t>
      </w:r>
      <w:proofErr w:type="gramStart"/>
      <w:r w:rsidR="00C20FF4" w:rsidRPr="004B553B">
        <w:rPr>
          <w:sz w:val="26"/>
          <w:szCs w:val="26"/>
        </w:rPr>
        <w:t>Similarly</w:t>
      </w:r>
      <w:r w:rsidR="00A83D2D" w:rsidRPr="004B553B">
        <w:rPr>
          <w:sz w:val="26"/>
          <w:szCs w:val="26"/>
        </w:rPr>
        <w:t>,</w:t>
      </w:r>
      <w:r w:rsidR="00C20FF4" w:rsidRPr="004B553B">
        <w:rPr>
          <w:sz w:val="26"/>
          <w:szCs w:val="26"/>
        </w:rPr>
        <w:t xml:space="preserve"> Lee</w:t>
      </w:r>
      <w:r w:rsidR="00617ED8" w:rsidRPr="004B553B">
        <w:rPr>
          <w:sz w:val="26"/>
          <w:szCs w:val="26"/>
        </w:rPr>
        <w:t xml:space="preserve"> and </w:t>
      </w:r>
      <w:r w:rsidR="00A07E1C" w:rsidRPr="004B553B">
        <w:rPr>
          <w:sz w:val="26"/>
          <w:szCs w:val="26"/>
        </w:rPr>
        <w:t xml:space="preserve">Ding </w:t>
      </w:r>
      <w:r w:rsidR="00C07869" w:rsidRPr="004B553B">
        <w:rPr>
          <w:sz w:val="26"/>
          <w:szCs w:val="26"/>
        </w:rPr>
        <w:t>(2010) report that the use of communication technology</w:t>
      </w:r>
      <w:r w:rsidRPr="004B553B">
        <w:rPr>
          <w:sz w:val="26"/>
          <w:szCs w:val="26"/>
        </w:rPr>
        <w:t>,</w:t>
      </w:r>
      <w:r w:rsidR="00C07869" w:rsidRPr="004B553B">
        <w:rPr>
          <w:sz w:val="26"/>
          <w:szCs w:val="26"/>
        </w:rPr>
        <w:t xml:space="preserve"> such as internet</w:t>
      </w:r>
      <w:r w:rsidRPr="004B553B">
        <w:rPr>
          <w:sz w:val="26"/>
          <w:szCs w:val="26"/>
        </w:rPr>
        <w:t>,</w:t>
      </w:r>
      <w:r w:rsidR="00C07869" w:rsidRPr="004B553B">
        <w:rPr>
          <w:sz w:val="26"/>
          <w:szCs w:val="26"/>
        </w:rPr>
        <w:t xml:space="preserve"> is the key </w:t>
      </w:r>
      <w:r w:rsidRPr="004B553B">
        <w:rPr>
          <w:sz w:val="26"/>
          <w:szCs w:val="26"/>
        </w:rPr>
        <w:t xml:space="preserve">to the success </w:t>
      </w:r>
      <w:r w:rsidR="00C07869" w:rsidRPr="004B553B">
        <w:rPr>
          <w:sz w:val="26"/>
          <w:szCs w:val="26"/>
        </w:rPr>
        <w:t xml:space="preserve">of </w:t>
      </w:r>
      <w:r w:rsidRPr="004B553B">
        <w:rPr>
          <w:sz w:val="26"/>
          <w:szCs w:val="26"/>
        </w:rPr>
        <w:t xml:space="preserve">a </w:t>
      </w:r>
      <w:r w:rsidR="00C07869" w:rsidRPr="004B553B">
        <w:rPr>
          <w:sz w:val="26"/>
          <w:szCs w:val="26"/>
        </w:rPr>
        <w:t xml:space="preserve">firm’s engagement in </w:t>
      </w:r>
      <w:r w:rsidR="00614C91" w:rsidRPr="004B553B">
        <w:rPr>
          <w:sz w:val="26"/>
          <w:szCs w:val="26"/>
        </w:rPr>
        <w:t>SA</w:t>
      </w:r>
      <w:r w:rsidR="003B7748" w:rsidRPr="004B553B">
        <w:rPr>
          <w:sz w:val="26"/>
          <w:szCs w:val="26"/>
        </w:rPr>
        <w:t>.</w:t>
      </w:r>
      <w:proofErr w:type="gramEnd"/>
      <w:r w:rsidR="00022EE1" w:rsidRPr="004B553B">
        <w:rPr>
          <w:sz w:val="26"/>
          <w:szCs w:val="26"/>
        </w:rPr>
        <w:t xml:space="preserve"> </w:t>
      </w:r>
      <w:r w:rsidR="00355D26" w:rsidRPr="004B553B">
        <w:rPr>
          <w:sz w:val="26"/>
          <w:szCs w:val="26"/>
        </w:rPr>
        <w:tab/>
      </w:r>
      <w:r w:rsidR="00A9010A" w:rsidRPr="004B553B">
        <w:rPr>
          <w:sz w:val="26"/>
          <w:szCs w:val="26"/>
        </w:rPr>
        <w:t>Following the above discussion w</w:t>
      </w:r>
      <w:r w:rsidR="006810CC" w:rsidRPr="004B553B">
        <w:rPr>
          <w:sz w:val="26"/>
          <w:szCs w:val="26"/>
        </w:rPr>
        <w:t xml:space="preserve">e </w:t>
      </w:r>
      <w:r w:rsidR="001B2EF7" w:rsidRPr="004B553B">
        <w:rPr>
          <w:sz w:val="26"/>
          <w:szCs w:val="26"/>
        </w:rPr>
        <w:t xml:space="preserve">posit that </w:t>
      </w:r>
    </w:p>
    <w:p w:rsidR="006810CC" w:rsidRPr="004B553B" w:rsidRDefault="00C3417E" w:rsidP="004B553B">
      <w:pPr>
        <w:tabs>
          <w:tab w:val="left" w:pos="180"/>
          <w:tab w:val="left" w:pos="567"/>
        </w:tabs>
        <w:spacing w:before="60"/>
        <w:ind w:left="720" w:hanging="720"/>
        <w:jc w:val="both"/>
        <w:rPr>
          <w:sz w:val="26"/>
          <w:szCs w:val="26"/>
        </w:rPr>
      </w:pPr>
      <w:r w:rsidRPr="004B553B">
        <w:rPr>
          <w:sz w:val="26"/>
          <w:szCs w:val="26"/>
        </w:rPr>
        <w:tab/>
      </w:r>
      <w:r w:rsidR="006810CC" w:rsidRPr="004B553B">
        <w:rPr>
          <w:sz w:val="26"/>
          <w:szCs w:val="26"/>
        </w:rPr>
        <w:t>H1:</w:t>
      </w:r>
      <w:r w:rsidR="006810CC" w:rsidRPr="004B553B">
        <w:rPr>
          <w:sz w:val="26"/>
          <w:szCs w:val="26"/>
        </w:rPr>
        <w:tab/>
        <w:t xml:space="preserve">There is a positive relationship between a firm’s engagement in </w:t>
      </w:r>
      <w:r w:rsidR="00614C91" w:rsidRPr="004B553B">
        <w:rPr>
          <w:sz w:val="26"/>
          <w:szCs w:val="26"/>
        </w:rPr>
        <w:t>SA</w:t>
      </w:r>
      <w:r w:rsidR="006810CC" w:rsidRPr="004B553B">
        <w:rPr>
          <w:sz w:val="26"/>
          <w:szCs w:val="26"/>
        </w:rPr>
        <w:t xml:space="preserve"> and its managerial use of ICT.</w:t>
      </w:r>
    </w:p>
    <w:p w:rsidR="00B820FC" w:rsidRPr="004B553B" w:rsidRDefault="00B820FC" w:rsidP="004B553B">
      <w:pPr>
        <w:tabs>
          <w:tab w:val="left" w:pos="567"/>
        </w:tabs>
        <w:jc w:val="both"/>
        <w:rPr>
          <w:sz w:val="26"/>
          <w:szCs w:val="26"/>
        </w:rPr>
      </w:pPr>
    </w:p>
    <w:p w:rsidR="006810CC" w:rsidRPr="004B553B" w:rsidRDefault="006810CC" w:rsidP="004B553B">
      <w:pPr>
        <w:tabs>
          <w:tab w:val="left" w:pos="567"/>
        </w:tabs>
        <w:ind w:left="567" w:hanging="567"/>
        <w:jc w:val="both"/>
        <w:rPr>
          <w:b/>
          <w:sz w:val="26"/>
          <w:szCs w:val="26"/>
        </w:rPr>
      </w:pPr>
      <w:r w:rsidRPr="004B553B">
        <w:rPr>
          <w:b/>
          <w:sz w:val="26"/>
          <w:szCs w:val="26"/>
        </w:rPr>
        <w:t>2.2.</w:t>
      </w:r>
      <w:r w:rsidRPr="004B553B">
        <w:rPr>
          <w:b/>
          <w:sz w:val="26"/>
          <w:szCs w:val="26"/>
        </w:rPr>
        <w:tab/>
        <w:t xml:space="preserve">Managerial use of </w:t>
      </w:r>
      <w:r w:rsidR="005E322D" w:rsidRPr="004B553B">
        <w:rPr>
          <w:b/>
          <w:sz w:val="26"/>
          <w:szCs w:val="26"/>
        </w:rPr>
        <w:t xml:space="preserve">ICT </w:t>
      </w:r>
      <w:r w:rsidRPr="004B553B">
        <w:rPr>
          <w:b/>
          <w:sz w:val="26"/>
          <w:szCs w:val="26"/>
        </w:rPr>
        <w:t xml:space="preserve">and </w:t>
      </w:r>
      <w:r w:rsidR="00B820FC" w:rsidRPr="004B553B">
        <w:rPr>
          <w:b/>
          <w:sz w:val="26"/>
          <w:szCs w:val="26"/>
        </w:rPr>
        <w:t>CRP</w:t>
      </w:r>
      <w:r w:rsidRPr="004B553B">
        <w:rPr>
          <w:b/>
          <w:sz w:val="26"/>
          <w:szCs w:val="26"/>
        </w:rPr>
        <w:t>.</w:t>
      </w:r>
    </w:p>
    <w:p w:rsidR="00F91A50" w:rsidRPr="004B553B" w:rsidRDefault="00355D26" w:rsidP="004B553B">
      <w:pPr>
        <w:tabs>
          <w:tab w:val="left" w:pos="567"/>
        </w:tabs>
        <w:spacing w:before="120"/>
        <w:jc w:val="both"/>
        <w:rPr>
          <w:sz w:val="26"/>
          <w:szCs w:val="26"/>
        </w:rPr>
      </w:pPr>
      <w:r w:rsidRPr="004B553B">
        <w:rPr>
          <w:sz w:val="26"/>
          <w:szCs w:val="26"/>
        </w:rPr>
        <w:tab/>
      </w:r>
      <w:r w:rsidR="0099597C" w:rsidRPr="004B553B">
        <w:rPr>
          <w:sz w:val="26"/>
          <w:szCs w:val="26"/>
        </w:rPr>
        <w:t xml:space="preserve">Due to </w:t>
      </w:r>
      <w:r w:rsidR="00DB0712" w:rsidRPr="004B553B">
        <w:rPr>
          <w:sz w:val="26"/>
          <w:szCs w:val="26"/>
        </w:rPr>
        <w:t xml:space="preserve">increasing </w:t>
      </w:r>
      <w:r w:rsidR="0099597C" w:rsidRPr="004B553B">
        <w:rPr>
          <w:sz w:val="26"/>
          <w:szCs w:val="26"/>
        </w:rPr>
        <w:t>competition, m</w:t>
      </w:r>
      <w:r w:rsidR="00A72FE2" w:rsidRPr="004B553B">
        <w:rPr>
          <w:sz w:val="26"/>
          <w:szCs w:val="26"/>
        </w:rPr>
        <w:t xml:space="preserve">anufacturers </w:t>
      </w:r>
      <w:r w:rsidR="0099597C" w:rsidRPr="004B553B">
        <w:rPr>
          <w:sz w:val="26"/>
          <w:szCs w:val="26"/>
        </w:rPr>
        <w:t xml:space="preserve">need to have updated and </w:t>
      </w:r>
      <w:r w:rsidR="00E84021" w:rsidRPr="004B553B">
        <w:rPr>
          <w:sz w:val="26"/>
          <w:szCs w:val="26"/>
        </w:rPr>
        <w:t xml:space="preserve">instant </w:t>
      </w:r>
      <w:r w:rsidR="0099597C" w:rsidRPr="004B553B">
        <w:rPr>
          <w:sz w:val="26"/>
          <w:szCs w:val="26"/>
        </w:rPr>
        <w:t>information to meet customer demands and preferences. Customised product</w:t>
      </w:r>
      <w:r w:rsidR="00074AF4" w:rsidRPr="004B553B">
        <w:rPr>
          <w:sz w:val="26"/>
          <w:szCs w:val="26"/>
        </w:rPr>
        <w:t>s</w:t>
      </w:r>
      <w:r w:rsidR="0099597C" w:rsidRPr="004B553B">
        <w:rPr>
          <w:sz w:val="26"/>
          <w:szCs w:val="26"/>
        </w:rPr>
        <w:t xml:space="preserve"> and service</w:t>
      </w:r>
      <w:r w:rsidR="00074AF4" w:rsidRPr="004B553B">
        <w:rPr>
          <w:sz w:val="26"/>
          <w:szCs w:val="26"/>
        </w:rPr>
        <w:t>s</w:t>
      </w:r>
      <w:r w:rsidR="0099597C" w:rsidRPr="004B553B">
        <w:rPr>
          <w:sz w:val="26"/>
          <w:szCs w:val="26"/>
        </w:rPr>
        <w:t xml:space="preserve"> become essential </w:t>
      </w:r>
      <w:r w:rsidR="00E84021" w:rsidRPr="004B553B">
        <w:rPr>
          <w:sz w:val="26"/>
          <w:szCs w:val="26"/>
        </w:rPr>
        <w:t xml:space="preserve">to meet </w:t>
      </w:r>
      <w:r w:rsidR="00DB0712" w:rsidRPr="004B553B">
        <w:rPr>
          <w:sz w:val="26"/>
          <w:szCs w:val="26"/>
        </w:rPr>
        <w:t xml:space="preserve">today’s </w:t>
      </w:r>
      <w:r w:rsidR="00074AF4" w:rsidRPr="004B553B">
        <w:rPr>
          <w:sz w:val="26"/>
          <w:szCs w:val="26"/>
        </w:rPr>
        <w:t xml:space="preserve">customer </w:t>
      </w:r>
      <w:proofErr w:type="gramStart"/>
      <w:r w:rsidR="00074AF4" w:rsidRPr="004B553B">
        <w:rPr>
          <w:sz w:val="26"/>
          <w:szCs w:val="26"/>
        </w:rPr>
        <w:t>expectations</w:t>
      </w:r>
      <w:r w:rsidR="00DB0712" w:rsidRPr="004B553B">
        <w:rPr>
          <w:sz w:val="26"/>
          <w:szCs w:val="26"/>
        </w:rPr>
        <w:t>,</w:t>
      </w:r>
      <w:proofErr w:type="gramEnd"/>
      <w:r w:rsidR="0099597C" w:rsidRPr="004B553B">
        <w:rPr>
          <w:sz w:val="26"/>
          <w:szCs w:val="26"/>
        </w:rPr>
        <w:t xml:space="preserve"> demand an integrated service and quick responses. </w:t>
      </w:r>
      <w:r w:rsidR="00E84021" w:rsidRPr="004B553B">
        <w:rPr>
          <w:sz w:val="26"/>
          <w:szCs w:val="26"/>
        </w:rPr>
        <w:t>Therefore</w:t>
      </w:r>
      <w:r w:rsidR="0099597C" w:rsidRPr="004B553B">
        <w:rPr>
          <w:sz w:val="26"/>
          <w:szCs w:val="26"/>
        </w:rPr>
        <w:t xml:space="preserve">, </w:t>
      </w:r>
      <w:r w:rsidR="00E84021" w:rsidRPr="004B553B">
        <w:rPr>
          <w:sz w:val="26"/>
          <w:szCs w:val="26"/>
        </w:rPr>
        <w:t xml:space="preserve">a </w:t>
      </w:r>
      <w:r w:rsidR="0099597C" w:rsidRPr="004B553B">
        <w:rPr>
          <w:sz w:val="26"/>
          <w:szCs w:val="26"/>
        </w:rPr>
        <w:t xml:space="preserve">company has to focus on its customer related performance otherwise competitors </w:t>
      </w:r>
      <w:r w:rsidR="00DB0712" w:rsidRPr="004B553B">
        <w:rPr>
          <w:sz w:val="26"/>
          <w:szCs w:val="26"/>
        </w:rPr>
        <w:t xml:space="preserve">may </w:t>
      </w:r>
      <w:r w:rsidR="0099597C" w:rsidRPr="004B553B">
        <w:rPr>
          <w:sz w:val="26"/>
          <w:szCs w:val="26"/>
        </w:rPr>
        <w:t xml:space="preserve">take over </w:t>
      </w:r>
      <w:r w:rsidR="00E84021" w:rsidRPr="004B553B">
        <w:rPr>
          <w:sz w:val="26"/>
          <w:szCs w:val="26"/>
        </w:rPr>
        <w:t xml:space="preserve">its </w:t>
      </w:r>
      <w:r w:rsidR="0099597C" w:rsidRPr="004B553B">
        <w:rPr>
          <w:sz w:val="26"/>
          <w:szCs w:val="26"/>
        </w:rPr>
        <w:t>market opportunities (</w:t>
      </w:r>
      <w:proofErr w:type="spellStart"/>
      <w:r w:rsidR="0099597C" w:rsidRPr="004B553B">
        <w:rPr>
          <w:sz w:val="26"/>
          <w:szCs w:val="26"/>
        </w:rPr>
        <w:t>Andel</w:t>
      </w:r>
      <w:proofErr w:type="spellEnd"/>
      <w:r w:rsidR="0099597C" w:rsidRPr="004B553B">
        <w:rPr>
          <w:sz w:val="26"/>
          <w:szCs w:val="26"/>
        </w:rPr>
        <w:t>, 2002). CRP in this study incorporates attributes such as on-time delivery of orders, number of customer complaints</w:t>
      </w:r>
      <w:r w:rsidR="00D468D5" w:rsidRPr="004B553B">
        <w:rPr>
          <w:sz w:val="26"/>
          <w:szCs w:val="26"/>
        </w:rPr>
        <w:t>,</w:t>
      </w:r>
      <w:r w:rsidR="0099597C" w:rsidRPr="004B553B">
        <w:rPr>
          <w:sz w:val="26"/>
          <w:szCs w:val="26"/>
        </w:rPr>
        <w:t xml:space="preserve"> market share, order </w:t>
      </w:r>
      <w:r w:rsidR="00F91A50" w:rsidRPr="004B553B">
        <w:rPr>
          <w:sz w:val="26"/>
          <w:szCs w:val="26"/>
        </w:rPr>
        <w:t xml:space="preserve">lead time </w:t>
      </w:r>
      <w:r w:rsidR="0099597C" w:rsidRPr="004B553B">
        <w:rPr>
          <w:sz w:val="26"/>
          <w:szCs w:val="26"/>
        </w:rPr>
        <w:t xml:space="preserve">and customer response time.  </w:t>
      </w:r>
    </w:p>
    <w:p w:rsidR="006810CC" w:rsidRPr="004B553B" w:rsidRDefault="00F91A50" w:rsidP="004B553B">
      <w:pPr>
        <w:tabs>
          <w:tab w:val="left" w:pos="567"/>
        </w:tabs>
        <w:spacing w:before="120"/>
        <w:jc w:val="both"/>
        <w:rPr>
          <w:sz w:val="26"/>
          <w:szCs w:val="26"/>
        </w:rPr>
      </w:pPr>
      <w:r w:rsidRPr="004B553B">
        <w:rPr>
          <w:sz w:val="26"/>
          <w:szCs w:val="26"/>
        </w:rPr>
        <w:tab/>
      </w:r>
      <w:r w:rsidR="00F0555E" w:rsidRPr="004B553B">
        <w:rPr>
          <w:sz w:val="26"/>
          <w:szCs w:val="26"/>
        </w:rPr>
        <w:t>T</w:t>
      </w:r>
      <w:r w:rsidR="00461050" w:rsidRPr="004B553B">
        <w:rPr>
          <w:sz w:val="26"/>
          <w:szCs w:val="26"/>
        </w:rPr>
        <w:t xml:space="preserve">he </w:t>
      </w:r>
      <w:r w:rsidR="00F0555E" w:rsidRPr="004B553B">
        <w:rPr>
          <w:sz w:val="26"/>
          <w:szCs w:val="26"/>
        </w:rPr>
        <w:t xml:space="preserve">extant literature suggests that </w:t>
      </w:r>
      <w:r w:rsidR="00E84021" w:rsidRPr="004B553B">
        <w:rPr>
          <w:sz w:val="26"/>
          <w:szCs w:val="26"/>
        </w:rPr>
        <w:t xml:space="preserve">the </w:t>
      </w:r>
      <w:r w:rsidR="00461050" w:rsidRPr="004B553B">
        <w:rPr>
          <w:sz w:val="26"/>
          <w:szCs w:val="26"/>
        </w:rPr>
        <w:t xml:space="preserve">use of ICT </w:t>
      </w:r>
      <w:r w:rsidR="00F0555E" w:rsidRPr="004B553B">
        <w:rPr>
          <w:sz w:val="26"/>
          <w:szCs w:val="26"/>
        </w:rPr>
        <w:t xml:space="preserve">is positively associated with </w:t>
      </w:r>
      <w:r w:rsidR="00E84021" w:rsidRPr="004B553B">
        <w:rPr>
          <w:sz w:val="26"/>
          <w:szCs w:val="26"/>
        </w:rPr>
        <w:t xml:space="preserve">a </w:t>
      </w:r>
      <w:r w:rsidR="00F0555E" w:rsidRPr="004B553B">
        <w:rPr>
          <w:sz w:val="26"/>
          <w:szCs w:val="26"/>
        </w:rPr>
        <w:t>firm</w:t>
      </w:r>
      <w:r w:rsidR="00F71B8D" w:rsidRPr="004B553B">
        <w:rPr>
          <w:sz w:val="26"/>
          <w:szCs w:val="26"/>
        </w:rPr>
        <w:t>’s</w:t>
      </w:r>
      <w:r w:rsidR="00F0555E" w:rsidRPr="004B553B">
        <w:rPr>
          <w:sz w:val="26"/>
          <w:szCs w:val="26"/>
        </w:rPr>
        <w:t xml:space="preserve"> </w:t>
      </w:r>
      <w:r w:rsidR="00461050" w:rsidRPr="004B553B">
        <w:rPr>
          <w:sz w:val="26"/>
          <w:szCs w:val="26"/>
        </w:rPr>
        <w:t>performance</w:t>
      </w:r>
      <w:r w:rsidR="00F0555E" w:rsidRPr="004B553B">
        <w:rPr>
          <w:sz w:val="26"/>
          <w:szCs w:val="26"/>
        </w:rPr>
        <w:t xml:space="preserve">. </w:t>
      </w:r>
      <w:r w:rsidR="00894049" w:rsidRPr="004B553B">
        <w:rPr>
          <w:sz w:val="26"/>
          <w:szCs w:val="26"/>
        </w:rPr>
        <w:t>Andersen (2001) report</w:t>
      </w:r>
      <w:r w:rsidR="00E84021" w:rsidRPr="004B553B">
        <w:rPr>
          <w:sz w:val="26"/>
          <w:szCs w:val="26"/>
        </w:rPr>
        <w:t>s</w:t>
      </w:r>
      <w:r w:rsidR="00894049" w:rsidRPr="004B553B">
        <w:rPr>
          <w:sz w:val="26"/>
          <w:szCs w:val="26"/>
        </w:rPr>
        <w:t xml:space="preserve"> that </w:t>
      </w:r>
      <w:r w:rsidR="00A72FE2" w:rsidRPr="004B553B">
        <w:rPr>
          <w:sz w:val="26"/>
          <w:szCs w:val="26"/>
        </w:rPr>
        <w:t>ICT, facilitating rapid sharing of accurate information at little cost</w:t>
      </w:r>
      <w:r w:rsidR="00E84021" w:rsidRPr="004B553B">
        <w:rPr>
          <w:sz w:val="26"/>
          <w:szCs w:val="26"/>
        </w:rPr>
        <w:t>,</w:t>
      </w:r>
      <w:r w:rsidR="00A72FE2" w:rsidRPr="004B553B">
        <w:rPr>
          <w:sz w:val="26"/>
          <w:szCs w:val="26"/>
        </w:rPr>
        <w:t xml:space="preserve"> allows an organisation to have instant online information needed for prompt decision-making. For example, in a highly competitive market, customers’ needs and tastes and competitors’ products change rapidly and unexpectedly.  With the intranet aspect of ICT, marketing departments are able to timely inform their production departments of the demand trend for product</w:t>
      </w:r>
      <w:r w:rsidRPr="004B553B">
        <w:rPr>
          <w:sz w:val="26"/>
          <w:szCs w:val="26"/>
        </w:rPr>
        <w:t>(s</w:t>
      </w:r>
      <w:r w:rsidR="00F82276" w:rsidRPr="004B553B">
        <w:rPr>
          <w:strike/>
          <w:sz w:val="26"/>
          <w:szCs w:val="26"/>
        </w:rPr>
        <w:t>)</w:t>
      </w:r>
      <w:r w:rsidR="00A72FE2" w:rsidRPr="004B553B">
        <w:rPr>
          <w:sz w:val="26"/>
          <w:szCs w:val="26"/>
        </w:rPr>
        <w:t>, enabling the production department</w:t>
      </w:r>
      <w:r w:rsidR="00AA4D9A" w:rsidRPr="004B553B">
        <w:rPr>
          <w:sz w:val="26"/>
          <w:szCs w:val="26"/>
        </w:rPr>
        <w:t>s</w:t>
      </w:r>
      <w:r w:rsidR="00A72FE2" w:rsidRPr="004B553B">
        <w:rPr>
          <w:sz w:val="26"/>
          <w:szCs w:val="26"/>
        </w:rPr>
        <w:t xml:space="preserve"> to effectively adjust production processes that meet customers’ changed tastes and needs</w:t>
      </w:r>
      <w:r w:rsidR="00894049" w:rsidRPr="004B553B">
        <w:rPr>
          <w:sz w:val="26"/>
          <w:szCs w:val="26"/>
        </w:rPr>
        <w:t xml:space="preserve">. </w:t>
      </w:r>
      <w:r w:rsidRPr="004B553B">
        <w:rPr>
          <w:sz w:val="26"/>
          <w:szCs w:val="26"/>
        </w:rPr>
        <w:t xml:space="preserve">In another </w:t>
      </w:r>
      <w:r w:rsidR="00894049" w:rsidRPr="004B553B">
        <w:rPr>
          <w:sz w:val="26"/>
          <w:szCs w:val="26"/>
        </w:rPr>
        <w:t>study</w:t>
      </w:r>
      <w:r w:rsidR="00E84021" w:rsidRPr="004B553B">
        <w:rPr>
          <w:sz w:val="26"/>
          <w:szCs w:val="26"/>
        </w:rPr>
        <w:t>,</w:t>
      </w:r>
      <w:r w:rsidR="00894049" w:rsidRPr="004B553B">
        <w:rPr>
          <w:sz w:val="26"/>
          <w:szCs w:val="26"/>
        </w:rPr>
        <w:t xml:space="preserve"> </w:t>
      </w:r>
      <w:proofErr w:type="spellStart"/>
      <w:r w:rsidR="00A310E1" w:rsidRPr="004B553B">
        <w:rPr>
          <w:sz w:val="26"/>
          <w:szCs w:val="26"/>
        </w:rPr>
        <w:t>Choe</w:t>
      </w:r>
      <w:proofErr w:type="spellEnd"/>
      <w:r w:rsidR="00A310E1" w:rsidRPr="004B553B">
        <w:rPr>
          <w:sz w:val="26"/>
          <w:szCs w:val="26"/>
        </w:rPr>
        <w:t xml:space="preserve"> (2008) </w:t>
      </w:r>
      <w:r w:rsidRPr="004B553B">
        <w:rPr>
          <w:sz w:val="26"/>
          <w:szCs w:val="26"/>
        </w:rPr>
        <w:t xml:space="preserve">reports </w:t>
      </w:r>
      <w:r w:rsidR="00894049" w:rsidRPr="004B553B">
        <w:rPr>
          <w:sz w:val="26"/>
          <w:szCs w:val="26"/>
        </w:rPr>
        <w:t xml:space="preserve">that </w:t>
      </w:r>
      <w:r w:rsidR="00A310E1" w:rsidRPr="004B553B">
        <w:rPr>
          <w:sz w:val="26"/>
          <w:szCs w:val="26"/>
        </w:rPr>
        <w:t>information sharing throughout a company’s value chain improves organisational performance</w:t>
      </w:r>
      <w:r w:rsidR="00E84021" w:rsidRPr="004B553B">
        <w:rPr>
          <w:sz w:val="26"/>
          <w:szCs w:val="26"/>
        </w:rPr>
        <w:t xml:space="preserve">; </w:t>
      </w:r>
      <w:r w:rsidR="00A310E1" w:rsidRPr="004B553B">
        <w:rPr>
          <w:sz w:val="26"/>
          <w:szCs w:val="26"/>
        </w:rPr>
        <w:t xml:space="preserve">while </w:t>
      </w:r>
      <w:proofErr w:type="spellStart"/>
      <w:r w:rsidR="00A310E1" w:rsidRPr="004B553B">
        <w:rPr>
          <w:sz w:val="26"/>
          <w:szCs w:val="26"/>
        </w:rPr>
        <w:t>Quader</w:t>
      </w:r>
      <w:proofErr w:type="spellEnd"/>
      <w:r w:rsidR="00A310E1" w:rsidRPr="004B553B">
        <w:rPr>
          <w:sz w:val="26"/>
          <w:szCs w:val="26"/>
        </w:rPr>
        <w:t xml:space="preserve"> and </w:t>
      </w:r>
      <w:proofErr w:type="spellStart"/>
      <w:r w:rsidR="00A310E1" w:rsidRPr="004B553B">
        <w:rPr>
          <w:sz w:val="26"/>
          <w:szCs w:val="26"/>
        </w:rPr>
        <w:t>Quader</w:t>
      </w:r>
      <w:proofErr w:type="spellEnd"/>
      <w:r w:rsidR="00A310E1" w:rsidRPr="004B553B">
        <w:rPr>
          <w:sz w:val="26"/>
          <w:szCs w:val="26"/>
        </w:rPr>
        <w:t xml:space="preserve"> (2008) report that UK supermarkets through engagement in </w:t>
      </w:r>
      <w:r w:rsidR="00614C91" w:rsidRPr="004B553B">
        <w:rPr>
          <w:sz w:val="26"/>
          <w:szCs w:val="26"/>
        </w:rPr>
        <w:t>SA</w:t>
      </w:r>
      <w:r w:rsidR="00A310E1" w:rsidRPr="004B553B">
        <w:rPr>
          <w:sz w:val="26"/>
          <w:szCs w:val="26"/>
        </w:rPr>
        <w:t xml:space="preserve"> with internet based companies, enable them</w:t>
      </w:r>
      <w:r w:rsidR="00D468D5" w:rsidRPr="004B553B">
        <w:rPr>
          <w:sz w:val="26"/>
          <w:szCs w:val="26"/>
        </w:rPr>
        <w:t>selves</w:t>
      </w:r>
      <w:r w:rsidR="00A310E1" w:rsidRPr="004B553B">
        <w:rPr>
          <w:sz w:val="26"/>
          <w:szCs w:val="26"/>
        </w:rPr>
        <w:t xml:space="preserve"> to take customers’ orders on line and deliver the orders </w:t>
      </w:r>
      <w:r w:rsidR="00E84021" w:rsidRPr="004B553B">
        <w:rPr>
          <w:sz w:val="26"/>
          <w:szCs w:val="26"/>
        </w:rPr>
        <w:t>quickly</w:t>
      </w:r>
      <w:r w:rsidR="00A310E1" w:rsidRPr="004B553B">
        <w:rPr>
          <w:sz w:val="26"/>
          <w:szCs w:val="26"/>
        </w:rPr>
        <w:t xml:space="preserve">, thereby </w:t>
      </w:r>
      <w:r w:rsidR="00E84021" w:rsidRPr="004B553B">
        <w:rPr>
          <w:sz w:val="26"/>
          <w:szCs w:val="26"/>
        </w:rPr>
        <w:t xml:space="preserve">raising </w:t>
      </w:r>
      <w:r w:rsidR="00A310E1" w:rsidRPr="004B553B">
        <w:rPr>
          <w:sz w:val="26"/>
          <w:szCs w:val="26"/>
        </w:rPr>
        <w:t xml:space="preserve">their customer-related performance (see also Lee, and Ding, 2010).  </w:t>
      </w:r>
      <w:r w:rsidR="00E84021" w:rsidRPr="004B553B">
        <w:rPr>
          <w:sz w:val="26"/>
          <w:szCs w:val="26"/>
        </w:rPr>
        <w:t>S</w:t>
      </w:r>
      <w:r w:rsidR="00894049" w:rsidRPr="004B553B">
        <w:rPr>
          <w:sz w:val="26"/>
          <w:szCs w:val="26"/>
        </w:rPr>
        <w:t>imilarly</w:t>
      </w:r>
      <w:r w:rsidR="00E84021" w:rsidRPr="004B553B">
        <w:rPr>
          <w:sz w:val="26"/>
          <w:szCs w:val="26"/>
        </w:rPr>
        <w:t>,</w:t>
      </w:r>
      <w:r w:rsidR="00894049" w:rsidRPr="004B553B">
        <w:rPr>
          <w:sz w:val="26"/>
          <w:szCs w:val="26"/>
        </w:rPr>
        <w:t xml:space="preserve"> </w:t>
      </w:r>
      <w:proofErr w:type="spellStart"/>
      <w:r w:rsidR="00461050" w:rsidRPr="004B553B">
        <w:rPr>
          <w:sz w:val="26"/>
          <w:szCs w:val="26"/>
        </w:rPr>
        <w:t>Vanpoucke</w:t>
      </w:r>
      <w:proofErr w:type="spellEnd"/>
      <w:r w:rsidR="00461050" w:rsidRPr="004B553B">
        <w:rPr>
          <w:sz w:val="26"/>
          <w:szCs w:val="26"/>
        </w:rPr>
        <w:t xml:space="preserve"> </w:t>
      </w:r>
      <w:r w:rsidR="00320C72" w:rsidRPr="004B553B">
        <w:rPr>
          <w:sz w:val="26"/>
          <w:szCs w:val="26"/>
        </w:rPr>
        <w:t xml:space="preserve">et al. </w:t>
      </w:r>
      <w:r w:rsidR="00461050" w:rsidRPr="004B553B">
        <w:rPr>
          <w:sz w:val="26"/>
          <w:szCs w:val="26"/>
        </w:rPr>
        <w:t>(2009</w:t>
      </w:r>
      <w:r w:rsidR="00E84021" w:rsidRPr="004B553B">
        <w:rPr>
          <w:sz w:val="26"/>
          <w:szCs w:val="26"/>
        </w:rPr>
        <w:t>)</w:t>
      </w:r>
      <w:r w:rsidR="00CC7F4E" w:rsidRPr="004B553B">
        <w:rPr>
          <w:sz w:val="26"/>
          <w:szCs w:val="26"/>
        </w:rPr>
        <w:t xml:space="preserve"> report </w:t>
      </w:r>
      <w:r w:rsidR="00461050" w:rsidRPr="004B553B">
        <w:rPr>
          <w:sz w:val="26"/>
          <w:szCs w:val="26"/>
        </w:rPr>
        <w:t xml:space="preserve">communication among alliance </w:t>
      </w:r>
      <w:r w:rsidR="00F0555E" w:rsidRPr="004B553B">
        <w:rPr>
          <w:sz w:val="26"/>
          <w:szCs w:val="26"/>
        </w:rPr>
        <w:t>members</w:t>
      </w:r>
      <w:r w:rsidR="00E84021" w:rsidRPr="004B553B">
        <w:rPr>
          <w:sz w:val="26"/>
          <w:szCs w:val="26"/>
        </w:rPr>
        <w:t>,</w:t>
      </w:r>
      <w:r w:rsidR="00F0555E" w:rsidRPr="004B553B">
        <w:rPr>
          <w:sz w:val="26"/>
          <w:szCs w:val="26"/>
        </w:rPr>
        <w:t xml:space="preserve"> </w:t>
      </w:r>
      <w:r w:rsidR="00461050" w:rsidRPr="004B553B">
        <w:rPr>
          <w:sz w:val="26"/>
          <w:szCs w:val="26"/>
        </w:rPr>
        <w:t>such as suppliers</w:t>
      </w:r>
      <w:r w:rsidR="00E84021" w:rsidRPr="004B553B">
        <w:rPr>
          <w:sz w:val="26"/>
          <w:szCs w:val="26"/>
        </w:rPr>
        <w:t>,</w:t>
      </w:r>
      <w:r w:rsidR="00461050" w:rsidRPr="004B553B">
        <w:rPr>
          <w:sz w:val="26"/>
          <w:szCs w:val="26"/>
        </w:rPr>
        <w:t xml:space="preserve"> enhance</w:t>
      </w:r>
      <w:r w:rsidR="00E84021" w:rsidRPr="004B553B">
        <w:rPr>
          <w:sz w:val="26"/>
          <w:szCs w:val="26"/>
        </w:rPr>
        <w:t>s</w:t>
      </w:r>
      <w:r w:rsidR="00461050" w:rsidRPr="004B553B">
        <w:rPr>
          <w:sz w:val="26"/>
          <w:szCs w:val="26"/>
        </w:rPr>
        <w:t xml:space="preserve"> </w:t>
      </w:r>
      <w:r w:rsidR="00E84021" w:rsidRPr="004B553B">
        <w:rPr>
          <w:sz w:val="26"/>
          <w:szCs w:val="26"/>
        </w:rPr>
        <w:t xml:space="preserve">a </w:t>
      </w:r>
      <w:r w:rsidR="00461050" w:rsidRPr="004B553B">
        <w:rPr>
          <w:sz w:val="26"/>
          <w:szCs w:val="26"/>
        </w:rPr>
        <w:t xml:space="preserve">company’s </w:t>
      </w:r>
      <w:r w:rsidRPr="004B553B">
        <w:rPr>
          <w:sz w:val="26"/>
          <w:szCs w:val="26"/>
        </w:rPr>
        <w:t>CRP</w:t>
      </w:r>
      <w:r w:rsidR="00F0555E" w:rsidRPr="004B553B">
        <w:rPr>
          <w:sz w:val="26"/>
          <w:szCs w:val="26"/>
        </w:rPr>
        <w:t>.</w:t>
      </w:r>
      <w:r w:rsidR="00F0555E" w:rsidRPr="004B553B">
        <w:rPr>
          <w:b/>
          <w:sz w:val="26"/>
          <w:szCs w:val="26"/>
        </w:rPr>
        <w:t xml:space="preserve"> </w:t>
      </w:r>
      <w:proofErr w:type="spellStart"/>
      <w:r w:rsidR="008D602C" w:rsidRPr="004B553B">
        <w:rPr>
          <w:sz w:val="26"/>
          <w:szCs w:val="26"/>
        </w:rPr>
        <w:t>Ramanathan</w:t>
      </w:r>
      <w:proofErr w:type="spellEnd"/>
      <w:r w:rsidR="003D7715" w:rsidRPr="004B553B">
        <w:rPr>
          <w:sz w:val="26"/>
          <w:szCs w:val="26"/>
        </w:rPr>
        <w:t xml:space="preserve"> </w:t>
      </w:r>
      <w:r w:rsidR="008D602C" w:rsidRPr="004B553B">
        <w:rPr>
          <w:sz w:val="26"/>
          <w:szCs w:val="26"/>
        </w:rPr>
        <w:t>(2013) suggest</w:t>
      </w:r>
      <w:r w:rsidR="00E84021" w:rsidRPr="004B553B">
        <w:rPr>
          <w:sz w:val="26"/>
          <w:szCs w:val="26"/>
        </w:rPr>
        <w:t>s</w:t>
      </w:r>
      <w:r w:rsidR="008D602C" w:rsidRPr="004B553B">
        <w:rPr>
          <w:sz w:val="26"/>
          <w:szCs w:val="26"/>
        </w:rPr>
        <w:t xml:space="preserve"> that the use of ICT in </w:t>
      </w:r>
      <w:proofErr w:type="gramStart"/>
      <w:r w:rsidR="008D602C" w:rsidRPr="004B553B">
        <w:rPr>
          <w:sz w:val="26"/>
          <w:szCs w:val="26"/>
        </w:rPr>
        <w:t>hospital</w:t>
      </w:r>
      <w:r w:rsidR="00E84021" w:rsidRPr="004B553B">
        <w:rPr>
          <w:sz w:val="26"/>
          <w:szCs w:val="26"/>
        </w:rPr>
        <w:t>s</w:t>
      </w:r>
      <w:r w:rsidR="008D602C" w:rsidRPr="004B553B">
        <w:rPr>
          <w:sz w:val="26"/>
          <w:szCs w:val="26"/>
        </w:rPr>
        <w:t>,</w:t>
      </w:r>
      <w:proofErr w:type="gramEnd"/>
      <w:r w:rsidR="008D602C" w:rsidRPr="004B553B">
        <w:rPr>
          <w:sz w:val="26"/>
          <w:szCs w:val="26"/>
        </w:rPr>
        <w:t xml:space="preserve"> </w:t>
      </w:r>
      <w:r w:rsidR="00A24BF3" w:rsidRPr="004B553B">
        <w:rPr>
          <w:sz w:val="26"/>
          <w:szCs w:val="26"/>
        </w:rPr>
        <w:t xml:space="preserve">facilitates service to </w:t>
      </w:r>
      <w:r w:rsidR="008D602C" w:rsidRPr="004B553B">
        <w:rPr>
          <w:sz w:val="26"/>
          <w:szCs w:val="26"/>
        </w:rPr>
        <w:t>pa</w:t>
      </w:r>
      <w:r w:rsidR="003B7748" w:rsidRPr="004B553B">
        <w:rPr>
          <w:sz w:val="26"/>
          <w:szCs w:val="26"/>
        </w:rPr>
        <w:t>tient</w:t>
      </w:r>
      <w:r w:rsidR="00E84021" w:rsidRPr="004B553B">
        <w:rPr>
          <w:sz w:val="26"/>
          <w:szCs w:val="26"/>
        </w:rPr>
        <w:t>s</w:t>
      </w:r>
      <w:r w:rsidR="003B7748" w:rsidRPr="004B553B">
        <w:rPr>
          <w:sz w:val="26"/>
          <w:szCs w:val="26"/>
        </w:rPr>
        <w:t xml:space="preserve"> as </w:t>
      </w:r>
      <w:r w:rsidR="008D602C" w:rsidRPr="004B553B">
        <w:rPr>
          <w:sz w:val="26"/>
          <w:szCs w:val="26"/>
        </w:rPr>
        <w:t xml:space="preserve">the </w:t>
      </w:r>
      <w:r w:rsidR="00376E48" w:rsidRPr="004B553B">
        <w:rPr>
          <w:sz w:val="26"/>
          <w:szCs w:val="26"/>
        </w:rPr>
        <w:t xml:space="preserve">use </w:t>
      </w:r>
      <w:r w:rsidR="008D602C" w:rsidRPr="004B553B">
        <w:rPr>
          <w:sz w:val="26"/>
          <w:szCs w:val="26"/>
        </w:rPr>
        <w:t>of ICT in the hospital increase</w:t>
      </w:r>
      <w:r w:rsidR="00376E48" w:rsidRPr="004B553B">
        <w:rPr>
          <w:sz w:val="26"/>
          <w:szCs w:val="26"/>
        </w:rPr>
        <w:t>s</w:t>
      </w:r>
      <w:r w:rsidR="008D602C" w:rsidRPr="004B553B">
        <w:rPr>
          <w:sz w:val="26"/>
          <w:szCs w:val="26"/>
        </w:rPr>
        <w:t xml:space="preserve"> service speed</w:t>
      </w:r>
      <w:r w:rsidR="00376E48" w:rsidRPr="004B553B">
        <w:rPr>
          <w:sz w:val="26"/>
          <w:szCs w:val="26"/>
        </w:rPr>
        <w:t>,</w:t>
      </w:r>
      <w:r w:rsidR="008D602C" w:rsidRPr="004B553B">
        <w:rPr>
          <w:sz w:val="26"/>
          <w:szCs w:val="26"/>
        </w:rPr>
        <w:t xml:space="preserve"> including responsiveness to patients. </w:t>
      </w:r>
      <w:r w:rsidR="00C61786" w:rsidRPr="004B553B">
        <w:rPr>
          <w:sz w:val="26"/>
          <w:szCs w:val="26"/>
        </w:rPr>
        <w:t xml:space="preserve">This is because ICT links </w:t>
      </w:r>
      <w:r w:rsidR="00376E48" w:rsidRPr="004B553B">
        <w:rPr>
          <w:sz w:val="26"/>
          <w:szCs w:val="26"/>
        </w:rPr>
        <w:t xml:space="preserve">not only </w:t>
      </w:r>
      <w:r w:rsidR="00C61786" w:rsidRPr="004B553B">
        <w:rPr>
          <w:sz w:val="26"/>
          <w:szCs w:val="26"/>
        </w:rPr>
        <w:t xml:space="preserve">communication among all the departments within the hospital </w:t>
      </w:r>
      <w:r w:rsidR="00376E48" w:rsidRPr="004B553B">
        <w:rPr>
          <w:sz w:val="26"/>
          <w:szCs w:val="26"/>
        </w:rPr>
        <w:t>but also</w:t>
      </w:r>
      <w:r w:rsidR="00C61786" w:rsidRPr="004B553B">
        <w:rPr>
          <w:sz w:val="26"/>
          <w:szCs w:val="26"/>
        </w:rPr>
        <w:t xml:space="preserve"> with its suppliers and patients.   </w:t>
      </w:r>
    </w:p>
    <w:p w:rsidR="006810CC" w:rsidRPr="004B553B" w:rsidRDefault="00E27D81" w:rsidP="004B553B">
      <w:pPr>
        <w:tabs>
          <w:tab w:val="left" w:pos="180"/>
          <w:tab w:val="left" w:pos="567"/>
        </w:tabs>
        <w:spacing w:before="60"/>
        <w:jc w:val="both"/>
        <w:rPr>
          <w:sz w:val="26"/>
          <w:szCs w:val="26"/>
        </w:rPr>
      </w:pPr>
      <w:r w:rsidRPr="004B553B">
        <w:rPr>
          <w:sz w:val="26"/>
          <w:szCs w:val="26"/>
        </w:rPr>
        <w:lastRenderedPageBreak/>
        <w:tab/>
      </w:r>
      <w:r w:rsidR="00DE2F4F" w:rsidRPr="004B553B">
        <w:rPr>
          <w:sz w:val="26"/>
          <w:szCs w:val="26"/>
        </w:rPr>
        <w:t>The above discussion leads us to</w:t>
      </w:r>
      <w:r w:rsidR="006810CC" w:rsidRPr="004B553B">
        <w:rPr>
          <w:sz w:val="26"/>
          <w:szCs w:val="26"/>
        </w:rPr>
        <w:t xml:space="preserve"> </w:t>
      </w:r>
      <w:r w:rsidR="005606A1" w:rsidRPr="004B553B">
        <w:rPr>
          <w:sz w:val="26"/>
          <w:szCs w:val="26"/>
        </w:rPr>
        <w:t>posit</w:t>
      </w:r>
      <w:r w:rsidR="006810CC" w:rsidRPr="004B553B">
        <w:rPr>
          <w:sz w:val="26"/>
          <w:szCs w:val="26"/>
        </w:rPr>
        <w:t xml:space="preserve"> that a firm’s managerial use of ICT </w:t>
      </w:r>
      <w:r w:rsidR="00DE2F4F" w:rsidRPr="004B553B">
        <w:rPr>
          <w:sz w:val="26"/>
          <w:szCs w:val="26"/>
        </w:rPr>
        <w:t xml:space="preserve">is positively related to its </w:t>
      </w:r>
      <w:r w:rsidR="00D468D5" w:rsidRPr="004B553B">
        <w:rPr>
          <w:sz w:val="26"/>
          <w:szCs w:val="26"/>
        </w:rPr>
        <w:t>CRP</w:t>
      </w:r>
      <w:r w:rsidR="006810CC" w:rsidRPr="004B553B">
        <w:rPr>
          <w:sz w:val="26"/>
          <w:szCs w:val="26"/>
        </w:rPr>
        <w:t xml:space="preserve">.  This argument is formalized in our second Hypothesis. </w:t>
      </w:r>
    </w:p>
    <w:p w:rsidR="006810CC" w:rsidRPr="004B553B" w:rsidRDefault="00086383" w:rsidP="004B553B">
      <w:pPr>
        <w:tabs>
          <w:tab w:val="left" w:pos="180"/>
          <w:tab w:val="left" w:pos="567"/>
          <w:tab w:val="left" w:pos="720"/>
        </w:tabs>
        <w:spacing w:before="60"/>
        <w:ind w:left="720" w:hanging="720"/>
        <w:jc w:val="both"/>
        <w:rPr>
          <w:sz w:val="26"/>
          <w:szCs w:val="26"/>
        </w:rPr>
      </w:pPr>
      <w:r w:rsidRPr="004B553B">
        <w:rPr>
          <w:sz w:val="26"/>
          <w:szCs w:val="26"/>
        </w:rPr>
        <w:tab/>
      </w:r>
      <w:r w:rsidR="006810CC" w:rsidRPr="004B553B">
        <w:rPr>
          <w:sz w:val="26"/>
          <w:szCs w:val="26"/>
        </w:rPr>
        <w:t>H</w:t>
      </w:r>
      <w:r w:rsidR="006810CC" w:rsidRPr="004B553B">
        <w:rPr>
          <w:sz w:val="26"/>
          <w:szCs w:val="26"/>
          <w:vertAlign w:val="subscript"/>
        </w:rPr>
        <w:t>2</w:t>
      </w:r>
      <w:r w:rsidR="006810CC" w:rsidRPr="004B553B">
        <w:rPr>
          <w:sz w:val="26"/>
          <w:szCs w:val="26"/>
        </w:rPr>
        <w:t>:</w:t>
      </w:r>
      <w:r w:rsidR="006810CC" w:rsidRPr="004B553B">
        <w:rPr>
          <w:sz w:val="26"/>
          <w:szCs w:val="26"/>
        </w:rPr>
        <w:tab/>
        <w:t>There is a positive relationship between managerial use of ICT and customer-related performance.</w:t>
      </w:r>
    </w:p>
    <w:p w:rsidR="0015571D" w:rsidRPr="004B553B" w:rsidRDefault="0015571D" w:rsidP="004B553B">
      <w:pPr>
        <w:tabs>
          <w:tab w:val="left" w:pos="567"/>
        </w:tabs>
        <w:jc w:val="both"/>
        <w:rPr>
          <w:sz w:val="26"/>
          <w:szCs w:val="26"/>
        </w:rPr>
      </w:pPr>
    </w:p>
    <w:p w:rsidR="006810CC" w:rsidRPr="004B553B" w:rsidRDefault="006810CC" w:rsidP="004B553B">
      <w:pPr>
        <w:tabs>
          <w:tab w:val="left" w:pos="567"/>
        </w:tabs>
        <w:ind w:left="567" w:hanging="567"/>
        <w:rPr>
          <w:b/>
          <w:sz w:val="26"/>
          <w:szCs w:val="26"/>
        </w:rPr>
      </w:pPr>
      <w:r w:rsidRPr="004B553B">
        <w:rPr>
          <w:b/>
          <w:sz w:val="26"/>
          <w:szCs w:val="26"/>
        </w:rPr>
        <w:t>2.3.</w:t>
      </w:r>
      <w:r w:rsidR="0015571D" w:rsidRPr="004B553B">
        <w:rPr>
          <w:b/>
          <w:sz w:val="26"/>
          <w:szCs w:val="26"/>
        </w:rPr>
        <w:tab/>
      </w:r>
      <w:r w:rsidRPr="004B553B">
        <w:rPr>
          <w:b/>
          <w:sz w:val="26"/>
          <w:szCs w:val="26"/>
        </w:rPr>
        <w:t xml:space="preserve">Engagement in </w:t>
      </w:r>
      <w:r w:rsidR="00614C91" w:rsidRPr="004B553B">
        <w:rPr>
          <w:b/>
          <w:sz w:val="26"/>
          <w:szCs w:val="26"/>
        </w:rPr>
        <w:t>SA</w:t>
      </w:r>
      <w:r w:rsidRPr="004B553B">
        <w:rPr>
          <w:b/>
          <w:sz w:val="26"/>
          <w:szCs w:val="26"/>
        </w:rPr>
        <w:t xml:space="preserve"> and customer-related performance </w:t>
      </w:r>
    </w:p>
    <w:p w:rsidR="00BE6802" w:rsidRPr="004B553B" w:rsidRDefault="00F547F6" w:rsidP="004B553B">
      <w:pPr>
        <w:tabs>
          <w:tab w:val="left" w:pos="0"/>
          <w:tab w:val="left" w:pos="567"/>
        </w:tabs>
        <w:spacing w:before="60"/>
        <w:jc w:val="both"/>
        <w:rPr>
          <w:sz w:val="26"/>
          <w:szCs w:val="26"/>
        </w:rPr>
      </w:pPr>
      <w:r w:rsidRPr="004B553B">
        <w:rPr>
          <w:sz w:val="26"/>
          <w:szCs w:val="26"/>
        </w:rPr>
        <w:tab/>
      </w:r>
      <w:r w:rsidR="00676B7A" w:rsidRPr="004B553B">
        <w:rPr>
          <w:sz w:val="26"/>
          <w:szCs w:val="26"/>
        </w:rPr>
        <w:t xml:space="preserve">The relevant literature indicates that </w:t>
      </w:r>
      <w:r w:rsidR="00614C91" w:rsidRPr="004B553B">
        <w:rPr>
          <w:sz w:val="26"/>
          <w:szCs w:val="26"/>
        </w:rPr>
        <w:t>SA</w:t>
      </w:r>
      <w:r w:rsidR="00676B7A" w:rsidRPr="004B553B">
        <w:rPr>
          <w:sz w:val="26"/>
          <w:szCs w:val="26"/>
        </w:rPr>
        <w:t xml:space="preserve"> </w:t>
      </w:r>
      <w:r w:rsidR="00EC6AA7" w:rsidRPr="004B553B">
        <w:rPr>
          <w:sz w:val="26"/>
          <w:szCs w:val="26"/>
        </w:rPr>
        <w:t>facilitate</w:t>
      </w:r>
      <w:r w:rsidR="00236724" w:rsidRPr="004B553B">
        <w:rPr>
          <w:sz w:val="26"/>
          <w:szCs w:val="26"/>
        </w:rPr>
        <w:t>s</w:t>
      </w:r>
      <w:r w:rsidR="00676B7A" w:rsidRPr="004B553B">
        <w:rPr>
          <w:sz w:val="26"/>
          <w:szCs w:val="26"/>
        </w:rPr>
        <w:t xml:space="preserve"> alliance member firms’ access to broader markets with lower investment, assist</w:t>
      </w:r>
      <w:r w:rsidR="00236724" w:rsidRPr="004B553B">
        <w:rPr>
          <w:sz w:val="26"/>
          <w:szCs w:val="26"/>
        </w:rPr>
        <w:t>s</w:t>
      </w:r>
      <w:r w:rsidR="00676B7A" w:rsidRPr="004B553B">
        <w:rPr>
          <w:sz w:val="26"/>
          <w:szCs w:val="26"/>
        </w:rPr>
        <w:t xml:space="preserve"> them in facing uncertainty</w:t>
      </w:r>
      <w:r w:rsidR="00316B52" w:rsidRPr="004B553B">
        <w:rPr>
          <w:sz w:val="26"/>
          <w:szCs w:val="26"/>
        </w:rPr>
        <w:t xml:space="preserve"> </w:t>
      </w:r>
      <w:r w:rsidR="00A846AE" w:rsidRPr="004B553B">
        <w:rPr>
          <w:sz w:val="26"/>
          <w:szCs w:val="26"/>
        </w:rPr>
        <w:t xml:space="preserve">in market </w:t>
      </w:r>
      <w:r w:rsidR="00316B52" w:rsidRPr="004B553B">
        <w:rPr>
          <w:sz w:val="26"/>
          <w:szCs w:val="26"/>
        </w:rPr>
        <w:t>and</w:t>
      </w:r>
      <w:r w:rsidR="00676B7A" w:rsidRPr="004B553B">
        <w:rPr>
          <w:sz w:val="26"/>
          <w:szCs w:val="26"/>
        </w:rPr>
        <w:t xml:space="preserve"> improve</w:t>
      </w:r>
      <w:r w:rsidR="00236724" w:rsidRPr="004B553B">
        <w:rPr>
          <w:sz w:val="26"/>
          <w:szCs w:val="26"/>
        </w:rPr>
        <w:t>s</w:t>
      </w:r>
      <w:r w:rsidR="00676B7A" w:rsidRPr="004B553B">
        <w:rPr>
          <w:sz w:val="26"/>
          <w:szCs w:val="26"/>
        </w:rPr>
        <w:t xml:space="preserve"> their brand name</w:t>
      </w:r>
      <w:r w:rsidR="00316B52" w:rsidRPr="004B553B">
        <w:rPr>
          <w:sz w:val="26"/>
          <w:szCs w:val="26"/>
        </w:rPr>
        <w:t xml:space="preserve">, thereby </w:t>
      </w:r>
      <w:r w:rsidR="005C3D6C" w:rsidRPr="004B553B">
        <w:rPr>
          <w:sz w:val="26"/>
          <w:szCs w:val="26"/>
        </w:rPr>
        <w:t xml:space="preserve">enabling </w:t>
      </w:r>
      <w:r w:rsidR="00236724" w:rsidRPr="004B553B">
        <w:rPr>
          <w:sz w:val="26"/>
          <w:szCs w:val="26"/>
        </w:rPr>
        <w:t xml:space="preserve">the firms </w:t>
      </w:r>
      <w:r w:rsidR="005C3D6C" w:rsidRPr="004B553B">
        <w:rPr>
          <w:sz w:val="26"/>
          <w:szCs w:val="26"/>
        </w:rPr>
        <w:t xml:space="preserve">to </w:t>
      </w:r>
      <w:r w:rsidR="00676B7A" w:rsidRPr="004B553B">
        <w:rPr>
          <w:sz w:val="26"/>
          <w:szCs w:val="26"/>
        </w:rPr>
        <w:t>gain competitive advantage.</w:t>
      </w:r>
      <w:r w:rsidR="00316B52" w:rsidRPr="004B553B">
        <w:rPr>
          <w:sz w:val="26"/>
          <w:szCs w:val="26"/>
        </w:rPr>
        <w:t xml:space="preserve"> </w:t>
      </w:r>
      <w:r w:rsidR="009F1CC0" w:rsidRPr="004B553B">
        <w:rPr>
          <w:sz w:val="26"/>
          <w:szCs w:val="26"/>
        </w:rPr>
        <w:t>Further,</w:t>
      </w:r>
      <w:r w:rsidR="00316B52" w:rsidRPr="004B553B">
        <w:rPr>
          <w:sz w:val="26"/>
          <w:szCs w:val="26"/>
        </w:rPr>
        <w:t xml:space="preserve"> </w:t>
      </w:r>
      <w:r w:rsidR="00825E5B" w:rsidRPr="004B553B">
        <w:rPr>
          <w:sz w:val="26"/>
          <w:szCs w:val="26"/>
        </w:rPr>
        <w:t xml:space="preserve">manufacturing firm’s engagement in a </w:t>
      </w:r>
      <w:r w:rsidR="00614C91" w:rsidRPr="004B553B">
        <w:rPr>
          <w:sz w:val="26"/>
          <w:szCs w:val="26"/>
        </w:rPr>
        <w:t>SA</w:t>
      </w:r>
      <w:r w:rsidR="00825E5B" w:rsidRPr="004B553B">
        <w:rPr>
          <w:sz w:val="26"/>
          <w:szCs w:val="26"/>
        </w:rPr>
        <w:t xml:space="preserve"> has a positive impact on the firm’s product quality because an alliance with suppliers, for instance, helps the firm obtain quality materials and spare parts; this also may result in increased productivity. Further, the alliance supplier(s) helps member firms to respond faster to customer demand as well as maintain and improve customer services</w:t>
      </w:r>
      <w:r w:rsidR="009F1CC0" w:rsidRPr="004B553B">
        <w:rPr>
          <w:sz w:val="26"/>
          <w:szCs w:val="26"/>
        </w:rPr>
        <w:t xml:space="preserve"> (</w:t>
      </w:r>
      <w:proofErr w:type="spellStart"/>
      <w:r w:rsidR="009F1CC0" w:rsidRPr="004B553B">
        <w:rPr>
          <w:sz w:val="26"/>
          <w:szCs w:val="26"/>
        </w:rPr>
        <w:t>Shrader</w:t>
      </w:r>
      <w:proofErr w:type="spellEnd"/>
      <w:r w:rsidR="009F1CC0" w:rsidRPr="004B553B">
        <w:rPr>
          <w:sz w:val="26"/>
          <w:szCs w:val="26"/>
        </w:rPr>
        <w:t xml:space="preserve">, 2001; </w:t>
      </w:r>
      <w:proofErr w:type="spellStart"/>
      <w:r w:rsidR="009F1CC0" w:rsidRPr="004B553B">
        <w:rPr>
          <w:sz w:val="26"/>
          <w:szCs w:val="26"/>
        </w:rPr>
        <w:t>Steensma</w:t>
      </w:r>
      <w:proofErr w:type="spellEnd"/>
      <w:r w:rsidR="009F1CC0" w:rsidRPr="004B553B">
        <w:rPr>
          <w:sz w:val="26"/>
          <w:szCs w:val="26"/>
        </w:rPr>
        <w:t xml:space="preserve"> &amp; Corley, 2000)</w:t>
      </w:r>
      <w:r w:rsidR="00825E5B" w:rsidRPr="004B553B">
        <w:rPr>
          <w:sz w:val="26"/>
          <w:szCs w:val="26"/>
        </w:rPr>
        <w:t xml:space="preserve">.  </w:t>
      </w:r>
      <w:r w:rsidR="00AE4EFB" w:rsidRPr="004B553B">
        <w:rPr>
          <w:sz w:val="26"/>
          <w:szCs w:val="26"/>
        </w:rPr>
        <w:t>Jiang and Li (2009)</w:t>
      </w:r>
      <w:r w:rsidR="005C3D6C" w:rsidRPr="004B553B">
        <w:rPr>
          <w:sz w:val="26"/>
          <w:szCs w:val="26"/>
        </w:rPr>
        <w:t>,</w:t>
      </w:r>
      <w:r w:rsidR="004235EB" w:rsidRPr="004B553B">
        <w:rPr>
          <w:b/>
          <w:sz w:val="26"/>
          <w:szCs w:val="26"/>
        </w:rPr>
        <w:t xml:space="preserve"> </w:t>
      </w:r>
      <w:r w:rsidR="004235EB" w:rsidRPr="004B553B">
        <w:rPr>
          <w:sz w:val="26"/>
          <w:szCs w:val="26"/>
        </w:rPr>
        <w:t>f</w:t>
      </w:r>
      <w:r w:rsidR="00AE4EFB" w:rsidRPr="004B553B">
        <w:rPr>
          <w:sz w:val="26"/>
          <w:szCs w:val="26"/>
        </w:rPr>
        <w:t xml:space="preserve">or instance, </w:t>
      </w:r>
      <w:r w:rsidR="00AE4EFB" w:rsidRPr="004B553B">
        <w:rPr>
          <w:color w:val="000000"/>
          <w:sz w:val="26"/>
          <w:szCs w:val="26"/>
          <w:lang w:val="en-US"/>
        </w:rPr>
        <w:t xml:space="preserve">report that engagement in </w:t>
      </w:r>
      <w:r w:rsidR="00614C91" w:rsidRPr="004B553B">
        <w:rPr>
          <w:color w:val="000000"/>
          <w:sz w:val="26"/>
          <w:szCs w:val="26"/>
          <w:lang w:val="en-US"/>
        </w:rPr>
        <w:t>SA</w:t>
      </w:r>
      <w:r w:rsidR="00AE4EFB" w:rsidRPr="004B553B">
        <w:rPr>
          <w:color w:val="000000"/>
          <w:sz w:val="26"/>
          <w:szCs w:val="26"/>
          <w:lang w:val="en-US"/>
        </w:rPr>
        <w:t xml:space="preserve"> significantly contribute</w:t>
      </w:r>
      <w:r w:rsidR="005C3D6C" w:rsidRPr="004B553B">
        <w:rPr>
          <w:color w:val="000000"/>
          <w:sz w:val="26"/>
          <w:szCs w:val="26"/>
          <w:lang w:val="en-US"/>
        </w:rPr>
        <w:t>s</w:t>
      </w:r>
      <w:r w:rsidR="00AE4EFB" w:rsidRPr="004B553B">
        <w:rPr>
          <w:color w:val="000000"/>
          <w:sz w:val="26"/>
          <w:szCs w:val="26"/>
          <w:lang w:val="en-US"/>
        </w:rPr>
        <w:t xml:space="preserve"> to partner firms’ performance.  </w:t>
      </w:r>
      <w:r w:rsidR="005C3D6C" w:rsidRPr="004B553B">
        <w:rPr>
          <w:color w:val="000000"/>
          <w:sz w:val="26"/>
          <w:szCs w:val="26"/>
          <w:lang w:val="en-US"/>
        </w:rPr>
        <w:t>In other studies</w:t>
      </w:r>
      <w:r w:rsidR="00AE4EFB" w:rsidRPr="004B553B">
        <w:rPr>
          <w:color w:val="000000"/>
          <w:sz w:val="26"/>
          <w:szCs w:val="26"/>
          <w:lang w:val="en-US"/>
        </w:rPr>
        <w:t xml:space="preserve">, </w:t>
      </w:r>
      <w:r w:rsidR="00B820FC" w:rsidRPr="004B553B">
        <w:rPr>
          <w:sz w:val="26"/>
          <w:szCs w:val="26"/>
        </w:rPr>
        <w:t>r</w:t>
      </w:r>
      <w:r w:rsidR="00E037DB" w:rsidRPr="004B553B">
        <w:rPr>
          <w:sz w:val="26"/>
          <w:szCs w:val="26"/>
        </w:rPr>
        <w:t>esearchers suggest that</w:t>
      </w:r>
      <w:r w:rsidR="00E037DB" w:rsidRPr="004B553B">
        <w:rPr>
          <w:color w:val="FF0000"/>
          <w:sz w:val="26"/>
          <w:szCs w:val="26"/>
        </w:rPr>
        <w:t xml:space="preserve"> </w:t>
      </w:r>
      <w:r w:rsidR="00717CCB" w:rsidRPr="004B553B">
        <w:rPr>
          <w:sz w:val="26"/>
          <w:szCs w:val="26"/>
        </w:rPr>
        <w:t xml:space="preserve">engagement in </w:t>
      </w:r>
      <w:r w:rsidR="00614C91" w:rsidRPr="004B553B">
        <w:rPr>
          <w:sz w:val="26"/>
          <w:szCs w:val="26"/>
        </w:rPr>
        <w:t>SA</w:t>
      </w:r>
      <w:r w:rsidR="00450D99" w:rsidRPr="004B553B">
        <w:rPr>
          <w:sz w:val="26"/>
          <w:szCs w:val="26"/>
        </w:rPr>
        <w:t xml:space="preserve"> improves availability of quality </w:t>
      </w:r>
      <w:r w:rsidR="001E2D89" w:rsidRPr="004B553B">
        <w:rPr>
          <w:sz w:val="26"/>
          <w:szCs w:val="26"/>
        </w:rPr>
        <w:t>service</w:t>
      </w:r>
      <w:r w:rsidR="003F2DE6" w:rsidRPr="004B553B">
        <w:rPr>
          <w:sz w:val="26"/>
          <w:szCs w:val="26"/>
        </w:rPr>
        <w:t xml:space="preserve"> and </w:t>
      </w:r>
      <w:r w:rsidR="00450D99" w:rsidRPr="004B553B">
        <w:rPr>
          <w:sz w:val="26"/>
          <w:szCs w:val="26"/>
        </w:rPr>
        <w:t xml:space="preserve">brand image which ultimately improves market share. </w:t>
      </w:r>
      <w:r w:rsidR="00ED08A6" w:rsidRPr="004B553B">
        <w:rPr>
          <w:sz w:val="26"/>
          <w:szCs w:val="26"/>
        </w:rPr>
        <w:t xml:space="preserve">For </w:t>
      </w:r>
      <w:r w:rsidR="00BD0568" w:rsidRPr="004B553B">
        <w:rPr>
          <w:sz w:val="26"/>
          <w:szCs w:val="26"/>
        </w:rPr>
        <w:t>example, the brand image combination of IBM and Intel or Bacardi Rum and Coca Cola</w:t>
      </w:r>
      <w:r w:rsidR="00450D99" w:rsidRPr="004B553B">
        <w:rPr>
          <w:sz w:val="26"/>
          <w:szCs w:val="26"/>
        </w:rPr>
        <w:t xml:space="preserve"> </w:t>
      </w:r>
      <w:r w:rsidR="00E037DB" w:rsidRPr="004B553B">
        <w:rPr>
          <w:sz w:val="26"/>
          <w:szCs w:val="26"/>
        </w:rPr>
        <w:t xml:space="preserve">has </w:t>
      </w:r>
      <w:r w:rsidR="00450D99" w:rsidRPr="004B553B">
        <w:rPr>
          <w:sz w:val="26"/>
          <w:szCs w:val="26"/>
        </w:rPr>
        <w:t>improve</w:t>
      </w:r>
      <w:r w:rsidR="00E037DB" w:rsidRPr="004B553B">
        <w:rPr>
          <w:sz w:val="26"/>
          <w:szCs w:val="26"/>
        </w:rPr>
        <w:t>d</w:t>
      </w:r>
      <w:r w:rsidR="00450D99" w:rsidRPr="004B553B">
        <w:rPr>
          <w:sz w:val="26"/>
          <w:szCs w:val="26"/>
        </w:rPr>
        <w:t xml:space="preserve"> </w:t>
      </w:r>
      <w:r w:rsidR="00E037DB" w:rsidRPr="004B553B">
        <w:rPr>
          <w:sz w:val="26"/>
          <w:szCs w:val="26"/>
        </w:rPr>
        <w:t xml:space="preserve">the </w:t>
      </w:r>
      <w:r w:rsidR="00450D99" w:rsidRPr="004B553B">
        <w:rPr>
          <w:sz w:val="26"/>
          <w:szCs w:val="26"/>
        </w:rPr>
        <w:t>product</w:t>
      </w:r>
      <w:r w:rsidR="00E037DB" w:rsidRPr="004B553B">
        <w:rPr>
          <w:sz w:val="26"/>
          <w:szCs w:val="26"/>
        </w:rPr>
        <w:t>s’</w:t>
      </w:r>
      <w:r w:rsidR="00450D99" w:rsidRPr="004B553B">
        <w:rPr>
          <w:sz w:val="26"/>
          <w:szCs w:val="26"/>
        </w:rPr>
        <w:t xml:space="preserve"> quality</w:t>
      </w:r>
      <w:r w:rsidR="004E7651" w:rsidRPr="004B553B">
        <w:rPr>
          <w:sz w:val="26"/>
          <w:szCs w:val="26"/>
        </w:rPr>
        <w:t xml:space="preserve"> image </w:t>
      </w:r>
      <w:r w:rsidR="00450D99" w:rsidRPr="004B553B">
        <w:rPr>
          <w:sz w:val="26"/>
          <w:szCs w:val="26"/>
        </w:rPr>
        <w:t>and increase</w:t>
      </w:r>
      <w:r w:rsidR="00E037DB" w:rsidRPr="004B553B">
        <w:rPr>
          <w:sz w:val="26"/>
          <w:szCs w:val="26"/>
        </w:rPr>
        <w:t>d</w:t>
      </w:r>
      <w:r w:rsidR="001749C3" w:rsidRPr="004B553B">
        <w:rPr>
          <w:sz w:val="26"/>
          <w:szCs w:val="26"/>
        </w:rPr>
        <w:t xml:space="preserve"> the</w:t>
      </w:r>
      <w:r w:rsidR="005C3D6C" w:rsidRPr="004B553B">
        <w:rPr>
          <w:sz w:val="26"/>
          <w:szCs w:val="26"/>
        </w:rPr>
        <w:t>ir</w:t>
      </w:r>
      <w:r w:rsidR="001749C3" w:rsidRPr="004B553B">
        <w:rPr>
          <w:sz w:val="26"/>
          <w:szCs w:val="26"/>
        </w:rPr>
        <w:t xml:space="preserve"> market share (</w:t>
      </w:r>
      <w:proofErr w:type="spellStart"/>
      <w:r w:rsidR="001749C3" w:rsidRPr="004B553B">
        <w:rPr>
          <w:sz w:val="26"/>
          <w:szCs w:val="26"/>
        </w:rPr>
        <w:t>Akshay</w:t>
      </w:r>
      <w:proofErr w:type="spellEnd"/>
      <w:r w:rsidR="00450D99" w:rsidRPr="004B553B">
        <w:rPr>
          <w:sz w:val="26"/>
          <w:szCs w:val="26"/>
        </w:rPr>
        <w:t>,</w:t>
      </w:r>
      <w:r w:rsidR="001749C3" w:rsidRPr="004B553B">
        <w:rPr>
          <w:sz w:val="26"/>
          <w:szCs w:val="26"/>
        </w:rPr>
        <w:t xml:space="preserve"> </w:t>
      </w:r>
      <w:proofErr w:type="spellStart"/>
      <w:r w:rsidR="001749C3" w:rsidRPr="004B553B">
        <w:rPr>
          <w:sz w:val="26"/>
          <w:szCs w:val="26"/>
        </w:rPr>
        <w:t>Rueket</w:t>
      </w:r>
      <w:proofErr w:type="spellEnd"/>
      <w:r w:rsidR="001749C3" w:rsidRPr="004B553B">
        <w:rPr>
          <w:sz w:val="26"/>
          <w:szCs w:val="26"/>
        </w:rPr>
        <w:t xml:space="preserve"> &amp; Robert,</w:t>
      </w:r>
      <w:r w:rsidR="00450D99" w:rsidRPr="004B553B">
        <w:rPr>
          <w:sz w:val="26"/>
          <w:szCs w:val="26"/>
        </w:rPr>
        <w:t xml:space="preserve"> 1994). </w:t>
      </w:r>
      <w:r w:rsidR="00E037DB" w:rsidRPr="004B553B">
        <w:rPr>
          <w:sz w:val="26"/>
          <w:szCs w:val="26"/>
        </w:rPr>
        <w:t xml:space="preserve"> </w:t>
      </w:r>
      <w:r w:rsidR="00BD0568" w:rsidRPr="004B553B">
        <w:rPr>
          <w:sz w:val="26"/>
          <w:szCs w:val="26"/>
        </w:rPr>
        <w:t>Similarly, the</w:t>
      </w:r>
      <w:r w:rsidR="00450D99" w:rsidRPr="004B553B">
        <w:rPr>
          <w:sz w:val="26"/>
          <w:szCs w:val="26"/>
        </w:rPr>
        <w:t xml:space="preserve"> alliance between Rover and Honda </w:t>
      </w:r>
      <w:r w:rsidR="00BD0568" w:rsidRPr="004B553B">
        <w:rPr>
          <w:sz w:val="26"/>
          <w:szCs w:val="26"/>
        </w:rPr>
        <w:t>has improved the brand image of the products.</w:t>
      </w:r>
      <w:r w:rsidR="00450D99" w:rsidRPr="004B553B">
        <w:rPr>
          <w:sz w:val="26"/>
          <w:szCs w:val="26"/>
        </w:rPr>
        <w:t xml:space="preserve"> Alvarez </w:t>
      </w:r>
      <w:r w:rsidR="00E037DB" w:rsidRPr="004B553B">
        <w:rPr>
          <w:sz w:val="26"/>
          <w:szCs w:val="26"/>
        </w:rPr>
        <w:t>and</w:t>
      </w:r>
      <w:r w:rsidR="00450D99" w:rsidRPr="004B553B">
        <w:rPr>
          <w:sz w:val="26"/>
          <w:szCs w:val="26"/>
        </w:rPr>
        <w:t xml:space="preserve"> Gonzales, (1999) report that </w:t>
      </w:r>
      <w:r w:rsidR="005C3D6C" w:rsidRPr="004B553B">
        <w:rPr>
          <w:sz w:val="26"/>
          <w:szCs w:val="26"/>
        </w:rPr>
        <w:t xml:space="preserve">the </w:t>
      </w:r>
      <w:r w:rsidR="00450D99" w:rsidRPr="004B553B">
        <w:rPr>
          <w:sz w:val="26"/>
          <w:szCs w:val="26"/>
        </w:rPr>
        <w:t>Honda design</w:t>
      </w:r>
      <w:r w:rsidR="00EF6341" w:rsidRPr="004B553B">
        <w:rPr>
          <w:sz w:val="26"/>
          <w:szCs w:val="26"/>
        </w:rPr>
        <w:t>s</w:t>
      </w:r>
      <w:r w:rsidR="00450D99" w:rsidRPr="004B553B">
        <w:rPr>
          <w:sz w:val="26"/>
          <w:szCs w:val="26"/>
        </w:rPr>
        <w:t xml:space="preserve"> of a Rover model increased the alliance partners’ product image, </w:t>
      </w:r>
      <w:r w:rsidR="00E74027" w:rsidRPr="004B553B">
        <w:rPr>
          <w:sz w:val="26"/>
          <w:szCs w:val="26"/>
        </w:rPr>
        <w:t xml:space="preserve">and </w:t>
      </w:r>
      <w:r w:rsidR="00450D99" w:rsidRPr="004B553B">
        <w:rPr>
          <w:sz w:val="26"/>
          <w:szCs w:val="26"/>
        </w:rPr>
        <w:t>reputation</w:t>
      </w:r>
      <w:r w:rsidR="00E037DB" w:rsidRPr="004B553B">
        <w:rPr>
          <w:sz w:val="26"/>
          <w:szCs w:val="26"/>
        </w:rPr>
        <w:t xml:space="preserve"> on</w:t>
      </w:r>
      <w:r w:rsidR="00450D99" w:rsidRPr="004B553B">
        <w:rPr>
          <w:sz w:val="26"/>
          <w:szCs w:val="26"/>
        </w:rPr>
        <w:t xml:space="preserve"> reliability and quality.</w:t>
      </w:r>
      <w:r w:rsidR="00450D99" w:rsidRPr="004B553B">
        <w:rPr>
          <w:b/>
          <w:sz w:val="26"/>
          <w:szCs w:val="26"/>
        </w:rPr>
        <w:t xml:space="preserve"> </w:t>
      </w:r>
      <w:r w:rsidR="00450D99" w:rsidRPr="004B553B">
        <w:rPr>
          <w:sz w:val="26"/>
          <w:szCs w:val="26"/>
        </w:rPr>
        <w:t xml:space="preserve"> Consider also the case of </w:t>
      </w:r>
      <w:proofErr w:type="spellStart"/>
      <w:r w:rsidR="00450D99" w:rsidRPr="004B553B">
        <w:rPr>
          <w:sz w:val="26"/>
          <w:szCs w:val="26"/>
        </w:rPr>
        <w:t>Arnotts</w:t>
      </w:r>
      <w:proofErr w:type="spellEnd"/>
      <w:r w:rsidR="00450D99" w:rsidRPr="004B553B">
        <w:rPr>
          <w:sz w:val="26"/>
          <w:szCs w:val="26"/>
        </w:rPr>
        <w:t xml:space="preserve">’ (a biscuit maker in Australia) alliance with other local biscuit manufacturers.  Through the alliance </w:t>
      </w:r>
      <w:proofErr w:type="spellStart"/>
      <w:r w:rsidR="00450D99" w:rsidRPr="004B553B">
        <w:rPr>
          <w:sz w:val="26"/>
          <w:szCs w:val="26"/>
        </w:rPr>
        <w:t>Arnotts</w:t>
      </w:r>
      <w:proofErr w:type="spellEnd"/>
      <w:r w:rsidR="00450D99" w:rsidRPr="004B553B">
        <w:rPr>
          <w:sz w:val="26"/>
          <w:szCs w:val="26"/>
        </w:rPr>
        <w:t xml:space="preserve"> has been able to beat the competitors in gaining additional share in the local market.  Also, through forming an alliance with America’s Campbell Soup, </w:t>
      </w:r>
      <w:proofErr w:type="spellStart"/>
      <w:r w:rsidR="00450D99" w:rsidRPr="004B553B">
        <w:rPr>
          <w:sz w:val="26"/>
          <w:szCs w:val="26"/>
        </w:rPr>
        <w:t>Arnotts</w:t>
      </w:r>
      <w:proofErr w:type="spellEnd"/>
      <w:r w:rsidR="00450D99" w:rsidRPr="004B553B">
        <w:rPr>
          <w:sz w:val="26"/>
          <w:szCs w:val="26"/>
        </w:rPr>
        <w:t xml:space="preserve"> entered the US market, and by making and selling American Campbell cookies, it increased its Australian market share to 75% (</w:t>
      </w:r>
      <w:proofErr w:type="spellStart"/>
      <w:r w:rsidR="00450D99" w:rsidRPr="004B553B">
        <w:rPr>
          <w:sz w:val="26"/>
          <w:szCs w:val="26"/>
        </w:rPr>
        <w:t>Dettre</w:t>
      </w:r>
      <w:proofErr w:type="spellEnd"/>
      <w:r w:rsidR="00450D99" w:rsidRPr="004B553B">
        <w:rPr>
          <w:sz w:val="26"/>
          <w:szCs w:val="26"/>
        </w:rPr>
        <w:t>, 1986).</w:t>
      </w:r>
    </w:p>
    <w:p w:rsidR="00676B7A" w:rsidRPr="004B553B" w:rsidRDefault="00BE6802" w:rsidP="004B553B">
      <w:pPr>
        <w:tabs>
          <w:tab w:val="left" w:pos="0"/>
          <w:tab w:val="left" w:pos="567"/>
        </w:tabs>
        <w:spacing w:before="60"/>
        <w:jc w:val="both"/>
        <w:rPr>
          <w:sz w:val="26"/>
          <w:szCs w:val="26"/>
        </w:rPr>
      </w:pPr>
      <w:r w:rsidRPr="004B553B">
        <w:rPr>
          <w:sz w:val="26"/>
          <w:szCs w:val="26"/>
        </w:rPr>
        <w:tab/>
      </w:r>
      <w:r w:rsidR="00450D99" w:rsidRPr="004B553B">
        <w:rPr>
          <w:sz w:val="26"/>
          <w:szCs w:val="26"/>
        </w:rPr>
        <w:t xml:space="preserve">The relevant literature also indicates that </w:t>
      </w:r>
      <w:r w:rsidR="00614C91" w:rsidRPr="004B553B">
        <w:rPr>
          <w:sz w:val="26"/>
          <w:szCs w:val="26"/>
        </w:rPr>
        <w:t>SA</w:t>
      </w:r>
      <w:r w:rsidR="00450D99" w:rsidRPr="004B553B">
        <w:rPr>
          <w:sz w:val="26"/>
          <w:szCs w:val="26"/>
        </w:rPr>
        <w:t xml:space="preserve"> assists member firms manage their inter-organisational dependency, improve brand name and have control over markets by gaining competitive advantages (</w:t>
      </w:r>
      <w:proofErr w:type="spellStart"/>
      <w:r w:rsidR="00450D99" w:rsidRPr="004B553B">
        <w:rPr>
          <w:sz w:val="26"/>
          <w:szCs w:val="26"/>
        </w:rPr>
        <w:t>Shrader</w:t>
      </w:r>
      <w:proofErr w:type="spellEnd"/>
      <w:r w:rsidR="00450D99" w:rsidRPr="004B553B">
        <w:rPr>
          <w:sz w:val="26"/>
          <w:szCs w:val="26"/>
        </w:rPr>
        <w:t xml:space="preserve">, 2001; </w:t>
      </w:r>
      <w:proofErr w:type="spellStart"/>
      <w:r w:rsidR="00450D99" w:rsidRPr="004B553B">
        <w:rPr>
          <w:sz w:val="26"/>
          <w:szCs w:val="26"/>
        </w:rPr>
        <w:t>Steensma</w:t>
      </w:r>
      <w:proofErr w:type="spellEnd"/>
      <w:r w:rsidR="00450D99" w:rsidRPr="004B553B">
        <w:rPr>
          <w:sz w:val="26"/>
          <w:szCs w:val="26"/>
        </w:rPr>
        <w:t xml:space="preserve"> &amp; Corley, 2000).</w:t>
      </w:r>
      <w:r w:rsidR="004E7651" w:rsidRPr="004B553B">
        <w:rPr>
          <w:sz w:val="26"/>
          <w:szCs w:val="26"/>
        </w:rPr>
        <w:t xml:space="preserve"> </w:t>
      </w:r>
      <w:r w:rsidR="00D26544" w:rsidRPr="004B553B">
        <w:rPr>
          <w:sz w:val="26"/>
          <w:szCs w:val="26"/>
        </w:rPr>
        <w:t xml:space="preserve">Wang </w:t>
      </w:r>
      <w:r w:rsidR="005C3D6C" w:rsidRPr="004B553B">
        <w:rPr>
          <w:sz w:val="26"/>
          <w:szCs w:val="26"/>
        </w:rPr>
        <w:t xml:space="preserve">&amp; </w:t>
      </w:r>
      <w:proofErr w:type="spellStart"/>
      <w:r w:rsidR="00D26544" w:rsidRPr="004B553B">
        <w:rPr>
          <w:sz w:val="26"/>
          <w:szCs w:val="26"/>
        </w:rPr>
        <w:t>Horsburg</w:t>
      </w:r>
      <w:proofErr w:type="spellEnd"/>
      <w:r w:rsidR="00D26544" w:rsidRPr="004B553B">
        <w:rPr>
          <w:sz w:val="26"/>
          <w:szCs w:val="26"/>
        </w:rPr>
        <w:t xml:space="preserve"> (2007)</w:t>
      </w:r>
      <w:r w:rsidR="005C3D6C" w:rsidRPr="004B553B">
        <w:rPr>
          <w:sz w:val="26"/>
          <w:szCs w:val="26"/>
        </w:rPr>
        <w:t>,</w:t>
      </w:r>
      <w:r w:rsidR="00D26544" w:rsidRPr="004B553B">
        <w:rPr>
          <w:sz w:val="26"/>
          <w:szCs w:val="26"/>
        </w:rPr>
        <w:t xml:space="preserve"> for example, report that a network of interlinked service</w:t>
      </w:r>
      <w:r w:rsidR="005C3D6C" w:rsidRPr="004B553B">
        <w:rPr>
          <w:sz w:val="26"/>
          <w:szCs w:val="26"/>
        </w:rPr>
        <w:t>s</w:t>
      </w:r>
      <w:r w:rsidR="00D26544" w:rsidRPr="004B553B">
        <w:rPr>
          <w:sz w:val="26"/>
          <w:szCs w:val="26"/>
        </w:rPr>
        <w:t xml:space="preserve"> with alliance member firms improves </w:t>
      </w:r>
      <w:r w:rsidR="005C3D6C" w:rsidRPr="004B553B">
        <w:rPr>
          <w:sz w:val="26"/>
          <w:szCs w:val="26"/>
        </w:rPr>
        <w:t xml:space="preserve">the </w:t>
      </w:r>
      <w:r w:rsidR="00D26544" w:rsidRPr="004B553B">
        <w:rPr>
          <w:sz w:val="26"/>
          <w:szCs w:val="26"/>
        </w:rPr>
        <w:t>service consistency of airlines, which ultimately improve</w:t>
      </w:r>
      <w:r w:rsidR="005C3D6C" w:rsidRPr="004B553B">
        <w:rPr>
          <w:sz w:val="26"/>
          <w:szCs w:val="26"/>
        </w:rPr>
        <w:t>s</w:t>
      </w:r>
      <w:r w:rsidR="00D26544" w:rsidRPr="004B553B">
        <w:rPr>
          <w:sz w:val="26"/>
          <w:szCs w:val="26"/>
        </w:rPr>
        <w:t xml:space="preserve"> their customer satisfaction. </w:t>
      </w:r>
    </w:p>
    <w:p w:rsidR="00676B7A" w:rsidRPr="004B553B" w:rsidRDefault="00F547F6" w:rsidP="004B553B">
      <w:pPr>
        <w:tabs>
          <w:tab w:val="left" w:pos="0"/>
          <w:tab w:val="left" w:pos="567"/>
        </w:tabs>
        <w:spacing w:before="60"/>
        <w:jc w:val="both"/>
        <w:rPr>
          <w:sz w:val="26"/>
          <w:szCs w:val="26"/>
        </w:rPr>
      </w:pPr>
      <w:r w:rsidRPr="004B553B">
        <w:rPr>
          <w:sz w:val="26"/>
          <w:szCs w:val="26"/>
        </w:rPr>
        <w:tab/>
      </w:r>
      <w:r w:rsidR="00676B7A" w:rsidRPr="004B553B">
        <w:rPr>
          <w:sz w:val="26"/>
          <w:szCs w:val="26"/>
        </w:rPr>
        <w:t xml:space="preserve">Following the discussion above, it is argued that </w:t>
      </w:r>
      <w:r w:rsidR="00E54F08" w:rsidRPr="004B553B">
        <w:rPr>
          <w:sz w:val="26"/>
          <w:szCs w:val="26"/>
        </w:rPr>
        <w:t>engaging</w:t>
      </w:r>
      <w:r w:rsidR="00676B7A" w:rsidRPr="004B553B">
        <w:rPr>
          <w:sz w:val="26"/>
          <w:szCs w:val="26"/>
        </w:rPr>
        <w:t xml:space="preserve"> in a</w:t>
      </w:r>
      <w:r w:rsidR="005F5873" w:rsidRPr="004B553B">
        <w:rPr>
          <w:sz w:val="26"/>
          <w:szCs w:val="26"/>
        </w:rPr>
        <w:t>n</w:t>
      </w:r>
      <w:r w:rsidR="00676B7A" w:rsidRPr="004B553B">
        <w:rPr>
          <w:sz w:val="26"/>
          <w:szCs w:val="26"/>
        </w:rPr>
        <w:t xml:space="preserve"> </w:t>
      </w:r>
      <w:r w:rsidR="00614C91" w:rsidRPr="004B553B">
        <w:rPr>
          <w:sz w:val="26"/>
          <w:szCs w:val="26"/>
        </w:rPr>
        <w:t>SA</w:t>
      </w:r>
      <w:r w:rsidR="00676B7A" w:rsidRPr="004B553B">
        <w:rPr>
          <w:sz w:val="26"/>
          <w:szCs w:val="26"/>
        </w:rPr>
        <w:t xml:space="preserve"> improve</w:t>
      </w:r>
      <w:r w:rsidR="0037171A" w:rsidRPr="004B553B">
        <w:rPr>
          <w:sz w:val="26"/>
          <w:szCs w:val="26"/>
        </w:rPr>
        <w:t>s</w:t>
      </w:r>
      <w:r w:rsidR="00676B7A" w:rsidRPr="004B553B">
        <w:rPr>
          <w:sz w:val="26"/>
          <w:szCs w:val="26"/>
        </w:rPr>
        <w:t xml:space="preserve"> </w:t>
      </w:r>
      <w:r w:rsidR="0037171A" w:rsidRPr="004B553B">
        <w:rPr>
          <w:sz w:val="26"/>
          <w:szCs w:val="26"/>
        </w:rPr>
        <w:t xml:space="preserve">member firms’ </w:t>
      </w:r>
      <w:r w:rsidR="00676B7A" w:rsidRPr="004B553B">
        <w:rPr>
          <w:sz w:val="26"/>
          <w:szCs w:val="26"/>
        </w:rPr>
        <w:t>customer-related performance</w:t>
      </w:r>
      <w:r w:rsidR="00DF4B55" w:rsidRPr="004B553B">
        <w:rPr>
          <w:sz w:val="26"/>
          <w:szCs w:val="26"/>
        </w:rPr>
        <w:t>.</w:t>
      </w:r>
      <w:r w:rsidR="00676B7A" w:rsidRPr="004B553B">
        <w:rPr>
          <w:sz w:val="26"/>
          <w:szCs w:val="26"/>
        </w:rPr>
        <w:t xml:space="preserve"> </w:t>
      </w:r>
      <w:r w:rsidR="0037171A" w:rsidRPr="004B553B">
        <w:rPr>
          <w:sz w:val="26"/>
          <w:szCs w:val="26"/>
        </w:rPr>
        <w:t>H</w:t>
      </w:r>
      <w:r w:rsidR="00676B7A" w:rsidRPr="004B553B">
        <w:rPr>
          <w:sz w:val="26"/>
          <w:szCs w:val="26"/>
        </w:rPr>
        <w:t xml:space="preserve">ypothesis </w:t>
      </w:r>
      <w:r w:rsidR="0037171A" w:rsidRPr="004B553B">
        <w:rPr>
          <w:sz w:val="26"/>
          <w:szCs w:val="26"/>
        </w:rPr>
        <w:t xml:space="preserve">three </w:t>
      </w:r>
      <w:r w:rsidR="00676B7A" w:rsidRPr="004B553B">
        <w:rPr>
          <w:sz w:val="26"/>
          <w:szCs w:val="26"/>
        </w:rPr>
        <w:t>below formally presents the argument.</w:t>
      </w:r>
    </w:p>
    <w:p w:rsidR="006810CC" w:rsidRPr="004B553B" w:rsidRDefault="000264D4" w:rsidP="004B553B">
      <w:pPr>
        <w:tabs>
          <w:tab w:val="left" w:pos="0"/>
          <w:tab w:val="left" w:pos="567"/>
        </w:tabs>
        <w:spacing w:before="60"/>
        <w:ind w:left="567" w:hanging="567"/>
        <w:jc w:val="both"/>
        <w:rPr>
          <w:sz w:val="26"/>
          <w:szCs w:val="26"/>
        </w:rPr>
      </w:pPr>
      <w:r w:rsidRPr="004B553B">
        <w:rPr>
          <w:sz w:val="26"/>
          <w:szCs w:val="26"/>
        </w:rPr>
        <w:tab/>
      </w:r>
      <w:r w:rsidR="006810CC" w:rsidRPr="004B553B">
        <w:rPr>
          <w:sz w:val="26"/>
          <w:szCs w:val="26"/>
        </w:rPr>
        <w:t>H3:</w:t>
      </w:r>
      <w:r w:rsidR="006810CC" w:rsidRPr="004B553B">
        <w:rPr>
          <w:sz w:val="26"/>
          <w:szCs w:val="26"/>
        </w:rPr>
        <w:tab/>
        <w:t>There is a positive relationship between a firm’s engagement in a</w:t>
      </w:r>
      <w:r w:rsidR="005F5873" w:rsidRPr="004B553B">
        <w:rPr>
          <w:sz w:val="26"/>
          <w:szCs w:val="26"/>
        </w:rPr>
        <w:t>n</w:t>
      </w:r>
      <w:r w:rsidR="006810CC" w:rsidRPr="004B553B">
        <w:rPr>
          <w:sz w:val="26"/>
          <w:szCs w:val="26"/>
        </w:rPr>
        <w:t xml:space="preserve"> </w:t>
      </w:r>
      <w:r w:rsidR="00614C91" w:rsidRPr="004B553B">
        <w:rPr>
          <w:sz w:val="26"/>
          <w:szCs w:val="26"/>
        </w:rPr>
        <w:t>SA</w:t>
      </w:r>
      <w:r w:rsidR="006810CC" w:rsidRPr="004B553B">
        <w:rPr>
          <w:sz w:val="26"/>
          <w:szCs w:val="26"/>
        </w:rPr>
        <w:t xml:space="preserve"> and its </w:t>
      </w:r>
      <w:r w:rsidR="00A846AE" w:rsidRPr="004B553B">
        <w:rPr>
          <w:sz w:val="26"/>
          <w:szCs w:val="26"/>
        </w:rPr>
        <w:t>CRP</w:t>
      </w:r>
      <w:r w:rsidR="006810CC" w:rsidRPr="004B553B">
        <w:rPr>
          <w:sz w:val="26"/>
          <w:szCs w:val="26"/>
        </w:rPr>
        <w:t>.</w:t>
      </w:r>
    </w:p>
    <w:p w:rsidR="00463E12" w:rsidRPr="004B553B" w:rsidRDefault="00463E12" w:rsidP="004B553B">
      <w:pPr>
        <w:tabs>
          <w:tab w:val="left" w:pos="0"/>
          <w:tab w:val="left" w:pos="567"/>
        </w:tabs>
        <w:spacing w:before="60"/>
        <w:ind w:left="567" w:hanging="567"/>
        <w:jc w:val="both"/>
        <w:rPr>
          <w:sz w:val="26"/>
          <w:szCs w:val="26"/>
        </w:rPr>
      </w:pPr>
    </w:p>
    <w:p w:rsidR="0031074F" w:rsidRPr="004B553B" w:rsidRDefault="00463E12" w:rsidP="004B553B">
      <w:pPr>
        <w:tabs>
          <w:tab w:val="left" w:pos="180"/>
          <w:tab w:val="left" w:pos="567"/>
        </w:tabs>
        <w:spacing w:before="60"/>
        <w:jc w:val="both"/>
        <w:rPr>
          <w:sz w:val="26"/>
          <w:szCs w:val="26"/>
        </w:rPr>
      </w:pPr>
      <w:r w:rsidRPr="004B553B">
        <w:rPr>
          <w:sz w:val="26"/>
          <w:szCs w:val="26"/>
        </w:rPr>
        <w:tab/>
      </w:r>
      <w:r w:rsidR="00E74027" w:rsidRPr="004B553B">
        <w:rPr>
          <w:sz w:val="26"/>
          <w:szCs w:val="26"/>
        </w:rPr>
        <w:tab/>
      </w:r>
      <w:r w:rsidR="00580870" w:rsidRPr="004B553B">
        <w:rPr>
          <w:sz w:val="26"/>
          <w:szCs w:val="26"/>
        </w:rPr>
        <w:t>However,</w:t>
      </w:r>
      <w:r w:rsidR="000F2DE8" w:rsidRPr="004B553B">
        <w:rPr>
          <w:sz w:val="26"/>
          <w:szCs w:val="26"/>
        </w:rPr>
        <w:t xml:space="preserve"> </w:t>
      </w:r>
      <w:r w:rsidR="00580870" w:rsidRPr="004B553B">
        <w:rPr>
          <w:sz w:val="26"/>
          <w:szCs w:val="26"/>
        </w:rPr>
        <w:t xml:space="preserve">the benefits of </w:t>
      </w:r>
      <w:r w:rsidR="00614C91" w:rsidRPr="004B553B">
        <w:rPr>
          <w:sz w:val="26"/>
          <w:szCs w:val="26"/>
        </w:rPr>
        <w:t>SA</w:t>
      </w:r>
      <w:r w:rsidR="00580870" w:rsidRPr="004B553B">
        <w:rPr>
          <w:sz w:val="26"/>
          <w:szCs w:val="26"/>
        </w:rPr>
        <w:t xml:space="preserve"> </w:t>
      </w:r>
      <w:r w:rsidR="000F2DE8" w:rsidRPr="004B553B">
        <w:rPr>
          <w:sz w:val="26"/>
          <w:szCs w:val="26"/>
        </w:rPr>
        <w:t>discussed above is not universal as some studies report</w:t>
      </w:r>
      <w:r w:rsidR="00580870" w:rsidRPr="004B553B">
        <w:rPr>
          <w:sz w:val="26"/>
          <w:szCs w:val="26"/>
        </w:rPr>
        <w:t xml:space="preserve"> that </w:t>
      </w:r>
      <w:r w:rsidR="00614C91" w:rsidRPr="004B553B">
        <w:rPr>
          <w:sz w:val="26"/>
          <w:szCs w:val="26"/>
        </w:rPr>
        <w:t>SA</w:t>
      </w:r>
      <w:r w:rsidR="00580870" w:rsidRPr="004B553B">
        <w:rPr>
          <w:sz w:val="26"/>
          <w:szCs w:val="26"/>
        </w:rPr>
        <w:t xml:space="preserve"> has a negative direct relationship with firm’s performance</w:t>
      </w:r>
      <w:r w:rsidR="00FC7791" w:rsidRPr="004B553B">
        <w:rPr>
          <w:sz w:val="26"/>
          <w:szCs w:val="26"/>
        </w:rPr>
        <w:t>.</w:t>
      </w:r>
      <w:r w:rsidR="00580870" w:rsidRPr="004B553B">
        <w:rPr>
          <w:sz w:val="26"/>
          <w:szCs w:val="26"/>
        </w:rPr>
        <w:t xml:space="preserve">  </w:t>
      </w:r>
      <w:proofErr w:type="spellStart"/>
      <w:r w:rsidR="00580870" w:rsidRPr="004B553B">
        <w:rPr>
          <w:sz w:val="26"/>
          <w:szCs w:val="26"/>
        </w:rPr>
        <w:t>Ritala</w:t>
      </w:r>
      <w:proofErr w:type="spellEnd"/>
      <w:r w:rsidR="00580870" w:rsidRPr="004B553B">
        <w:rPr>
          <w:sz w:val="26"/>
          <w:szCs w:val="26"/>
        </w:rPr>
        <w:t>,</w:t>
      </w:r>
      <w:r w:rsidR="00717BEA" w:rsidRPr="004B553B">
        <w:rPr>
          <w:sz w:val="26"/>
          <w:szCs w:val="26"/>
        </w:rPr>
        <w:t xml:space="preserve"> </w:t>
      </w:r>
      <w:r w:rsidR="00580870" w:rsidRPr="004B553B">
        <w:rPr>
          <w:sz w:val="26"/>
          <w:szCs w:val="26"/>
        </w:rPr>
        <w:t>et</w:t>
      </w:r>
      <w:r w:rsidR="00FE30D4" w:rsidRPr="004B553B">
        <w:rPr>
          <w:sz w:val="26"/>
          <w:szCs w:val="26"/>
        </w:rPr>
        <w:t xml:space="preserve"> </w:t>
      </w:r>
      <w:r w:rsidR="00580870" w:rsidRPr="004B553B">
        <w:rPr>
          <w:sz w:val="26"/>
          <w:szCs w:val="26"/>
        </w:rPr>
        <w:t>al</w:t>
      </w:r>
      <w:r w:rsidR="00E74027" w:rsidRPr="004B553B">
        <w:rPr>
          <w:sz w:val="26"/>
          <w:szCs w:val="26"/>
        </w:rPr>
        <w:t>.</w:t>
      </w:r>
      <w:r w:rsidR="00580870" w:rsidRPr="004B553B">
        <w:rPr>
          <w:sz w:val="26"/>
          <w:szCs w:val="26"/>
        </w:rPr>
        <w:t>, (2008</w:t>
      </w:r>
      <w:r w:rsidR="000F2DE8" w:rsidRPr="004B553B">
        <w:rPr>
          <w:sz w:val="26"/>
          <w:szCs w:val="26"/>
        </w:rPr>
        <w:t>)</w:t>
      </w:r>
      <w:r w:rsidR="00580870" w:rsidRPr="004B553B">
        <w:rPr>
          <w:sz w:val="26"/>
          <w:szCs w:val="26"/>
        </w:rPr>
        <w:t xml:space="preserve"> and </w:t>
      </w:r>
      <w:r w:rsidR="009332BF" w:rsidRPr="004B553B">
        <w:rPr>
          <w:sz w:val="26"/>
          <w:szCs w:val="26"/>
        </w:rPr>
        <w:t>Walter</w:t>
      </w:r>
      <w:r w:rsidR="005F5873" w:rsidRPr="004B553B">
        <w:rPr>
          <w:sz w:val="26"/>
          <w:szCs w:val="26"/>
        </w:rPr>
        <w:t xml:space="preserve"> et al</w:t>
      </w:r>
      <w:r w:rsidR="009332BF" w:rsidRPr="004B553B">
        <w:rPr>
          <w:sz w:val="26"/>
          <w:szCs w:val="26"/>
        </w:rPr>
        <w:t>, </w:t>
      </w:r>
      <w:r w:rsidR="00580870" w:rsidRPr="004B553B">
        <w:rPr>
          <w:sz w:val="26"/>
          <w:szCs w:val="26"/>
        </w:rPr>
        <w:t xml:space="preserve">(2008) </w:t>
      </w:r>
      <w:r w:rsidR="00C82494" w:rsidRPr="004B553B">
        <w:rPr>
          <w:sz w:val="26"/>
          <w:szCs w:val="26"/>
        </w:rPr>
        <w:t xml:space="preserve">report </w:t>
      </w:r>
      <w:r w:rsidR="00580870" w:rsidRPr="004B553B">
        <w:rPr>
          <w:sz w:val="26"/>
          <w:szCs w:val="26"/>
        </w:rPr>
        <w:t>that</w:t>
      </w:r>
      <w:r w:rsidR="00C11CA3" w:rsidRPr="004B553B">
        <w:rPr>
          <w:sz w:val="26"/>
          <w:szCs w:val="26"/>
        </w:rPr>
        <w:t>,</w:t>
      </w:r>
      <w:r w:rsidR="00580870" w:rsidRPr="004B553B">
        <w:rPr>
          <w:sz w:val="26"/>
          <w:szCs w:val="26"/>
        </w:rPr>
        <w:t xml:space="preserve"> </w:t>
      </w:r>
      <w:r w:rsidR="004C6753" w:rsidRPr="004B553B">
        <w:rPr>
          <w:sz w:val="26"/>
          <w:szCs w:val="26"/>
        </w:rPr>
        <w:t>due to</w:t>
      </w:r>
      <w:r w:rsidR="00580870" w:rsidRPr="004B553B">
        <w:rPr>
          <w:sz w:val="26"/>
          <w:szCs w:val="26"/>
        </w:rPr>
        <w:t xml:space="preserve"> lack of coordination between alliance </w:t>
      </w:r>
      <w:r w:rsidR="00C82494" w:rsidRPr="004B553B">
        <w:rPr>
          <w:sz w:val="26"/>
          <w:szCs w:val="26"/>
        </w:rPr>
        <w:t xml:space="preserve">member </w:t>
      </w:r>
      <w:r w:rsidR="00580870" w:rsidRPr="004B553B">
        <w:rPr>
          <w:sz w:val="26"/>
          <w:szCs w:val="26"/>
        </w:rPr>
        <w:t xml:space="preserve">firms, engagement in </w:t>
      </w:r>
      <w:r w:rsidR="00614C91" w:rsidRPr="004B553B">
        <w:rPr>
          <w:sz w:val="26"/>
          <w:szCs w:val="26"/>
        </w:rPr>
        <w:t>SA</w:t>
      </w:r>
      <w:r w:rsidR="00456902" w:rsidRPr="004B553B">
        <w:rPr>
          <w:sz w:val="26"/>
          <w:szCs w:val="26"/>
        </w:rPr>
        <w:t>(s)</w:t>
      </w:r>
      <w:r w:rsidR="00580870" w:rsidRPr="004B553B">
        <w:rPr>
          <w:sz w:val="26"/>
          <w:szCs w:val="26"/>
        </w:rPr>
        <w:t xml:space="preserve"> harms </w:t>
      </w:r>
      <w:r w:rsidR="005A62A7" w:rsidRPr="004B553B">
        <w:rPr>
          <w:sz w:val="26"/>
          <w:szCs w:val="26"/>
        </w:rPr>
        <w:t xml:space="preserve">individual </w:t>
      </w:r>
      <w:r w:rsidR="00456902" w:rsidRPr="004B553B">
        <w:rPr>
          <w:sz w:val="26"/>
          <w:szCs w:val="26"/>
        </w:rPr>
        <w:t>member firm</w:t>
      </w:r>
      <w:r w:rsidR="005A62A7" w:rsidRPr="004B553B">
        <w:rPr>
          <w:sz w:val="26"/>
          <w:szCs w:val="26"/>
        </w:rPr>
        <w:t>’</w:t>
      </w:r>
      <w:r w:rsidR="00456902" w:rsidRPr="004B553B">
        <w:rPr>
          <w:sz w:val="26"/>
          <w:szCs w:val="26"/>
        </w:rPr>
        <w:t xml:space="preserve">s </w:t>
      </w:r>
      <w:r w:rsidR="004235EB" w:rsidRPr="004B553B">
        <w:rPr>
          <w:sz w:val="26"/>
          <w:szCs w:val="26"/>
        </w:rPr>
        <w:lastRenderedPageBreak/>
        <w:t>performance</w:t>
      </w:r>
      <w:r w:rsidR="00580870" w:rsidRPr="004B553B">
        <w:rPr>
          <w:sz w:val="26"/>
          <w:szCs w:val="26"/>
        </w:rPr>
        <w:t xml:space="preserve"> </w:t>
      </w:r>
      <w:r w:rsidR="00717BEA" w:rsidRPr="004B553B">
        <w:rPr>
          <w:sz w:val="26"/>
          <w:szCs w:val="26"/>
        </w:rPr>
        <w:t xml:space="preserve">(see also </w:t>
      </w:r>
      <w:proofErr w:type="spellStart"/>
      <w:r w:rsidR="00717BEA" w:rsidRPr="004B553B">
        <w:rPr>
          <w:sz w:val="26"/>
          <w:szCs w:val="26"/>
        </w:rPr>
        <w:t>Rajasekar</w:t>
      </w:r>
      <w:proofErr w:type="spellEnd"/>
      <w:r w:rsidR="00717BEA" w:rsidRPr="004B553B">
        <w:rPr>
          <w:sz w:val="26"/>
          <w:szCs w:val="26"/>
        </w:rPr>
        <w:t xml:space="preserve"> &amp; </w:t>
      </w:r>
      <w:proofErr w:type="spellStart"/>
      <w:r w:rsidR="004A579E" w:rsidRPr="004B553B">
        <w:rPr>
          <w:sz w:val="26"/>
          <w:szCs w:val="26"/>
        </w:rPr>
        <w:t>Fouts</w:t>
      </w:r>
      <w:proofErr w:type="spellEnd"/>
      <w:r w:rsidR="004A579E" w:rsidRPr="004B553B">
        <w:rPr>
          <w:sz w:val="26"/>
          <w:szCs w:val="26"/>
        </w:rPr>
        <w:t xml:space="preserve">, </w:t>
      </w:r>
      <w:r w:rsidR="00580870" w:rsidRPr="004B553B">
        <w:rPr>
          <w:sz w:val="26"/>
          <w:szCs w:val="26"/>
        </w:rPr>
        <w:t>2009).</w:t>
      </w:r>
      <w:r w:rsidR="00B472FE" w:rsidRPr="004B553B">
        <w:rPr>
          <w:sz w:val="26"/>
          <w:szCs w:val="26"/>
        </w:rPr>
        <w:t xml:space="preserve">  We contend that a reason for such undesirable </w:t>
      </w:r>
      <w:r w:rsidR="00AE18EA" w:rsidRPr="004B553B">
        <w:rPr>
          <w:sz w:val="26"/>
          <w:szCs w:val="26"/>
        </w:rPr>
        <w:t xml:space="preserve">effect on </w:t>
      </w:r>
      <w:r w:rsidR="00B472FE" w:rsidRPr="004B553B">
        <w:rPr>
          <w:sz w:val="26"/>
          <w:szCs w:val="26"/>
        </w:rPr>
        <w:t xml:space="preserve">performance is lack of trust and cooperation among alliance member firms. </w:t>
      </w:r>
      <w:r w:rsidR="00FB23D5" w:rsidRPr="004B553B">
        <w:rPr>
          <w:sz w:val="26"/>
          <w:szCs w:val="26"/>
        </w:rPr>
        <w:t>The relevant literature suggest</w:t>
      </w:r>
      <w:r w:rsidR="00AE44F7" w:rsidRPr="004B553B">
        <w:rPr>
          <w:sz w:val="26"/>
          <w:szCs w:val="26"/>
        </w:rPr>
        <w:t>s that</w:t>
      </w:r>
      <w:r w:rsidR="00FB23D5" w:rsidRPr="004B553B">
        <w:rPr>
          <w:sz w:val="26"/>
          <w:szCs w:val="26"/>
        </w:rPr>
        <w:t xml:space="preserve"> </w:t>
      </w:r>
      <w:r w:rsidR="00320167" w:rsidRPr="004B553B">
        <w:rPr>
          <w:sz w:val="26"/>
          <w:szCs w:val="26"/>
        </w:rPr>
        <w:t>an effective communication builds trust among alliance member</w:t>
      </w:r>
      <w:r w:rsidR="00A329CA" w:rsidRPr="004B553B">
        <w:rPr>
          <w:sz w:val="26"/>
          <w:szCs w:val="26"/>
        </w:rPr>
        <w:t xml:space="preserve"> firms</w:t>
      </w:r>
      <w:r w:rsidR="00320167" w:rsidRPr="004B553B">
        <w:rPr>
          <w:sz w:val="26"/>
          <w:szCs w:val="26"/>
        </w:rPr>
        <w:t>, there</w:t>
      </w:r>
      <w:r w:rsidR="00A329CA" w:rsidRPr="004B553B">
        <w:rPr>
          <w:sz w:val="26"/>
          <w:szCs w:val="26"/>
        </w:rPr>
        <w:t>by</w:t>
      </w:r>
      <w:r w:rsidR="00320167" w:rsidRPr="004B553B">
        <w:rPr>
          <w:sz w:val="26"/>
          <w:szCs w:val="26"/>
        </w:rPr>
        <w:t xml:space="preserve"> fostering close cooperation among </w:t>
      </w:r>
      <w:r w:rsidR="00A329CA" w:rsidRPr="004B553B">
        <w:rPr>
          <w:sz w:val="26"/>
          <w:szCs w:val="26"/>
        </w:rPr>
        <w:t xml:space="preserve">the </w:t>
      </w:r>
      <w:r w:rsidR="00320167" w:rsidRPr="004B553B">
        <w:rPr>
          <w:sz w:val="26"/>
          <w:szCs w:val="26"/>
        </w:rPr>
        <w:t>firms (</w:t>
      </w:r>
      <w:proofErr w:type="spellStart"/>
      <w:r w:rsidR="00320167" w:rsidRPr="004B553B">
        <w:rPr>
          <w:sz w:val="26"/>
          <w:szCs w:val="26"/>
        </w:rPr>
        <w:t>Abodor</w:t>
      </w:r>
      <w:proofErr w:type="spellEnd"/>
      <w:r w:rsidR="00320167" w:rsidRPr="004B553B">
        <w:rPr>
          <w:sz w:val="26"/>
          <w:szCs w:val="26"/>
        </w:rPr>
        <w:t xml:space="preserve">, 2002; </w:t>
      </w:r>
      <w:proofErr w:type="spellStart"/>
      <w:r w:rsidR="00320167" w:rsidRPr="004B553B">
        <w:rPr>
          <w:sz w:val="26"/>
          <w:szCs w:val="26"/>
        </w:rPr>
        <w:t>Fichman</w:t>
      </w:r>
      <w:proofErr w:type="spellEnd"/>
      <w:r w:rsidR="00320167" w:rsidRPr="004B553B">
        <w:rPr>
          <w:sz w:val="26"/>
          <w:szCs w:val="26"/>
        </w:rPr>
        <w:t xml:space="preserve"> &amp; </w:t>
      </w:r>
      <w:proofErr w:type="spellStart"/>
      <w:r w:rsidR="00320167" w:rsidRPr="004B553B">
        <w:rPr>
          <w:sz w:val="26"/>
          <w:szCs w:val="26"/>
        </w:rPr>
        <w:t>Levinthal</w:t>
      </w:r>
      <w:proofErr w:type="spellEnd"/>
      <w:r w:rsidR="00320167" w:rsidRPr="004B553B">
        <w:rPr>
          <w:sz w:val="26"/>
          <w:szCs w:val="26"/>
        </w:rPr>
        <w:t>, 1991; Gambetta, 1988; Collinson, 2000)</w:t>
      </w:r>
      <w:r w:rsidR="00A329CA" w:rsidRPr="004B553B">
        <w:rPr>
          <w:sz w:val="26"/>
          <w:szCs w:val="26"/>
        </w:rPr>
        <w:t xml:space="preserve">. </w:t>
      </w:r>
      <w:r w:rsidR="00AE44F7" w:rsidRPr="004B553B">
        <w:rPr>
          <w:sz w:val="26"/>
          <w:szCs w:val="26"/>
        </w:rPr>
        <w:t>We posit that</w:t>
      </w:r>
      <w:r w:rsidR="00320167" w:rsidRPr="004B553B">
        <w:rPr>
          <w:sz w:val="26"/>
          <w:szCs w:val="26"/>
        </w:rPr>
        <w:t xml:space="preserve"> managerial use of ICT plays a mediating role in the relationship </w:t>
      </w:r>
      <w:r w:rsidR="00336687" w:rsidRPr="004B553B">
        <w:rPr>
          <w:sz w:val="26"/>
          <w:szCs w:val="26"/>
        </w:rPr>
        <w:t xml:space="preserve">of a firm’s engagement in </w:t>
      </w:r>
      <w:r w:rsidR="00614C91" w:rsidRPr="004B553B">
        <w:rPr>
          <w:sz w:val="26"/>
          <w:szCs w:val="26"/>
        </w:rPr>
        <w:t>SA</w:t>
      </w:r>
      <w:r w:rsidR="00336687" w:rsidRPr="004B553B">
        <w:rPr>
          <w:sz w:val="26"/>
          <w:szCs w:val="26"/>
        </w:rPr>
        <w:t xml:space="preserve"> and its performance.</w:t>
      </w:r>
      <w:r w:rsidR="00320167" w:rsidRPr="004B553B">
        <w:rPr>
          <w:sz w:val="26"/>
          <w:szCs w:val="26"/>
        </w:rPr>
        <w:t xml:space="preserve">  </w:t>
      </w:r>
      <w:r w:rsidR="00336687" w:rsidRPr="004B553B">
        <w:rPr>
          <w:sz w:val="26"/>
          <w:szCs w:val="26"/>
        </w:rPr>
        <w:t>This is because</w:t>
      </w:r>
      <w:r w:rsidR="00320167" w:rsidRPr="004B553B">
        <w:rPr>
          <w:sz w:val="26"/>
          <w:szCs w:val="26"/>
        </w:rPr>
        <w:t xml:space="preserve"> ICT facilitat</w:t>
      </w:r>
      <w:r w:rsidR="00336687" w:rsidRPr="004B553B">
        <w:rPr>
          <w:sz w:val="26"/>
          <w:szCs w:val="26"/>
        </w:rPr>
        <w:t>es</w:t>
      </w:r>
      <w:r w:rsidR="00320167" w:rsidRPr="004B553B">
        <w:rPr>
          <w:sz w:val="26"/>
          <w:szCs w:val="26"/>
        </w:rPr>
        <w:t xml:space="preserve"> on time close communication among the membe</w:t>
      </w:r>
      <w:r w:rsidR="00336687" w:rsidRPr="004B553B">
        <w:rPr>
          <w:sz w:val="26"/>
          <w:szCs w:val="26"/>
        </w:rPr>
        <w:t>r firms of a</w:t>
      </w:r>
      <w:r w:rsidR="00C82494" w:rsidRPr="004B553B">
        <w:rPr>
          <w:sz w:val="26"/>
          <w:szCs w:val="26"/>
        </w:rPr>
        <w:t>n</w:t>
      </w:r>
      <w:r w:rsidR="00336687" w:rsidRPr="004B553B">
        <w:rPr>
          <w:sz w:val="26"/>
          <w:szCs w:val="26"/>
        </w:rPr>
        <w:t xml:space="preserve"> </w:t>
      </w:r>
      <w:r w:rsidR="00614C91" w:rsidRPr="004B553B">
        <w:rPr>
          <w:sz w:val="26"/>
          <w:szCs w:val="26"/>
        </w:rPr>
        <w:t>SA</w:t>
      </w:r>
      <w:r w:rsidR="00336687" w:rsidRPr="004B553B">
        <w:rPr>
          <w:sz w:val="26"/>
          <w:szCs w:val="26"/>
        </w:rPr>
        <w:t xml:space="preserve"> and thereby</w:t>
      </w:r>
      <w:r w:rsidR="00320167" w:rsidRPr="004B553B">
        <w:rPr>
          <w:sz w:val="26"/>
          <w:szCs w:val="26"/>
        </w:rPr>
        <w:t xml:space="preserve"> acts as a proxy for (or a driver of) trust, commitment and collaboration among the alliance member firms and </w:t>
      </w:r>
      <w:r w:rsidR="00336687" w:rsidRPr="004B553B">
        <w:rPr>
          <w:sz w:val="26"/>
          <w:szCs w:val="26"/>
        </w:rPr>
        <w:t>assists</w:t>
      </w:r>
      <w:r w:rsidR="00320167" w:rsidRPr="004B553B">
        <w:rPr>
          <w:sz w:val="26"/>
          <w:szCs w:val="26"/>
        </w:rPr>
        <w:t xml:space="preserve"> in improving the firms’ performance.  In other words, we predict that ICT medi</w:t>
      </w:r>
      <w:r w:rsidR="00336687" w:rsidRPr="004B553B">
        <w:rPr>
          <w:sz w:val="26"/>
          <w:szCs w:val="26"/>
        </w:rPr>
        <w:t>ates</w:t>
      </w:r>
      <w:r w:rsidR="00320167" w:rsidRPr="004B553B">
        <w:rPr>
          <w:sz w:val="26"/>
          <w:szCs w:val="26"/>
        </w:rPr>
        <w:t xml:space="preserve"> the relationship between a firm’s engagement in </w:t>
      </w:r>
      <w:r w:rsidR="00614C91" w:rsidRPr="004B553B">
        <w:rPr>
          <w:sz w:val="26"/>
          <w:szCs w:val="26"/>
        </w:rPr>
        <w:t>SA</w:t>
      </w:r>
      <w:r w:rsidR="00320167" w:rsidRPr="004B553B">
        <w:rPr>
          <w:sz w:val="26"/>
          <w:szCs w:val="26"/>
        </w:rPr>
        <w:t xml:space="preserve"> and its </w:t>
      </w:r>
      <w:r w:rsidR="00C82494" w:rsidRPr="004B553B">
        <w:rPr>
          <w:sz w:val="26"/>
          <w:szCs w:val="26"/>
        </w:rPr>
        <w:t>CRP</w:t>
      </w:r>
      <w:r w:rsidR="00320167" w:rsidRPr="004B553B">
        <w:rPr>
          <w:sz w:val="26"/>
          <w:szCs w:val="26"/>
        </w:rPr>
        <w:t>.</w:t>
      </w:r>
      <w:r w:rsidR="00336687" w:rsidRPr="004B553B">
        <w:rPr>
          <w:sz w:val="26"/>
          <w:szCs w:val="26"/>
        </w:rPr>
        <w:t xml:space="preserve">  </w:t>
      </w:r>
      <w:r w:rsidR="00F14329" w:rsidRPr="004B553B">
        <w:rPr>
          <w:sz w:val="26"/>
          <w:szCs w:val="26"/>
        </w:rPr>
        <w:t xml:space="preserve">Given the relationship between </w:t>
      </w:r>
      <w:r w:rsidR="009B2375" w:rsidRPr="004B553B">
        <w:rPr>
          <w:sz w:val="26"/>
          <w:szCs w:val="26"/>
        </w:rPr>
        <w:t>a firm’s engagement in a</w:t>
      </w:r>
      <w:r w:rsidR="00C82494" w:rsidRPr="004B553B">
        <w:rPr>
          <w:sz w:val="26"/>
          <w:szCs w:val="26"/>
        </w:rPr>
        <w:t>n</w:t>
      </w:r>
      <w:r w:rsidR="009B2375" w:rsidRPr="004B553B">
        <w:rPr>
          <w:sz w:val="26"/>
          <w:szCs w:val="26"/>
        </w:rPr>
        <w:t xml:space="preserve"> </w:t>
      </w:r>
      <w:r w:rsidR="00614C91" w:rsidRPr="004B553B">
        <w:rPr>
          <w:sz w:val="26"/>
          <w:szCs w:val="26"/>
        </w:rPr>
        <w:t>SA</w:t>
      </w:r>
      <w:r w:rsidR="009B2375" w:rsidRPr="004B553B">
        <w:rPr>
          <w:sz w:val="26"/>
          <w:szCs w:val="26"/>
        </w:rPr>
        <w:t xml:space="preserve"> </w:t>
      </w:r>
      <w:r w:rsidR="00F14329" w:rsidRPr="004B553B">
        <w:rPr>
          <w:sz w:val="26"/>
          <w:szCs w:val="26"/>
        </w:rPr>
        <w:t>and ICT (H</w:t>
      </w:r>
      <w:r w:rsidR="00F14329" w:rsidRPr="004B553B">
        <w:rPr>
          <w:b/>
          <w:sz w:val="26"/>
          <w:szCs w:val="26"/>
          <w:vertAlign w:val="subscript"/>
        </w:rPr>
        <w:t>1</w:t>
      </w:r>
      <w:r w:rsidR="00F14329" w:rsidRPr="004B553B">
        <w:rPr>
          <w:sz w:val="26"/>
          <w:szCs w:val="26"/>
        </w:rPr>
        <w:t xml:space="preserve">) and the relationship between ICT and </w:t>
      </w:r>
      <w:r w:rsidR="00C82494" w:rsidRPr="004B553B">
        <w:rPr>
          <w:sz w:val="26"/>
          <w:szCs w:val="26"/>
        </w:rPr>
        <w:t xml:space="preserve">CRP </w:t>
      </w:r>
      <w:r w:rsidR="00F14329" w:rsidRPr="004B553B">
        <w:rPr>
          <w:sz w:val="26"/>
          <w:szCs w:val="26"/>
        </w:rPr>
        <w:t>(H</w:t>
      </w:r>
      <w:r w:rsidR="00F14329" w:rsidRPr="004B553B">
        <w:rPr>
          <w:b/>
          <w:sz w:val="26"/>
          <w:szCs w:val="26"/>
          <w:vertAlign w:val="subscript"/>
        </w:rPr>
        <w:t>2</w:t>
      </w:r>
      <w:r w:rsidR="00F14329" w:rsidRPr="004B553B">
        <w:rPr>
          <w:sz w:val="26"/>
          <w:szCs w:val="26"/>
        </w:rPr>
        <w:t xml:space="preserve">) are positive and significant, the results then would indicate </w:t>
      </w:r>
      <w:r w:rsidR="00626074" w:rsidRPr="004B553B">
        <w:rPr>
          <w:sz w:val="26"/>
          <w:szCs w:val="26"/>
        </w:rPr>
        <w:t xml:space="preserve">that the relationship between </w:t>
      </w:r>
      <w:r w:rsidR="009B2375" w:rsidRPr="004B553B">
        <w:rPr>
          <w:sz w:val="26"/>
          <w:szCs w:val="26"/>
        </w:rPr>
        <w:t>a firm’s engagement in a</w:t>
      </w:r>
      <w:r w:rsidR="00C82494" w:rsidRPr="004B553B">
        <w:rPr>
          <w:sz w:val="26"/>
          <w:szCs w:val="26"/>
        </w:rPr>
        <w:t>n</w:t>
      </w:r>
      <w:r w:rsidR="009B2375" w:rsidRPr="004B553B">
        <w:rPr>
          <w:sz w:val="26"/>
          <w:szCs w:val="26"/>
        </w:rPr>
        <w:t xml:space="preserve"> </w:t>
      </w:r>
      <w:r w:rsidR="00614C91" w:rsidRPr="004B553B">
        <w:rPr>
          <w:sz w:val="26"/>
          <w:szCs w:val="26"/>
        </w:rPr>
        <w:t>SA</w:t>
      </w:r>
      <w:r w:rsidR="009B2375" w:rsidRPr="004B553B">
        <w:rPr>
          <w:sz w:val="26"/>
          <w:szCs w:val="26"/>
        </w:rPr>
        <w:t xml:space="preserve"> </w:t>
      </w:r>
      <w:r w:rsidR="00626074" w:rsidRPr="004B553B">
        <w:rPr>
          <w:sz w:val="26"/>
          <w:szCs w:val="26"/>
        </w:rPr>
        <w:t xml:space="preserve">and </w:t>
      </w:r>
      <w:r w:rsidR="009B2375" w:rsidRPr="004B553B">
        <w:rPr>
          <w:sz w:val="26"/>
          <w:szCs w:val="26"/>
        </w:rPr>
        <w:t xml:space="preserve">its </w:t>
      </w:r>
      <w:r w:rsidR="00C82494" w:rsidRPr="004B553B">
        <w:rPr>
          <w:sz w:val="26"/>
          <w:szCs w:val="26"/>
        </w:rPr>
        <w:t xml:space="preserve">CRP </w:t>
      </w:r>
      <w:r w:rsidR="00626074" w:rsidRPr="004B553B">
        <w:rPr>
          <w:sz w:val="26"/>
          <w:szCs w:val="26"/>
        </w:rPr>
        <w:t>(H</w:t>
      </w:r>
      <w:r w:rsidR="00626074" w:rsidRPr="004B553B">
        <w:rPr>
          <w:b/>
          <w:sz w:val="26"/>
          <w:szCs w:val="26"/>
          <w:vertAlign w:val="subscript"/>
        </w:rPr>
        <w:t>3</w:t>
      </w:r>
      <w:r w:rsidR="00626074" w:rsidRPr="004B553B">
        <w:rPr>
          <w:sz w:val="26"/>
          <w:szCs w:val="26"/>
        </w:rPr>
        <w:t xml:space="preserve">) </w:t>
      </w:r>
      <w:r w:rsidR="00570FEA" w:rsidRPr="004B553B">
        <w:rPr>
          <w:sz w:val="26"/>
          <w:szCs w:val="26"/>
        </w:rPr>
        <w:t>exists</w:t>
      </w:r>
      <w:r w:rsidR="00FE30D4" w:rsidRPr="004B553B">
        <w:rPr>
          <w:sz w:val="26"/>
          <w:szCs w:val="26"/>
        </w:rPr>
        <w:t>,</w:t>
      </w:r>
      <w:r w:rsidR="00570FEA" w:rsidRPr="004B553B">
        <w:rPr>
          <w:sz w:val="26"/>
          <w:szCs w:val="26"/>
        </w:rPr>
        <w:t xml:space="preserve"> </w:t>
      </w:r>
      <w:r w:rsidR="00626074" w:rsidRPr="004B553B">
        <w:rPr>
          <w:sz w:val="26"/>
          <w:szCs w:val="26"/>
        </w:rPr>
        <w:t>at least partly</w:t>
      </w:r>
      <w:r w:rsidR="00FE30D4" w:rsidRPr="004B553B">
        <w:rPr>
          <w:sz w:val="26"/>
          <w:szCs w:val="26"/>
        </w:rPr>
        <w:t>,</w:t>
      </w:r>
      <w:r w:rsidR="00626074" w:rsidRPr="004B553B">
        <w:rPr>
          <w:sz w:val="26"/>
          <w:szCs w:val="26"/>
        </w:rPr>
        <w:t xml:space="preserve"> via ICT.  More specifically, ICT in that case would appear to be playing a mediating role in the relationship.</w:t>
      </w:r>
      <w:r w:rsidR="002F34BB" w:rsidRPr="004B553B">
        <w:rPr>
          <w:sz w:val="26"/>
          <w:szCs w:val="26"/>
        </w:rPr>
        <w:t xml:space="preserve">  A logical interpretation of such positive results would lead to the conclusion that an adequate managerial use of ICT assists an organisation’s</w:t>
      </w:r>
      <w:r w:rsidR="00C82494" w:rsidRPr="004B553B">
        <w:rPr>
          <w:sz w:val="26"/>
          <w:szCs w:val="26"/>
        </w:rPr>
        <w:t xml:space="preserve"> engagement in</w:t>
      </w:r>
      <w:r w:rsidR="002F34BB" w:rsidRPr="004B553B">
        <w:rPr>
          <w:sz w:val="26"/>
          <w:szCs w:val="26"/>
        </w:rPr>
        <w:t xml:space="preserve"> </w:t>
      </w:r>
      <w:r w:rsidR="00614C91" w:rsidRPr="004B553B">
        <w:rPr>
          <w:sz w:val="26"/>
          <w:szCs w:val="26"/>
        </w:rPr>
        <w:t>SA</w:t>
      </w:r>
      <w:r w:rsidR="002F34BB" w:rsidRPr="004B553B">
        <w:rPr>
          <w:sz w:val="26"/>
          <w:szCs w:val="26"/>
        </w:rPr>
        <w:t xml:space="preserve"> to be effective in </w:t>
      </w:r>
      <w:r w:rsidR="003E7AE6" w:rsidRPr="004B553B">
        <w:rPr>
          <w:sz w:val="26"/>
          <w:szCs w:val="26"/>
        </w:rPr>
        <w:t xml:space="preserve">improving the organisation’s </w:t>
      </w:r>
      <w:r w:rsidR="00C82494" w:rsidRPr="004B553B">
        <w:rPr>
          <w:sz w:val="26"/>
          <w:szCs w:val="26"/>
        </w:rPr>
        <w:t>CRP</w:t>
      </w:r>
      <w:r w:rsidR="00835356" w:rsidRPr="004B553B">
        <w:rPr>
          <w:sz w:val="26"/>
          <w:szCs w:val="26"/>
        </w:rPr>
        <w:t>.</w:t>
      </w:r>
    </w:p>
    <w:p w:rsidR="00626074" w:rsidRPr="004B553B" w:rsidRDefault="00626074" w:rsidP="004B553B">
      <w:pPr>
        <w:tabs>
          <w:tab w:val="left" w:pos="567"/>
        </w:tabs>
        <w:jc w:val="both"/>
        <w:rPr>
          <w:sz w:val="26"/>
          <w:szCs w:val="26"/>
        </w:rPr>
      </w:pPr>
    </w:p>
    <w:p w:rsidR="00446F3C" w:rsidRPr="004B553B" w:rsidRDefault="00F9529C" w:rsidP="004B553B">
      <w:pPr>
        <w:tabs>
          <w:tab w:val="left" w:pos="567"/>
        </w:tabs>
        <w:jc w:val="both"/>
        <w:rPr>
          <w:b/>
          <w:sz w:val="26"/>
          <w:szCs w:val="26"/>
        </w:rPr>
      </w:pPr>
      <w:r w:rsidRPr="004B553B">
        <w:rPr>
          <w:b/>
          <w:sz w:val="26"/>
          <w:szCs w:val="26"/>
        </w:rPr>
        <w:t xml:space="preserve">2.4. </w:t>
      </w:r>
      <w:r w:rsidR="004C0EBD" w:rsidRPr="004B553B">
        <w:rPr>
          <w:b/>
          <w:sz w:val="26"/>
          <w:szCs w:val="26"/>
        </w:rPr>
        <w:t>The role of industry characteristic</w:t>
      </w:r>
    </w:p>
    <w:p w:rsidR="004C0EBD" w:rsidRPr="004B553B" w:rsidRDefault="001E78AF" w:rsidP="004B553B">
      <w:pPr>
        <w:tabs>
          <w:tab w:val="left" w:pos="0"/>
          <w:tab w:val="left" w:pos="567"/>
        </w:tabs>
        <w:jc w:val="both"/>
        <w:rPr>
          <w:sz w:val="26"/>
          <w:szCs w:val="26"/>
        </w:rPr>
      </w:pPr>
      <w:r w:rsidRPr="004B553B">
        <w:rPr>
          <w:sz w:val="26"/>
          <w:szCs w:val="26"/>
        </w:rPr>
        <w:tab/>
      </w:r>
    </w:p>
    <w:p w:rsidR="00446F3C" w:rsidRPr="004B553B" w:rsidRDefault="004C0EBD" w:rsidP="004B553B">
      <w:pPr>
        <w:tabs>
          <w:tab w:val="left" w:pos="0"/>
          <w:tab w:val="left" w:pos="567"/>
        </w:tabs>
        <w:jc w:val="both"/>
        <w:rPr>
          <w:sz w:val="26"/>
          <w:szCs w:val="26"/>
        </w:rPr>
      </w:pPr>
      <w:r w:rsidRPr="004B553B">
        <w:rPr>
          <w:sz w:val="26"/>
          <w:szCs w:val="26"/>
        </w:rPr>
        <w:tab/>
      </w:r>
      <w:r w:rsidR="00FC3788" w:rsidRPr="004B553B">
        <w:rPr>
          <w:sz w:val="26"/>
          <w:szCs w:val="26"/>
        </w:rPr>
        <w:t>W</w:t>
      </w:r>
      <w:r w:rsidR="00E20590" w:rsidRPr="004B553B">
        <w:rPr>
          <w:sz w:val="26"/>
          <w:szCs w:val="26"/>
        </w:rPr>
        <w:t xml:space="preserve">e </w:t>
      </w:r>
      <w:r w:rsidR="001E78AF" w:rsidRPr="004B553B">
        <w:rPr>
          <w:sz w:val="26"/>
          <w:szCs w:val="26"/>
        </w:rPr>
        <w:t>con</w:t>
      </w:r>
      <w:r w:rsidR="001A55FF" w:rsidRPr="004B553B">
        <w:rPr>
          <w:sz w:val="26"/>
          <w:szCs w:val="26"/>
        </w:rPr>
        <w:t>si</w:t>
      </w:r>
      <w:r w:rsidR="001E78AF" w:rsidRPr="004B553B">
        <w:rPr>
          <w:sz w:val="26"/>
          <w:szCs w:val="26"/>
        </w:rPr>
        <w:t>d</w:t>
      </w:r>
      <w:r w:rsidR="001A55FF" w:rsidRPr="004B553B">
        <w:rPr>
          <w:sz w:val="26"/>
          <w:szCs w:val="26"/>
        </w:rPr>
        <w:t>er</w:t>
      </w:r>
      <w:r w:rsidR="001E78AF" w:rsidRPr="004B553B">
        <w:rPr>
          <w:sz w:val="26"/>
          <w:szCs w:val="26"/>
        </w:rPr>
        <w:t xml:space="preserve"> that </w:t>
      </w:r>
      <w:r w:rsidR="005F09D1" w:rsidRPr="004B553B">
        <w:rPr>
          <w:sz w:val="26"/>
          <w:szCs w:val="26"/>
        </w:rPr>
        <w:t xml:space="preserve">the </w:t>
      </w:r>
      <w:r w:rsidR="00626074" w:rsidRPr="004B553B">
        <w:rPr>
          <w:sz w:val="26"/>
          <w:szCs w:val="26"/>
        </w:rPr>
        <w:t xml:space="preserve">mediating </w:t>
      </w:r>
      <w:r w:rsidR="00F14329" w:rsidRPr="004B553B">
        <w:rPr>
          <w:sz w:val="26"/>
          <w:szCs w:val="26"/>
        </w:rPr>
        <w:t xml:space="preserve">role of </w:t>
      </w:r>
      <w:r w:rsidR="00626074" w:rsidRPr="004B553B">
        <w:rPr>
          <w:sz w:val="26"/>
          <w:szCs w:val="26"/>
        </w:rPr>
        <w:t xml:space="preserve">ICT </w:t>
      </w:r>
      <w:r w:rsidR="007F6762" w:rsidRPr="004B553B">
        <w:rPr>
          <w:sz w:val="26"/>
          <w:szCs w:val="26"/>
        </w:rPr>
        <w:t xml:space="preserve">in </w:t>
      </w:r>
      <w:r w:rsidR="00786CD0" w:rsidRPr="004B553B">
        <w:rPr>
          <w:sz w:val="26"/>
          <w:szCs w:val="26"/>
        </w:rPr>
        <w:t>the firms from electronics</w:t>
      </w:r>
      <w:r w:rsidR="005F09D1" w:rsidRPr="004B553B">
        <w:rPr>
          <w:sz w:val="26"/>
          <w:szCs w:val="26"/>
        </w:rPr>
        <w:t xml:space="preserve"> industry</w:t>
      </w:r>
      <w:r w:rsidR="007F6762" w:rsidRPr="004B553B">
        <w:rPr>
          <w:sz w:val="26"/>
          <w:szCs w:val="26"/>
        </w:rPr>
        <w:t xml:space="preserve"> </w:t>
      </w:r>
      <w:r w:rsidR="00786CD0" w:rsidRPr="004B553B">
        <w:rPr>
          <w:sz w:val="26"/>
          <w:szCs w:val="26"/>
        </w:rPr>
        <w:t>will be more pronounced than in the firms from</w:t>
      </w:r>
      <w:r w:rsidR="00FE30D4" w:rsidRPr="004B553B">
        <w:rPr>
          <w:sz w:val="26"/>
          <w:szCs w:val="26"/>
        </w:rPr>
        <w:t xml:space="preserve"> the</w:t>
      </w:r>
      <w:r w:rsidR="00786CD0" w:rsidRPr="004B553B">
        <w:rPr>
          <w:sz w:val="26"/>
          <w:szCs w:val="26"/>
        </w:rPr>
        <w:t xml:space="preserve"> other three industries</w:t>
      </w:r>
      <w:r w:rsidR="0078672B" w:rsidRPr="004B553B">
        <w:rPr>
          <w:sz w:val="26"/>
          <w:szCs w:val="26"/>
        </w:rPr>
        <w:t xml:space="preserve"> in the sample</w:t>
      </w:r>
      <w:r w:rsidR="00786CD0" w:rsidRPr="004B553B">
        <w:rPr>
          <w:sz w:val="26"/>
          <w:szCs w:val="26"/>
        </w:rPr>
        <w:t xml:space="preserve">.  Our argument is based on the </w:t>
      </w:r>
      <w:r w:rsidR="00DF7406" w:rsidRPr="004B553B">
        <w:rPr>
          <w:sz w:val="26"/>
          <w:szCs w:val="26"/>
        </w:rPr>
        <w:t xml:space="preserve">theory of </w:t>
      </w:r>
      <w:r w:rsidR="005F09D1" w:rsidRPr="004B553B">
        <w:rPr>
          <w:sz w:val="26"/>
          <w:szCs w:val="26"/>
        </w:rPr>
        <w:t xml:space="preserve">product life cycle </w:t>
      </w:r>
      <w:r w:rsidR="007F6762" w:rsidRPr="004B553B">
        <w:rPr>
          <w:sz w:val="26"/>
          <w:szCs w:val="26"/>
        </w:rPr>
        <w:t xml:space="preserve">(PLC) </w:t>
      </w:r>
      <w:r w:rsidR="00786CD0" w:rsidRPr="004B553B">
        <w:rPr>
          <w:sz w:val="26"/>
          <w:szCs w:val="26"/>
        </w:rPr>
        <w:t xml:space="preserve">that </w:t>
      </w:r>
      <w:r w:rsidR="001A55FF" w:rsidRPr="004B553B">
        <w:rPr>
          <w:sz w:val="26"/>
          <w:szCs w:val="26"/>
        </w:rPr>
        <w:t>prevails</w:t>
      </w:r>
      <w:r w:rsidR="00786CD0" w:rsidRPr="004B553B">
        <w:rPr>
          <w:sz w:val="26"/>
          <w:szCs w:val="26"/>
        </w:rPr>
        <w:t xml:space="preserve"> in industries.</w:t>
      </w:r>
      <w:r w:rsidR="00EF546A" w:rsidRPr="004B553B">
        <w:rPr>
          <w:sz w:val="26"/>
          <w:szCs w:val="26"/>
        </w:rPr>
        <w:t xml:space="preserve"> </w:t>
      </w:r>
      <w:r w:rsidR="00311924" w:rsidRPr="004B553B">
        <w:rPr>
          <w:sz w:val="26"/>
          <w:szCs w:val="26"/>
        </w:rPr>
        <w:t xml:space="preserve"> </w:t>
      </w:r>
      <w:r w:rsidR="001A6F4E" w:rsidRPr="004B553B">
        <w:rPr>
          <w:sz w:val="26"/>
          <w:szCs w:val="26"/>
        </w:rPr>
        <w:t xml:space="preserve">The PLC </w:t>
      </w:r>
      <w:r w:rsidR="00DF7406" w:rsidRPr="004B553B">
        <w:rPr>
          <w:sz w:val="26"/>
          <w:szCs w:val="26"/>
        </w:rPr>
        <w:t>theory</w:t>
      </w:r>
      <w:r w:rsidR="001A6F4E" w:rsidRPr="004B553B">
        <w:rPr>
          <w:sz w:val="26"/>
          <w:szCs w:val="26"/>
        </w:rPr>
        <w:t xml:space="preserve"> describes the evolution of a product as measured by its sales over its lifetime (Cox, 1967; Kotler, 2003). Throughout its life, a product passes sequentially through the stages: introduction, growth, maturity and decline (Grantham, 1997).</w:t>
      </w:r>
      <w:r w:rsidR="0029452D" w:rsidRPr="004B553B">
        <w:rPr>
          <w:sz w:val="26"/>
          <w:szCs w:val="26"/>
        </w:rPr>
        <w:t xml:space="preserve">  A product with short PLC passes through the different stages of its life relatively quickly.  Consider, for example, the case of plasma </w:t>
      </w:r>
      <w:r w:rsidR="00FC3788" w:rsidRPr="004B553B">
        <w:rPr>
          <w:sz w:val="26"/>
          <w:szCs w:val="26"/>
        </w:rPr>
        <w:t>TV</w:t>
      </w:r>
      <w:r w:rsidR="0029452D" w:rsidRPr="004B553B">
        <w:rPr>
          <w:sz w:val="26"/>
          <w:szCs w:val="26"/>
        </w:rPr>
        <w:t xml:space="preserve">.  </w:t>
      </w:r>
      <w:r w:rsidR="00FE30D4" w:rsidRPr="004B553B">
        <w:rPr>
          <w:sz w:val="26"/>
          <w:szCs w:val="26"/>
        </w:rPr>
        <w:t>W</w:t>
      </w:r>
      <w:r w:rsidR="0029452D" w:rsidRPr="004B553B">
        <w:rPr>
          <w:sz w:val="26"/>
          <w:szCs w:val="26"/>
        </w:rPr>
        <w:t xml:space="preserve">ithin </w:t>
      </w:r>
      <w:r w:rsidR="00FE30D4" w:rsidRPr="004B553B">
        <w:rPr>
          <w:sz w:val="26"/>
          <w:szCs w:val="26"/>
        </w:rPr>
        <w:t xml:space="preserve">a </w:t>
      </w:r>
      <w:r w:rsidR="0029452D" w:rsidRPr="004B553B">
        <w:rPr>
          <w:sz w:val="26"/>
          <w:szCs w:val="26"/>
        </w:rPr>
        <w:t xml:space="preserve">few years of </w:t>
      </w:r>
      <w:r w:rsidR="009F6F2A" w:rsidRPr="004B553B">
        <w:rPr>
          <w:sz w:val="26"/>
          <w:szCs w:val="26"/>
        </w:rPr>
        <w:t xml:space="preserve">its </w:t>
      </w:r>
      <w:r w:rsidR="0029452D" w:rsidRPr="004B553B">
        <w:rPr>
          <w:sz w:val="26"/>
          <w:szCs w:val="26"/>
        </w:rPr>
        <w:t>introduc</w:t>
      </w:r>
      <w:r w:rsidR="00E55ECE" w:rsidRPr="004B553B">
        <w:rPr>
          <w:sz w:val="26"/>
          <w:szCs w:val="26"/>
        </w:rPr>
        <w:t>tion</w:t>
      </w:r>
      <w:r w:rsidR="009F6F2A" w:rsidRPr="004B553B">
        <w:rPr>
          <w:sz w:val="26"/>
          <w:szCs w:val="26"/>
        </w:rPr>
        <w:t xml:space="preserve"> </w:t>
      </w:r>
      <w:r w:rsidR="0029452D" w:rsidRPr="004B553B">
        <w:rPr>
          <w:sz w:val="26"/>
          <w:szCs w:val="26"/>
        </w:rPr>
        <w:t>in the market, LCD television also appear</w:t>
      </w:r>
      <w:r w:rsidR="007A73D1" w:rsidRPr="004B553B">
        <w:rPr>
          <w:sz w:val="26"/>
          <w:szCs w:val="26"/>
        </w:rPr>
        <w:t>e</w:t>
      </w:r>
      <w:r w:rsidR="0029452D" w:rsidRPr="004B553B">
        <w:rPr>
          <w:sz w:val="26"/>
          <w:szCs w:val="26"/>
        </w:rPr>
        <w:t xml:space="preserve">d.  </w:t>
      </w:r>
      <w:r w:rsidR="007A73D1" w:rsidRPr="004B553B">
        <w:rPr>
          <w:sz w:val="26"/>
          <w:szCs w:val="26"/>
        </w:rPr>
        <w:t xml:space="preserve">As a result, the popularity of plasma </w:t>
      </w:r>
      <w:r w:rsidR="00FC3788" w:rsidRPr="004B553B">
        <w:rPr>
          <w:sz w:val="26"/>
          <w:szCs w:val="26"/>
        </w:rPr>
        <w:t>TV</w:t>
      </w:r>
      <w:r w:rsidR="007A73D1" w:rsidRPr="004B553B">
        <w:rPr>
          <w:sz w:val="26"/>
          <w:szCs w:val="26"/>
        </w:rPr>
        <w:t xml:space="preserve"> declined rather sharply </w:t>
      </w:r>
      <w:r w:rsidR="00A94CFD" w:rsidRPr="004B553B">
        <w:rPr>
          <w:sz w:val="26"/>
          <w:szCs w:val="26"/>
        </w:rPr>
        <w:t xml:space="preserve">and may disappear from the market </w:t>
      </w:r>
      <w:r w:rsidR="009F6F2A" w:rsidRPr="004B553B">
        <w:rPr>
          <w:sz w:val="26"/>
          <w:szCs w:val="26"/>
        </w:rPr>
        <w:t>soon</w:t>
      </w:r>
      <w:r w:rsidR="00A94CFD" w:rsidRPr="004B553B">
        <w:rPr>
          <w:sz w:val="26"/>
          <w:szCs w:val="26"/>
        </w:rPr>
        <w:t xml:space="preserve">.  In other words, the plasma </w:t>
      </w:r>
      <w:r w:rsidR="00FC3788" w:rsidRPr="004B553B">
        <w:rPr>
          <w:sz w:val="26"/>
          <w:szCs w:val="26"/>
        </w:rPr>
        <w:t>TV</w:t>
      </w:r>
      <w:r w:rsidR="00A94CFD" w:rsidRPr="004B553B">
        <w:rPr>
          <w:sz w:val="26"/>
          <w:szCs w:val="26"/>
        </w:rPr>
        <w:t xml:space="preserve"> </w:t>
      </w:r>
      <w:r w:rsidR="00F9529C" w:rsidRPr="004B553B">
        <w:rPr>
          <w:sz w:val="26"/>
          <w:szCs w:val="26"/>
        </w:rPr>
        <w:t xml:space="preserve">represents </w:t>
      </w:r>
      <w:r w:rsidR="00A94CFD" w:rsidRPr="004B553B">
        <w:rPr>
          <w:sz w:val="26"/>
          <w:szCs w:val="26"/>
        </w:rPr>
        <w:t xml:space="preserve">a product </w:t>
      </w:r>
      <w:r w:rsidR="00F9529C" w:rsidRPr="004B553B">
        <w:rPr>
          <w:sz w:val="26"/>
          <w:szCs w:val="26"/>
        </w:rPr>
        <w:t xml:space="preserve">with </w:t>
      </w:r>
      <w:r w:rsidR="00A94CFD" w:rsidRPr="004B553B">
        <w:rPr>
          <w:sz w:val="26"/>
          <w:szCs w:val="26"/>
        </w:rPr>
        <w:t>a short PLC.</w:t>
      </w:r>
      <w:r w:rsidR="00E27A27" w:rsidRPr="004B553B">
        <w:rPr>
          <w:sz w:val="26"/>
          <w:szCs w:val="26"/>
        </w:rPr>
        <w:t xml:space="preserve">  On the other hand, product</w:t>
      </w:r>
      <w:r w:rsidR="00FE30D4" w:rsidRPr="004B553B">
        <w:rPr>
          <w:sz w:val="26"/>
          <w:szCs w:val="26"/>
        </w:rPr>
        <w:t>s</w:t>
      </w:r>
      <w:r w:rsidR="00E27A27" w:rsidRPr="004B553B">
        <w:rPr>
          <w:sz w:val="26"/>
          <w:szCs w:val="26"/>
        </w:rPr>
        <w:t xml:space="preserve"> such as can</w:t>
      </w:r>
      <w:r w:rsidR="00FE30D4" w:rsidRPr="004B553B">
        <w:rPr>
          <w:sz w:val="26"/>
          <w:szCs w:val="26"/>
        </w:rPr>
        <w:t>ned</w:t>
      </w:r>
      <w:r w:rsidR="00E27A27" w:rsidRPr="004B553B">
        <w:rPr>
          <w:sz w:val="26"/>
          <w:szCs w:val="26"/>
        </w:rPr>
        <w:t xml:space="preserve"> tuna or </w:t>
      </w:r>
      <w:r w:rsidR="00E55ECE" w:rsidRPr="004B553B">
        <w:rPr>
          <w:sz w:val="26"/>
          <w:szCs w:val="26"/>
        </w:rPr>
        <w:t>steel rod</w:t>
      </w:r>
      <w:r w:rsidR="00FE30D4" w:rsidRPr="004B553B">
        <w:rPr>
          <w:sz w:val="26"/>
          <w:szCs w:val="26"/>
        </w:rPr>
        <w:t>s</w:t>
      </w:r>
      <w:r w:rsidR="00E27A27" w:rsidRPr="004B553B">
        <w:rPr>
          <w:sz w:val="26"/>
          <w:szCs w:val="26"/>
        </w:rPr>
        <w:t xml:space="preserve"> </w:t>
      </w:r>
      <w:r w:rsidR="009D62E1" w:rsidRPr="004B553B">
        <w:rPr>
          <w:sz w:val="26"/>
          <w:szCs w:val="26"/>
        </w:rPr>
        <w:t>or rolling chair</w:t>
      </w:r>
      <w:r w:rsidR="00FE30D4" w:rsidRPr="004B553B">
        <w:rPr>
          <w:sz w:val="26"/>
          <w:szCs w:val="26"/>
        </w:rPr>
        <w:t>s</w:t>
      </w:r>
      <w:r w:rsidR="009D62E1" w:rsidRPr="004B553B">
        <w:rPr>
          <w:sz w:val="26"/>
          <w:szCs w:val="26"/>
        </w:rPr>
        <w:t xml:space="preserve"> </w:t>
      </w:r>
      <w:r w:rsidR="00FE30D4" w:rsidRPr="004B553B">
        <w:rPr>
          <w:sz w:val="26"/>
          <w:szCs w:val="26"/>
        </w:rPr>
        <w:t xml:space="preserve">have </w:t>
      </w:r>
      <w:r w:rsidR="00E27A27" w:rsidRPr="004B553B">
        <w:rPr>
          <w:sz w:val="26"/>
          <w:szCs w:val="26"/>
        </w:rPr>
        <w:t>been in the market for decades; these products are still available</w:t>
      </w:r>
      <w:r w:rsidR="009F6F2A" w:rsidRPr="004B553B">
        <w:rPr>
          <w:sz w:val="26"/>
          <w:szCs w:val="26"/>
        </w:rPr>
        <w:t xml:space="preserve"> indicating</w:t>
      </w:r>
      <w:r w:rsidR="00E27A27" w:rsidRPr="004B553B">
        <w:rPr>
          <w:sz w:val="26"/>
          <w:szCs w:val="26"/>
        </w:rPr>
        <w:t xml:space="preserve"> a long life cycle</w:t>
      </w:r>
      <w:r w:rsidR="00DF7406" w:rsidRPr="004B553B">
        <w:rPr>
          <w:sz w:val="26"/>
          <w:szCs w:val="26"/>
        </w:rPr>
        <w:t xml:space="preserve"> (see also, </w:t>
      </w:r>
      <w:proofErr w:type="spellStart"/>
      <w:r w:rsidR="00DF7406" w:rsidRPr="004B553B">
        <w:rPr>
          <w:sz w:val="26"/>
          <w:szCs w:val="26"/>
        </w:rPr>
        <w:t>Bangchokdee</w:t>
      </w:r>
      <w:proofErr w:type="spellEnd"/>
      <w:r w:rsidR="00DF7406" w:rsidRPr="004B553B">
        <w:rPr>
          <w:sz w:val="26"/>
          <w:szCs w:val="26"/>
        </w:rPr>
        <w:t>, 2008)</w:t>
      </w:r>
      <w:r w:rsidR="00E27A27" w:rsidRPr="004B553B">
        <w:rPr>
          <w:sz w:val="26"/>
          <w:szCs w:val="26"/>
        </w:rPr>
        <w:t>.</w:t>
      </w:r>
    </w:p>
    <w:p w:rsidR="00446F3C" w:rsidRPr="004B553B" w:rsidRDefault="00BE67F2" w:rsidP="004B553B">
      <w:pPr>
        <w:tabs>
          <w:tab w:val="left" w:pos="0"/>
          <w:tab w:val="left" w:pos="567"/>
        </w:tabs>
        <w:spacing w:before="60"/>
        <w:jc w:val="both"/>
        <w:rPr>
          <w:sz w:val="26"/>
          <w:szCs w:val="26"/>
        </w:rPr>
      </w:pPr>
      <w:r w:rsidRPr="004B553B">
        <w:rPr>
          <w:sz w:val="26"/>
          <w:szCs w:val="26"/>
        </w:rPr>
        <w:tab/>
      </w:r>
      <w:r w:rsidR="0078672B" w:rsidRPr="004B553B">
        <w:rPr>
          <w:sz w:val="26"/>
          <w:szCs w:val="26"/>
        </w:rPr>
        <w:t xml:space="preserve">Given that in today’s market </w:t>
      </w:r>
      <w:r w:rsidR="00A21D01" w:rsidRPr="004B553B">
        <w:rPr>
          <w:sz w:val="26"/>
          <w:szCs w:val="26"/>
        </w:rPr>
        <w:t xml:space="preserve">electronic products (e.g., TV, laptop computer, </w:t>
      </w:r>
      <w:proofErr w:type="gramStart"/>
      <w:r w:rsidR="00A21D01" w:rsidRPr="004B553B">
        <w:rPr>
          <w:sz w:val="26"/>
          <w:szCs w:val="26"/>
        </w:rPr>
        <w:t>mobile</w:t>
      </w:r>
      <w:proofErr w:type="gramEnd"/>
      <w:r w:rsidR="00A21D01" w:rsidRPr="004B553B">
        <w:rPr>
          <w:sz w:val="26"/>
          <w:szCs w:val="26"/>
        </w:rPr>
        <w:t xml:space="preserve"> phone) generally have a short PLC, we con</w:t>
      </w:r>
      <w:r w:rsidR="005A0B89" w:rsidRPr="004B553B">
        <w:rPr>
          <w:sz w:val="26"/>
          <w:szCs w:val="26"/>
        </w:rPr>
        <w:t>tend</w:t>
      </w:r>
      <w:r w:rsidR="00A21D01" w:rsidRPr="004B553B">
        <w:rPr>
          <w:sz w:val="26"/>
          <w:szCs w:val="26"/>
        </w:rPr>
        <w:t xml:space="preserve"> that electronic</w:t>
      </w:r>
      <w:r w:rsidR="00C65B03" w:rsidRPr="004B553B">
        <w:rPr>
          <w:sz w:val="26"/>
          <w:szCs w:val="26"/>
        </w:rPr>
        <w:t>s</w:t>
      </w:r>
      <w:r w:rsidR="00A21D01" w:rsidRPr="004B553B">
        <w:rPr>
          <w:sz w:val="26"/>
          <w:szCs w:val="26"/>
        </w:rPr>
        <w:t xml:space="preserve"> industry is characterised by </w:t>
      </w:r>
      <w:r w:rsidR="008A35F5" w:rsidRPr="004B553B">
        <w:rPr>
          <w:sz w:val="26"/>
          <w:szCs w:val="26"/>
        </w:rPr>
        <w:t xml:space="preserve">a </w:t>
      </w:r>
      <w:r w:rsidR="00A21D01" w:rsidRPr="004B553B">
        <w:rPr>
          <w:sz w:val="26"/>
          <w:szCs w:val="26"/>
        </w:rPr>
        <w:t>PLC which is shorter than that in a food processing</w:t>
      </w:r>
      <w:r w:rsidR="00C65B03" w:rsidRPr="004B553B">
        <w:rPr>
          <w:sz w:val="26"/>
          <w:szCs w:val="26"/>
        </w:rPr>
        <w:t>,</w:t>
      </w:r>
      <w:r w:rsidR="00A21D01" w:rsidRPr="004B553B">
        <w:rPr>
          <w:sz w:val="26"/>
          <w:szCs w:val="26"/>
        </w:rPr>
        <w:t xml:space="preserve"> metal products </w:t>
      </w:r>
      <w:r w:rsidR="00C65B03" w:rsidRPr="004B553B">
        <w:rPr>
          <w:sz w:val="26"/>
          <w:szCs w:val="26"/>
        </w:rPr>
        <w:t xml:space="preserve">or furniture </w:t>
      </w:r>
      <w:r w:rsidR="00A21D01" w:rsidRPr="004B553B">
        <w:rPr>
          <w:sz w:val="26"/>
          <w:szCs w:val="26"/>
        </w:rPr>
        <w:t>industry.</w:t>
      </w:r>
      <w:r w:rsidR="00777C91" w:rsidRPr="004B553B">
        <w:rPr>
          <w:sz w:val="26"/>
          <w:szCs w:val="26"/>
        </w:rPr>
        <w:t xml:space="preserve"> </w:t>
      </w:r>
      <w:r w:rsidR="006201EB" w:rsidRPr="004B553B">
        <w:rPr>
          <w:sz w:val="26"/>
          <w:szCs w:val="26"/>
        </w:rPr>
        <w:t xml:space="preserve"> </w:t>
      </w:r>
      <w:r w:rsidR="00DA0738" w:rsidRPr="004B553B">
        <w:rPr>
          <w:sz w:val="26"/>
          <w:szCs w:val="26"/>
        </w:rPr>
        <w:t xml:space="preserve">The extant literature indicates that the electronics industry is affected by </w:t>
      </w:r>
      <w:r w:rsidR="00C65B03" w:rsidRPr="004B553B">
        <w:rPr>
          <w:sz w:val="26"/>
          <w:szCs w:val="26"/>
        </w:rPr>
        <w:t xml:space="preserve">a </w:t>
      </w:r>
      <w:r w:rsidR="00DA0738" w:rsidRPr="004B553B">
        <w:rPr>
          <w:sz w:val="26"/>
          <w:szCs w:val="26"/>
        </w:rPr>
        <w:t xml:space="preserve">rapid technological change, </w:t>
      </w:r>
      <w:r w:rsidR="00F63070" w:rsidRPr="004B553B">
        <w:rPr>
          <w:sz w:val="26"/>
          <w:szCs w:val="26"/>
        </w:rPr>
        <w:t xml:space="preserve">unstable </w:t>
      </w:r>
      <w:r w:rsidR="00DA0738" w:rsidRPr="004B553B">
        <w:rPr>
          <w:sz w:val="26"/>
          <w:szCs w:val="26"/>
        </w:rPr>
        <w:t>demand</w:t>
      </w:r>
      <w:r w:rsidR="008A35F5" w:rsidRPr="004B553B">
        <w:rPr>
          <w:sz w:val="26"/>
          <w:szCs w:val="26"/>
        </w:rPr>
        <w:t>,</w:t>
      </w:r>
      <w:r w:rsidR="00DA0738" w:rsidRPr="004B553B">
        <w:rPr>
          <w:sz w:val="26"/>
          <w:szCs w:val="26"/>
        </w:rPr>
        <w:t xml:space="preserve"> </w:t>
      </w:r>
      <w:r w:rsidR="00F63070" w:rsidRPr="004B553B">
        <w:rPr>
          <w:sz w:val="26"/>
          <w:szCs w:val="26"/>
        </w:rPr>
        <w:t>volatile</w:t>
      </w:r>
      <w:r w:rsidR="00DA0738" w:rsidRPr="004B553B">
        <w:rPr>
          <w:sz w:val="26"/>
          <w:szCs w:val="26"/>
        </w:rPr>
        <w:t xml:space="preserve"> competition and market growth (</w:t>
      </w:r>
      <w:r w:rsidR="00F63070" w:rsidRPr="004B553B">
        <w:rPr>
          <w:sz w:val="26"/>
          <w:szCs w:val="26"/>
        </w:rPr>
        <w:t xml:space="preserve">Brown &amp; </w:t>
      </w:r>
      <w:proofErr w:type="spellStart"/>
      <w:r w:rsidR="00F63070" w:rsidRPr="004B553B">
        <w:rPr>
          <w:sz w:val="26"/>
          <w:szCs w:val="26"/>
        </w:rPr>
        <w:t>Eisenhardt</w:t>
      </w:r>
      <w:proofErr w:type="spellEnd"/>
      <w:r w:rsidR="00F63070" w:rsidRPr="004B553B">
        <w:rPr>
          <w:sz w:val="26"/>
          <w:szCs w:val="26"/>
        </w:rPr>
        <w:t xml:space="preserve">, 1997; </w:t>
      </w:r>
      <w:proofErr w:type="spellStart"/>
      <w:r w:rsidR="00DA0738" w:rsidRPr="004B553B">
        <w:rPr>
          <w:sz w:val="26"/>
          <w:szCs w:val="26"/>
        </w:rPr>
        <w:t>Dess</w:t>
      </w:r>
      <w:proofErr w:type="spellEnd"/>
      <w:r w:rsidR="00DA0738" w:rsidRPr="004B553B">
        <w:rPr>
          <w:sz w:val="26"/>
          <w:szCs w:val="26"/>
        </w:rPr>
        <w:t xml:space="preserve"> &amp; Beard, 1984; </w:t>
      </w:r>
      <w:proofErr w:type="spellStart"/>
      <w:r w:rsidR="00DA0738" w:rsidRPr="004B553B">
        <w:rPr>
          <w:sz w:val="26"/>
          <w:szCs w:val="26"/>
        </w:rPr>
        <w:t>Geletkanycz</w:t>
      </w:r>
      <w:proofErr w:type="spellEnd"/>
      <w:r w:rsidR="00DA0738" w:rsidRPr="004B553B">
        <w:rPr>
          <w:sz w:val="26"/>
          <w:szCs w:val="26"/>
        </w:rPr>
        <w:t xml:space="preserve"> &amp; </w:t>
      </w:r>
      <w:proofErr w:type="spellStart"/>
      <w:r w:rsidR="00DA0738" w:rsidRPr="004B553B">
        <w:rPr>
          <w:sz w:val="26"/>
          <w:szCs w:val="26"/>
        </w:rPr>
        <w:t>Hambrick</w:t>
      </w:r>
      <w:proofErr w:type="spellEnd"/>
      <w:r w:rsidR="00DA0738" w:rsidRPr="004B553B">
        <w:rPr>
          <w:sz w:val="26"/>
          <w:szCs w:val="26"/>
        </w:rPr>
        <w:t>, 1997; Henderson</w:t>
      </w:r>
      <w:r w:rsidR="00AE0AE9" w:rsidRPr="004B553B">
        <w:rPr>
          <w:sz w:val="26"/>
          <w:szCs w:val="26"/>
        </w:rPr>
        <w:t xml:space="preserve">, Miller &amp; </w:t>
      </w:r>
      <w:proofErr w:type="spellStart"/>
      <w:r w:rsidR="00AE0AE9" w:rsidRPr="004B553B">
        <w:rPr>
          <w:sz w:val="26"/>
          <w:szCs w:val="26"/>
        </w:rPr>
        <w:t>Hambrick</w:t>
      </w:r>
      <w:proofErr w:type="spellEnd"/>
      <w:r w:rsidR="00DA0738" w:rsidRPr="004B553B">
        <w:rPr>
          <w:sz w:val="26"/>
          <w:szCs w:val="26"/>
        </w:rPr>
        <w:t>, 2006).</w:t>
      </w:r>
      <w:r w:rsidR="00C65B03" w:rsidRPr="004B553B">
        <w:rPr>
          <w:sz w:val="26"/>
          <w:szCs w:val="26"/>
        </w:rPr>
        <w:t xml:space="preserve"> </w:t>
      </w:r>
      <w:r w:rsidR="00DA0738" w:rsidRPr="004B553B">
        <w:rPr>
          <w:sz w:val="26"/>
          <w:szCs w:val="26"/>
        </w:rPr>
        <w:t xml:space="preserve"> </w:t>
      </w:r>
      <w:r w:rsidR="008A35F5" w:rsidRPr="004B553B">
        <w:rPr>
          <w:sz w:val="26"/>
          <w:szCs w:val="26"/>
        </w:rPr>
        <w:t>The literature contains evidence suggest</w:t>
      </w:r>
      <w:r w:rsidR="00ED12B3" w:rsidRPr="004B553B">
        <w:rPr>
          <w:sz w:val="26"/>
          <w:szCs w:val="26"/>
        </w:rPr>
        <w:t>ing</w:t>
      </w:r>
      <w:r w:rsidR="008A35F5" w:rsidRPr="004B553B">
        <w:rPr>
          <w:sz w:val="26"/>
          <w:szCs w:val="26"/>
        </w:rPr>
        <w:t xml:space="preserve"> that the electronics industry </w:t>
      </w:r>
      <w:r w:rsidR="00163F00" w:rsidRPr="004B553B">
        <w:rPr>
          <w:sz w:val="26"/>
          <w:szCs w:val="26"/>
        </w:rPr>
        <w:t xml:space="preserve">specifically </w:t>
      </w:r>
      <w:r w:rsidR="008A35F5" w:rsidRPr="004B553B">
        <w:rPr>
          <w:sz w:val="26"/>
          <w:szCs w:val="26"/>
        </w:rPr>
        <w:t>faces a rapid change in product technology (</w:t>
      </w:r>
      <w:proofErr w:type="spellStart"/>
      <w:r w:rsidR="008A35F5" w:rsidRPr="004B553B">
        <w:rPr>
          <w:sz w:val="26"/>
          <w:szCs w:val="26"/>
        </w:rPr>
        <w:t>Mendelson</w:t>
      </w:r>
      <w:proofErr w:type="spellEnd"/>
      <w:r w:rsidR="008A35F5" w:rsidRPr="004B553B">
        <w:rPr>
          <w:sz w:val="26"/>
          <w:szCs w:val="26"/>
        </w:rPr>
        <w:t xml:space="preserve"> &amp; Pillai, 1999; </w:t>
      </w:r>
      <w:proofErr w:type="spellStart"/>
      <w:r w:rsidR="008A35F5" w:rsidRPr="004B553B">
        <w:rPr>
          <w:sz w:val="26"/>
          <w:szCs w:val="26"/>
        </w:rPr>
        <w:t>Nadkarni</w:t>
      </w:r>
      <w:proofErr w:type="spellEnd"/>
      <w:r w:rsidR="008A35F5" w:rsidRPr="004B553B">
        <w:rPr>
          <w:sz w:val="26"/>
          <w:szCs w:val="26"/>
        </w:rPr>
        <w:t xml:space="preserve"> &amp; Narayanan, 2007).  For instance, </w:t>
      </w:r>
      <w:proofErr w:type="spellStart"/>
      <w:r w:rsidR="00ED12B3" w:rsidRPr="004B553B">
        <w:rPr>
          <w:sz w:val="26"/>
          <w:szCs w:val="26"/>
        </w:rPr>
        <w:t>Mendelson</w:t>
      </w:r>
      <w:proofErr w:type="spellEnd"/>
      <w:r w:rsidR="00ED12B3" w:rsidRPr="004B553B">
        <w:rPr>
          <w:sz w:val="26"/>
          <w:szCs w:val="26"/>
        </w:rPr>
        <w:t xml:space="preserve"> &amp; Pillai (1999) report that </w:t>
      </w:r>
      <w:r w:rsidR="008A35F5" w:rsidRPr="004B553B">
        <w:rPr>
          <w:sz w:val="26"/>
          <w:szCs w:val="26"/>
        </w:rPr>
        <w:t>the capacity of microprocessor</w:t>
      </w:r>
      <w:r w:rsidR="00FE30D4" w:rsidRPr="004B553B">
        <w:rPr>
          <w:sz w:val="26"/>
          <w:szCs w:val="26"/>
        </w:rPr>
        <w:t>s</w:t>
      </w:r>
      <w:r w:rsidR="008A35F5" w:rsidRPr="004B553B">
        <w:rPr>
          <w:sz w:val="26"/>
          <w:szCs w:val="26"/>
        </w:rPr>
        <w:t xml:space="preserve"> has </w:t>
      </w:r>
      <w:r w:rsidR="008A35F5" w:rsidRPr="004B553B">
        <w:rPr>
          <w:sz w:val="26"/>
          <w:szCs w:val="26"/>
        </w:rPr>
        <w:lastRenderedPageBreak/>
        <w:t>doubled every two years from 64 Kb to 256 Kb, 512 Kb … 1 Mb</w:t>
      </w:r>
      <w:r w:rsidR="00ED12B3" w:rsidRPr="004B553B">
        <w:rPr>
          <w:sz w:val="26"/>
          <w:szCs w:val="26"/>
        </w:rPr>
        <w:t xml:space="preserve">. </w:t>
      </w:r>
      <w:r w:rsidR="008A35F5" w:rsidRPr="004B553B">
        <w:rPr>
          <w:sz w:val="26"/>
          <w:szCs w:val="26"/>
        </w:rPr>
        <w:t xml:space="preserve"> </w:t>
      </w:r>
      <w:r w:rsidR="00DA0738" w:rsidRPr="004B553B">
        <w:rPr>
          <w:sz w:val="26"/>
          <w:szCs w:val="26"/>
        </w:rPr>
        <w:t xml:space="preserve">In contrast, </w:t>
      </w:r>
      <w:r w:rsidR="00CB20DD" w:rsidRPr="004B553B">
        <w:rPr>
          <w:sz w:val="26"/>
          <w:szCs w:val="26"/>
        </w:rPr>
        <w:t xml:space="preserve">industries with a relatively long PLC (e.g., </w:t>
      </w:r>
      <w:r w:rsidR="00DA0738" w:rsidRPr="004B553B">
        <w:rPr>
          <w:sz w:val="26"/>
          <w:szCs w:val="26"/>
        </w:rPr>
        <w:t>the food-processing industry</w:t>
      </w:r>
      <w:r w:rsidR="00CB20DD" w:rsidRPr="004B553B">
        <w:rPr>
          <w:sz w:val="26"/>
          <w:szCs w:val="26"/>
        </w:rPr>
        <w:t>)</w:t>
      </w:r>
      <w:r w:rsidR="00DA0738" w:rsidRPr="004B553B">
        <w:rPr>
          <w:sz w:val="26"/>
          <w:szCs w:val="26"/>
        </w:rPr>
        <w:t xml:space="preserve"> face a </w:t>
      </w:r>
      <w:r w:rsidR="008A35F5" w:rsidRPr="004B553B">
        <w:rPr>
          <w:sz w:val="26"/>
          <w:szCs w:val="26"/>
        </w:rPr>
        <w:t>relatively</w:t>
      </w:r>
      <w:r w:rsidR="00DA0738" w:rsidRPr="004B553B">
        <w:rPr>
          <w:sz w:val="26"/>
          <w:szCs w:val="26"/>
        </w:rPr>
        <w:t xml:space="preserve"> slow change in technology,</w:t>
      </w:r>
      <w:r w:rsidR="00CB20DD" w:rsidRPr="004B553B">
        <w:rPr>
          <w:sz w:val="26"/>
          <w:szCs w:val="26"/>
        </w:rPr>
        <w:t xml:space="preserve"> </w:t>
      </w:r>
      <w:r w:rsidR="008A35F5" w:rsidRPr="004B553B">
        <w:rPr>
          <w:sz w:val="26"/>
          <w:szCs w:val="26"/>
        </w:rPr>
        <w:t>consistent market</w:t>
      </w:r>
      <w:r w:rsidR="00CB20DD" w:rsidRPr="004B553B">
        <w:rPr>
          <w:sz w:val="26"/>
          <w:szCs w:val="26"/>
        </w:rPr>
        <w:t xml:space="preserve"> growth and </w:t>
      </w:r>
      <w:r w:rsidR="00DA0738" w:rsidRPr="004B553B">
        <w:rPr>
          <w:sz w:val="26"/>
          <w:szCs w:val="26"/>
        </w:rPr>
        <w:t>stable demand (</w:t>
      </w:r>
      <w:proofErr w:type="spellStart"/>
      <w:r w:rsidR="00DA0738" w:rsidRPr="004B553B">
        <w:rPr>
          <w:sz w:val="26"/>
          <w:szCs w:val="26"/>
        </w:rPr>
        <w:t>Geletkanycz</w:t>
      </w:r>
      <w:proofErr w:type="spellEnd"/>
      <w:r w:rsidR="00DA0738" w:rsidRPr="004B553B">
        <w:rPr>
          <w:sz w:val="26"/>
          <w:szCs w:val="26"/>
        </w:rPr>
        <w:t xml:space="preserve"> &amp; </w:t>
      </w:r>
      <w:proofErr w:type="spellStart"/>
      <w:r w:rsidR="00DA0738" w:rsidRPr="004B553B">
        <w:rPr>
          <w:sz w:val="26"/>
          <w:szCs w:val="26"/>
        </w:rPr>
        <w:t>Hambrick</w:t>
      </w:r>
      <w:proofErr w:type="spellEnd"/>
      <w:r w:rsidR="00DA0738" w:rsidRPr="004B553B">
        <w:rPr>
          <w:sz w:val="26"/>
          <w:szCs w:val="26"/>
        </w:rPr>
        <w:t xml:space="preserve">, 1997; Henderson et al., 2006). </w:t>
      </w:r>
      <w:r w:rsidR="00CB20DD" w:rsidRPr="004B553B">
        <w:rPr>
          <w:sz w:val="26"/>
          <w:szCs w:val="26"/>
        </w:rPr>
        <w:t xml:space="preserve"> </w:t>
      </w:r>
      <w:r w:rsidR="00163F00" w:rsidRPr="004B553B">
        <w:rPr>
          <w:sz w:val="26"/>
          <w:szCs w:val="26"/>
        </w:rPr>
        <w:t>Following t</w:t>
      </w:r>
      <w:r w:rsidR="00ED12B3" w:rsidRPr="004B553B">
        <w:rPr>
          <w:sz w:val="26"/>
          <w:szCs w:val="26"/>
        </w:rPr>
        <w:t xml:space="preserve">he </w:t>
      </w:r>
      <w:r w:rsidR="00163F00" w:rsidRPr="004B553B">
        <w:rPr>
          <w:sz w:val="26"/>
          <w:szCs w:val="26"/>
        </w:rPr>
        <w:t>literature</w:t>
      </w:r>
      <w:r w:rsidR="00F9529C" w:rsidRPr="004B553B">
        <w:rPr>
          <w:sz w:val="26"/>
          <w:szCs w:val="26"/>
        </w:rPr>
        <w:t>,</w:t>
      </w:r>
      <w:r w:rsidR="00163F00" w:rsidRPr="004B553B">
        <w:rPr>
          <w:sz w:val="26"/>
          <w:szCs w:val="26"/>
        </w:rPr>
        <w:t xml:space="preserve"> we co</w:t>
      </w:r>
      <w:r w:rsidR="00ED12B3" w:rsidRPr="004B553B">
        <w:rPr>
          <w:sz w:val="26"/>
          <w:szCs w:val="26"/>
        </w:rPr>
        <w:t xml:space="preserve">nclude that the electronics industry is characterised by a relatively short PLC while the food processing, furniture, and fabricated metal products (hereafter, other) industries are characterised by a relatively long PLC.  </w:t>
      </w:r>
      <w:r w:rsidR="00665660" w:rsidRPr="004B553B">
        <w:rPr>
          <w:sz w:val="26"/>
          <w:szCs w:val="26"/>
        </w:rPr>
        <w:t xml:space="preserve">Consequently, the level of uncertainty in the operating environment faced by these other industries is likely to be lower than the level of uncertainty faced by the electronics industry.  For instance, </w:t>
      </w:r>
      <w:r w:rsidR="00E46B80" w:rsidRPr="004B553B">
        <w:rPr>
          <w:sz w:val="26"/>
          <w:szCs w:val="26"/>
        </w:rPr>
        <w:t>Anderson (2004) report</w:t>
      </w:r>
      <w:r w:rsidR="00665660" w:rsidRPr="004B553B">
        <w:rPr>
          <w:sz w:val="26"/>
          <w:szCs w:val="26"/>
        </w:rPr>
        <w:t>s</w:t>
      </w:r>
      <w:r w:rsidR="00E46B80" w:rsidRPr="004B553B">
        <w:rPr>
          <w:sz w:val="26"/>
          <w:szCs w:val="26"/>
        </w:rPr>
        <w:t xml:space="preserve"> </w:t>
      </w:r>
      <w:r w:rsidR="00E63B6A" w:rsidRPr="004B553B">
        <w:rPr>
          <w:sz w:val="26"/>
          <w:szCs w:val="26"/>
        </w:rPr>
        <w:t xml:space="preserve">that compared to </w:t>
      </w:r>
      <w:r w:rsidR="006E6915" w:rsidRPr="004B553B">
        <w:rPr>
          <w:sz w:val="26"/>
          <w:szCs w:val="26"/>
        </w:rPr>
        <w:t xml:space="preserve">the </w:t>
      </w:r>
      <w:r w:rsidR="00E63B6A" w:rsidRPr="004B553B">
        <w:rPr>
          <w:sz w:val="26"/>
          <w:szCs w:val="26"/>
        </w:rPr>
        <w:t xml:space="preserve">food processing industry, </w:t>
      </w:r>
      <w:r w:rsidR="00F9529C" w:rsidRPr="004B553B">
        <w:rPr>
          <w:sz w:val="26"/>
          <w:szCs w:val="26"/>
        </w:rPr>
        <w:t xml:space="preserve">the </w:t>
      </w:r>
      <w:r w:rsidR="00E63B6A" w:rsidRPr="004B553B">
        <w:rPr>
          <w:sz w:val="26"/>
          <w:szCs w:val="26"/>
        </w:rPr>
        <w:t xml:space="preserve">electronics industry </w:t>
      </w:r>
      <w:proofErr w:type="gramStart"/>
      <w:r w:rsidR="00E63B6A" w:rsidRPr="004B553B">
        <w:rPr>
          <w:sz w:val="26"/>
          <w:szCs w:val="26"/>
        </w:rPr>
        <w:t>faces</w:t>
      </w:r>
      <w:proofErr w:type="gramEnd"/>
      <w:r w:rsidR="00E63B6A" w:rsidRPr="004B553B">
        <w:rPr>
          <w:sz w:val="26"/>
          <w:szCs w:val="26"/>
        </w:rPr>
        <w:t xml:space="preserve"> a significantly high </w:t>
      </w:r>
      <w:r w:rsidR="00E46B80" w:rsidRPr="004B553B">
        <w:rPr>
          <w:sz w:val="26"/>
          <w:szCs w:val="26"/>
        </w:rPr>
        <w:t xml:space="preserve">level </w:t>
      </w:r>
      <w:r w:rsidR="00E63B6A" w:rsidRPr="004B553B">
        <w:rPr>
          <w:sz w:val="26"/>
          <w:szCs w:val="26"/>
        </w:rPr>
        <w:t>of uncertainty.</w:t>
      </w:r>
    </w:p>
    <w:p w:rsidR="00777C91" w:rsidRPr="004B553B" w:rsidRDefault="00BE67F2" w:rsidP="004B553B">
      <w:pPr>
        <w:tabs>
          <w:tab w:val="left" w:pos="0"/>
          <w:tab w:val="left" w:pos="567"/>
        </w:tabs>
        <w:spacing w:before="60"/>
        <w:jc w:val="both"/>
        <w:rPr>
          <w:sz w:val="26"/>
          <w:szCs w:val="26"/>
        </w:rPr>
      </w:pPr>
      <w:r w:rsidRPr="004B553B">
        <w:rPr>
          <w:sz w:val="26"/>
          <w:szCs w:val="26"/>
        </w:rPr>
        <w:tab/>
      </w:r>
      <w:r w:rsidR="00936D71" w:rsidRPr="004B553B">
        <w:rPr>
          <w:sz w:val="26"/>
          <w:szCs w:val="26"/>
        </w:rPr>
        <w:t xml:space="preserve">We argue </w:t>
      </w:r>
      <w:r w:rsidR="0095776A" w:rsidRPr="004B553B">
        <w:rPr>
          <w:sz w:val="26"/>
          <w:szCs w:val="26"/>
        </w:rPr>
        <w:t xml:space="preserve">that </w:t>
      </w:r>
      <w:r w:rsidR="00936D71" w:rsidRPr="004B553B">
        <w:rPr>
          <w:sz w:val="26"/>
          <w:szCs w:val="26"/>
        </w:rPr>
        <w:t>the</w:t>
      </w:r>
      <w:r w:rsidR="00777C91" w:rsidRPr="004B553B">
        <w:rPr>
          <w:sz w:val="26"/>
          <w:szCs w:val="26"/>
        </w:rPr>
        <w:t xml:space="preserve"> industry</w:t>
      </w:r>
      <w:r w:rsidR="0095776A" w:rsidRPr="004B553B">
        <w:rPr>
          <w:sz w:val="26"/>
          <w:szCs w:val="26"/>
        </w:rPr>
        <w:t>-</w:t>
      </w:r>
      <w:r w:rsidR="00777C91" w:rsidRPr="004B553B">
        <w:rPr>
          <w:sz w:val="26"/>
          <w:szCs w:val="26"/>
        </w:rPr>
        <w:t xml:space="preserve">level </w:t>
      </w:r>
      <w:r w:rsidR="0095776A" w:rsidRPr="004B553B">
        <w:rPr>
          <w:sz w:val="26"/>
          <w:szCs w:val="26"/>
        </w:rPr>
        <w:t xml:space="preserve">uncertainty </w:t>
      </w:r>
      <w:r w:rsidR="00777C91" w:rsidRPr="004B553B">
        <w:rPr>
          <w:sz w:val="26"/>
          <w:szCs w:val="26"/>
        </w:rPr>
        <w:t xml:space="preserve">influences </w:t>
      </w:r>
      <w:r w:rsidR="00936D71" w:rsidRPr="004B553B">
        <w:rPr>
          <w:sz w:val="26"/>
          <w:szCs w:val="26"/>
        </w:rPr>
        <w:t xml:space="preserve">managerial </w:t>
      </w:r>
      <w:r w:rsidR="00777C91" w:rsidRPr="004B553B">
        <w:rPr>
          <w:sz w:val="26"/>
          <w:szCs w:val="26"/>
        </w:rPr>
        <w:t xml:space="preserve">use of </w:t>
      </w:r>
      <w:r w:rsidR="00067D64" w:rsidRPr="004B553B">
        <w:rPr>
          <w:sz w:val="26"/>
          <w:szCs w:val="26"/>
        </w:rPr>
        <w:t>ICT</w:t>
      </w:r>
      <w:r w:rsidR="00777C91" w:rsidRPr="004B553B">
        <w:rPr>
          <w:sz w:val="26"/>
          <w:szCs w:val="26"/>
        </w:rPr>
        <w:t xml:space="preserve"> </w:t>
      </w:r>
      <w:r w:rsidR="00067D64" w:rsidRPr="004B553B">
        <w:rPr>
          <w:sz w:val="26"/>
          <w:szCs w:val="26"/>
        </w:rPr>
        <w:t>for decision making</w:t>
      </w:r>
      <w:r w:rsidR="00777C91" w:rsidRPr="004B553B">
        <w:rPr>
          <w:sz w:val="26"/>
          <w:szCs w:val="26"/>
        </w:rPr>
        <w:t xml:space="preserve">. </w:t>
      </w:r>
      <w:r w:rsidR="00936D71" w:rsidRPr="004B553B">
        <w:rPr>
          <w:sz w:val="26"/>
          <w:szCs w:val="26"/>
        </w:rPr>
        <w:t xml:space="preserve"> </w:t>
      </w:r>
      <w:r w:rsidR="00777C91" w:rsidRPr="004B553B">
        <w:rPr>
          <w:sz w:val="26"/>
          <w:szCs w:val="26"/>
        </w:rPr>
        <w:t xml:space="preserve">Managers in </w:t>
      </w:r>
      <w:r w:rsidR="00936D71" w:rsidRPr="004B553B">
        <w:rPr>
          <w:sz w:val="26"/>
          <w:szCs w:val="26"/>
        </w:rPr>
        <w:t xml:space="preserve">an industry facing a high </w:t>
      </w:r>
      <w:r w:rsidR="00F12BB3" w:rsidRPr="004B553B">
        <w:rPr>
          <w:sz w:val="26"/>
          <w:szCs w:val="26"/>
        </w:rPr>
        <w:t xml:space="preserve">level of </w:t>
      </w:r>
      <w:r w:rsidR="00777C91" w:rsidRPr="004B553B">
        <w:rPr>
          <w:sz w:val="26"/>
          <w:szCs w:val="26"/>
        </w:rPr>
        <w:t>uncertain</w:t>
      </w:r>
      <w:r w:rsidR="00936D71" w:rsidRPr="004B553B">
        <w:rPr>
          <w:sz w:val="26"/>
          <w:szCs w:val="26"/>
        </w:rPr>
        <w:t>ty</w:t>
      </w:r>
      <w:r w:rsidR="00777C91" w:rsidRPr="004B553B">
        <w:rPr>
          <w:sz w:val="26"/>
          <w:szCs w:val="26"/>
        </w:rPr>
        <w:t xml:space="preserve"> may </w:t>
      </w:r>
      <w:r w:rsidR="00936D71" w:rsidRPr="004B553B">
        <w:rPr>
          <w:sz w:val="26"/>
          <w:szCs w:val="26"/>
        </w:rPr>
        <w:t>make greater use of ICT to gather</w:t>
      </w:r>
      <w:r w:rsidR="00777C91" w:rsidRPr="004B553B">
        <w:rPr>
          <w:sz w:val="26"/>
          <w:szCs w:val="26"/>
        </w:rPr>
        <w:t xml:space="preserve"> more information than those in </w:t>
      </w:r>
      <w:r w:rsidR="00936D71" w:rsidRPr="004B553B">
        <w:rPr>
          <w:sz w:val="26"/>
          <w:szCs w:val="26"/>
        </w:rPr>
        <w:t xml:space="preserve">an industry facing </w:t>
      </w:r>
      <w:r w:rsidR="00F12BB3" w:rsidRPr="004B553B">
        <w:rPr>
          <w:sz w:val="26"/>
          <w:szCs w:val="26"/>
        </w:rPr>
        <w:t xml:space="preserve">relatively </w:t>
      </w:r>
      <w:r w:rsidR="00777C91" w:rsidRPr="004B553B">
        <w:rPr>
          <w:sz w:val="26"/>
          <w:szCs w:val="26"/>
        </w:rPr>
        <w:t xml:space="preserve">low </w:t>
      </w:r>
      <w:r w:rsidR="00F12BB3" w:rsidRPr="004B553B">
        <w:rPr>
          <w:sz w:val="26"/>
          <w:szCs w:val="26"/>
        </w:rPr>
        <w:t xml:space="preserve">level of </w:t>
      </w:r>
      <w:r w:rsidR="00777C91" w:rsidRPr="004B553B">
        <w:rPr>
          <w:sz w:val="26"/>
          <w:szCs w:val="26"/>
        </w:rPr>
        <w:t>uncertain</w:t>
      </w:r>
      <w:r w:rsidR="00936D71" w:rsidRPr="004B553B">
        <w:rPr>
          <w:sz w:val="26"/>
          <w:szCs w:val="26"/>
        </w:rPr>
        <w:t>ty.</w:t>
      </w:r>
      <w:r w:rsidR="00777C91" w:rsidRPr="004B553B">
        <w:rPr>
          <w:sz w:val="26"/>
          <w:szCs w:val="26"/>
        </w:rPr>
        <w:t xml:space="preserve"> </w:t>
      </w:r>
      <w:r w:rsidR="00936D71" w:rsidRPr="004B553B">
        <w:rPr>
          <w:sz w:val="26"/>
          <w:szCs w:val="26"/>
        </w:rPr>
        <w:t xml:space="preserve"> In an industry facing a </w:t>
      </w:r>
      <w:r w:rsidR="00777C91" w:rsidRPr="004B553B">
        <w:rPr>
          <w:sz w:val="26"/>
          <w:szCs w:val="26"/>
        </w:rPr>
        <w:t>high uncertain</w:t>
      </w:r>
      <w:r w:rsidR="00936D71" w:rsidRPr="004B553B">
        <w:rPr>
          <w:sz w:val="26"/>
          <w:szCs w:val="26"/>
        </w:rPr>
        <w:t>ty</w:t>
      </w:r>
      <w:r w:rsidR="00777C91" w:rsidRPr="004B553B">
        <w:rPr>
          <w:sz w:val="26"/>
          <w:szCs w:val="26"/>
        </w:rPr>
        <w:t xml:space="preserve">, managers require </w:t>
      </w:r>
      <w:r w:rsidR="00C11CA3" w:rsidRPr="004B553B">
        <w:rPr>
          <w:sz w:val="26"/>
          <w:szCs w:val="26"/>
        </w:rPr>
        <w:t>accurate and current</w:t>
      </w:r>
      <w:r w:rsidR="002E3FDF" w:rsidRPr="004B553B">
        <w:rPr>
          <w:sz w:val="26"/>
          <w:szCs w:val="26"/>
        </w:rPr>
        <w:t xml:space="preserve"> </w:t>
      </w:r>
      <w:r w:rsidR="00777C91" w:rsidRPr="004B553B">
        <w:rPr>
          <w:sz w:val="26"/>
          <w:szCs w:val="26"/>
        </w:rPr>
        <w:t xml:space="preserve">information </w:t>
      </w:r>
      <w:r w:rsidR="00C11CA3" w:rsidRPr="004B553B">
        <w:rPr>
          <w:sz w:val="26"/>
          <w:szCs w:val="26"/>
        </w:rPr>
        <w:t xml:space="preserve">and data </w:t>
      </w:r>
      <w:r w:rsidR="00777C91" w:rsidRPr="004B553B">
        <w:rPr>
          <w:sz w:val="26"/>
          <w:szCs w:val="26"/>
        </w:rPr>
        <w:t xml:space="preserve">to gain a better understanding of the </w:t>
      </w:r>
      <w:r w:rsidR="00936D71" w:rsidRPr="004B553B">
        <w:rPr>
          <w:sz w:val="26"/>
          <w:szCs w:val="26"/>
        </w:rPr>
        <w:t>dynamic</w:t>
      </w:r>
      <w:r w:rsidR="00C11CA3" w:rsidRPr="004B553B">
        <w:rPr>
          <w:sz w:val="26"/>
          <w:szCs w:val="26"/>
        </w:rPr>
        <w:t>s of the</w:t>
      </w:r>
      <w:r w:rsidR="00777C91" w:rsidRPr="004B553B">
        <w:rPr>
          <w:sz w:val="26"/>
          <w:szCs w:val="26"/>
        </w:rPr>
        <w:t xml:space="preserve"> situation (Gordon &amp; Narayanan, 1984)</w:t>
      </w:r>
      <w:r w:rsidR="00936D71" w:rsidRPr="004B553B">
        <w:rPr>
          <w:sz w:val="26"/>
          <w:szCs w:val="26"/>
        </w:rPr>
        <w:t xml:space="preserve"> </w:t>
      </w:r>
      <w:r w:rsidR="00C11CA3" w:rsidRPr="004B553B">
        <w:rPr>
          <w:sz w:val="26"/>
          <w:szCs w:val="26"/>
        </w:rPr>
        <w:t xml:space="preserve">to </w:t>
      </w:r>
      <w:r w:rsidR="004F6C78" w:rsidRPr="004B553B">
        <w:rPr>
          <w:sz w:val="26"/>
          <w:szCs w:val="26"/>
        </w:rPr>
        <w:t>mount an</w:t>
      </w:r>
      <w:r w:rsidR="00777C91" w:rsidRPr="004B553B">
        <w:rPr>
          <w:sz w:val="26"/>
          <w:szCs w:val="26"/>
        </w:rPr>
        <w:t xml:space="preserve"> appropriate</w:t>
      </w:r>
      <w:r w:rsidR="004F6C78" w:rsidRPr="004B553B">
        <w:rPr>
          <w:sz w:val="26"/>
          <w:szCs w:val="26"/>
        </w:rPr>
        <w:t xml:space="preserve"> response</w:t>
      </w:r>
      <w:r w:rsidR="00777C91" w:rsidRPr="004B553B">
        <w:rPr>
          <w:sz w:val="26"/>
          <w:szCs w:val="26"/>
        </w:rPr>
        <w:t xml:space="preserve"> (Gul &amp; Chia, 1994; Mia, 1993)</w:t>
      </w:r>
      <w:r w:rsidR="004F6C78" w:rsidRPr="004B553B">
        <w:rPr>
          <w:sz w:val="26"/>
          <w:szCs w:val="26"/>
        </w:rPr>
        <w:t xml:space="preserve"> which, in turn,</w:t>
      </w:r>
      <w:r w:rsidR="00777C91" w:rsidRPr="004B553B">
        <w:rPr>
          <w:sz w:val="26"/>
          <w:szCs w:val="26"/>
        </w:rPr>
        <w:t xml:space="preserve"> may enhance organisational performance (Chong &amp; Chong, 1997). </w:t>
      </w:r>
      <w:r w:rsidR="004F6C78" w:rsidRPr="004B553B">
        <w:rPr>
          <w:sz w:val="26"/>
          <w:szCs w:val="26"/>
        </w:rPr>
        <w:t xml:space="preserve"> </w:t>
      </w:r>
      <w:r w:rsidR="00777C91" w:rsidRPr="004B553B">
        <w:rPr>
          <w:sz w:val="26"/>
          <w:szCs w:val="26"/>
        </w:rPr>
        <w:t xml:space="preserve">On the other hand, in </w:t>
      </w:r>
      <w:r w:rsidR="004F6C78" w:rsidRPr="004B553B">
        <w:rPr>
          <w:sz w:val="26"/>
          <w:szCs w:val="26"/>
        </w:rPr>
        <w:t xml:space="preserve">an industry facing a relatively </w:t>
      </w:r>
      <w:r w:rsidR="00F12BB3" w:rsidRPr="004B553B">
        <w:rPr>
          <w:sz w:val="26"/>
          <w:szCs w:val="26"/>
        </w:rPr>
        <w:t xml:space="preserve">low level of </w:t>
      </w:r>
      <w:r w:rsidR="00777C91" w:rsidRPr="004B553B">
        <w:rPr>
          <w:sz w:val="26"/>
          <w:szCs w:val="26"/>
        </w:rPr>
        <w:t>uncertain</w:t>
      </w:r>
      <w:r w:rsidR="004F6C78" w:rsidRPr="004B553B">
        <w:rPr>
          <w:sz w:val="26"/>
          <w:szCs w:val="26"/>
        </w:rPr>
        <w:t xml:space="preserve">ty, </w:t>
      </w:r>
      <w:r w:rsidR="00777C91" w:rsidRPr="004B553B">
        <w:rPr>
          <w:sz w:val="26"/>
          <w:szCs w:val="26"/>
        </w:rPr>
        <w:t xml:space="preserve">managers face </w:t>
      </w:r>
      <w:r w:rsidR="00155C64" w:rsidRPr="004B553B">
        <w:rPr>
          <w:sz w:val="26"/>
          <w:szCs w:val="26"/>
        </w:rPr>
        <w:t xml:space="preserve">a more stable </w:t>
      </w:r>
      <w:r w:rsidR="003E1DFD" w:rsidRPr="004B553B">
        <w:rPr>
          <w:sz w:val="26"/>
          <w:szCs w:val="26"/>
        </w:rPr>
        <w:t>business environment;</w:t>
      </w:r>
      <w:r w:rsidR="00067D64" w:rsidRPr="004B553B">
        <w:rPr>
          <w:sz w:val="26"/>
          <w:szCs w:val="26"/>
        </w:rPr>
        <w:t xml:space="preserve"> therefore, they</w:t>
      </w:r>
      <w:r w:rsidR="00777C91" w:rsidRPr="004B553B">
        <w:rPr>
          <w:sz w:val="26"/>
          <w:szCs w:val="26"/>
        </w:rPr>
        <w:t xml:space="preserve"> are able to cope with these situations </w:t>
      </w:r>
      <w:r w:rsidR="00F12BB3" w:rsidRPr="004B553B">
        <w:rPr>
          <w:sz w:val="26"/>
          <w:szCs w:val="26"/>
        </w:rPr>
        <w:t>as they can make decisions based on their past experience</w:t>
      </w:r>
      <w:r w:rsidR="00777C91" w:rsidRPr="004B553B">
        <w:rPr>
          <w:sz w:val="26"/>
          <w:szCs w:val="26"/>
        </w:rPr>
        <w:t xml:space="preserve">. </w:t>
      </w:r>
      <w:r w:rsidR="00067D64" w:rsidRPr="004B553B">
        <w:rPr>
          <w:sz w:val="26"/>
          <w:szCs w:val="26"/>
        </w:rPr>
        <w:t xml:space="preserve"> </w:t>
      </w:r>
      <w:r w:rsidR="00777C91" w:rsidRPr="004B553B">
        <w:rPr>
          <w:sz w:val="26"/>
          <w:szCs w:val="26"/>
        </w:rPr>
        <w:t>Gul and Chia (1994) argue that in a stable environment, managers may suffer from information overload</w:t>
      </w:r>
      <w:r w:rsidR="002E3FDF" w:rsidRPr="004B553B">
        <w:rPr>
          <w:sz w:val="26"/>
          <w:szCs w:val="26"/>
        </w:rPr>
        <w:t xml:space="preserve"> if they </w:t>
      </w:r>
      <w:r w:rsidR="00AD43E0" w:rsidRPr="004B553B">
        <w:rPr>
          <w:sz w:val="26"/>
          <w:szCs w:val="26"/>
        </w:rPr>
        <w:t xml:space="preserve">access more </w:t>
      </w:r>
      <w:r w:rsidR="002E3FDF" w:rsidRPr="004B553B">
        <w:rPr>
          <w:sz w:val="26"/>
          <w:szCs w:val="26"/>
        </w:rPr>
        <w:t>information</w:t>
      </w:r>
      <w:r w:rsidR="00090EA0" w:rsidRPr="004B553B">
        <w:rPr>
          <w:sz w:val="26"/>
          <w:szCs w:val="26"/>
        </w:rPr>
        <w:t xml:space="preserve"> than needed</w:t>
      </w:r>
      <w:r w:rsidR="00777C91" w:rsidRPr="004B553B">
        <w:rPr>
          <w:sz w:val="26"/>
          <w:szCs w:val="26"/>
        </w:rPr>
        <w:t xml:space="preserve">, resulting in suboptimal decision-making. </w:t>
      </w:r>
      <w:r w:rsidR="00F12BB3" w:rsidRPr="004B553B">
        <w:rPr>
          <w:sz w:val="26"/>
          <w:szCs w:val="26"/>
        </w:rPr>
        <w:t xml:space="preserve"> </w:t>
      </w:r>
      <w:r w:rsidR="00777C91" w:rsidRPr="004B553B">
        <w:rPr>
          <w:sz w:val="26"/>
          <w:szCs w:val="26"/>
        </w:rPr>
        <w:t>This in turn may lead to poor performance (Chong &amp; Chong, 1997).</w:t>
      </w:r>
    </w:p>
    <w:p w:rsidR="00777C91" w:rsidRPr="004B553B" w:rsidRDefault="00BE67F2" w:rsidP="004B553B">
      <w:pPr>
        <w:tabs>
          <w:tab w:val="left" w:pos="0"/>
          <w:tab w:val="left" w:pos="567"/>
        </w:tabs>
        <w:spacing w:before="60"/>
        <w:jc w:val="both"/>
        <w:rPr>
          <w:sz w:val="26"/>
          <w:szCs w:val="26"/>
        </w:rPr>
      </w:pPr>
      <w:r w:rsidRPr="004B553B">
        <w:rPr>
          <w:sz w:val="26"/>
          <w:szCs w:val="26"/>
        </w:rPr>
        <w:tab/>
      </w:r>
      <w:r w:rsidR="00361279" w:rsidRPr="004B553B">
        <w:rPr>
          <w:sz w:val="26"/>
          <w:szCs w:val="26"/>
        </w:rPr>
        <w:t>Al</w:t>
      </w:r>
      <w:r w:rsidR="00777C91" w:rsidRPr="004B553B">
        <w:rPr>
          <w:sz w:val="26"/>
          <w:szCs w:val="26"/>
        </w:rPr>
        <w:t>though previous studies have examined the effect of uncertainty on the use</w:t>
      </w:r>
      <w:r w:rsidR="00361279" w:rsidRPr="004B553B">
        <w:rPr>
          <w:sz w:val="26"/>
          <w:szCs w:val="26"/>
        </w:rPr>
        <w:t>fulness/use</w:t>
      </w:r>
      <w:r w:rsidR="00777C91" w:rsidRPr="004B553B">
        <w:rPr>
          <w:sz w:val="26"/>
          <w:szCs w:val="26"/>
        </w:rPr>
        <w:t xml:space="preserve"> of</w:t>
      </w:r>
      <w:r w:rsidR="00585254" w:rsidRPr="004B553B">
        <w:rPr>
          <w:sz w:val="26"/>
          <w:szCs w:val="26"/>
        </w:rPr>
        <w:t xml:space="preserve"> </w:t>
      </w:r>
      <w:r w:rsidR="00777C91" w:rsidRPr="004B553B">
        <w:rPr>
          <w:sz w:val="26"/>
          <w:szCs w:val="26"/>
        </w:rPr>
        <w:t>information (</w:t>
      </w:r>
      <w:proofErr w:type="spellStart"/>
      <w:r w:rsidR="00777C91" w:rsidRPr="004B553B">
        <w:rPr>
          <w:sz w:val="26"/>
          <w:szCs w:val="26"/>
        </w:rPr>
        <w:t>Chenhall</w:t>
      </w:r>
      <w:proofErr w:type="spellEnd"/>
      <w:r w:rsidR="00777C91" w:rsidRPr="004B553B">
        <w:rPr>
          <w:sz w:val="26"/>
          <w:szCs w:val="26"/>
        </w:rPr>
        <w:t xml:space="preserve"> &amp; Morris, 1986; Chong &amp; Chong, 1997; Gordon &amp; Narayanan, 1984; Gul &amp; Chia, 1994; Mia, 1993), these studies focused on the uncertainty at the </w:t>
      </w:r>
      <w:r w:rsidR="0036136A" w:rsidRPr="004B553B">
        <w:rPr>
          <w:sz w:val="26"/>
          <w:szCs w:val="26"/>
        </w:rPr>
        <w:t>organisation</w:t>
      </w:r>
      <w:r w:rsidR="00777C91" w:rsidRPr="004B553B">
        <w:rPr>
          <w:sz w:val="26"/>
          <w:szCs w:val="26"/>
        </w:rPr>
        <w:t xml:space="preserve"> </w:t>
      </w:r>
      <w:r w:rsidR="00D352AB" w:rsidRPr="004B553B">
        <w:rPr>
          <w:sz w:val="26"/>
          <w:szCs w:val="26"/>
        </w:rPr>
        <w:t xml:space="preserve">or individual </w:t>
      </w:r>
      <w:r w:rsidR="00777C91" w:rsidRPr="004B553B">
        <w:rPr>
          <w:sz w:val="26"/>
          <w:szCs w:val="26"/>
        </w:rPr>
        <w:t>level</w:t>
      </w:r>
      <w:r w:rsidR="00361279" w:rsidRPr="004B553B">
        <w:rPr>
          <w:sz w:val="26"/>
          <w:szCs w:val="26"/>
        </w:rPr>
        <w:t>, not at the industry level</w:t>
      </w:r>
      <w:r w:rsidR="00777C91" w:rsidRPr="004B553B">
        <w:rPr>
          <w:sz w:val="26"/>
          <w:szCs w:val="26"/>
        </w:rPr>
        <w:t xml:space="preserve">. </w:t>
      </w:r>
      <w:r w:rsidR="00361279" w:rsidRPr="004B553B">
        <w:rPr>
          <w:sz w:val="26"/>
          <w:szCs w:val="26"/>
        </w:rPr>
        <w:t xml:space="preserve"> </w:t>
      </w:r>
      <w:r w:rsidR="00777C91" w:rsidRPr="004B553B">
        <w:rPr>
          <w:sz w:val="26"/>
          <w:szCs w:val="26"/>
        </w:rPr>
        <w:t xml:space="preserve">For example, the early study by Gordon and Narayanan (1984) examined the relationship between </w:t>
      </w:r>
      <w:r w:rsidR="002A52BB" w:rsidRPr="004B553B">
        <w:rPr>
          <w:sz w:val="26"/>
          <w:szCs w:val="26"/>
        </w:rPr>
        <w:t xml:space="preserve">managers’ </w:t>
      </w:r>
      <w:r w:rsidR="00777C91" w:rsidRPr="004B553B">
        <w:rPr>
          <w:sz w:val="26"/>
          <w:szCs w:val="26"/>
        </w:rPr>
        <w:t xml:space="preserve">perceived environmental uncertainty (PEU) and the perceived usefulness of </w:t>
      </w:r>
      <w:r w:rsidR="006E6915" w:rsidRPr="004B553B">
        <w:rPr>
          <w:sz w:val="26"/>
          <w:szCs w:val="26"/>
        </w:rPr>
        <w:t xml:space="preserve">accounting </w:t>
      </w:r>
      <w:r w:rsidR="00777C91" w:rsidRPr="004B553B">
        <w:rPr>
          <w:sz w:val="26"/>
          <w:szCs w:val="26"/>
        </w:rPr>
        <w:t>information</w:t>
      </w:r>
      <w:r w:rsidR="00361279" w:rsidRPr="004B553B">
        <w:rPr>
          <w:sz w:val="26"/>
          <w:szCs w:val="26"/>
        </w:rPr>
        <w:t xml:space="preserve">. </w:t>
      </w:r>
      <w:r w:rsidR="00777C91" w:rsidRPr="004B553B">
        <w:rPr>
          <w:sz w:val="26"/>
          <w:szCs w:val="26"/>
        </w:rPr>
        <w:t xml:space="preserve"> Chong and Chong’s (1997) study examining the effect of </w:t>
      </w:r>
      <w:r w:rsidR="002A52BB" w:rsidRPr="004B553B">
        <w:rPr>
          <w:sz w:val="26"/>
          <w:szCs w:val="26"/>
        </w:rPr>
        <w:t xml:space="preserve">managers’ </w:t>
      </w:r>
      <w:r w:rsidR="00777C91" w:rsidRPr="004B553B">
        <w:rPr>
          <w:sz w:val="26"/>
          <w:szCs w:val="26"/>
        </w:rPr>
        <w:t xml:space="preserve">PEU on the use </w:t>
      </w:r>
      <w:proofErr w:type="gramStart"/>
      <w:r w:rsidR="00777C91" w:rsidRPr="004B553B">
        <w:rPr>
          <w:sz w:val="26"/>
          <w:szCs w:val="26"/>
        </w:rPr>
        <w:t xml:space="preserve">of </w:t>
      </w:r>
      <w:r w:rsidR="002A52BB" w:rsidRPr="004B553B">
        <w:rPr>
          <w:sz w:val="26"/>
          <w:szCs w:val="26"/>
        </w:rPr>
        <w:t xml:space="preserve"> </w:t>
      </w:r>
      <w:r w:rsidR="00777C91" w:rsidRPr="004B553B">
        <w:rPr>
          <w:sz w:val="26"/>
          <w:szCs w:val="26"/>
        </w:rPr>
        <w:t>information</w:t>
      </w:r>
      <w:proofErr w:type="gramEnd"/>
      <w:r w:rsidR="00777C91" w:rsidRPr="004B553B">
        <w:rPr>
          <w:sz w:val="26"/>
          <w:szCs w:val="26"/>
        </w:rPr>
        <w:t xml:space="preserve"> also used </w:t>
      </w:r>
      <w:r w:rsidR="00361279" w:rsidRPr="004B553B">
        <w:rPr>
          <w:sz w:val="26"/>
          <w:szCs w:val="26"/>
        </w:rPr>
        <w:t xml:space="preserve">Gordon and Narayanan’s (1984) </w:t>
      </w:r>
      <w:r w:rsidR="00777C91" w:rsidRPr="004B553B">
        <w:rPr>
          <w:sz w:val="26"/>
          <w:szCs w:val="26"/>
        </w:rPr>
        <w:t>instrument</w:t>
      </w:r>
      <w:r w:rsidR="00361279" w:rsidRPr="004B553B">
        <w:rPr>
          <w:sz w:val="26"/>
          <w:szCs w:val="26"/>
        </w:rPr>
        <w:t>s</w:t>
      </w:r>
      <w:r w:rsidR="00777C91" w:rsidRPr="004B553B">
        <w:rPr>
          <w:sz w:val="26"/>
          <w:szCs w:val="26"/>
        </w:rPr>
        <w:t xml:space="preserve">. </w:t>
      </w:r>
      <w:r w:rsidR="00835C18" w:rsidRPr="004B553B">
        <w:rPr>
          <w:sz w:val="26"/>
          <w:szCs w:val="26"/>
        </w:rPr>
        <w:t xml:space="preserve"> </w:t>
      </w:r>
      <w:proofErr w:type="spellStart"/>
      <w:r w:rsidR="00835C18" w:rsidRPr="004B553B">
        <w:rPr>
          <w:sz w:val="26"/>
          <w:szCs w:val="26"/>
        </w:rPr>
        <w:t>Chenhall</w:t>
      </w:r>
      <w:proofErr w:type="spellEnd"/>
      <w:r w:rsidR="00835C18" w:rsidRPr="004B553B">
        <w:rPr>
          <w:sz w:val="26"/>
          <w:szCs w:val="26"/>
        </w:rPr>
        <w:t xml:space="preserve"> and Morris</w:t>
      </w:r>
      <w:r w:rsidR="00777C91" w:rsidRPr="004B553B">
        <w:rPr>
          <w:sz w:val="26"/>
          <w:szCs w:val="26"/>
        </w:rPr>
        <w:t xml:space="preserve"> (1986) investigate the relationship between </w:t>
      </w:r>
      <w:r w:rsidR="00835C18" w:rsidRPr="004B553B">
        <w:rPr>
          <w:sz w:val="26"/>
          <w:szCs w:val="26"/>
        </w:rPr>
        <w:t xml:space="preserve">managers’ </w:t>
      </w:r>
      <w:r w:rsidR="00777C91" w:rsidRPr="004B553B">
        <w:rPr>
          <w:sz w:val="26"/>
          <w:szCs w:val="26"/>
        </w:rPr>
        <w:t>PEU and the</w:t>
      </w:r>
      <w:r w:rsidR="00835C18" w:rsidRPr="004B553B">
        <w:rPr>
          <w:sz w:val="26"/>
          <w:szCs w:val="26"/>
        </w:rPr>
        <w:t>ir</w:t>
      </w:r>
      <w:r w:rsidR="00777C91" w:rsidRPr="004B553B">
        <w:rPr>
          <w:sz w:val="26"/>
          <w:szCs w:val="26"/>
        </w:rPr>
        <w:t xml:space="preserve"> perceived use of information,</w:t>
      </w:r>
      <w:r w:rsidR="00835C18" w:rsidRPr="004B553B">
        <w:rPr>
          <w:sz w:val="26"/>
          <w:szCs w:val="26"/>
        </w:rPr>
        <w:t xml:space="preserve"> which is again at the individual level. Their</w:t>
      </w:r>
      <w:r w:rsidR="00777C91" w:rsidRPr="004B553B">
        <w:rPr>
          <w:sz w:val="26"/>
          <w:szCs w:val="26"/>
        </w:rPr>
        <w:t xml:space="preserve"> measurement instrument</w:t>
      </w:r>
      <w:r w:rsidR="00835C18" w:rsidRPr="004B553B">
        <w:rPr>
          <w:sz w:val="26"/>
          <w:szCs w:val="26"/>
        </w:rPr>
        <w:t xml:space="preserve"> attempts</w:t>
      </w:r>
      <w:r w:rsidR="00777C91" w:rsidRPr="004B553B">
        <w:rPr>
          <w:sz w:val="26"/>
          <w:szCs w:val="26"/>
        </w:rPr>
        <w:t xml:space="preserve"> to capture managers’ perception</w:t>
      </w:r>
      <w:r w:rsidR="00FE30D4" w:rsidRPr="004B553B">
        <w:rPr>
          <w:sz w:val="26"/>
          <w:szCs w:val="26"/>
        </w:rPr>
        <w:t>s</w:t>
      </w:r>
      <w:r w:rsidR="00777C91" w:rsidRPr="004B553B">
        <w:rPr>
          <w:sz w:val="26"/>
          <w:szCs w:val="26"/>
        </w:rPr>
        <w:t xml:space="preserve"> of environmental uncertainty relating to </w:t>
      </w:r>
      <w:r w:rsidR="00AB66C8" w:rsidRPr="004B553B">
        <w:rPr>
          <w:sz w:val="26"/>
          <w:szCs w:val="26"/>
        </w:rPr>
        <w:t>the</w:t>
      </w:r>
      <w:r w:rsidR="00835C18" w:rsidRPr="004B553B">
        <w:rPr>
          <w:sz w:val="26"/>
          <w:szCs w:val="26"/>
        </w:rPr>
        <w:t xml:space="preserve"> managers’</w:t>
      </w:r>
      <w:r w:rsidR="00AB66C8" w:rsidRPr="004B553B">
        <w:rPr>
          <w:sz w:val="26"/>
          <w:szCs w:val="26"/>
        </w:rPr>
        <w:t xml:space="preserve"> </w:t>
      </w:r>
      <w:r w:rsidR="00777C91" w:rsidRPr="004B553B">
        <w:rPr>
          <w:sz w:val="26"/>
          <w:szCs w:val="26"/>
        </w:rPr>
        <w:t xml:space="preserve">operating environment </w:t>
      </w:r>
      <w:r w:rsidR="00891006" w:rsidRPr="004B553B">
        <w:rPr>
          <w:sz w:val="26"/>
          <w:szCs w:val="26"/>
        </w:rPr>
        <w:t>at work</w:t>
      </w:r>
      <w:r w:rsidR="00777C91" w:rsidRPr="004B553B">
        <w:rPr>
          <w:sz w:val="26"/>
          <w:szCs w:val="26"/>
        </w:rPr>
        <w:t xml:space="preserve">. </w:t>
      </w:r>
      <w:r w:rsidR="00163F00" w:rsidRPr="004B553B">
        <w:rPr>
          <w:sz w:val="26"/>
          <w:szCs w:val="26"/>
        </w:rPr>
        <w:t xml:space="preserve"> Unlike the previous studies, the current study focuses on uncertainty at the industry level.</w:t>
      </w:r>
    </w:p>
    <w:p w:rsidR="00777C91" w:rsidRPr="004B553B" w:rsidRDefault="00BE67F2" w:rsidP="004B553B">
      <w:pPr>
        <w:tabs>
          <w:tab w:val="left" w:pos="0"/>
          <w:tab w:val="left" w:pos="567"/>
        </w:tabs>
        <w:spacing w:before="60"/>
        <w:jc w:val="both"/>
        <w:rPr>
          <w:sz w:val="26"/>
          <w:szCs w:val="26"/>
        </w:rPr>
      </w:pPr>
      <w:r w:rsidRPr="004B553B">
        <w:rPr>
          <w:sz w:val="26"/>
          <w:szCs w:val="26"/>
        </w:rPr>
        <w:tab/>
      </w:r>
      <w:r w:rsidR="00155C64" w:rsidRPr="004B553B">
        <w:rPr>
          <w:sz w:val="26"/>
          <w:szCs w:val="26"/>
        </w:rPr>
        <w:t xml:space="preserve">The extant literature suggests </w:t>
      </w:r>
      <w:r w:rsidR="00155C64" w:rsidRPr="004B553B">
        <w:rPr>
          <w:color w:val="000000"/>
          <w:sz w:val="26"/>
          <w:szCs w:val="26"/>
          <w:lang w:val="en-GB"/>
        </w:rPr>
        <w:t>that managers’ use of ICT (</w:t>
      </w:r>
      <w:proofErr w:type="spellStart"/>
      <w:r w:rsidR="00155C64" w:rsidRPr="004B553B">
        <w:rPr>
          <w:color w:val="000000"/>
          <w:sz w:val="26"/>
          <w:szCs w:val="26"/>
          <w:lang w:val="en-GB"/>
        </w:rPr>
        <w:t>i</w:t>
      </w:r>
      <w:proofErr w:type="spellEnd"/>
      <w:r w:rsidR="00155C64" w:rsidRPr="004B553B">
        <w:rPr>
          <w:color w:val="000000"/>
          <w:sz w:val="26"/>
          <w:szCs w:val="26"/>
          <w:lang w:val="en-GB"/>
        </w:rPr>
        <w:t>) increases volume, speed, and capacity of their data handling; and (ii) improves information exchange and communication across functions, parties, geographical locations and time zones (</w:t>
      </w:r>
      <w:proofErr w:type="spellStart"/>
      <w:r w:rsidR="00055E4B" w:rsidRPr="004B553B">
        <w:rPr>
          <w:sz w:val="26"/>
          <w:szCs w:val="26"/>
        </w:rPr>
        <w:t>Badir</w:t>
      </w:r>
      <w:proofErr w:type="spellEnd"/>
      <w:r w:rsidR="00055E4B" w:rsidRPr="004B553B">
        <w:rPr>
          <w:sz w:val="26"/>
          <w:szCs w:val="26"/>
        </w:rPr>
        <w:t>,</w:t>
      </w:r>
      <w:r w:rsidR="00EE4173" w:rsidRPr="004B553B">
        <w:rPr>
          <w:sz w:val="26"/>
          <w:szCs w:val="26"/>
        </w:rPr>
        <w:t xml:space="preserve"> </w:t>
      </w:r>
      <w:r w:rsidR="00055E4B" w:rsidRPr="004B553B">
        <w:rPr>
          <w:sz w:val="26"/>
          <w:szCs w:val="26"/>
        </w:rPr>
        <w:t>et.a</w:t>
      </w:r>
      <w:r w:rsidR="00EE4173" w:rsidRPr="004B553B">
        <w:rPr>
          <w:sz w:val="26"/>
          <w:szCs w:val="26"/>
        </w:rPr>
        <w:t>l</w:t>
      </w:r>
      <w:r w:rsidR="00055E4B" w:rsidRPr="004B553B">
        <w:rPr>
          <w:sz w:val="26"/>
          <w:szCs w:val="26"/>
        </w:rPr>
        <w:t>, 2009;</w:t>
      </w:r>
      <w:r w:rsidR="00055E4B" w:rsidRPr="004B553B">
        <w:rPr>
          <w:color w:val="FF0000"/>
          <w:sz w:val="26"/>
          <w:szCs w:val="26"/>
        </w:rPr>
        <w:t xml:space="preserve"> </w:t>
      </w:r>
      <w:r w:rsidR="00155C64" w:rsidRPr="004B553B">
        <w:rPr>
          <w:color w:val="000000"/>
          <w:sz w:val="26"/>
          <w:szCs w:val="26"/>
          <w:lang w:val="en-GB"/>
        </w:rPr>
        <w:t xml:space="preserve">Andersen, 2001; </w:t>
      </w:r>
      <w:proofErr w:type="spellStart"/>
      <w:r w:rsidR="00155C64" w:rsidRPr="004B553B">
        <w:rPr>
          <w:color w:val="000000"/>
          <w:sz w:val="26"/>
          <w:szCs w:val="26"/>
        </w:rPr>
        <w:t>Forouzan</w:t>
      </w:r>
      <w:proofErr w:type="spellEnd"/>
      <w:r w:rsidR="00155C64" w:rsidRPr="004B553B">
        <w:rPr>
          <w:color w:val="000000"/>
          <w:sz w:val="26"/>
          <w:szCs w:val="26"/>
        </w:rPr>
        <w:t>, 2001).</w:t>
      </w:r>
      <w:r w:rsidR="00155C64" w:rsidRPr="004B553B">
        <w:rPr>
          <w:color w:val="000000"/>
          <w:sz w:val="26"/>
          <w:szCs w:val="26"/>
          <w:lang w:val="en-GB"/>
        </w:rPr>
        <w:t xml:space="preserve">  </w:t>
      </w:r>
      <w:r w:rsidR="0068440F" w:rsidRPr="004B553B">
        <w:rPr>
          <w:color w:val="000000"/>
          <w:sz w:val="26"/>
          <w:szCs w:val="26"/>
          <w:lang w:val="en-GB"/>
        </w:rPr>
        <w:t xml:space="preserve">Previous studies report </w:t>
      </w:r>
      <w:r w:rsidR="00155C64" w:rsidRPr="004B553B">
        <w:rPr>
          <w:color w:val="000000"/>
          <w:sz w:val="26"/>
          <w:szCs w:val="26"/>
          <w:lang w:val="en-GB"/>
        </w:rPr>
        <w:t xml:space="preserve">that </w:t>
      </w:r>
      <w:r w:rsidR="0068440F" w:rsidRPr="004B553B">
        <w:rPr>
          <w:color w:val="000000"/>
          <w:sz w:val="26"/>
          <w:szCs w:val="26"/>
          <w:lang w:val="en-GB"/>
        </w:rPr>
        <w:t xml:space="preserve">the extent of </w:t>
      </w:r>
      <w:r w:rsidR="00155C64" w:rsidRPr="004B553B">
        <w:rPr>
          <w:color w:val="000000"/>
          <w:sz w:val="26"/>
          <w:szCs w:val="26"/>
          <w:lang w:val="en-GB"/>
        </w:rPr>
        <w:t xml:space="preserve">managers’ information </w:t>
      </w:r>
      <w:r w:rsidR="0068440F" w:rsidRPr="004B553B">
        <w:rPr>
          <w:color w:val="000000"/>
          <w:sz w:val="26"/>
          <w:szCs w:val="26"/>
          <w:lang w:val="en-GB"/>
        </w:rPr>
        <w:t xml:space="preserve">use is positively associated with their </w:t>
      </w:r>
      <w:r w:rsidR="00155C64" w:rsidRPr="004B553B">
        <w:rPr>
          <w:color w:val="000000"/>
          <w:sz w:val="26"/>
          <w:szCs w:val="26"/>
          <w:lang w:val="en-GB"/>
        </w:rPr>
        <w:t xml:space="preserve">ICT </w:t>
      </w:r>
      <w:r w:rsidR="0068440F" w:rsidRPr="004B553B">
        <w:rPr>
          <w:color w:val="000000"/>
          <w:sz w:val="26"/>
          <w:szCs w:val="26"/>
          <w:lang w:val="en-GB"/>
        </w:rPr>
        <w:t>use</w:t>
      </w:r>
      <w:r w:rsidR="00155C64" w:rsidRPr="004B553B">
        <w:rPr>
          <w:color w:val="000000"/>
          <w:sz w:val="26"/>
          <w:szCs w:val="26"/>
          <w:lang w:val="en-GB"/>
        </w:rPr>
        <w:t xml:space="preserve">, as ICT helps </w:t>
      </w:r>
      <w:r w:rsidR="0068440F" w:rsidRPr="004B553B">
        <w:rPr>
          <w:color w:val="000000"/>
          <w:sz w:val="26"/>
          <w:szCs w:val="26"/>
          <w:lang w:val="en-GB"/>
        </w:rPr>
        <w:t>them</w:t>
      </w:r>
      <w:r w:rsidR="00155C64" w:rsidRPr="004B553B">
        <w:rPr>
          <w:color w:val="000000"/>
          <w:sz w:val="26"/>
          <w:szCs w:val="26"/>
          <w:lang w:val="en-GB"/>
        </w:rPr>
        <w:t xml:space="preserve"> </w:t>
      </w:r>
      <w:r w:rsidR="00AD43E0" w:rsidRPr="004B553B">
        <w:rPr>
          <w:color w:val="000000"/>
          <w:sz w:val="26"/>
          <w:szCs w:val="26"/>
          <w:lang w:val="en-GB"/>
        </w:rPr>
        <w:t xml:space="preserve">to </w:t>
      </w:r>
      <w:r w:rsidR="00155C64" w:rsidRPr="004B553B">
        <w:rPr>
          <w:color w:val="000000"/>
          <w:sz w:val="26"/>
          <w:szCs w:val="26"/>
          <w:lang w:val="en-GB"/>
        </w:rPr>
        <w:t xml:space="preserve">effectively </w:t>
      </w:r>
      <w:r w:rsidR="00AD43E0" w:rsidRPr="004B553B">
        <w:rPr>
          <w:color w:val="000000"/>
          <w:sz w:val="26"/>
          <w:szCs w:val="26"/>
          <w:lang w:val="en-GB"/>
        </w:rPr>
        <w:t xml:space="preserve">use </w:t>
      </w:r>
      <w:r w:rsidR="00155C64" w:rsidRPr="004B553B">
        <w:rPr>
          <w:color w:val="000000"/>
          <w:sz w:val="26"/>
          <w:szCs w:val="26"/>
          <w:lang w:val="en-GB"/>
        </w:rPr>
        <w:t xml:space="preserve">the information (see, </w:t>
      </w:r>
      <w:proofErr w:type="spellStart"/>
      <w:r w:rsidR="00155C64" w:rsidRPr="004B553B">
        <w:rPr>
          <w:color w:val="000000"/>
          <w:sz w:val="26"/>
          <w:szCs w:val="26"/>
          <w:lang w:val="en-GB"/>
        </w:rPr>
        <w:t>Brynjolfsson</w:t>
      </w:r>
      <w:proofErr w:type="spellEnd"/>
      <w:r w:rsidR="00155C64" w:rsidRPr="004B553B">
        <w:rPr>
          <w:color w:val="000000"/>
          <w:sz w:val="26"/>
          <w:szCs w:val="26"/>
          <w:lang w:val="en-GB"/>
        </w:rPr>
        <w:t xml:space="preserve"> and </w:t>
      </w:r>
      <w:proofErr w:type="spellStart"/>
      <w:r w:rsidR="00155C64" w:rsidRPr="004B553B">
        <w:rPr>
          <w:color w:val="000000"/>
          <w:sz w:val="26"/>
          <w:szCs w:val="26"/>
          <w:lang w:val="en-GB"/>
        </w:rPr>
        <w:t>Hitt</w:t>
      </w:r>
      <w:proofErr w:type="spellEnd"/>
      <w:r w:rsidR="00155C64" w:rsidRPr="004B553B">
        <w:rPr>
          <w:color w:val="000000"/>
          <w:sz w:val="26"/>
          <w:szCs w:val="26"/>
          <w:lang w:val="en-GB"/>
        </w:rPr>
        <w:t>, 1996; Powell and Dent-</w:t>
      </w:r>
      <w:proofErr w:type="spellStart"/>
      <w:r w:rsidR="00155C64" w:rsidRPr="004B553B">
        <w:rPr>
          <w:color w:val="000000"/>
          <w:sz w:val="26"/>
          <w:szCs w:val="26"/>
          <w:lang w:val="en-GB"/>
        </w:rPr>
        <w:t>Mitcallef</w:t>
      </w:r>
      <w:proofErr w:type="spellEnd"/>
      <w:r w:rsidR="00155C64" w:rsidRPr="004B553B">
        <w:rPr>
          <w:color w:val="000000"/>
          <w:sz w:val="26"/>
          <w:szCs w:val="26"/>
          <w:lang w:val="en-GB"/>
        </w:rPr>
        <w:t xml:space="preserve">, 1997).  </w:t>
      </w:r>
      <w:r w:rsidR="0068440F" w:rsidRPr="004B553B">
        <w:rPr>
          <w:color w:val="000000"/>
          <w:sz w:val="26"/>
          <w:szCs w:val="26"/>
          <w:lang w:val="en-GB"/>
        </w:rPr>
        <w:t xml:space="preserve">Recently, Mia and </w:t>
      </w:r>
      <w:proofErr w:type="spellStart"/>
      <w:r w:rsidR="0068440F" w:rsidRPr="004B553B">
        <w:rPr>
          <w:color w:val="000000"/>
          <w:sz w:val="26"/>
          <w:szCs w:val="26"/>
          <w:lang w:val="en-GB"/>
        </w:rPr>
        <w:t>Winata</w:t>
      </w:r>
      <w:proofErr w:type="spellEnd"/>
      <w:r w:rsidR="0068440F" w:rsidRPr="004B553B">
        <w:rPr>
          <w:color w:val="000000"/>
          <w:sz w:val="26"/>
          <w:szCs w:val="26"/>
          <w:lang w:val="en-GB"/>
        </w:rPr>
        <w:t xml:space="preserve"> (2008) report managers’ </w:t>
      </w:r>
      <w:r w:rsidR="0068440F" w:rsidRPr="004B553B">
        <w:rPr>
          <w:color w:val="000000"/>
          <w:sz w:val="26"/>
          <w:szCs w:val="26"/>
          <w:lang w:val="en-GB"/>
        </w:rPr>
        <w:lastRenderedPageBreak/>
        <w:t>information use and their ICT use are positively related.  An effective use of information is particularly relevant for the electronics industry because of its high level of uncertainty</w:t>
      </w:r>
      <w:r w:rsidR="0068440F" w:rsidRPr="004B553B">
        <w:rPr>
          <w:color w:val="000000"/>
          <w:sz w:val="26"/>
          <w:szCs w:val="26"/>
        </w:rPr>
        <w:t xml:space="preserve">. </w:t>
      </w:r>
      <w:r w:rsidR="00155C64" w:rsidRPr="004B553B">
        <w:rPr>
          <w:color w:val="000000"/>
          <w:sz w:val="26"/>
          <w:szCs w:val="26"/>
          <w:lang w:val="en-GB"/>
        </w:rPr>
        <w:t xml:space="preserve">As an integrated computer network and data interface, ICT also provides managers </w:t>
      </w:r>
      <w:r w:rsidR="00B0634A" w:rsidRPr="004B553B">
        <w:rPr>
          <w:color w:val="000000"/>
          <w:sz w:val="26"/>
          <w:szCs w:val="26"/>
          <w:lang w:val="en-GB"/>
        </w:rPr>
        <w:t xml:space="preserve">with the </w:t>
      </w:r>
      <w:r w:rsidR="00155C64" w:rsidRPr="004B553B">
        <w:rPr>
          <w:color w:val="000000"/>
          <w:sz w:val="26"/>
          <w:szCs w:val="26"/>
          <w:lang w:val="en-GB"/>
        </w:rPr>
        <w:t>capacity to instantaneously share real-time information that enables faster and better decision-making (</w:t>
      </w:r>
      <w:r w:rsidR="004B4BFB" w:rsidRPr="004B553B">
        <w:rPr>
          <w:color w:val="000000"/>
          <w:sz w:val="26"/>
          <w:szCs w:val="26"/>
          <w:lang w:val="en-GB"/>
        </w:rPr>
        <w:t xml:space="preserve">Andersen, 2001; </w:t>
      </w:r>
      <w:proofErr w:type="spellStart"/>
      <w:r w:rsidR="00155C64" w:rsidRPr="004B553B">
        <w:rPr>
          <w:color w:val="000000"/>
          <w:sz w:val="26"/>
          <w:szCs w:val="26"/>
          <w:lang w:val="en-GB"/>
        </w:rPr>
        <w:t>Brynjolfsson</w:t>
      </w:r>
      <w:proofErr w:type="spellEnd"/>
      <w:r w:rsidR="00155C64" w:rsidRPr="004B553B">
        <w:rPr>
          <w:color w:val="000000"/>
          <w:sz w:val="26"/>
          <w:szCs w:val="26"/>
          <w:lang w:val="en-GB"/>
        </w:rPr>
        <w:t xml:space="preserve"> and </w:t>
      </w:r>
      <w:proofErr w:type="spellStart"/>
      <w:r w:rsidR="00155C64" w:rsidRPr="004B553B">
        <w:rPr>
          <w:color w:val="000000"/>
          <w:sz w:val="26"/>
          <w:szCs w:val="26"/>
          <w:lang w:val="en-GB"/>
        </w:rPr>
        <w:t>Hitt</w:t>
      </w:r>
      <w:proofErr w:type="spellEnd"/>
      <w:r w:rsidR="00155C64" w:rsidRPr="004B553B">
        <w:rPr>
          <w:color w:val="000000"/>
          <w:sz w:val="26"/>
          <w:szCs w:val="26"/>
          <w:lang w:val="en-GB"/>
        </w:rPr>
        <w:t xml:space="preserve">, 1996; </w:t>
      </w:r>
      <w:r w:rsidR="004B4BFB" w:rsidRPr="004B553B">
        <w:rPr>
          <w:color w:val="000000"/>
          <w:sz w:val="26"/>
          <w:szCs w:val="26"/>
          <w:lang w:val="en-GB"/>
        </w:rPr>
        <w:t>Powell and Dent-</w:t>
      </w:r>
      <w:proofErr w:type="spellStart"/>
      <w:r w:rsidR="004B4BFB" w:rsidRPr="004B553B">
        <w:rPr>
          <w:color w:val="000000"/>
          <w:sz w:val="26"/>
          <w:szCs w:val="26"/>
          <w:lang w:val="en-GB"/>
        </w:rPr>
        <w:t>Mitcallef</w:t>
      </w:r>
      <w:proofErr w:type="spellEnd"/>
      <w:r w:rsidR="004B4BFB" w:rsidRPr="004B553B">
        <w:rPr>
          <w:color w:val="000000"/>
          <w:sz w:val="26"/>
          <w:szCs w:val="26"/>
          <w:lang w:val="en-GB"/>
        </w:rPr>
        <w:t>, 1997</w:t>
      </w:r>
      <w:r w:rsidR="00155C64" w:rsidRPr="004B553B">
        <w:rPr>
          <w:color w:val="000000"/>
          <w:sz w:val="26"/>
          <w:szCs w:val="26"/>
          <w:lang w:val="en-GB"/>
        </w:rPr>
        <w:t xml:space="preserve">).  </w:t>
      </w:r>
      <w:r w:rsidR="001363F6" w:rsidRPr="004B553B">
        <w:rPr>
          <w:color w:val="000000"/>
          <w:sz w:val="26"/>
          <w:szCs w:val="26"/>
          <w:lang w:val="en-GB"/>
        </w:rPr>
        <w:t xml:space="preserve">Following the above discussion, we posit that managers’ use of ICT </w:t>
      </w:r>
      <w:r w:rsidR="00B751B0" w:rsidRPr="004B553B">
        <w:rPr>
          <w:color w:val="000000"/>
          <w:sz w:val="26"/>
          <w:szCs w:val="26"/>
          <w:lang w:val="en-GB"/>
        </w:rPr>
        <w:t>plays a</w:t>
      </w:r>
      <w:r w:rsidR="00587773" w:rsidRPr="004B553B">
        <w:rPr>
          <w:color w:val="000000"/>
          <w:sz w:val="26"/>
          <w:szCs w:val="26"/>
          <w:lang w:val="en-GB"/>
        </w:rPr>
        <w:t xml:space="preserve"> more important </w:t>
      </w:r>
      <w:r w:rsidR="00B751B0" w:rsidRPr="004B553B">
        <w:rPr>
          <w:color w:val="000000"/>
          <w:sz w:val="26"/>
          <w:szCs w:val="26"/>
          <w:lang w:val="en-GB"/>
        </w:rPr>
        <w:t xml:space="preserve">role in the relationship between a firm’s engagement in </w:t>
      </w:r>
      <w:r w:rsidR="00614C91" w:rsidRPr="004B553B">
        <w:rPr>
          <w:color w:val="000000"/>
          <w:sz w:val="26"/>
          <w:szCs w:val="26"/>
          <w:lang w:val="en-GB"/>
        </w:rPr>
        <w:t>SA</w:t>
      </w:r>
      <w:r w:rsidR="00587773" w:rsidRPr="004B553B">
        <w:rPr>
          <w:color w:val="000000"/>
          <w:sz w:val="26"/>
          <w:szCs w:val="26"/>
          <w:lang w:val="en-GB"/>
        </w:rPr>
        <w:t xml:space="preserve"> </w:t>
      </w:r>
      <w:r w:rsidR="00B751B0" w:rsidRPr="004B553B">
        <w:rPr>
          <w:color w:val="000000"/>
          <w:sz w:val="26"/>
          <w:szCs w:val="26"/>
          <w:lang w:val="en-GB"/>
        </w:rPr>
        <w:t xml:space="preserve">and its CRP </w:t>
      </w:r>
      <w:r w:rsidR="00587773" w:rsidRPr="004B553B">
        <w:rPr>
          <w:color w:val="000000"/>
          <w:sz w:val="26"/>
          <w:szCs w:val="26"/>
          <w:lang w:val="en-GB"/>
        </w:rPr>
        <w:t>in the electronics industry</w:t>
      </w:r>
      <w:r w:rsidR="00587773" w:rsidRPr="004B553B">
        <w:rPr>
          <w:sz w:val="26"/>
          <w:szCs w:val="26"/>
        </w:rPr>
        <w:t xml:space="preserve"> than in the other industries.  </w:t>
      </w:r>
      <w:r w:rsidR="00E4019D" w:rsidRPr="004B553B">
        <w:rPr>
          <w:sz w:val="26"/>
          <w:szCs w:val="26"/>
        </w:rPr>
        <w:t>Hypothesis four summari</w:t>
      </w:r>
      <w:r w:rsidR="006E6915" w:rsidRPr="004B553B">
        <w:rPr>
          <w:sz w:val="26"/>
          <w:szCs w:val="26"/>
        </w:rPr>
        <w:t>s</w:t>
      </w:r>
      <w:r w:rsidR="00E4019D" w:rsidRPr="004B553B">
        <w:rPr>
          <w:sz w:val="26"/>
          <w:szCs w:val="26"/>
        </w:rPr>
        <w:t>es the above discussion.</w:t>
      </w:r>
    </w:p>
    <w:p w:rsidR="00B12242" w:rsidRPr="004B553B" w:rsidRDefault="00B12242" w:rsidP="004B553B">
      <w:pPr>
        <w:tabs>
          <w:tab w:val="left" w:pos="180"/>
          <w:tab w:val="left" w:pos="567"/>
          <w:tab w:val="left" w:pos="720"/>
        </w:tabs>
        <w:spacing w:before="60"/>
        <w:ind w:left="720" w:hanging="720"/>
        <w:jc w:val="both"/>
        <w:rPr>
          <w:sz w:val="26"/>
          <w:szCs w:val="26"/>
        </w:rPr>
      </w:pPr>
      <w:r w:rsidRPr="004B553B">
        <w:rPr>
          <w:sz w:val="26"/>
          <w:szCs w:val="26"/>
        </w:rPr>
        <w:tab/>
        <w:t>H</w:t>
      </w:r>
      <w:r w:rsidRPr="004B553B">
        <w:rPr>
          <w:sz w:val="26"/>
          <w:szCs w:val="26"/>
          <w:vertAlign w:val="subscript"/>
        </w:rPr>
        <w:t>4</w:t>
      </w:r>
      <w:r w:rsidRPr="004B553B">
        <w:rPr>
          <w:sz w:val="26"/>
          <w:szCs w:val="26"/>
        </w:rPr>
        <w:t>:</w:t>
      </w:r>
      <w:r w:rsidRPr="004B553B">
        <w:rPr>
          <w:sz w:val="26"/>
          <w:szCs w:val="26"/>
        </w:rPr>
        <w:tab/>
      </w:r>
      <w:r w:rsidR="00C2592B" w:rsidRPr="004B553B">
        <w:rPr>
          <w:sz w:val="26"/>
          <w:szCs w:val="26"/>
        </w:rPr>
        <w:t xml:space="preserve">The </w:t>
      </w:r>
      <w:r w:rsidR="00B751B0" w:rsidRPr="004B553B">
        <w:rPr>
          <w:sz w:val="26"/>
          <w:szCs w:val="26"/>
        </w:rPr>
        <w:t xml:space="preserve">mediating </w:t>
      </w:r>
      <w:r w:rsidR="00074116" w:rsidRPr="004B553B">
        <w:rPr>
          <w:sz w:val="26"/>
          <w:szCs w:val="26"/>
        </w:rPr>
        <w:t xml:space="preserve">role of ICT </w:t>
      </w:r>
      <w:r w:rsidR="00B751B0" w:rsidRPr="004B553B">
        <w:rPr>
          <w:color w:val="000000"/>
          <w:sz w:val="26"/>
          <w:szCs w:val="26"/>
          <w:lang w:val="en-GB"/>
        </w:rPr>
        <w:t xml:space="preserve">in the relationship between a firm’s engagement in </w:t>
      </w:r>
      <w:r w:rsidR="00614C91" w:rsidRPr="004B553B">
        <w:rPr>
          <w:color w:val="000000"/>
          <w:sz w:val="26"/>
          <w:szCs w:val="26"/>
          <w:lang w:val="en-GB"/>
        </w:rPr>
        <w:t>SA</w:t>
      </w:r>
      <w:r w:rsidR="00B751B0" w:rsidRPr="004B553B">
        <w:rPr>
          <w:color w:val="000000"/>
          <w:sz w:val="26"/>
          <w:szCs w:val="26"/>
          <w:lang w:val="en-GB"/>
        </w:rPr>
        <w:t xml:space="preserve"> and its CRP </w:t>
      </w:r>
      <w:r w:rsidR="00074116" w:rsidRPr="004B553B">
        <w:rPr>
          <w:sz w:val="26"/>
          <w:szCs w:val="26"/>
        </w:rPr>
        <w:t>is</w:t>
      </w:r>
      <w:r w:rsidR="00C2592B" w:rsidRPr="004B553B">
        <w:rPr>
          <w:sz w:val="26"/>
          <w:szCs w:val="26"/>
        </w:rPr>
        <w:t xml:space="preserve"> more pronounced in </w:t>
      </w:r>
      <w:r w:rsidR="00AB66C8" w:rsidRPr="004B553B">
        <w:rPr>
          <w:sz w:val="26"/>
          <w:szCs w:val="26"/>
        </w:rPr>
        <w:t xml:space="preserve">the electronics </w:t>
      </w:r>
      <w:r w:rsidR="00C2592B" w:rsidRPr="004B553B">
        <w:rPr>
          <w:sz w:val="26"/>
          <w:szCs w:val="26"/>
        </w:rPr>
        <w:t>industry</w:t>
      </w:r>
      <w:r w:rsidR="00AB66C8" w:rsidRPr="004B553B">
        <w:rPr>
          <w:sz w:val="26"/>
          <w:szCs w:val="26"/>
        </w:rPr>
        <w:t xml:space="preserve"> than in the other industries</w:t>
      </w:r>
      <w:r w:rsidR="00C2592B" w:rsidRPr="004B553B">
        <w:rPr>
          <w:sz w:val="26"/>
          <w:szCs w:val="26"/>
        </w:rPr>
        <w:t>.</w:t>
      </w:r>
      <w:r w:rsidR="00D86D1A" w:rsidRPr="004B553B">
        <w:rPr>
          <w:sz w:val="26"/>
          <w:szCs w:val="26"/>
        </w:rPr>
        <w:t xml:space="preserve">  </w:t>
      </w:r>
      <w:r w:rsidR="00163F00" w:rsidRPr="004B553B">
        <w:rPr>
          <w:sz w:val="26"/>
          <w:szCs w:val="26"/>
        </w:rPr>
        <w:t>S</w:t>
      </w:r>
      <w:r w:rsidR="00080ECB" w:rsidRPr="004B553B">
        <w:rPr>
          <w:sz w:val="26"/>
          <w:szCs w:val="26"/>
        </w:rPr>
        <w:t xml:space="preserve">pecifically, </w:t>
      </w:r>
      <w:r w:rsidR="00614C91" w:rsidRPr="004B553B">
        <w:rPr>
          <w:sz w:val="26"/>
          <w:szCs w:val="26"/>
        </w:rPr>
        <w:t>SA</w:t>
      </w:r>
      <w:r w:rsidR="00D86D1A" w:rsidRPr="004B553B">
        <w:rPr>
          <w:sz w:val="26"/>
          <w:szCs w:val="26"/>
        </w:rPr>
        <w:t xml:space="preserve"> not coupled with the use of ICT will be </w:t>
      </w:r>
      <w:r w:rsidR="006E201D" w:rsidRPr="004B553B">
        <w:rPr>
          <w:sz w:val="26"/>
          <w:szCs w:val="26"/>
        </w:rPr>
        <w:t>less</w:t>
      </w:r>
      <w:r w:rsidR="00D86D1A" w:rsidRPr="004B553B">
        <w:rPr>
          <w:sz w:val="26"/>
          <w:szCs w:val="26"/>
        </w:rPr>
        <w:t xml:space="preserve"> effective in </w:t>
      </w:r>
      <w:r w:rsidR="00B0634A" w:rsidRPr="004B553B">
        <w:rPr>
          <w:sz w:val="26"/>
          <w:szCs w:val="26"/>
        </w:rPr>
        <w:t xml:space="preserve">the </w:t>
      </w:r>
      <w:r w:rsidR="00D86D1A" w:rsidRPr="004B553B">
        <w:rPr>
          <w:sz w:val="26"/>
          <w:szCs w:val="26"/>
        </w:rPr>
        <w:t>electronics industry than in the other industries.</w:t>
      </w:r>
    </w:p>
    <w:p w:rsidR="00E4019D" w:rsidRPr="004B553B" w:rsidRDefault="00E4019D" w:rsidP="004B553B">
      <w:pPr>
        <w:tabs>
          <w:tab w:val="left" w:pos="567"/>
        </w:tabs>
        <w:jc w:val="both"/>
        <w:rPr>
          <w:sz w:val="26"/>
          <w:szCs w:val="26"/>
        </w:rPr>
      </w:pPr>
    </w:p>
    <w:p w:rsidR="006810CC" w:rsidRPr="004B553B" w:rsidRDefault="00380FD2" w:rsidP="004B553B">
      <w:pPr>
        <w:tabs>
          <w:tab w:val="left" w:pos="567"/>
        </w:tabs>
        <w:jc w:val="both"/>
        <w:rPr>
          <w:b/>
          <w:sz w:val="26"/>
          <w:szCs w:val="26"/>
        </w:rPr>
      </w:pPr>
      <w:r w:rsidRPr="004B553B">
        <w:rPr>
          <w:b/>
          <w:sz w:val="26"/>
          <w:szCs w:val="26"/>
        </w:rPr>
        <w:t>3. Research method</w:t>
      </w:r>
    </w:p>
    <w:p w:rsidR="00290FC7" w:rsidRPr="004B553B" w:rsidRDefault="00500E2A" w:rsidP="004B553B">
      <w:pPr>
        <w:tabs>
          <w:tab w:val="left" w:pos="284"/>
          <w:tab w:val="left" w:pos="567"/>
        </w:tabs>
        <w:jc w:val="both"/>
        <w:rPr>
          <w:b/>
          <w:sz w:val="26"/>
          <w:szCs w:val="26"/>
        </w:rPr>
      </w:pPr>
      <w:r w:rsidRPr="004B553B">
        <w:rPr>
          <w:b/>
          <w:sz w:val="26"/>
          <w:szCs w:val="26"/>
        </w:rPr>
        <w:tab/>
      </w:r>
      <w:r w:rsidR="00290FC7" w:rsidRPr="004B553B">
        <w:rPr>
          <w:b/>
          <w:sz w:val="26"/>
          <w:szCs w:val="26"/>
        </w:rPr>
        <w:t>3.1. The sample</w:t>
      </w:r>
    </w:p>
    <w:p w:rsidR="00545818" w:rsidRPr="004B553B" w:rsidRDefault="00D30E38" w:rsidP="004B553B">
      <w:pPr>
        <w:tabs>
          <w:tab w:val="left" w:pos="180"/>
          <w:tab w:val="left" w:pos="567"/>
        </w:tabs>
        <w:spacing w:before="120"/>
        <w:jc w:val="both"/>
        <w:rPr>
          <w:sz w:val="26"/>
          <w:szCs w:val="26"/>
        </w:rPr>
      </w:pPr>
      <w:r w:rsidRPr="004B553B">
        <w:rPr>
          <w:sz w:val="26"/>
          <w:szCs w:val="26"/>
        </w:rPr>
        <w:tab/>
      </w:r>
      <w:r w:rsidR="002F4707" w:rsidRPr="004B553B">
        <w:rPr>
          <w:sz w:val="26"/>
          <w:szCs w:val="26"/>
        </w:rPr>
        <w:tab/>
      </w:r>
      <w:r w:rsidR="00290FC7" w:rsidRPr="004B553B">
        <w:rPr>
          <w:sz w:val="26"/>
          <w:szCs w:val="26"/>
        </w:rPr>
        <w:t xml:space="preserve">Data were collected from </w:t>
      </w:r>
      <w:r w:rsidR="001E28B3" w:rsidRPr="004B553B">
        <w:rPr>
          <w:sz w:val="26"/>
          <w:szCs w:val="26"/>
        </w:rPr>
        <w:t>78</w:t>
      </w:r>
      <w:r w:rsidR="00290FC7" w:rsidRPr="004B553B">
        <w:rPr>
          <w:sz w:val="26"/>
          <w:szCs w:val="26"/>
        </w:rPr>
        <w:t xml:space="preserve"> Large (annual sales revenue </w:t>
      </w:r>
      <w:r w:rsidR="00A62C1D" w:rsidRPr="004B553B">
        <w:rPr>
          <w:sz w:val="26"/>
          <w:szCs w:val="26"/>
        </w:rPr>
        <w:t xml:space="preserve">from </w:t>
      </w:r>
      <w:r w:rsidR="00290FC7" w:rsidRPr="004B553B">
        <w:rPr>
          <w:sz w:val="26"/>
          <w:szCs w:val="26"/>
        </w:rPr>
        <w:t>5</w:t>
      </w:r>
      <w:r w:rsidR="00A62C1D" w:rsidRPr="004B553B">
        <w:rPr>
          <w:sz w:val="26"/>
          <w:szCs w:val="26"/>
        </w:rPr>
        <w:t>0</w:t>
      </w:r>
      <w:r w:rsidR="00290FC7" w:rsidRPr="004B553B">
        <w:rPr>
          <w:sz w:val="26"/>
          <w:szCs w:val="26"/>
        </w:rPr>
        <w:t xml:space="preserve"> to </w:t>
      </w:r>
      <w:r w:rsidR="00A62C1D" w:rsidRPr="004B553B">
        <w:rPr>
          <w:sz w:val="26"/>
          <w:szCs w:val="26"/>
        </w:rPr>
        <w:t>1</w:t>
      </w:r>
      <w:r w:rsidR="008B2F80" w:rsidRPr="004B553B">
        <w:rPr>
          <w:sz w:val="26"/>
          <w:szCs w:val="26"/>
        </w:rPr>
        <w:t>5</w:t>
      </w:r>
      <w:r w:rsidR="00A62C1D" w:rsidRPr="004B553B">
        <w:rPr>
          <w:sz w:val="26"/>
          <w:szCs w:val="26"/>
        </w:rPr>
        <w:t>0</w:t>
      </w:r>
      <w:r w:rsidR="00290FC7" w:rsidRPr="004B553B">
        <w:rPr>
          <w:sz w:val="26"/>
          <w:szCs w:val="26"/>
        </w:rPr>
        <w:t xml:space="preserve"> billion </w:t>
      </w:r>
      <w:r w:rsidR="001011CB" w:rsidRPr="004B553B">
        <w:rPr>
          <w:sz w:val="26"/>
          <w:szCs w:val="26"/>
        </w:rPr>
        <w:t>R</w:t>
      </w:r>
      <w:r w:rsidR="00290FC7" w:rsidRPr="004B553B">
        <w:rPr>
          <w:sz w:val="26"/>
          <w:szCs w:val="26"/>
        </w:rPr>
        <w:t>up</w:t>
      </w:r>
      <w:r w:rsidR="001011CB" w:rsidRPr="004B553B">
        <w:rPr>
          <w:sz w:val="26"/>
          <w:szCs w:val="26"/>
        </w:rPr>
        <w:t>i</w:t>
      </w:r>
      <w:r w:rsidR="00290FC7" w:rsidRPr="004B553B">
        <w:rPr>
          <w:sz w:val="26"/>
          <w:szCs w:val="26"/>
        </w:rPr>
        <w:t>ah</w:t>
      </w:r>
      <w:r w:rsidR="008B2F80" w:rsidRPr="004B553B">
        <w:rPr>
          <w:sz w:val="26"/>
          <w:szCs w:val="26"/>
        </w:rPr>
        <w:t>;</w:t>
      </w:r>
      <w:r w:rsidR="00970B26" w:rsidRPr="004B553B">
        <w:rPr>
          <w:sz w:val="26"/>
          <w:szCs w:val="26"/>
        </w:rPr>
        <w:t xml:space="preserve"> </w:t>
      </w:r>
      <w:r w:rsidR="008B2F80" w:rsidRPr="004B553B">
        <w:rPr>
          <w:sz w:val="26"/>
          <w:szCs w:val="26"/>
        </w:rPr>
        <w:t>1US$=</w:t>
      </w:r>
      <w:r w:rsidR="001011CB" w:rsidRPr="004B553B">
        <w:rPr>
          <w:sz w:val="26"/>
          <w:szCs w:val="26"/>
        </w:rPr>
        <w:t>11</w:t>
      </w:r>
      <w:r w:rsidR="008B2F80" w:rsidRPr="004B553B">
        <w:rPr>
          <w:sz w:val="26"/>
          <w:szCs w:val="26"/>
        </w:rPr>
        <w:t xml:space="preserve">000 </w:t>
      </w:r>
      <w:r w:rsidR="001011CB" w:rsidRPr="004B553B">
        <w:rPr>
          <w:sz w:val="26"/>
          <w:szCs w:val="26"/>
        </w:rPr>
        <w:t>R</w:t>
      </w:r>
      <w:r w:rsidR="008B2F80" w:rsidRPr="004B553B">
        <w:rPr>
          <w:sz w:val="26"/>
          <w:szCs w:val="26"/>
        </w:rPr>
        <w:t>up</w:t>
      </w:r>
      <w:r w:rsidR="00D22755" w:rsidRPr="004B553B">
        <w:rPr>
          <w:sz w:val="26"/>
          <w:szCs w:val="26"/>
        </w:rPr>
        <w:t>i</w:t>
      </w:r>
      <w:r w:rsidR="008B2F80" w:rsidRPr="004B553B">
        <w:rPr>
          <w:sz w:val="26"/>
          <w:szCs w:val="26"/>
        </w:rPr>
        <w:t>ah</w:t>
      </w:r>
      <w:r w:rsidR="00290FC7" w:rsidRPr="004B553B">
        <w:rPr>
          <w:sz w:val="26"/>
          <w:szCs w:val="26"/>
        </w:rPr>
        <w:t xml:space="preserve">) </w:t>
      </w:r>
      <w:r w:rsidR="000138E9" w:rsidRPr="004B553B">
        <w:rPr>
          <w:sz w:val="26"/>
          <w:szCs w:val="26"/>
        </w:rPr>
        <w:t xml:space="preserve">Indonesian </w:t>
      </w:r>
      <w:r w:rsidR="00582E52" w:rsidRPr="004B553B">
        <w:rPr>
          <w:sz w:val="26"/>
          <w:szCs w:val="26"/>
        </w:rPr>
        <w:t xml:space="preserve">manufacturing firms, </w:t>
      </w:r>
      <w:r w:rsidR="00290FC7" w:rsidRPr="004B553B">
        <w:rPr>
          <w:sz w:val="26"/>
          <w:szCs w:val="26"/>
        </w:rPr>
        <w:t xml:space="preserve">using a mailed questionnaire survey.  Initially, </w:t>
      </w:r>
      <w:r w:rsidR="00582E52" w:rsidRPr="004B553B">
        <w:rPr>
          <w:sz w:val="26"/>
          <w:szCs w:val="26"/>
        </w:rPr>
        <w:t xml:space="preserve">a list of </w:t>
      </w:r>
      <w:r w:rsidR="001E28B3" w:rsidRPr="004B553B">
        <w:rPr>
          <w:sz w:val="26"/>
          <w:szCs w:val="26"/>
        </w:rPr>
        <w:t>6</w:t>
      </w:r>
      <w:r w:rsidR="0085196B" w:rsidRPr="004B553B">
        <w:rPr>
          <w:sz w:val="26"/>
          <w:szCs w:val="26"/>
        </w:rPr>
        <w:t xml:space="preserve">00 large </w:t>
      </w:r>
      <w:r w:rsidR="00582E52" w:rsidRPr="004B553B">
        <w:rPr>
          <w:sz w:val="26"/>
          <w:szCs w:val="26"/>
        </w:rPr>
        <w:t xml:space="preserve">private manufacturing </w:t>
      </w:r>
      <w:r w:rsidR="0085196B" w:rsidRPr="004B553B">
        <w:rPr>
          <w:sz w:val="26"/>
          <w:szCs w:val="26"/>
        </w:rPr>
        <w:t>companies</w:t>
      </w:r>
      <w:r w:rsidR="00131093" w:rsidRPr="004B553B">
        <w:rPr>
          <w:sz w:val="26"/>
          <w:szCs w:val="26"/>
        </w:rPr>
        <w:t>,</w:t>
      </w:r>
      <w:r w:rsidR="0085196B" w:rsidRPr="004B553B">
        <w:rPr>
          <w:sz w:val="26"/>
          <w:szCs w:val="26"/>
        </w:rPr>
        <w:t xml:space="preserve"> operating</w:t>
      </w:r>
      <w:r w:rsidR="00545818" w:rsidRPr="004B553B">
        <w:rPr>
          <w:sz w:val="26"/>
          <w:szCs w:val="26"/>
        </w:rPr>
        <w:t xml:space="preserve"> in Java Island</w:t>
      </w:r>
      <w:r w:rsidR="00131093" w:rsidRPr="004B553B">
        <w:rPr>
          <w:sz w:val="26"/>
          <w:szCs w:val="26"/>
        </w:rPr>
        <w:t xml:space="preserve"> in</w:t>
      </w:r>
      <w:r w:rsidR="00545818" w:rsidRPr="004B553B">
        <w:rPr>
          <w:sz w:val="26"/>
          <w:szCs w:val="26"/>
        </w:rPr>
        <w:t xml:space="preserve"> Indonesia</w:t>
      </w:r>
      <w:r w:rsidR="00131093" w:rsidRPr="004B553B">
        <w:rPr>
          <w:sz w:val="26"/>
          <w:szCs w:val="26"/>
        </w:rPr>
        <w:t>, was</w:t>
      </w:r>
      <w:r w:rsidR="00545818" w:rsidRPr="004B553B">
        <w:rPr>
          <w:sz w:val="26"/>
          <w:szCs w:val="26"/>
        </w:rPr>
        <w:t xml:space="preserve"> obtained from Online Data Centre of Industry and Trading Department</w:t>
      </w:r>
      <w:r w:rsidR="0085196B" w:rsidRPr="004B553B">
        <w:rPr>
          <w:sz w:val="26"/>
          <w:szCs w:val="26"/>
        </w:rPr>
        <w:t xml:space="preserve"> of</w:t>
      </w:r>
      <w:r w:rsidR="00B0634A" w:rsidRPr="004B553B">
        <w:rPr>
          <w:sz w:val="26"/>
          <w:szCs w:val="26"/>
        </w:rPr>
        <w:t xml:space="preserve"> </w:t>
      </w:r>
      <w:r w:rsidR="0085196B" w:rsidRPr="004B553B">
        <w:rPr>
          <w:sz w:val="26"/>
          <w:szCs w:val="26"/>
        </w:rPr>
        <w:t>Indonesian Government</w:t>
      </w:r>
      <w:r w:rsidR="00545818" w:rsidRPr="004B553B">
        <w:rPr>
          <w:sz w:val="26"/>
          <w:szCs w:val="26"/>
        </w:rPr>
        <w:t xml:space="preserve">.  </w:t>
      </w:r>
      <w:r w:rsidR="001E28B3" w:rsidRPr="004B553B">
        <w:rPr>
          <w:sz w:val="26"/>
          <w:szCs w:val="26"/>
        </w:rPr>
        <w:t>From among the 6</w:t>
      </w:r>
      <w:r w:rsidR="00545818" w:rsidRPr="004B553B">
        <w:rPr>
          <w:sz w:val="26"/>
          <w:szCs w:val="26"/>
        </w:rPr>
        <w:t xml:space="preserve">00 large companies, </w:t>
      </w:r>
      <w:r w:rsidR="001E28B3" w:rsidRPr="004B553B">
        <w:rPr>
          <w:sz w:val="26"/>
          <w:szCs w:val="26"/>
        </w:rPr>
        <w:t>2</w:t>
      </w:r>
      <w:r w:rsidR="00545818" w:rsidRPr="004B553B">
        <w:rPr>
          <w:sz w:val="26"/>
          <w:szCs w:val="26"/>
        </w:rPr>
        <w:t xml:space="preserve">50 companies were selected at random.  Only </w:t>
      </w:r>
      <w:r w:rsidR="00582E52" w:rsidRPr="004B553B">
        <w:rPr>
          <w:sz w:val="26"/>
          <w:szCs w:val="26"/>
        </w:rPr>
        <w:t xml:space="preserve">the </w:t>
      </w:r>
      <w:r w:rsidR="00545818" w:rsidRPr="004B553B">
        <w:rPr>
          <w:sz w:val="26"/>
          <w:szCs w:val="26"/>
        </w:rPr>
        <w:t xml:space="preserve">large </w:t>
      </w:r>
      <w:r w:rsidR="00F84CC0" w:rsidRPr="004B553B">
        <w:rPr>
          <w:sz w:val="26"/>
          <w:szCs w:val="26"/>
        </w:rPr>
        <w:t xml:space="preserve">manufacturing </w:t>
      </w:r>
      <w:r w:rsidR="00545818" w:rsidRPr="004B553B">
        <w:rPr>
          <w:sz w:val="26"/>
          <w:szCs w:val="26"/>
        </w:rPr>
        <w:t xml:space="preserve">companies were selected because such companies </w:t>
      </w:r>
      <w:r w:rsidR="00A24E30" w:rsidRPr="004B553B">
        <w:rPr>
          <w:sz w:val="26"/>
          <w:szCs w:val="26"/>
        </w:rPr>
        <w:t xml:space="preserve">are more likely to engage in </w:t>
      </w:r>
      <w:r w:rsidR="00614C91" w:rsidRPr="004B553B">
        <w:rPr>
          <w:sz w:val="26"/>
          <w:szCs w:val="26"/>
        </w:rPr>
        <w:t>SA</w:t>
      </w:r>
      <w:r w:rsidR="00A24E30" w:rsidRPr="004B553B">
        <w:rPr>
          <w:sz w:val="26"/>
          <w:szCs w:val="26"/>
        </w:rPr>
        <w:t xml:space="preserve"> and </w:t>
      </w:r>
      <w:r w:rsidR="00545818" w:rsidRPr="004B553B">
        <w:rPr>
          <w:sz w:val="26"/>
          <w:szCs w:val="26"/>
        </w:rPr>
        <w:t xml:space="preserve">have more resources to afford the investment in </w:t>
      </w:r>
      <w:r w:rsidR="00F84CC0" w:rsidRPr="004B553B">
        <w:rPr>
          <w:sz w:val="26"/>
          <w:szCs w:val="26"/>
        </w:rPr>
        <w:t xml:space="preserve">state of the art </w:t>
      </w:r>
      <w:r w:rsidR="00582E52" w:rsidRPr="004B553B">
        <w:rPr>
          <w:sz w:val="26"/>
          <w:szCs w:val="26"/>
        </w:rPr>
        <w:t xml:space="preserve">information facility comprising </w:t>
      </w:r>
      <w:r w:rsidR="00545818" w:rsidRPr="004B553B">
        <w:rPr>
          <w:sz w:val="26"/>
          <w:szCs w:val="26"/>
        </w:rPr>
        <w:t xml:space="preserve">modern information </w:t>
      </w:r>
      <w:r w:rsidR="00A62C1D" w:rsidRPr="004B553B">
        <w:rPr>
          <w:sz w:val="26"/>
          <w:szCs w:val="26"/>
        </w:rPr>
        <w:t xml:space="preserve">and communication </w:t>
      </w:r>
      <w:r w:rsidR="00545818" w:rsidRPr="004B553B">
        <w:rPr>
          <w:sz w:val="26"/>
          <w:szCs w:val="26"/>
        </w:rPr>
        <w:t xml:space="preserve">technology.  </w:t>
      </w:r>
    </w:p>
    <w:p w:rsidR="008023C5" w:rsidRDefault="008023C5" w:rsidP="004B553B">
      <w:pPr>
        <w:tabs>
          <w:tab w:val="left" w:pos="180"/>
          <w:tab w:val="left" w:pos="567"/>
        </w:tabs>
        <w:spacing w:before="120"/>
        <w:jc w:val="both"/>
        <w:rPr>
          <w:sz w:val="26"/>
          <w:szCs w:val="26"/>
        </w:rPr>
      </w:pPr>
      <w:r w:rsidRPr="004B553B">
        <w:rPr>
          <w:sz w:val="26"/>
          <w:szCs w:val="26"/>
        </w:rPr>
        <w:t>Indonesia</w:t>
      </w:r>
      <w:r w:rsidR="00732B27" w:rsidRPr="004B553B">
        <w:rPr>
          <w:sz w:val="26"/>
          <w:szCs w:val="26"/>
        </w:rPr>
        <w:t xml:space="preserve"> as the research site for this study was viewed suitable as it is </w:t>
      </w:r>
      <w:r w:rsidR="00E03BC5" w:rsidRPr="004B553B">
        <w:rPr>
          <w:sz w:val="26"/>
          <w:szCs w:val="26"/>
        </w:rPr>
        <w:t xml:space="preserve">a </w:t>
      </w:r>
      <w:r w:rsidR="00732B27" w:rsidRPr="004B553B">
        <w:rPr>
          <w:sz w:val="26"/>
          <w:szCs w:val="26"/>
        </w:rPr>
        <w:t xml:space="preserve">developing country </w:t>
      </w:r>
      <w:r w:rsidRPr="004B553B">
        <w:rPr>
          <w:sz w:val="26"/>
          <w:szCs w:val="26"/>
        </w:rPr>
        <w:t xml:space="preserve">with a </w:t>
      </w:r>
      <w:r w:rsidR="004F2067" w:rsidRPr="004B553B">
        <w:rPr>
          <w:sz w:val="26"/>
          <w:szCs w:val="26"/>
        </w:rPr>
        <w:t xml:space="preserve">predominantly </w:t>
      </w:r>
      <w:r w:rsidRPr="004B553B">
        <w:rPr>
          <w:sz w:val="26"/>
          <w:szCs w:val="26"/>
        </w:rPr>
        <w:t>collectivis</w:t>
      </w:r>
      <w:r w:rsidR="00F82276" w:rsidRPr="004B553B">
        <w:rPr>
          <w:sz w:val="26"/>
          <w:szCs w:val="26"/>
        </w:rPr>
        <w:t>m</w:t>
      </w:r>
      <w:r w:rsidRPr="004B553B">
        <w:rPr>
          <w:sz w:val="26"/>
          <w:szCs w:val="26"/>
        </w:rPr>
        <w:t xml:space="preserve"> culture (Hofstede, 1994). </w:t>
      </w:r>
      <w:proofErr w:type="spellStart"/>
      <w:r w:rsidRPr="004B553B">
        <w:rPr>
          <w:sz w:val="26"/>
          <w:szCs w:val="26"/>
        </w:rPr>
        <w:t>Triandis</w:t>
      </w:r>
      <w:proofErr w:type="spellEnd"/>
      <w:r w:rsidRPr="004B553B">
        <w:rPr>
          <w:sz w:val="26"/>
          <w:szCs w:val="26"/>
        </w:rPr>
        <w:t xml:space="preserve"> (1995)</w:t>
      </w:r>
      <w:r w:rsidRPr="004B553B">
        <w:rPr>
          <w:b/>
          <w:sz w:val="26"/>
          <w:szCs w:val="26"/>
        </w:rPr>
        <w:t xml:space="preserve"> </w:t>
      </w:r>
      <w:r w:rsidRPr="004B553B">
        <w:rPr>
          <w:sz w:val="26"/>
          <w:szCs w:val="26"/>
        </w:rPr>
        <w:t>explains that</w:t>
      </w:r>
      <w:r w:rsidRPr="004B553B">
        <w:rPr>
          <w:b/>
          <w:sz w:val="26"/>
          <w:szCs w:val="26"/>
        </w:rPr>
        <w:t xml:space="preserve"> </w:t>
      </w:r>
      <w:r w:rsidR="00E03BC5" w:rsidRPr="004B553B">
        <w:rPr>
          <w:sz w:val="26"/>
          <w:szCs w:val="26"/>
        </w:rPr>
        <w:t xml:space="preserve">in </w:t>
      </w:r>
      <w:proofErr w:type="gramStart"/>
      <w:r w:rsidR="00E03BC5" w:rsidRPr="004B553B">
        <w:rPr>
          <w:sz w:val="26"/>
          <w:szCs w:val="26"/>
        </w:rPr>
        <w:t>a</w:t>
      </w:r>
      <w:r w:rsidR="00970B26" w:rsidRPr="004B553B">
        <w:rPr>
          <w:sz w:val="26"/>
          <w:szCs w:val="26"/>
        </w:rPr>
        <w:t xml:space="preserve"> </w:t>
      </w:r>
      <w:r w:rsidRPr="004B553B">
        <w:rPr>
          <w:sz w:val="26"/>
          <w:szCs w:val="26"/>
        </w:rPr>
        <w:t>collectivism</w:t>
      </w:r>
      <w:proofErr w:type="gramEnd"/>
      <w:r w:rsidR="00E03BC5" w:rsidRPr="004B553B">
        <w:rPr>
          <w:sz w:val="26"/>
          <w:szCs w:val="26"/>
        </w:rPr>
        <w:t xml:space="preserve"> culture</w:t>
      </w:r>
      <w:r w:rsidRPr="004B553B">
        <w:rPr>
          <w:sz w:val="26"/>
          <w:szCs w:val="26"/>
        </w:rPr>
        <w:t xml:space="preserve"> trust and social norm drive the initial cooperation. Wong &amp; </w:t>
      </w:r>
      <w:proofErr w:type="spellStart"/>
      <w:r w:rsidRPr="004B553B">
        <w:rPr>
          <w:sz w:val="26"/>
          <w:szCs w:val="26"/>
        </w:rPr>
        <w:t>Tjosvold</w:t>
      </w:r>
      <w:proofErr w:type="spellEnd"/>
      <w:r w:rsidRPr="004B553B">
        <w:rPr>
          <w:sz w:val="26"/>
          <w:szCs w:val="26"/>
        </w:rPr>
        <w:t xml:space="preserve"> (2006) also report that collectivis</w:t>
      </w:r>
      <w:r w:rsidR="00E03BC5" w:rsidRPr="004B553B">
        <w:rPr>
          <w:sz w:val="26"/>
          <w:szCs w:val="26"/>
        </w:rPr>
        <w:t>m</w:t>
      </w:r>
      <w:r w:rsidRPr="004B553B">
        <w:rPr>
          <w:sz w:val="26"/>
          <w:szCs w:val="26"/>
        </w:rPr>
        <w:t xml:space="preserve"> cultures value integrated interaction among partners. However, </w:t>
      </w:r>
      <w:r w:rsidR="004F2067" w:rsidRPr="004B553B">
        <w:rPr>
          <w:sz w:val="26"/>
          <w:szCs w:val="26"/>
        </w:rPr>
        <w:t>Because of the predominant collectivis</w:t>
      </w:r>
      <w:r w:rsidR="00591DDC" w:rsidRPr="004B553B">
        <w:rPr>
          <w:sz w:val="26"/>
          <w:szCs w:val="26"/>
        </w:rPr>
        <w:t>m</w:t>
      </w:r>
      <w:r w:rsidR="004F2067" w:rsidRPr="004B553B">
        <w:rPr>
          <w:sz w:val="26"/>
          <w:szCs w:val="26"/>
        </w:rPr>
        <w:t xml:space="preserve"> culture, t</w:t>
      </w:r>
      <w:r w:rsidRPr="004B553B">
        <w:rPr>
          <w:sz w:val="26"/>
          <w:szCs w:val="26"/>
        </w:rPr>
        <w:t xml:space="preserve">he relationship between SA and ICT in Indonesia may be different from </w:t>
      </w:r>
      <w:r w:rsidR="004F2067" w:rsidRPr="004B553B">
        <w:rPr>
          <w:sz w:val="26"/>
          <w:szCs w:val="26"/>
        </w:rPr>
        <w:t xml:space="preserve">that in </w:t>
      </w:r>
      <w:r w:rsidRPr="004B553B">
        <w:rPr>
          <w:sz w:val="26"/>
          <w:szCs w:val="26"/>
        </w:rPr>
        <w:t>other countries</w:t>
      </w:r>
      <w:r w:rsidR="004F2067" w:rsidRPr="004B553B">
        <w:rPr>
          <w:sz w:val="26"/>
          <w:szCs w:val="26"/>
        </w:rPr>
        <w:t xml:space="preserve"> with different culture(s)</w:t>
      </w:r>
      <w:r w:rsidRPr="004B553B">
        <w:rPr>
          <w:sz w:val="26"/>
          <w:szCs w:val="26"/>
        </w:rPr>
        <w:t>.  It needs further investigation into whether the engagement in SA in Indonesia also leads to the use of communication tec</w:t>
      </w:r>
      <w:r w:rsidR="00970B26" w:rsidRPr="004B553B">
        <w:rPr>
          <w:sz w:val="26"/>
          <w:szCs w:val="26"/>
        </w:rPr>
        <w:t>hnology such as the use of inter</w:t>
      </w:r>
      <w:r w:rsidRPr="004B553B">
        <w:rPr>
          <w:sz w:val="26"/>
          <w:szCs w:val="26"/>
        </w:rPr>
        <w:t xml:space="preserve">net and intranet.  </w:t>
      </w:r>
      <w:r w:rsidR="00410906" w:rsidRPr="004B553B">
        <w:rPr>
          <w:sz w:val="26"/>
          <w:szCs w:val="26"/>
        </w:rPr>
        <w:t>Table 1 presents the sample distribution.</w:t>
      </w:r>
    </w:p>
    <w:p w:rsidR="009A1DBF" w:rsidRDefault="009A1DBF" w:rsidP="004B553B">
      <w:pPr>
        <w:tabs>
          <w:tab w:val="left" w:pos="180"/>
          <w:tab w:val="left" w:pos="567"/>
        </w:tabs>
        <w:spacing w:before="120"/>
        <w:jc w:val="both"/>
        <w:rPr>
          <w:sz w:val="26"/>
          <w:szCs w:val="26"/>
        </w:rPr>
      </w:pPr>
    </w:p>
    <w:p w:rsidR="009A1DBF" w:rsidRPr="004B553B" w:rsidRDefault="009A1DBF" w:rsidP="009A1DBF">
      <w:pPr>
        <w:tabs>
          <w:tab w:val="left" w:pos="567"/>
        </w:tabs>
        <w:jc w:val="center"/>
        <w:rPr>
          <w:sz w:val="26"/>
          <w:szCs w:val="26"/>
        </w:rPr>
      </w:pPr>
      <w:r w:rsidRPr="004B553B">
        <w:rPr>
          <w:sz w:val="26"/>
          <w:szCs w:val="26"/>
        </w:rPr>
        <w:t xml:space="preserve">Figure </w:t>
      </w:r>
      <w:r w:rsidRPr="004B553B">
        <w:rPr>
          <w:sz w:val="26"/>
          <w:szCs w:val="26"/>
        </w:rPr>
        <w:fldChar w:fldCharType="begin"/>
      </w:r>
      <w:r w:rsidRPr="004B553B">
        <w:rPr>
          <w:sz w:val="26"/>
          <w:szCs w:val="26"/>
        </w:rPr>
        <w:instrText xml:space="preserve"> SEQ Figure \* ARABIC </w:instrText>
      </w:r>
      <w:r w:rsidRPr="004B553B">
        <w:rPr>
          <w:sz w:val="26"/>
          <w:szCs w:val="26"/>
        </w:rPr>
        <w:fldChar w:fldCharType="separate"/>
      </w:r>
      <w:r w:rsidRPr="004B553B">
        <w:rPr>
          <w:noProof/>
          <w:sz w:val="26"/>
          <w:szCs w:val="26"/>
        </w:rPr>
        <w:t>1</w:t>
      </w:r>
      <w:r w:rsidRPr="004B553B">
        <w:rPr>
          <w:sz w:val="26"/>
          <w:szCs w:val="26"/>
        </w:rPr>
        <w:fldChar w:fldCharType="end"/>
      </w:r>
      <w:r w:rsidRPr="004B553B">
        <w:rPr>
          <w:sz w:val="26"/>
          <w:szCs w:val="26"/>
        </w:rPr>
        <w:t>: Path model containing direct and indirect effects</w:t>
      </w:r>
    </w:p>
    <w:p w:rsidR="009A1DBF" w:rsidRPr="004B553B" w:rsidRDefault="009A1DBF" w:rsidP="004B553B">
      <w:pPr>
        <w:tabs>
          <w:tab w:val="left" w:pos="180"/>
          <w:tab w:val="left" w:pos="567"/>
        </w:tabs>
        <w:spacing w:before="120"/>
        <w:jc w:val="both"/>
        <w:rPr>
          <w:sz w:val="26"/>
          <w:szCs w:val="26"/>
        </w:rPr>
      </w:pPr>
    </w:p>
    <w:p w:rsidR="006E6915" w:rsidRPr="004B553B" w:rsidRDefault="009A1DBF" w:rsidP="005E148D">
      <w:pPr>
        <w:tabs>
          <w:tab w:val="left" w:pos="180"/>
          <w:tab w:val="left" w:pos="567"/>
        </w:tabs>
        <w:jc w:val="center"/>
        <w:rPr>
          <w:sz w:val="26"/>
          <w:szCs w:val="26"/>
        </w:rPr>
      </w:pPr>
      <w:r w:rsidRPr="004B553B">
        <w:rPr>
          <w:noProof/>
          <w:sz w:val="26"/>
          <w:szCs w:val="26"/>
          <w:lang w:eastAsia="en-AU"/>
        </w:rPr>
        <w:lastRenderedPageBreak/>
        <w:drawing>
          <wp:inline distT="0" distB="0" distL="0" distR="0" wp14:anchorId="549D480A" wp14:editId="30E1819F">
            <wp:extent cx="4674870" cy="23088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74870" cy="2308860"/>
                    </a:xfrm>
                    <a:prstGeom prst="rect">
                      <a:avLst/>
                    </a:prstGeom>
                    <a:noFill/>
                    <a:ln w="9525">
                      <a:noFill/>
                      <a:miter lim="800000"/>
                      <a:headEnd/>
                      <a:tailEnd/>
                    </a:ln>
                  </pic:spPr>
                </pic:pic>
              </a:graphicData>
            </a:graphic>
          </wp:inline>
        </w:drawing>
      </w:r>
    </w:p>
    <w:p w:rsidR="00CB634F" w:rsidRPr="004B553B" w:rsidRDefault="002241B2" w:rsidP="004B553B">
      <w:pPr>
        <w:tabs>
          <w:tab w:val="left" w:pos="0"/>
          <w:tab w:val="left" w:pos="567"/>
        </w:tabs>
        <w:spacing w:before="60"/>
        <w:jc w:val="both"/>
        <w:rPr>
          <w:sz w:val="26"/>
          <w:szCs w:val="26"/>
        </w:rPr>
      </w:pPr>
      <w:r w:rsidRPr="004B553B">
        <w:rPr>
          <w:sz w:val="26"/>
          <w:szCs w:val="26"/>
        </w:rPr>
        <w:tab/>
      </w:r>
      <w:r w:rsidR="00545818" w:rsidRPr="004B553B">
        <w:rPr>
          <w:sz w:val="26"/>
          <w:szCs w:val="26"/>
        </w:rPr>
        <w:t xml:space="preserve">Initially, a </w:t>
      </w:r>
      <w:r w:rsidR="00CB634F" w:rsidRPr="004B553B">
        <w:rPr>
          <w:sz w:val="26"/>
          <w:szCs w:val="26"/>
        </w:rPr>
        <w:t xml:space="preserve">personal </w:t>
      </w:r>
      <w:r w:rsidR="00545818" w:rsidRPr="004B553B">
        <w:rPr>
          <w:sz w:val="26"/>
          <w:szCs w:val="26"/>
        </w:rPr>
        <w:t xml:space="preserve">letter was written to the managing director (MD) or an equivalent senior executive of each of the selected </w:t>
      </w:r>
      <w:r w:rsidRPr="004B553B">
        <w:rPr>
          <w:sz w:val="26"/>
          <w:szCs w:val="26"/>
        </w:rPr>
        <w:t xml:space="preserve">250 </w:t>
      </w:r>
      <w:r w:rsidR="00545818" w:rsidRPr="004B553B">
        <w:rPr>
          <w:sz w:val="26"/>
          <w:szCs w:val="26"/>
        </w:rPr>
        <w:t xml:space="preserve">companies.  </w:t>
      </w:r>
      <w:r w:rsidRPr="004B553B">
        <w:rPr>
          <w:sz w:val="26"/>
          <w:szCs w:val="26"/>
        </w:rPr>
        <w:t>In t</w:t>
      </w:r>
      <w:r w:rsidR="00545818" w:rsidRPr="004B553B">
        <w:rPr>
          <w:sz w:val="26"/>
          <w:szCs w:val="26"/>
        </w:rPr>
        <w:t xml:space="preserve">he letter </w:t>
      </w:r>
      <w:r w:rsidRPr="004B553B">
        <w:rPr>
          <w:sz w:val="26"/>
          <w:szCs w:val="26"/>
        </w:rPr>
        <w:t xml:space="preserve">we </w:t>
      </w:r>
      <w:r w:rsidR="00545818" w:rsidRPr="004B553B">
        <w:rPr>
          <w:sz w:val="26"/>
          <w:szCs w:val="26"/>
        </w:rPr>
        <w:t>expla</w:t>
      </w:r>
      <w:r w:rsidRPr="004B553B">
        <w:rPr>
          <w:sz w:val="26"/>
          <w:szCs w:val="26"/>
        </w:rPr>
        <w:t>i</w:t>
      </w:r>
      <w:r w:rsidR="00545818" w:rsidRPr="004B553B">
        <w:rPr>
          <w:sz w:val="26"/>
          <w:szCs w:val="26"/>
        </w:rPr>
        <w:t>n</w:t>
      </w:r>
      <w:r w:rsidRPr="004B553B">
        <w:rPr>
          <w:sz w:val="26"/>
          <w:szCs w:val="26"/>
        </w:rPr>
        <w:t xml:space="preserve">ed </w:t>
      </w:r>
      <w:r w:rsidR="00545818" w:rsidRPr="004B553B">
        <w:rPr>
          <w:sz w:val="26"/>
          <w:szCs w:val="26"/>
        </w:rPr>
        <w:t xml:space="preserve">the purpose of the </w:t>
      </w:r>
      <w:r w:rsidRPr="004B553B">
        <w:rPr>
          <w:sz w:val="26"/>
          <w:szCs w:val="26"/>
        </w:rPr>
        <w:t xml:space="preserve">study, requested </w:t>
      </w:r>
      <w:r w:rsidR="00545818" w:rsidRPr="004B553B">
        <w:rPr>
          <w:sz w:val="26"/>
          <w:szCs w:val="26"/>
        </w:rPr>
        <w:t xml:space="preserve">the MD to nominate one general manager in charge of a business unit (henceforth, BU manager) </w:t>
      </w:r>
      <w:r w:rsidR="00CB634F" w:rsidRPr="004B553B">
        <w:rPr>
          <w:sz w:val="26"/>
          <w:szCs w:val="26"/>
        </w:rPr>
        <w:t xml:space="preserve">within the company, </w:t>
      </w:r>
      <w:r w:rsidR="00545818" w:rsidRPr="004B553B">
        <w:rPr>
          <w:sz w:val="26"/>
          <w:szCs w:val="26"/>
        </w:rPr>
        <w:t>to take part in the study and solicited the executive</w:t>
      </w:r>
      <w:r w:rsidR="001F1E97" w:rsidRPr="004B553B">
        <w:rPr>
          <w:sz w:val="26"/>
          <w:szCs w:val="26"/>
        </w:rPr>
        <w:t>’</w:t>
      </w:r>
      <w:r w:rsidR="00545818" w:rsidRPr="004B553B">
        <w:rPr>
          <w:sz w:val="26"/>
          <w:szCs w:val="26"/>
        </w:rPr>
        <w:t>s permission to contact the nominated BU</w:t>
      </w:r>
      <w:r w:rsidR="00970B26" w:rsidRPr="004B553B">
        <w:rPr>
          <w:sz w:val="26"/>
          <w:szCs w:val="26"/>
        </w:rPr>
        <w:t xml:space="preserve"> manager</w:t>
      </w:r>
      <w:r w:rsidR="007947D2" w:rsidRPr="004B553B">
        <w:rPr>
          <w:sz w:val="26"/>
          <w:szCs w:val="26"/>
        </w:rPr>
        <w:t>.  For purposes of the</w:t>
      </w:r>
      <w:r w:rsidR="00545818" w:rsidRPr="004B553B">
        <w:rPr>
          <w:sz w:val="26"/>
          <w:szCs w:val="26"/>
        </w:rPr>
        <w:t xml:space="preserve"> study, a b</w:t>
      </w:r>
      <w:r w:rsidR="00CB634F" w:rsidRPr="004B553B">
        <w:rPr>
          <w:sz w:val="26"/>
          <w:szCs w:val="26"/>
        </w:rPr>
        <w:t>usiness unit was</w:t>
      </w:r>
      <w:r w:rsidR="00545818" w:rsidRPr="004B553B">
        <w:rPr>
          <w:sz w:val="26"/>
          <w:szCs w:val="26"/>
        </w:rPr>
        <w:t xml:space="preserve"> defined a</w:t>
      </w:r>
      <w:r w:rsidR="00CB634F" w:rsidRPr="004B553B">
        <w:rPr>
          <w:sz w:val="26"/>
          <w:szCs w:val="26"/>
        </w:rPr>
        <w:t>s a profit centre which carried</w:t>
      </w:r>
      <w:r w:rsidR="00545818" w:rsidRPr="004B553B">
        <w:rPr>
          <w:sz w:val="26"/>
          <w:szCs w:val="26"/>
        </w:rPr>
        <w:t xml:space="preserve"> out the usual business activities, including manufacturing and selling products</w:t>
      </w:r>
      <w:r w:rsidR="00410906" w:rsidRPr="004B553B">
        <w:rPr>
          <w:sz w:val="26"/>
          <w:szCs w:val="26"/>
        </w:rPr>
        <w:t>.</w:t>
      </w:r>
      <w:r w:rsidR="00545818" w:rsidRPr="004B553B">
        <w:rPr>
          <w:sz w:val="26"/>
          <w:szCs w:val="26"/>
        </w:rPr>
        <w:t xml:space="preserve"> A sample of the </w:t>
      </w:r>
      <w:r w:rsidRPr="004B553B">
        <w:rPr>
          <w:sz w:val="26"/>
          <w:szCs w:val="26"/>
        </w:rPr>
        <w:t xml:space="preserve">survey </w:t>
      </w:r>
      <w:r w:rsidR="00545818" w:rsidRPr="004B553B">
        <w:rPr>
          <w:sz w:val="26"/>
          <w:szCs w:val="26"/>
        </w:rPr>
        <w:t xml:space="preserve">questions used for the data collection was attached to the </w:t>
      </w:r>
      <w:r w:rsidR="001F1E97" w:rsidRPr="004B553B">
        <w:rPr>
          <w:sz w:val="26"/>
          <w:szCs w:val="26"/>
        </w:rPr>
        <w:t xml:space="preserve">letter addressed to each </w:t>
      </w:r>
      <w:r w:rsidR="00545818" w:rsidRPr="004B553B">
        <w:rPr>
          <w:sz w:val="26"/>
          <w:szCs w:val="26"/>
        </w:rPr>
        <w:t xml:space="preserve">MD.  Within four weeks of posting the letter, </w:t>
      </w:r>
      <w:r w:rsidRPr="004B553B">
        <w:rPr>
          <w:sz w:val="26"/>
          <w:szCs w:val="26"/>
        </w:rPr>
        <w:t xml:space="preserve">we contacted </w:t>
      </w:r>
      <w:r w:rsidR="00545818" w:rsidRPr="004B553B">
        <w:rPr>
          <w:sz w:val="26"/>
          <w:szCs w:val="26"/>
        </w:rPr>
        <w:t xml:space="preserve">the MDs by telephone, asking if they </w:t>
      </w:r>
      <w:r w:rsidR="00CB634F" w:rsidRPr="004B553B">
        <w:rPr>
          <w:sz w:val="26"/>
          <w:szCs w:val="26"/>
        </w:rPr>
        <w:t xml:space="preserve">had received the letter and if they </w:t>
      </w:r>
      <w:r w:rsidR="00545818" w:rsidRPr="004B553B">
        <w:rPr>
          <w:sz w:val="26"/>
          <w:szCs w:val="26"/>
        </w:rPr>
        <w:t xml:space="preserve">would nominate their BU manager to participate.  </w:t>
      </w:r>
      <w:r w:rsidR="00CB634F" w:rsidRPr="004B553B">
        <w:rPr>
          <w:sz w:val="26"/>
          <w:szCs w:val="26"/>
        </w:rPr>
        <w:t xml:space="preserve">If the letter was not received, we sent the letter </w:t>
      </w:r>
      <w:r w:rsidR="00B0634A" w:rsidRPr="004B553B">
        <w:rPr>
          <w:sz w:val="26"/>
          <w:szCs w:val="26"/>
        </w:rPr>
        <w:t xml:space="preserve">again </w:t>
      </w:r>
      <w:r w:rsidR="00CB634F" w:rsidRPr="004B553B">
        <w:rPr>
          <w:sz w:val="26"/>
          <w:szCs w:val="26"/>
        </w:rPr>
        <w:t>asking the MDs to nominate a BU manager.</w:t>
      </w:r>
    </w:p>
    <w:p w:rsidR="00040BA1" w:rsidRPr="004B553B" w:rsidRDefault="00821857" w:rsidP="004B553B">
      <w:pPr>
        <w:tabs>
          <w:tab w:val="left" w:pos="0"/>
          <w:tab w:val="left" w:pos="567"/>
        </w:tabs>
        <w:spacing w:before="60"/>
        <w:jc w:val="both"/>
        <w:rPr>
          <w:sz w:val="26"/>
          <w:szCs w:val="26"/>
        </w:rPr>
      </w:pPr>
      <w:r w:rsidRPr="004B553B">
        <w:rPr>
          <w:sz w:val="26"/>
          <w:szCs w:val="26"/>
        </w:rPr>
        <w:tab/>
      </w:r>
      <w:r w:rsidR="00545818" w:rsidRPr="004B553B">
        <w:rPr>
          <w:sz w:val="26"/>
          <w:szCs w:val="26"/>
        </w:rPr>
        <w:t>In total, 160 BU managers were nominated by 160 MDs, who supplied the BU managers’ names and addresses.  Subsequently, each of the nominated BU managers w</w:t>
      </w:r>
      <w:r w:rsidR="006D7EF5" w:rsidRPr="004B553B">
        <w:rPr>
          <w:sz w:val="26"/>
          <w:szCs w:val="26"/>
        </w:rPr>
        <w:t>as</w:t>
      </w:r>
      <w:r w:rsidR="00545818" w:rsidRPr="004B553B">
        <w:rPr>
          <w:sz w:val="26"/>
          <w:szCs w:val="26"/>
        </w:rPr>
        <w:t xml:space="preserve"> sent a package that contained (</w:t>
      </w:r>
      <w:proofErr w:type="spellStart"/>
      <w:r w:rsidR="00545818" w:rsidRPr="004B553B">
        <w:rPr>
          <w:sz w:val="26"/>
          <w:szCs w:val="26"/>
        </w:rPr>
        <w:t>i</w:t>
      </w:r>
      <w:proofErr w:type="spellEnd"/>
      <w:r w:rsidR="00545818" w:rsidRPr="004B553B">
        <w:rPr>
          <w:sz w:val="26"/>
          <w:szCs w:val="26"/>
        </w:rPr>
        <w:t xml:space="preserve">) a personal letter </w:t>
      </w:r>
      <w:r w:rsidR="006D7EF5" w:rsidRPr="004B553B">
        <w:rPr>
          <w:sz w:val="26"/>
          <w:szCs w:val="26"/>
        </w:rPr>
        <w:t xml:space="preserve">addressed to each BU manager </w:t>
      </w:r>
      <w:r w:rsidR="00545818" w:rsidRPr="004B553B">
        <w:rPr>
          <w:sz w:val="26"/>
          <w:szCs w:val="26"/>
        </w:rPr>
        <w:t xml:space="preserve">explaining the purpose of the study, the potential benefit of the study, and an assurance of confidentiality of the responses, (ii) a copy of the </w:t>
      </w:r>
      <w:r w:rsidR="007947D2" w:rsidRPr="004B553B">
        <w:rPr>
          <w:sz w:val="26"/>
          <w:szCs w:val="26"/>
        </w:rPr>
        <w:t xml:space="preserve">survey </w:t>
      </w:r>
      <w:r w:rsidR="00545818" w:rsidRPr="004B553B">
        <w:rPr>
          <w:sz w:val="26"/>
          <w:szCs w:val="26"/>
        </w:rPr>
        <w:t xml:space="preserve">questionnaire and (iii) a self-addressed </w:t>
      </w:r>
      <w:r w:rsidR="007947D2" w:rsidRPr="004B553B">
        <w:rPr>
          <w:sz w:val="26"/>
          <w:szCs w:val="26"/>
        </w:rPr>
        <w:t>postage paid</w:t>
      </w:r>
      <w:r w:rsidR="00545818" w:rsidRPr="004B553B">
        <w:rPr>
          <w:sz w:val="26"/>
          <w:szCs w:val="26"/>
        </w:rPr>
        <w:t xml:space="preserve"> envelope for returning the completed questionnaire direct to the researcher</w:t>
      </w:r>
      <w:r w:rsidR="00D26520" w:rsidRPr="004B553B">
        <w:rPr>
          <w:sz w:val="26"/>
          <w:szCs w:val="26"/>
        </w:rPr>
        <w:t>s</w:t>
      </w:r>
      <w:r w:rsidR="00545818" w:rsidRPr="004B553B">
        <w:rPr>
          <w:sz w:val="26"/>
          <w:szCs w:val="26"/>
        </w:rPr>
        <w:t xml:space="preserve">.  The letter to </w:t>
      </w:r>
      <w:r w:rsidR="006D7EF5" w:rsidRPr="004B553B">
        <w:rPr>
          <w:sz w:val="26"/>
          <w:szCs w:val="26"/>
        </w:rPr>
        <w:t xml:space="preserve">each BU </w:t>
      </w:r>
      <w:r w:rsidR="00545818" w:rsidRPr="004B553B">
        <w:rPr>
          <w:sz w:val="26"/>
          <w:szCs w:val="26"/>
        </w:rPr>
        <w:t xml:space="preserve">manager also explained that the questionnaire would not ask for any sensitive </w:t>
      </w:r>
      <w:r w:rsidR="007947D2" w:rsidRPr="004B553B">
        <w:rPr>
          <w:sz w:val="26"/>
          <w:szCs w:val="26"/>
        </w:rPr>
        <w:t xml:space="preserve">information </w:t>
      </w:r>
      <w:r w:rsidR="00545818" w:rsidRPr="004B553B">
        <w:rPr>
          <w:sz w:val="26"/>
          <w:szCs w:val="26"/>
        </w:rPr>
        <w:t xml:space="preserve">and </w:t>
      </w:r>
      <w:r w:rsidR="007947D2" w:rsidRPr="004B553B">
        <w:rPr>
          <w:sz w:val="26"/>
          <w:szCs w:val="26"/>
        </w:rPr>
        <w:t>th</w:t>
      </w:r>
      <w:r w:rsidR="00545818" w:rsidRPr="004B553B">
        <w:rPr>
          <w:sz w:val="26"/>
          <w:szCs w:val="26"/>
        </w:rPr>
        <w:t xml:space="preserve">e information collected would be treated as strictly confidential. </w:t>
      </w:r>
      <w:r w:rsidR="00A342AA" w:rsidRPr="004B553B">
        <w:rPr>
          <w:sz w:val="26"/>
          <w:szCs w:val="26"/>
        </w:rPr>
        <w:t>Each of the variables (SA, ICT and CRP) was defined for the managers at the beginning of the section for eac</w:t>
      </w:r>
      <w:r w:rsidR="00592E6D" w:rsidRPr="004B553B">
        <w:rPr>
          <w:sz w:val="26"/>
          <w:szCs w:val="26"/>
        </w:rPr>
        <w:t>h variable in the questionnaire.</w:t>
      </w:r>
      <w:r w:rsidR="00A342AA" w:rsidRPr="004B553B">
        <w:rPr>
          <w:sz w:val="26"/>
          <w:szCs w:val="26"/>
        </w:rPr>
        <w:t xml:space="preserve"> </w:t>
      </w:r>
      <w:r w:rsidR="00B67BD5" w:rsidRPr="004B553B">
        <w:rPr>
          <w:sz w:val="26"/>
          <w:szCs w:val="26"/>
        </w:rPr>
        <w:t xml:space="preserve">Moreover, the letter indicated that </w:t>
      </w:r>
      <w:r w:rsidR="00B0634A" w:rsidRPr="004B553B">
        <w:rPr>
          <w:sz w:val="26"/>
          <w:szCs w:val="26"/>
        </w:rPr>
        <w:t xml:space="preserve">a </w:t>
      </w:r>
      <w:r w:rsidR="00B67BD5" w:rsidRPr="004B553B">
        <w:rPr>
          <w:sz w:val="26"/>
          <w:szCs w:val="26"/>
        </w:rPr>
        <w:t xml:space="preserve">copy of the summary results would be made available to the managers subject to their </w:t>
      </w:r>
      <w:r w:rsidR="00A24E30" w:rsidRPr="004B553B">
        <w:rPr>
          <w:sz w:val="26"/>
          <w:szCs w:val="26"/>
        </w:rPr>
        <w:t xml:space="preserve">completion of the </w:t>
      </w:r>
      <w:r w:rsidR="00B67BD5" w:rsidRPr="004B553B">
        <w:rPr>
          <w:sz w:val="26"/>
          <w:szCs w:val="26"/>
        </w:rPr>
        <w:t>request</w:t>
      </w:r>
      <w:r w:rsidR="00A24E30" w:rsidRPr="004B553B">
        <w:rPr>
          <w:sz w:val="26"/>
          <w:szCs w:val="26"/>
        </w:rPr>
        <w:t xml:space="preserve"> </w:t>
      </w:r>
      <w:r w:rsidR="00F84CC0" w:rsidRPr="004B553B">
        <w:rPr>
          <w:sz w:val="26"/>
          <w:szCs w:val="26"/>
        </w:rPr>
        <w:t xml:space="preserve">form </w:t>
      </w:r>
      <w:r w:rsidR="00A24E30" w:rsidRPr="004B553B">
        <w:rPr>
          <w:sz w:val="26"/>
          <w:szCs w:val="26"/>
        </w:rPr>
        <w:t>for results included in the package</w:t>
      </w:r>
      <w:r w:rsidR="00B67BD5" w:rsidRPr="004B553B">
        <w:rPr>
          <w:sz w:val="26"/>
          <w:szCs w:val="26"/>
        </w:rPr>
        <w:t>.</w:t>
      </w:r>
    </w:p>
    <w:p w:rsidR="006810CC" w:rsidRPr="004B553B" w:rsidRDefault="00B67BD5" w:rsidP="004B553B">
      <w:pPr>
        <w:tabs>
          <w:tab w:val="left" w:pos="0"/>
          <w:tab w:val="left" w:pos="567"/>
        </w:tabs>
        <w:spacing w:before="60"/>
        <w:jc w:val="both"/>
        <w:rPr>
          <w:sz w:val="26"/>
          <w:szCs w:val="26"/>
        </w:rPr>
      </w:pPr>
      <w:r w:rsidRPr="004B553B">
        <w:rPr>
          <w:sz w:val="26"/>
          <w:szCs w:val="26"/>
        </w:rPr>
        <w:t xml:space="preserve">  </w:t>
      </w:r>
      <w:r w:rsidR="007947D2" w:rsidRPr="004B553B">
        <w:rPr>
          <w:sz w:val="26"/>
          <w:szCs w:val="26"/>
        </w:rPr>
        <w:t xml:space="preserve">In total, 78 </w:t>
      </w:r>
      <w:r w:rsidR="00545818" w:rsidRPr="004B553B">
        <w:rPr>
          <w:sz w:val="26"/>
          <w:szCs w:val="26"/>
        </w:rPr>
        <w:t xml:space="preserve">BU managers </w:t>
      </w:r>
      <w:r w:rsidR="007947D2" w:rsidRPr="004B553B">
        <w:rPr>
          <w:sz w:val="26"/>
          <w:szCs w:val="26"/>
        </w:rPr>
        <w:t>fully completed and returned the questionnaire</w:t>
      </w:r>
      <w:r w:rsidR="00156F73" w:rsidRPr="004B553B">
        <w:rPr>
          <w:sz w:val="26"/>
          <w:szCs w:val="26"/>
        </w:rPr>
        <w:t>.</w:t>
      </w:r>
      <w:r w:rsidR="00545818" w:rsidRPr="004B553B">
        <w:rPr>
          <w:sz w:val="26"/>
          <w:szCs w:val="26"/>
        </w:rPr>
        <w:t xml:space="preserve">  Thus, the final sample used for data analysis was </w:t>
      </w:r>
      <w:r w:rsidR="00156F73" w:rsidRPr="004B553B">
        <w:rPr>
          <w:sz w:val="26"/>
          <w:szCs w:val="26"/>
        </w:rPr>
        <w:t>78 yielding the response rate of 31.20%</w:t>
      </w:r>
      <w:r w:rsidR="00545818" w:rsidRPr="004B553B">
        <w:rPr>
          <w:sz w:val="26"/>
          <w:szCs w:val="26"/>
        </w:rPr>
        <w:t>.  Though the response rate was rel</w:t>
      </w:r>
      <w:r w:rsidR="00970B26" w:rsidRPr="004B553B">
        <w:rPr>
          <w:sz w:val="26"/>
          <w:szCs w:val="26"/>
        </w:rPr>
        <w:t>atively low, the sample size is</w:t>
      </w:r>
      <w:r w:rsidR="00545818" w:rsidRPr="004B553B">
        <w:rPr>
          <w:sz w:val="26"/>
          <w:szCs w:val="26"/>
        </w:rPr>
        <w:t xml:space="preserve"> </w:t>
      </w:r>
      <w:r w:rsidR="006D7EF5" w:rsidRPr="004B553B">
        <w:rPr>
          <w:sz w:val="26"/>
          <w:szCs w:val="26"/>
        </w:rPr>
        <w:t>acceptable</w:t>
      </w:r>
      <w:r w:rsidR="00545818" w:rsidRPr="004B553B">
        <w:rPr>
          <w:sz w:val="26"/>
          <w:szCs w:val="26"/>
        </w:rPr>
        <w:t xml:space="preserve">.  Page &amp; Meyer (2000) explain that the rule of thumb is at least four sample elements for every variable included in the study.  The model of the current study includes </w:t>
      </w:r>
      <w:r w:rsidR="00156F73" w:rsidRPr="004B553B">
        <w:rPr>
          <w:sz w:val="26"/>
          <w:szCs w:val="26"/>
        </w:rPr>
        <w:t>three</w:t>
      </w:r>
      <w:r w:rsidR="00545818" w:rsidRPr="004B553B">
        <w:rPr>
          <w:sz w:val="26"/>
          <w:szCs w:val="26"/>
        </w:rPr>
        <w:t xml:space="preserve"> variables: (</w:t>
      </w:r>
      <w:proofErr w:type="spellStart"/>
      <w:r w:rsidR="00545818" w:rsidRPr="004B553B">
        <w:rPr>
          <w:sz w:val="26"/>
          <w:szCs w:val="26"/>
        </w:rPr>
        <w:t>i</w:t>
      </w:r>
      <w:proofErr w:type="spellEnd"/>
      <w:r w:rsidR="00545818" w:rsidRPr="004B553B">
        <w:rPr>
          <w:sz w:val="26"/>
          <w:szCs w:val="26"/>
        </w:rPr>
        <w:t xml:space="preserve">) engagement in </w:t>
      </w:r>
      <w:r w:rsidR="00614C91" w:rsidRPr="004B553B">
        <w:rPr>
          <w:sz w:val="26"/>
          <w:szCs w:val="26"/>
        </w:rPr>
        <w:t>SA</w:t>
      </w:r>
      <w:r w:rsidR="00545818" w:rsidRPr="004B553B">
        <w:rPr>
          <w:sz w:val="26"/>
          <w:szCs w:val="26"/>
        </w:rPr>
        <w:t xml:space="preserve">, (ii) managerial use of </w:t>
      </w:r>
      <w:r w:rsidR="00D26520" w:rsidRPr="004B553B">
        <w:rPr>
          <w:sz w:val="26"/>
          <w:szCs w:val="26"/>
        </w:rPr>
        <w:t>ICT</w:t>
      </w:r>
      <w:r w:rsidR="00545818" w:rsidRPr="004B553B">
        <w:rPr>
          <w:sz w:val="26"/>
          <w:szCs w:val="26"/>
        </w:rPr>
        <w:t>, and (i</w:t>
      </w:r>
      <w:r w:rsidR="00156F73" w:rsidRPr="004B553B">
        <w:rPr>
          <w:sz w:val="26"/>
          <w:szCs w:val="26"/>
        </w:rPr>
        <w:t>ii</w:t>
      </w:r>
      <w:r w:rsidR="00545818" w:rsidRPr="004B553B">
        <w:rPr>
          <w:sz w:val="26"/>
          <w:szCs w:val="26"/>
        </w:rPr>
        <w:t>)</w:t>
      </w:r>
      <w:r w:rsidR="00156F73" w:rsidRPr="004B553B">
        <w:rPr>
          <w:sz w:val="26"/>
          <w:szCs w:val="26"/>
        </w:rPr>
        <w:t xml:space="preserve"> </w:t>
      </w:r>
      <w:r w:rsidR="00D26520" w:rsidRPr="004B553B">
        <w:rPr>
          <w:sz w:val="26"/>
          <w:szCs w:val="26"/>
        </w:rPr>
        <w:t>CRP</w:t>
      </w:r>
      <w:r w:rsidR="00970B26" w:rsidRPr="004B553B">
        <w:rPr>
          <w:sz w:val="26"/>
          <w:szCs w:val="26"/>
        </w:rPr>
        <w:t>.</w:t>
      </w:r>
      <w:r w:rsidR="00423B69" w:rsidRPr="004B553B">
        <w:rPr>
          <w:sz w:val="26"/>
          <w:szCs w:val="26"/>
        </w:rPr>
        <w:tab/>
      </w:r>
      <w:r w:rsidR="006810CC" w:rsidRPr="004B553B">
        <w:rPr>
          <w:sz w:val="26"/>
          <w:szCs w:val="26"/>
        </w:rPr>
        <w:t>To test for non-response-bias we split the sample into three groups based on the date</w:t>
      </w:r>
      <w:r w:rsidR="006E773B" w:rsidRPr="004B553B">
        <w:rPr>
          <w:sz w:val="26"/>
          <w:szCs w:val="26"/>
        </w:rPr>
        <w:t>s</w:t>
      </w:r>
      <w:r w:rsidR="006810CC" w:rsidRPr="004B553B">
        <w:rPr>
          <w:sz w:val="26"/>
          <w:szCs w:val="26"/>
        </w:rPr>
        <w:t xml:space="preserve"> of </w:t>
      </w:r>
      <w:r w:rsidR="006E773B" w:rsidRPr="004B553B">
        <w:rPr>
          <w:sz w:val="26"/>
          <w:szCs w:val="26"/>
        </w:rPr>
        <w:t xml:space="preserve">the questionnaire </w:t>
      </w:r>
      <w:r w:rsidR="006810CC" w:rsidRPr="004B553B">
        <w:rPr>
          <w:sz w:val="26"/>
          <w:szCs w:val="26"/>
        </w:rPr>
        <w:t xml:space="preserve">return.  Statistical comparisons using the </w:t>
      </w:r>
      <w:proofErr w:type="spellStart"/>
      <w:r w:rsidR="006810CC" w:rsidRPr="004B553B">
        <w:rPr>
          <w:sz w:val="26"/>
          <w:szCs w:val="26"/>
        </w:rPr>
        <w:t>Kruskal</w:t>
      </w:r>
      <w:proofErr w:type="spellEnd"/>
      <w:r w:rsidR="006810CC" w:rsidRPr="004B553B">
        <w:rPr>
          <w:sz w:val="26"/>
          <w:szCs w:val="26"/>
        </w:rPr>
        <w:t>-Wallis</w:t>
      </w:r>
      <w:r w:rsidR="00834CC5" w:rsidRPr="004B553B">
        <w:rPr>
          <w:sz w:val="26"/>
          <w:szCs w:val="26"/>
        </w:rPr>
        <w:t xml:space="preserve"> </w:t>
      </w:r>
      <w:r w:rsidR="006810CC" w:rsidRPr="004B553B">
        <w:rPr>
          <w:sz w:val="26"/>
          <w:szCs w:val="26"/>
        </w:rPr>
        <w:t xml:space="preserve">Test did not </w:t>
      </w:r>
      <w:r w:rsidR="006E773B" w:rsidRPr="004B553B">
        <w:rPr>
          <w:sz w:val="26"/>
          <w:szCs w:val="26"/>
        </w:rPr>
        <w:lastRenderedPageBreak/>
        <w:t xml:space="preserve">indicate </w:t>
      </w:r>
      <w:r w:rsidR="00011E6E" w:rsidRPr="004B553B">
        <w:rPr>
          <w:sz w:val="26"/>
          <w:szCs w:val="26"/>
        </w:rPr>
        <w:t>any significant difference</w:t>
      </w:r>
      <w:r w:rsidR="006810CC" w:rsidRPr="004B553B">
        <w:rPr>
          <w:sz w:val="26"/>
          <w:szCs w:val="26"/>
        </w:rPr>
        <w:t xml:space="preserve"> between the g</w:t>
      </w:r>
      <w:r w:rsidR="00A24E30" w:rsidRPr="004B553B">
        <w:rPr>
          <w:sz w:val="26"/>
          <w:szCs w:val="26"/>
        </w:rPr>
        <w:t>roups</w:t>
      </w:r>
      <w:r w:rsidR="006810CC" w:rsidRPr="004B553B">
        <w:rPr>
          <w:sz w:val="26"/>
          <w:szCs w:val="26"/>
        </w:rPr>
        <w:t xml:space="preserve"> (p&gt;.10).  Hence, non-response-bias </w:t>
      </w:r>
      <w:r w:rsidR="00011E6E" w:rsidRPr="004B553B">
        <w:rPr>
          <w:sz w:val="26"/>
          <w:szCs w:val="26"/>
        </w:rPr>
        <w:t>was not</w:t>
      </w:r>
      <w:r w:rsidR="006810CC" w:rsidRPr="004B553B">
        <w:rPr>
          <w:sz w:val="26"/>
          <w:szCs w:val="26"/>
        </w:rPr>
        <w:t xml:space="preserve"> </w:t>
      </w:r>
      <w:r w:rsidR="00011E6E" w:rsidRPr="004B553B">
        <w:rPr>
          <w:sz w:val="26"/>
          <w:szCs w:val="26"/>
        </w:rPr>
        <w:t>a</w:t>
      </w:r>
      <w:r w:rsidR="005F51C2" w:rsidRPr="004B553B">
        <w:rPr>
          <w:sz w:val="26"/>
          <w:szCs w:val="26"/>
        </w:rPr>
        <w:t>n</w:t>
      </w:r>
      <w:r w:rsidR="00011E6E" w:rsidRPr="004B553B">
        <w:rPr>
          <w:sz w:val="26"/>
          <w:szCs w:val="26"/>
        </w:rPr>
        <w:t xml:space="preserve"> issue in the</w:t>
      </w:r>
      <w:r w:rsidR="006810CC" w:rsidRPr="004B553B">
        <w:rPr>
          <w:sz w:val="26"/>
          <w:szCs w:val="26"/>
        </w:rPr>
        <w:t xml:space="preserve"> sample.</w:t>
      </w:r>
    </w:p>
    <w:p w:rsidR="006810CC" w:rsidRPr="004B553B" w:rsidRDefault="006810CC" w:rsidP="004B553B">
      <w:pPr>
        <w:tabs>
          <w:tab w:val="left" w:pos="567"/>
        </w:tabs>
        <w:jc w:val="both"/>
        <w:rPr>
          <w:sz w:val="26"/>
          <w:szCs w:val="26"/>
        </w:rPr>
      </w:pPr>
    </w:p>
    <w:p w:rsidR="006810CC" w:rsidRPr="004B553B" w:rsidRDefault="004832F8" w:rsidP="004B553B">
      <w:pPr>
        <w:tabs>
          <w:tab w:val="left" w:pos="567"/>
        </w:tabs>
        <w:jc w:val="both"/>
        <w:rPr>
          <w:b/>
          <w:sz w:val="26"/>
          <w:szCs w:val="26"/>
        </w:rPr>
      </w:pPr>
      <w:r w:rsidRPr="004B553B">
        <w:rPr>
          <w:b/>
          <w:sz w:val="26"/>
          <w:szCs w:val="26"/>
        </w:rPr>
        <w:t>3.3</w:t>
      </w:r>
      <w:proofErr w:type="gramStart"/>
      <w:r w:rsidRPr="004B553B">
        <w:rPr>
          <w:b/>
          <w:sz w:val="26"/>
          <w:szCs w:val="26"/>
        </w:rPr>
        <w:t xml:space="preserve">.  </w:t>
      </w:r>
      <w:r w:rsidR="006810CC" w:rsidRPr="004B553B">
        <w:rPr>
          <w:b/>
          <w:sz w:val="26"/>
          <w:szCs w:val="26"/>
        </w:rPr>
        <w:t>Measurement</w:t>
      </w:r>
      <w:proofErr w:type="gramEnd"/>
      <w:r w:rsidR="006810CC" w:rsidRPr="004B553B">
        <w:rPr>
          <w:b/>
          <w:sz w:val="26"/>
          <w:szCs w:val="26"/>
        </w:rPr>
        <w:t xml:space="preserve"> of the Variables</w:t>
      </w:r>
    </w:p>
    <w:p w:rsidR="002C12E0" w:rsidRPr="004B553B" w:rsidRDefault="003A24E3" w:rsidP="004B553B">
      <w:pPr>
        <w:tabs>
          <w:tab w:val="left" w:pos="0"/>
          <w:tab w:val="left" w:pos="540"/>
          <w:tab w:val="left" w:pos="567"/>
        </w:tabs>
        <w:spacing w:before="60"/>
        <w:jc w:val="both"/>
        <w:rPr>
          <w:sz w:val="26"/>
          <w:szCs w:val="26"/>
        </w:rPr>
      </w:pPr>
      <w:r w:rsidRPr="004B553B">
        <w:rPr>
          <w:sz w:val="26"/>
          <w:szCs w:val="26"/>
        </w:rPr>
        <w:tab/>
      </w:r>
      <w:proofErr w:type="gramStart"/>
      <w:r w:rsidR="002C12E0" w:rsidRPr="004B553B">
        <w:rPr>
          <w:i/>
          <w:sz w:val="26"/>
          <w:szCs w:val="26"/>
        </w:rPr>
        <w:t>Engagement in strategic alliance (SA)</w:t>
      </w:r>
      <w:r w:rsidR="002C12E0" w:rsidRPr="004B553B">
        <w:rPr>
          <w:sz w:val="26"/>
          <w:szCs w:val="26"/>
        </w:rPr>
        <w:t>.</w:t>
      </w:r>
      <w:proofErr w:type="gramEnd"/>
      <w:r w:rsidR="002C12E0" w:rsidRPr="004B553B">
        <w:rPr>
          <w:sz w:val="26"/>
          <w:szCs w:val="26"/>
        </w:rPr>
        <w:t xml:space="preserve">  For purposes of this study, SA was defined as a cooperative mutual agreement between autonomous organisations with a view to improving competitive advantage and long-term profitable value for all cooperating parties.  The agreement may or may not involve cross-partner equity investments (</w:t>
      </w:r>
      <w:proofErr w:type="spellStart"/>
      <w:r w:rsidR="002C12E0" w:rsidRPr="004B553B">
        <w:rPr>
          <w:sz w:val="26"/>
          <w:szCs w:val="26"/>
        </w:rPr>
        <w:t>Jarillo</w:t>
      </w:r>
      <w:proofErr w:type="spellEnd"/>
      <w:r w:rsidR="002C12E0" w:rsidRPr="004B553B">
        <w:rPr>
          <w:sz w:val="26"/>
          <w:szCs w:val="26"/>
        </w:rPr>
        <w:t xml:space="preserve">, 1988; Miles &amp; Snow, 1986).  The extent of a firm’s engagement in a SA was measured on a 5-point Likert scale, ranging from strongly disagree (low alliance) to strongly agree (high alliance).  The instrument consisted of 4 items (see Appendix 1) referring to the extent of agreement between the respondent BU manager’s firm and its alliance member companies in developing, producing and marketing products.  The BU managers were asked to respond to each of the four items (questions), indicating how extensive was their company’s mutual agreement or business network with their company’s alliance partners.  The instrument was adapted from Li &amp; </w:t>
      </w:r>
      <w:proofErr w:type="spellStart"/>
      <w:r w:rsidR="002C12E0" w:rsidRPr="004B553B">
        <w:rPr>
          <w:sz w:val="26"/>
          <w:szCs w:val="26"/>
        </w:rPr>
        <w:t>Atuahene</w:t>
      </w:r>
      <w:proofErr w:type="spellEnd"/>
      <w:r w:rsidR="002C12E0" w:rsidRPr="004B553B">
        <w:rPr>
          <w:sz w:val="26"/>
          <w:szCs w:val="26"/>
        </w:rPr>
        <w:t xml:space="preserve"> (2001).  Table 2 presents the mean and standard deviation for the variable.</w:t>
      </w:r>
    </w:p>
    <w:p w:rsidR="009A1DBF" w:rsidRPr="004B553B" w:rsidRDefault="009A1DBF" w:rsidP="009A1DBF">
      <w:pPr>
        <w:tabs>
          <w:tab w:val="left" w:pos="180"/>
          <w:tab w:val="left" w:pos="540"/>
          <w:tab w:val="left" w:pos="567"/>
        </w:tabs>
        <w:spacing w:before="60"/>
        <w:jc w:val="center"/>
        <w:rPr>
          <w:color w:val="000000" w:themeColor="text1"/>
          <w:sz w:val="26"/>
          <w:szCs w:val="26"/>
        </w:rPr>
      </w:pPr>
      <w:r w:rsidRPr="004B553B">
        <w:rPr>
          <w:color w:val="000000" w:themeColor="text1"/>
          <w:sz w:val="26"/>
          <w:szCs w:val="26"/>
        </w:rPr>
        <w:t>Tables 2</w:t>
      </w:r>
    </w:p>
    <w:p w:rsidR="009A1DBF" w:rsidRDefault="009A1DBF" w:rsidP="009A1DBF">
      <w:pPr>
        <w:pStyle w:val="Heading5"/>
        <w:tabs>
          <w:tab w:val="left" w:pos="567"/>
        </w:tabs>
        <w:spacing w:after="60"/>
        <w:rPr>
          <w:b w:val="0"/>
          <w:color w:val="000000" w:themeColor="text1"/>
          <w:sz w:val="26"/>
          <w:szCs w:val="26"/>
        </w:rPr>
      </w:pPr>
      <w:r w:rsidRPr="004B553B">
        <w:rPr>
          <w:b w:val="0"/>
          <w:color w:val="000000" w:themeColor="text1"/>
          <w:sz w:val="26"/>
          <w:szCs w:val="26"/>
        </w:rPr>
        <w:t>Descriptive Statistics (total sample: n = 78)</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085"/>
        <w:gridCol w:w="1080"/>
        <w:gridCol w:w="1080"/>
        <w:gridCol w:w="1081"/>
        <w:gridCol w:w="1080"/>
        <w:gridCol w:w="1081"/>
      </w:tblGrid>
      <w:tr w:rsidR="009A1DBF" w:rsidRPr="004B553B" w:rsidTr="009A1DBF">
        <w:trPr>
          <w:trHeight w:val="540"/>
        </w:trPr>
        <w:tc>
          <w:tcPr>
            <w:tcW w:w="3085"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Variables</w:t>
            </w:r>
          </w:p>
        </w:tc>
        <w:tc>
          <w:tcPr>
            <w:tcW w:w="1080"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Mean</w:t>
            </w:r>
          </w:p>
        </w:tc>
        <w:tc>
          <w:tcPr>
            <w:tcW w:w="1080"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Median</w:t>
            </w:r>
          </w:p>
        </w:tc>
        <w:tc>
          <w:tcPr>
            <w:tcW w:w="1081"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Std. dev.</w:t>
            </w:r>
          </w:p>
        </w:tc>
        <w:tc>
          <w:tcPr>
            <w:tcW w:w="1080" w:type="dxa"/>
          </w:tcPr>
          <w:p w:rsidR="009A1DBF" w:rsidRPr="004B553B" w:rsidRDefault="009A1DBF" w:rsidP="009A1DBF">
            <w:pPr>
              <w:tabs>
                <w:tab w:val="left" w:pos="567"/>
              </w:tabs>
              <w:jc w:val="both"/>
              <w:rPr>
                <w:color w:val="000000" w:themeColor="text1"/>
                <w:sz w:val="26"/>
                <w:szCs w:val="26"/>
                <w:lang w:val="en-GB"/>
              </w:rPr>
            </w:pPr>
            <w:proofErr w:type="spellStart"/>
            <w:r w:rsidRPr="004B553B">
              <w:rPr>
                <w:color w:val="000000" w:themeColor="text1"/>
                <w:sz w:val="26"/>
                <w:szCs w:val="26"/>
                <w:lang w:val="en-GB"/>
              </w:rPr>
              <w:t>Skeweness</w:t>
            </w:r>
            <w:proofErr w:type="spellEnd"/>
          </w:p>
        </w:tc>
        <w:tc>
          <w:tcPr>
            <w:tcW w:w="1081"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Kurtosis</w:t>
            </w:r>
          </w:p>
        </w:tc>
      </w:tr>
      <w:tr w:rsidR="009A1DBF" w:rsidRPr="004B553B" w:rsidTr="009A1DBF">
        <w:trPr>
          <w:trHeight w:val="463"/>
        </w:trPr>
        <w:tc>
          <w:tcPr>
            <w:tcW w:w="3085"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SA</w:t>
            </w:r>
          </w:p>
        </w:tc>
        <w:tc>
          <w:tcPr>
            <w:tcW w:w="1080"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2.49</w:t>
            </w:r>
          </w:p>
        </w:tc>
        <w:tc>
          <w:tcPr>
            <w:tcW w:w="1080"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2.50</w:t>
            </w:r>
          </w:p>
        </w:tc>
        <w:tc>
          <w:tcPr>
            <w:tcW w:w="1081"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1.08</w:t>
            </w:r>
          </w:p>
        </w:tc>
        <w:tc>
          <w:tcPr>
            <w:tcW w:w="1080"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0.19</w:t>
            </w:r>
          </w:p>
        </w:tc>
        <w:tc>
          <w:tcPr>
            <w:tcW w:w="1081"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0.48</w:t>
            </w:r>
          </w:p>
        </w:tc>
      </w:tr>
      <w:tr w:rsidR="009A1DBF" w:rsidRPr="004B553B" w:rsidTr="009A1DBF">
        <w:trPr>
          <w:trHeight w:val="441"/>
        </w:trPr>
        <w:tc>
          <w:tcPr>
            <w:tcW w:w="3085" w:type="dxa"/>
          </w:tcPr>
          <w:p w:rsidR="009A1DBF" w:rsidRPr="004B553B" w:rsidRDefault="009A1DBF" w:rsidP="009A1DBF">
            <w:pPr>
              <w:tabs>
                <w:tab w:val="left" w:pos="567"/>
              </w:tabs>
              <w:rPr>
                <w:color w:val="000000" w:themeColor="text1"/>
                <w:sz w:val="26"/>
                <w:szCs w:val="26"/>
                <w:lang w:val="en-GB"/>
              </w:rPr>
            </w:pPr>
            <w:r w:rsidRPr="004B553B">
              <w:rPr>
                <w:color w:val="000000" w:themeColor="text1"/>
                <w:sz w:val="26"/>
                <w:szCs w:val="26"/>
                <w:lang w:val="en-GB"/>
              </w:rPr>
              <w:t xml:space="preserve">Info and </w:t>
            </w:r>
            <w:proofErr w:type="spellStart"/>
            <w:r w:rsidRPr="004B553B">
              <w:rPr>
                <w:color w:val="000000" w:themeColor="text1"/>
                <w:sz w:val="26"/>
                <w:szCs w:val="26"/>
                <w:lang w:val="en-GB"/>
              </w:rPr>
              <w:t>Comm</w:t>
            </w:r>
            <w:proofErr w:type="spellEnd"/>
            <w:r w:rsidRPr="004B553B">
              <w:rPr>
                <w:color w:val="000000" w:themeColor="text1"/>
                <w:sz w:val="26"/>
                <w:szCs w:val="26"/>
                <w:lang w:val="en-GB"/>
              </w:rPr>
              <w:t xml:space="preserve"> tech. </w:t>
            </w:r>
          </w:p>
        </w:tc>
        <w:tc>
          <w:tcPr>
            <w:tcW w:w="1080"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2.85</w:t>
            </w:r>
          </w:p>
        </w:tc>
        <w:tc>
          <w:tcPr>
            <w:tcW w:w="1080"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3.07</w:t>
            </w:r>
          </w:p>
        </w:tc>
        <w:tc>
          <w:tcPr>
            <w:tcW w:w="1081"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1.14</w:t>
            </w:r>
          </w:p>
        </w:tc>
        <w:tc>
          <w:tcPr>
            <w:tcW w:w="1080"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-0.03</w:t>
            </w:r>
          </w:p>
        </w:tc>
        <w:tc>
          <w:tcPr>
            <w:tcW w:w="1081"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-1.26</w:t>
            </w:r>
          </w:p>
        </w:tc>
      </w:tr>
      <w:tr w:rsidR="009A1DBF" w:rsidRPr="004B553B" w:rsidTr="009A1DBF">
        <w:trPr>
          <w:trHeight w:val="410"/>
        </w:trPr>
        <w:tc>
          <w:tcPr>
            <w:tcW w:w="3085"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 xml:space="preserve">Customer-related </w:t>
            </w:r>
            <w:proofErr w:type="spellStart"/>
            <w:r w:rsidRPr="004B553B">
              <w:rPr>
                <w:color w:val="000000" w:themeColor="text1"/>
                <w:sz w:val="26"/>
                <w:szCs w:val="26"/>
                <w:lang w:val="en-GB"/>
              </w:rPr>
              <w:t>perf</w:t>
            </w:r>
            <w:proofErr w:type="spellEnd"/>
            <w:r w:rsidRPr="004B553B">
              <w:rPr>
                <w:color w:val="000000" w:themeColor="text1"/>
                <w:sz w:val="26"/>
                <w:szCs w:val="26"/>
                <w:lang w:val="en-GB"/>
              </w:rPr>
              <w:t>.</w:t>
            </w:r>
          </w:p>
        </w:tc>
        <w:tc>
          <w:tcPr>
            <w:tcW w:w="1080"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3.42</w:t>
            </w:r>
          </w:p>
        </w:tc>
        <w:tc>
          <w:tcPr>
            <w:tcW w:w="1080"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3.50</w:t>
            </w:r>
          </w:p>
        </w:tc>
        <w:tc>
          <w:tcPr>
            <w:tcW w:w="1081"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0.60</w:t>
            </w:r>
          </w:p>
        </w:tc>
        <w:tc>
          <w:tcPr>
            <w:tcW w:w="1080"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-0.59</w:t>
            </w:r>
          </w:p>
        </w:tc>
        <w:tc>
          <w:tcPr>
            <w:tcW w:w="1081" w:type="dxa"/>
          </w:tcPr>
          <w:p w:rsidR="009A1DBF" w:rsidRPr="004B553B" w:rsidRDefault="009A1DBF" w:rsidP="009A1DBF">
            <w:pPr>
              <w:tabs>
                <w:tab w:val="left" w:pos="567"/>
              </w:tabs>
              <w:jc w:val="both"/>
              <w:rPr>
                <w:color w:val="000000" w:themeColor="text1"/>
                <w:sz w:val="26"/>
                <w:szCs w:val="26"/>
                <w:lang w:val="en-GB"/>
              </w:rPr>
            </w:pPr>
            <w:r w:rsidRPr="004B553B">
              <w:rPr>
                <w:color w:val="000000" w:themeColor="text1"/>
                <w:sz w:val="26"/>
                <w:szCs w:val="26"/>
                <w:lang w:val="en-GB"/>
              </w:rPr>
              <w:t>0.47</w:t>
            </w:r>
          </w:p>
        </w:tc>
      </w:tr>
    </w:tbl>
    <w:p w:rsidR="009A1DBF" w:rsidRPr="009A1DBF" w:rsidRDefault="009A1DBF" w:rsidP="009A1DBF"/>
    <w:p w:rsidR="00CD7D4C" w:rsidRPr="004B553B" w:rsidRDefault="004B4BFB" w:rsidP="004B553B">
      <w:pPr>
        <w:tabs>
          <w:tab w:val="left" w:pos="567"/>
        </w:tabs>
        <w:jc w:val="both"/>
        <w:rPr>
          <w:sz w:val="26"/>
          <w:szCs w:val="26"/>
        </w:rPr>
      </w:pPr>
      <w:r w:rsidRPr="004B553B">
        <w:rPr>
          <w:i/>
          <w:sz w:val="26"/>
          <w:szCs w:val="26"/>
        </w:rPr>
        <w:tab/>
      </w:r>
      <w:proofErr w:type="gramStart"/>
      <w:r w:rsidR="009424DA" w:rsidRPr="004B553B">
        <w:rPr>
          <w:i/>
          <w:sz w:val="26"/>
          <w:szCs w:val="26"/>
        </w:rPr>
        <w:t>I</w:t>
      </w:r>
      <w:r w:rsidR="00CD7D4C" w:rsidRPr="004B553B">
        <w:rPr>
          <w:i/>
          <w:sz w:val="26"/>
          <w:szCs w:val="26"/>
        </w:rPr>
        <w:t>nformation and communication technology</w:t>
      </w:r>
      <w:r w:rsidR="00A965A0" w:rsidRPr="004B553B">
        <w:rPr>
          <w:i/>
          <w:sz w:val="26"/>
          <w:szCs w:val="26"/>
        </w:rPr>
        <w:t xml:space="preserve"> (ICT)</w:t>
      </w:r>
      <w:r w:rsidR="00CD7D4C" w:rsidRPr="004B553B">
        <w:rPr>
          <w:i/>
          <w:sz w:val="26"/>
          <w:szCs w:val="26"/>
        </w:rPr>
        <w:t>.</w:t>
      </w:r>
      <w:proofErr w:type="gramEnd"/>
      <w:r w:rsidR="00CD7D4C" w:rsidRPr="004B553B">
        <w:rPr>
          <w:sz w:val="26"/>
          <w:szCs w:val="26"/>
        </w:rPr>
        <w:t xml:space="preserve">  This study focused on managerial use of </w:t>
      </w:r>
      <w:r w:rsidR="000F2262" w:rsidRPr="004B553B">
        <w:rPr>
          <w:sz w:val="26"/>
          <w:szCs w:val="26"/>
        </w:rPr>
        <w:t xml:space="preserve">the </w:t>
      </w:r>
      <w:r w:rsidR="00F65B4B" w:rsidRPr="004B553B">
        <w:rPr>
          <w:sz w:val="26"/>
          <w:szCs w:val="26"/>
        </w:rPr>
        <w:t>ICT</w:t>
      </w:r>
      <w:r w:rsidR="00F65B4B" w:rsidRPr="004B553B">
        <w:rPr>
          <w:strike/>
          <w:sz w:val="26"/>
          <w:szCs w:val="26"/>
        </w:rPr>
        <w:t>)</w:t>
      </w:r>
      <w:r w:rsidR="00CD7D4C" w:rsidRPr="004B553B">
        <w:rPr>
          <w:sz w:val="26"/>
          <w:szCs w:val="26"/>
        </w:rPr>
        <w:t xml:space="preserve"> comprising Internet, Intranet and visual communication including videoconferencing, and net-meeting (</w:t>
      </w:r>
      <w:proofErr w:type="spellStart"/>
      <w:r w:rsidR="00CD7D4C" w:rsidRPr="004B553B">
        <w:rPr>
          <w:sz w:val="26"/>
          <w:szCs w:val="26"/>
        </w:rPr>
        <w:t>Forouzan</w:t>
      </w:r>
      <w:proofErr w:type="spellEnd"/>
      <w:r w:rsidR="00CD7D4C" w:rsidRPr="004B553B">
        <w:rPr>
          <w:sz w:val="26"/>
          <w:szCs w:val="26"/>
        </w:rPr>
        <w:t>, 2001).  Measurement of this variable involved assessing the extent of managerial use of Internet</w:t>
      </w:r>
      <w:r w:rsidR="00F65B4B" w:rsidRPr="004B553B">
        <w:rPr>
          <w:sz w:val="26"/>
          <w:szCs w:val="26"/>
        </w:rPr>
        <w:t xml:space="preserve"> and</w:t>
      </w:r>
      <w:r w:rsidR="00CD7D4C" w:rsidRPr="004B553B">
        <w:rPr>
          <w:sz w:val="26"/>
          <w:szCs w:val="26"/>
        </w:rPr>
        <w:t xml:space="preserve"> Intranet (Andersen, 2001; Byrd et al., 2000; Reichert et al., 1998).  The extent of managers’ use of ICT was assessed on a 5-point Likert scale ranging from 1 (almost never) to 5 (</w:t>
      </w:r>
      <w:r w:rsidR="000F2262" w:rsidRPr="004B553B">
        <w:rPr>
          <w:sz w:val="26"/>
          <w:szCs w:val="26"/>
        </w:rPr>
        <w:t xml:space="preserve">almost </w:t>
      </w:r>
      <w:r w:rsidR="00CD7D4C" w:rsidRPr="004B553B">
        <w:rPr>
          <w:sz w:val="26"/>
          <w:szCs w:val="26"/>
        </w:rPr>
        <w:t>always). The instrument was adapted from Andersen (2001) and it consisted of 5 items</w:t>
      </w:r>
      <w:r w:rsidR="009424DA" w:rsidRPr="004B553B">
        <w:rPr>
          <w:sz w:val="26"/>
          <w:szCs w:val="26"/>
        </w:rPr>
        <w:t xml:space="preserve"> (see Appendix 1)</w:t>
      </w:r>
      <w:r w:rsidR="00CD7D4C" w:rsidRPr="004B553B">
        <w:rPr>
          <w:sz w:val="26"/>
          <w:szCs w:val="26"/>
        </w:rPr>
        <w:t xml:space="preserve">. The respondents were asked to respond to each of the 5 items indicating the extent of </w:t>
      </w:r>
      <w:r w:rsidR="007A4114" w:rsidRPr="004B553B">
        <w:rPr>
          <w:sz w:val="26"/>
          <w:szCs w:val="26"/>
        </w:rPr>
        <w:t xml:space="preserve">their </w:t>
      </w:r>
      <w:r w:rsidR="00CD7D4C" w:rsidRPr="004B553B">
        <w:rPr>
          <w:sz w:val="26"/>
          <w:szCs w:val="26"/>
        </w:rPr>
        <w:t>use of the ICT within their business units. Table 2 presents the mean and standard deviation for the variable.</w:t>
      </w:r>
    </w:p>
    <w:p w:rsidR="002C12E0" w:rsidRPr="004B553B" w:rsidRDefault="009C4B98" w:rsidP="004B553B">
      <w:pPr>
        <w:tabs>
          <w:tab w:val="left" w:pos="0"/>
          <w:tab w:val="left" w:pos="567"/>
        </w:tabs>
        <w:spacing w:before="120"/>
        <w:jc w:val="both"/>
        <w:rPr>
          <w:sz w:val="26"/>
          <w:szCs w:val="26"/>
        </w:rPr>
      </w:pPr>
      <w:r w:rsidRPr="004B553B">
        <w:rPr>
          <w:sz w:val="26"/>
          <w:szCs w:val="26"/>
        </w:rPr>
        <w:tab/>
      </w:r>
      <w:r w:rsidR="002C12E0" w:rsidRPr="004B553B">
        <w:rPr>
          <w:i/>
          <w:sz w:val="26"/>
          <w:szCs w:val="26"/>
        </w:rPr>
        <w:t>Customer related performance (CRP)</w:t>
      </w:r>
      <w:r w:rsidR="002C12E0" w:rsidRPr="004B553B">
        <w:rPr>
          <w:sz w:val="26"/>
          <w:szCs w:val="26"/>
        </w:rPr>
        <w:t>. Following the balanced scorecard approach (Kaplan and Norton, 1996) and the importance of CRP discussed in section 2 of the paper, we used CRP as the firm performance. This variable was defined in terms of on-time delivery, the number of customer complaints received, market share, order lead time, customer response time and warranty repair cost (</w:t>
      </w:r>
      <w:proofErr w:type="spellStart"/>
      <w:r w:rsidR="002C12E0" w:rsidRPr="004B553B">
        <w:rPr>
          <w:sz w:val="26"/>
          <w:szCs w:val="26"/>
        </w:rPr>
        <w:t>Hoque</w:t>
      </w:r>
      <w:proofErr w:type="spellEnd"/>
      <w:r w:rsidR="002C12E0" w:rsidRPr="004B553B">
        <w:rPr>
          <w:sz w:val="26"/>
          <w:szCs w:val="26"/>
        </w:rPr>
        <w:t xml:space="preserve"> &amp; James, 2000).  The BU managers were asked to indicate on a 5-point Likert scale their business unit’s customer–related performance relative to the average of the related industry.  On the scale, 1 represented well below and 5 represented well above the </w:t>
      </w:r>
      <w:r w:rsidR="002C12E0" w:rsidRPr="004B553B">
        <w:rPr>
          <w:sz w:val="26"/>
          <w:szCs w:val="26"/>
        </w:rPr>
        <w:lastRenderedPageBreak/>
        <w:t xml:space="preserve">industry average CRP.  The 6-item instrument was adapted from </w:t>
      </w:r>
      <w:proofErr w:type="spellStart"/>
      <w:r w:rsidR="002C12E0" w:rsidRPr="004B553B">
        <w:rPr>
          <w:sz w:val="26"/>
          <w:szCs w:val="26"/>
        </w:rPr>
        <w:t>Hoque</w:t>
      </w:r>
      <w:proofErr w:type="spellEnd"/>
      <w:r w:rsidR="002C12E0" w:rsidRPr="004B553B">
        <w:rPr>
          <w:sz w:val="26"/>
          <w:szCs w:val="26"/>
        </w:rPr>
        <w:t xml:space="preserve"> &amp; James (2000).  Table 2 presents the mean and standard deviation for the variable. </w:t>
      </w:r>
    </w:p>
    <w:p w:rsidR="006810CC" w:rsidRPr="004B553B" w:rsidRDefault="006810CC" w:rsidP="004B553B">
      <w:pPr>
        <w:tabs>
          <w:tab w:val="left" w:pos="0"/>
          <w:tab w:val="left" w:pos="540"/>
          <w:tab w:val="left" w:pos="567"/>
        </w:tabs>
        <w:spacing w:before="60"/>
        <w:jc w:val="both"/>
        <w:rPr>
          <w:sz w:val="26"/>
          <w:szCs w:val="26"/>
        </w:rPr>
      </w:pPr>
    </w:p>
    <w:p w:rsidR="0054553D" w:rsidRPr="004B553B" w:rsidRDefault="00A70767" w:rsidP="004B553B">
      <w:pPr>
        <w:tabs>
          <w:tab w:val="left" w:pos="567"/>
        </w:tabs>
        <w:jc w:val="both"/>
        <w:rPr>
          <w:sz w:val="26"/>
          <w:szCs w:val="26"/>
        </w:rPr>
      </w:pPr>
      <w:r w:rsidRPr="004B553B">
        <w:rPr>
          <w:b/>
          <w:sz w:val="26"/>
          <w:szCs w:val="26"/>
        </w:rPr>
        <w:t xml:space="preserve">4.  </w:t>
      </w:r>
      <w:r w:rsidR="006810CC" w:rsidRPr="004B553B">
        <w:rPr>
          <w:b/>
          <w:sz w:val="26"/>
          <w:szCs w:val="26"/>
        </w:rPr>
        <w:t>Data Analysis</w:t>
      </w:r>
    </w:p>
    <w:p w:rsidR="006810CC" w:rsidRPr="004B553B" w:rsidRDefault="00BE67F2" w:rsidP="004B553B">
      <w:pPr>
        <w:tabs>
          <w:tab w:val="left" w:pos="540"/>
          <w:tab w:val="left" w:pos="567"/>
        </w:tabs>
        <w:spacing w:before="60"/>
        <w:jc w:val="both"/>
        <w:rPr>
          <w:sz w:val="26"/>
          <w:szCs w:val="26"/>
        </w:rPr>
      </w:pPr>
      <w:r w:rsidRPr="004B553B">
        <w:rPr>
          <w:sz w:val="26"/>
          <w:szCs w:val="26"/>
        </w:rPr>
        <w:tab/>
      </w:r>
      <w:r w:rsidR="006810CC" w:rsidRPr="004B553B">
        <w:rPr>
          <w:sz w:val="26"/>
          <w:szCs w:val="26"/>
        </w:rPr>
        <w:t xml:space="preserve">To </w:t>
      </w:r>
      <w:r w:rsidR="00FA2D53" w:rsidRPr="004B553B">
        <w:rPr>
          <w:sz w:val="26"/>
          <w:szCs w:val="26"/>
        </w:rPr>
        <w:t xml:space="preserve">test </w:t>
      </w:r>
      <w:r w:rsidR="00A40471" w:rsidRPr="004B553B">
        <w:rPr>
          <w:sz w:val="26"/>
          <w:szCs w:val="26"/>
        </w:rPr>
        <w:t xml:space="preserve">the </w:t>
      </w:r>
      <w:r w:rsidR="00FA2D53" w:rsidRPr="004B553B">
        <w:rPr>
          <w:sz w:val="26"/>
          <w:szCs w:val="26"/>
        </w:rPr>
        <w:t>hypotheses</w:t>
      </w:r>
      <w:r w:rsidR="006810CC" w:rsidRPr="004B553B">
        <w:rPr>
          <w:sz w:val="26"/>
          <w:szCs w:val="26"/>
        </w:rPr>
        <w:t xml:space="preserve"> we conducted a partial least squares (PLS) analysis</w:t>
      </w:r>
      <w:r w:rsidR="00A70767" w:rsidRPr="004B553B">
        <w:rPr>
          <w:sz w:val="26"/>
          <w:szCs w:val="26"/>
        </w:rPr>
        <w:t xml:space="preserve">. </w:t>
      </w:r>
      <w:r w:rsidR="006810CC" w:rsidRPr="004B553B">
        <w:rPr>
          <w:sz w:val="26"/>
          <w:szCs w:val="26"/>
        </w:rPr>
        <w:t xml:space="preserve"> PLS is a variance-based structural equation modelling approach that has been developed to avoid some of the limitations of the well</w:t>
      </w:r>
      <w:r w:rsidR="00FD24E7" w:rsidRPr="004B553B">
        <w:rPr>
          <w:sz w:val="26"/>
          <w:szCs w:val="26"/>
        </w:rPr>
        <w:t>-</w:t>
      </w:r>
      <w:r w:rsidR="006810CC" w:rsidRPr="004B553B">
        <w:rPr>
          <w:sz w:val="26"/>
          <w:szCs w:val="26"/>
        </w:rPr>
        <w:t>known covariance-based techniques like LISREL.  Structural equation models in general allow the researcher to represent, estimate and test complex relationships between theoretical constructs (latent variables.  While covariance-based techniques like LISREL require certain sample size and distribution assumptions, PLS is a</w:t>
      </w:r>
      <w:r w:rsidR="00A70767" w:rsidRPr="004B553B">
        <w:rPr>
          <w:sz w:val="26"/>
          <w:szCs w:val="26"/>
        </w:rPr>
        <w:t>ble to handle small sample size</w:t>
      </w:r>
      <w:r w:rsidR="006810CC" w:rsidRPr="004B553B">
        <w:rPr>
          <w:sz w:val="26"/>
          <w:szCs w:val="26"/>
        </w:rPr>
        <w:t xml:space="preserve"> and non-normal distributions (Chin, 1998).  PLS has recently been used in a number of empirical studies (Anderson et al., 2002; </w:t>
      </w:r>
      <w:proofErr w:type="spellStart"/>
      <w:r w:rsidR="006810CC" w:rsidRPr="004B553B">
        <w:rPr>
          <w:sz w:val="26"/>
          <w:szCs w:val="26"/>
        </w:rPr>
        <w:t>Chenhall</w:t>
      </w:r>
      <w:proofErr w:type="spellEnd"/>
      <w:r w:rsidR="006810CC" w:rsidRPr="004B553B">
        <w:rPr>
          <w:sz w:val="26"/>
          <w:szCs w:val="26"/>
        </w:rPr>
        <w:t xml:space="preserve">, 2004; 2005; </w:t>
      </w:r>
      <w:proofErr w:type="spellStart"/>
      <w:r w:rsidR="006810CC" w:rsidRPr="004B553B">
        <w:rPr>
          <w:sz w:val="26"/>
          <w:szCs w:val="26"/>
        </w:rPr>
        <w:t>Ittner</w:t>
      </w:r>
      <w:proofErr w:type="spellEnd"/>
      <w:r w:rsidR="006810CC" w:rsidRPr="004B553B">
        <w:rPr>
          <w:sz w:val="26"/>
          <w:szCs w:val="26"/>
        </w:rPr>
        <w:t xml:space="preserve"> et al., 1999; </w:t>
      </w:r>
      <w:proofErr w:type="spellStart"/>
      <w:r w:rsidR="006810CC" w:rsidRPr="004B553B">
        <w:rPr>
          <w:sz w:val="26"/>
          <w:szCs w:val="26"/>
        </w:rPr>
        <w:t>Vandenbosch</w:t>
      </w:r>
      <w:proofErr w:type="spellEnd"/>
      <w:r w:rsidR="006810CC" w:rsidRPr="004B553B">
        <w:rPr>
          <w:sz w:val="26"/>
          <w:szCs w:val="26"/>
        </w:rPr>
        <w:t xml:space="preserve">, 1999). </w:t>
      </w:r>
    </w:p>
    <w:p w:rsidR="00F078C3" w:rsidRPr="004B553B" w:rsidRDefault="00704503" w:rsidP="004B553B">
      <w:pPr>
        <w:tabs>
          <w:tab w:val="left" w:pos="567"/>
        </w:tabs>
        <w:spacing w:before="60"/>
        <w:jc w:val="both"/>
        <w:rPr>
          <w:sz w:val="26"/>
          <w:szCs w:val="26"/>
        </w:rPr>
      </w:pPr>
      <w:r w:rsidRPr="004B553B">
        <w:rPr>
          <w:sz w:val="26"/>
          <w:szCs w:val="26"/>
        </w:rPr>
        <w:tab/>
      </w:r>
      <w:r w:rsidR="00585254" w:rsidRPr="004B553B">
        <w:rPr>
          <w:sz w:val="26"/>
          <w:szCs w:val="26"/>
        </w:rPr>
        <w:tab/>
        <w:t>T</w:t>
      </w:r>
      <w:r w:rsidR="006810CC" w:rsidRPr="004B553B">
        <w:rPr>
          <w:sz w:val="26"/>
          <w:szCs w:val="26"/>
        </w:rPr>
        <w:t xml:space="preserve">he reliability and validity of the measurement model </w:t>
      </w:r>
      <w:r w:rsidR="00524502" w:rsidRPr="004B553B">
        <w:rPr>
          <w:sz w:val="26"/>
          <w:szCs w:val="26"/>
        </w:rPr>
        <w:t xml:space="preserve">was first </w:t>
      </w:r>
      <w:r w:rsidR="006810CC" w:rsidRPr="004B553B">
        <w:rPr>
          <w:sz w:val="26"/>
          <w:szCs w:val="26"/>
        </w:rPr>
        <w:t>assessed to ensure the quality of the measurement instruments used, before conclusions on the theoretical relationships in the structural model are drawn.  To assess reliability and validity of each measurement model</w:t>
      </w:r>
      <w:r w:rsidR="0059616B" w:rsidRPr="004B553B">
        <w:rPr>
          <w:sz w:val="26"/>
          <w:szCs w:val="26"/>
        </w:rPr>
        <w:t>,</w:t>
      </w:r>
      <w:r w:rsidR="006810CC" w:rsidRPr="004B553B">
        <w:rPr>
          <w:sz w:val="26"/>
          <w:szCs w:val="26"/>
        </w:rPr>
        <w:t xml:space="preserve"> we look</w:t>
      </w:r>
      <w:r w:rsidR="00524502" w:rsidRPr="004B553B">
        <w:rPr>
          <w:sz w:val="26"/>
          <w:szCs w:val="26"/>
        </w:rPr>
        <w:t>ed</w:t>
      </w:r>
      <w:r w:rsidR="006810CC" w:rsidRPr="004B553B">
        <w:rPr>
          <w:sz w:val="26"/>
          <w:szCs w:val="26"/>
        </w:rPr>
        <w:t xml:space="preserve"> at the individual-item reliability, the internal consistency and the convergent and discriminant validity (Barclay et al., 1995; </w:t>
      </w:r>
      <w:proofErr w:type="spellStart"/>
      <w:r w:rsidR="006810CC" w:rsidRPr="004B553B">
        <w:rPr>
          <w:sz w:val="26"/>
          <w:szCs w:val="26"/>
        </w:rPr>
        <w:t>Fornell</w:t>
      </w:r>
      <w:proofErr w:type="spellEnd"/>
      <w:r w:rsidR="006810CC" w:rsidRPr="004B553B">
        <w:rPr>
          <w:sz w:val="26"/>
          <w:szCs w:val="26"/>
        </w:rPr>
        <w:t xml:space="preserve"> &amp; </w:t>
      </w:r>
      <w:proofErr w:type="spellStart"/>
      <w:r w:rsidR="006810CC" w:rsidRPr="004B553B">
        <w:rPr>
          <w:sz w:val="26"/>
          <w:szCs w:val="26"/>
        </w:rPr>
        <w:t>Larcker</w:t>
      </w:r>
      <w:proofErr w:type="spellEnd"/>
      <w:r w:rsidR="006810CC" w:rsidRPr="004B553B">
        <w:rPr>
          <w:sz w:val="26"/>
          <w:szCs w:val="26"/>
        </w:rPr>
        <w:t xml:space="preserve">, 1981; </w:t>
      </w:r>
      <w:proofErr w:type="spellStart"/>
      <w:r w:rsidR="006810CC" w:rsidRPr="004B553B">
        <w:rPr>
          <w:sz w:val="26"/>
          <w:szCs w:val="26"/>
        </w:rPr>
        <w:t>Hulland</w:t>
      </w:r>
      <w:proofErr w:type="spellEnd"/>
      <w:r w:rsidR="006810CC" w:rsidRPr="004B553B">
        <w:rPr>
          <w:sz w:val="26"/>
          <w:szCs w:val="26"/>
        </w:rPr>
        <w:t xml:space="preserve">, 1999).  Individual-item reliability looks at each loading (or simple correlation) of the indicator with its respective construct (Barclay et al., 1995; </w:t>
      </w:r>
      <w:proofErr w:type="spellStart"/>
      <w:r w:rsidR="0059616B" w:rsidRPr="004B553B">
        <w:rPr>
          <w:sz w:val="26"/>
          <w:szCs w:val="26"/>
        </w:rPr>
        <w:t>Hulland</w:t>
      </w:r>
      <w:proofErr w:type="spellEnd"/>
      <w:r w:rsidR="0059616B" w:rsidRPr="004B553B">
        <w:rPr>
          <w:sz w:val="26"/>
          <w:szCs w:val="26"/>
        </w:rPr>
        <w:t>, 1999).</w:t>
      </w:r>
      <w:r w:rsidR="006810CC" w:rsidRPr="004B553B">
        <w:rPr>
          <w:sz w:val="26"/>
          <w:szCs w:val="26"/>
        </w:rPr>
        <w:t xml:space="preserve">  A rule of thumb is</w:t>
      </w:r>
      <w:r w:rsidR="002C12E0" w:rsidRPr="004B553B">
        <w:rPr>
          <w:sz w:val="26"/>
          <w:szCs w:val="26"/>
        </w:rPr>
        <w:t xml:space="preserve"> that loadings should exceed </w:t>
      </w:r>
      <w:r w:rsidR="003E7510" w:rsidRPr="004B553B">
        <w:rPr>
          <w:sz w:val="26"/>
          <w:szCs w:val="26"/>
        </w:rPr>
        <w:t>0</w:t>
      </w:r>
      <w:r w:rsidR="002C12E0" w:rsidRPr="004B553B">
        <w:rPr>
          <w:sz w:val="26"/>
          <w:szCs w:val="26"/>
        </w:rPr>
        <w:t>.7</w:t>
      </w:r>
      <w:r w:rsidR="006810CC" w:rsidRPr="004B553B">
        <w:rPr>
          <w:sz w:val="26"/>
          <w:szCs w:val="26"/>
        </w:rPr>
        <w:t xml:space="preserve"> (Barclay et al., 1995).  To assess internal consistency the composite reliability for each construct </w:t>
      </w:r>
      <w:r w:rsidR="00524502" w:rsidRPr="004B553B">
        <w:rPr>
          <w:sz w:val="26"/>
          <w:szCs w:val="26"/>
        </w:rPr>
        <w:t>was</w:t>
      </w:r>
      <w:r w:rsidR="006810CC" w:rsidRPr="004B553B">
        <w:rPr>
          <w:sz w:val="26"/>
          <w:szCs w:val="26"/>
        </w:rPr>
        <w:t xml:space="preserve"> calculated, which look</w:t>
      </w:r>
      <w:r w:rsidR="00524502" w:rsidRPr="004B553B">
        <w:rPr>
          <w:sz w:val="26"/>
          <w:szCs w:val="26"/>
        </w:rPr>
        <w:t>ed</w:t>
      </w:r>
      <w:r w:rsidR="006810CC" w:rsidRPr="004B553B">
        <w:rPr>
          <w:sz w:val="26"/>
          <w:szCs w:val="26"/>
        </w:rPr>
        <w:t xml:space="preserve"> at all the loadings of the manifest indicators composing a latent variable and is similar to Cronbach’s alpha (Chin, 1998; </w:t>
      </w:r>
      <w:proofErr w:type="spellStart"/>
      <w:r w:rsidR="006810CC" w:rsidRPr="004B553B">
        <w:rPr>
          <w:sz w:val="26"/>
          <w:szCs w:val="26"/>
        </w:rPr>
        <w:t>Fornell</w:t>
      </w:r>
      <w:proofErr w:type="spellEnd"/>
      <w:r w:rsidR="006810CC" w:rsidRPr="004B553B">
        <w:rPr>
          <w:sz w:val="26"/>
          <w:szCs w:val="26"/>
        </w:rPr>
        <w:t xml:space="preserve"> &amp; </w:t>
      </w:r>
      <w:proofErr w:type="spellStart"/>
      <w:r w:rsidR="006810CC" w:rsidRPr="004B553B">
        <w:rPr>
          <w:sz w:val="26"/>
          <w:szCs w:val="26"/>
        </w:rPr>
        <w:t>Larcker</w:t>
      </w:r>
      <w:proofErr w:type="spellEnd"/>
      <w:r w:rsidR="006810CC" w:rsidRPr="004B553B">
        <w:rPr>
          <w:sz w:val="26"/>
          <w:szCs w:val="26"/>
        </w:rPr>
        <w:t xml:space="preserve">, 1981).  Values of </w:t>
      </w:r>
      <w:r w:rsidR="002C12E0" w:rsidRPr="004B553B">
        <w:rPr>
          <w:sz w:val="26"/>
          <w:szCs w:val="26"/>
        </w:rPr>
        <w:t>0</w:t>
      </w:r>
      <w:r w:rsidR="006810CC" w:rsidRPr="004B553B">
        <w:rPr>
          <w:sz w:val="26"/>
          <w:szCs w:val="26"/>
        </w:rPr>
        <w:t xml:space="preserve">.7 or above are recognized as good for the composite reliability measure.  Convergent validity </w:t>
      </w:r>
      <w:r w:rsidR="00524502" w:rsidRPr="004B553B">
        <w:rPr>
          <w:sz w:val="26"/>
          <w:szCs w:val="26"/>
        </w:rPr>
        <w:t xml:space="preserve">was </w:t>
      </w:r>
      <w:r w:rsidR="006810CC" w:rsidRPr="004B553B">
        <w:rPr>
          <w:sz w:val="26"/>
          <w:szCs w:val="26"/>
        </w:rPr>
        <w:t>assessed by calculating the average variance extracted (AVE) which represents the average variance shared between a construct and its indicators.  Usually it is recommended that the AVE should exceed .</w:t>
      </w:r>
      <w:r w:rsidR="00585254" w:rsidRPr="004B553B">
        <w:rPr>
          <w:sz w:val="26"/>
          <w:szCs w:val="26"/>
        </w:rPr>
        <w:t>0.</w:t>
      </w:r>
      <w:r w:rsidR="006810CC" w:rsidRPr="004B553B">
        <w:rPr>
          <w:sz w:val="26"/>
          <w:szCs w:val="26"/>
        </w:rPr>
        <w:t xml:space="preserve">5 </w:t>
      </w:r>
      <w:r w:rsidR="00524502" w:rsidRPr="004B553B">
        <w:rPr>
          <w:sz w:val="26"/>
          <w:szCs w:val="26"/>
        </w:rPr>
        <w:t xml:space="preserve">or </w:t>
      </w:r>
      <w:r w:rsidR="006810CC" w:rsidRPr="004B553B">
        <w:rPr>
          <w:sz w:val="26"/>
          <w:szCs w:val="26"/>
        </w:rPr>
        <w:t>50% or more variance of the indicators</w:t>
      </w:r>
      <w:r w:rsidR="006E6915" w:rsidRPr="004B553B">
        <w:rPr>
          <w:sz w:val="26"/>
          <w:szCs w:val="26"/>
        </w:rPr>
        <w:t xml:space="preserve"> </w:t>
      </w:r>
      <w:proofErr w:type="gramStart"/>
      <w:r w:rsidR="006E6915" w:rsidRPr="004B553B">
        <w:rPr>
          <w:sz w:val="26"/>
          <w:szCs w:val="26"/>
        </w:rPr>
        <w:t>are</w:t>
      </w:r>
      <w:proofErr w:type="gramEnd"/>
      <w:r w:rsidR="006E6915" w:rsidRPr="004B553B">
        <w:rPr>
          <w:sz w:val="26"/>
          <w:szCs w:val="26"/>
        </w:rPr>
        <w:t xml:space="preserve"> accounted for by the construct </w:t>
      </w:r>
      <w:r w:rsidR="006810CC" w:rsidRPr="004B553B">
        <w:rPr>
          <w:sz w:val="26"/>
          <w:szCs w:val="26"/>
        </w:rPr>
        <w:t xml:space="preserve">(Barclay et al., 1995; Chin, 1998; </w:t>
      </w:r>
      <w:proofErr w:type="spellStart"/>
      <w:r w:rsidR="006810CC" w:rsidRPr="004B553B">
        <w:rPr>
          <w:sz w:val="26"/>
          <w:szCs w:val="26"/>
        </w:rPr>
        <w:t>Hulland</w:t>
      </w:r>
      <w:proofErr w:type="spellEnd"/>
      <w:r w:rsidR="006810CC" w:rsidRPr="004B553B">
        <w:rPr>
          <w:sz w:val="26"/>
          <w:szCs w:val="26"/>
        </w:rPr>
        <w:t xml:space="preserve">, 1999; </w:t>
      </w:r>
      <w:proofErr w:type="spellStart"/>
      <w:r w:rsidR="006810CC" w:rsidRPr="004B553B">
        <w:rPr>
          <w:sz w:val="26"/>
          <w:szCs w:val="26"/>
        </w:rPr>
        <w:t>Fornell</w:t>
      </w:r>
      <w:proofErr w:type="spellEnd"/>
      <w:r w:rsidR="006810CC" w:rsidRPr="004B553B">
        <w:rPr>
          <w:sz w:val="26"/>
          <w:szCs w:val="26"/>
        </w:rPr>
        <w:t xml:space="preserve"> &amp; </w:t>
      </w:r>
      <w:proofErr w:type="spellStart"/>
      <w:r w:rsidR="006810CC" w:rsidRPr="004B553B">
        <w:rPr>
          <w:sz w:val="26"/>
          <w:szCs w:val="26"/>
        </w:rPr>
        <w:t>Larcker</w:t>
      </w:r>
      <w:proofErr w:type="spellEnd"/>
      <w:r w:rsidR="006810CC" w:rsidRPr="004B553B">
        <w:rPr>
          <w:sz w:val="26"/>
          <w:szCs w:val="26"/>
        </w:rPr>
        <w:t xml:space="preserve">, 1981).  To test for discriminant validity, indicating that a given construct is different from other constructs, the AVE of each construct must be greater than the squared correlation between the constructs and all other constructs (Barclay et al., 1995; Chin, 1998; </w:t>
      </w:r>
      <w:proofErr w:type="spellStart"/>
      <w:r w:rsidR="006810CC" w:rsidRPr="004B553B">
        <w:rPr>
          <w:sz w:val="26"/>
          <w:szCs w:val="26"/>
        </w:rPr>
        <w:t>Fornell</w:t>
      </w:r>
      <w:proofErr w:type="spellEnd"/>
      <w:r w:rsidR="006810CC" w:rsidRPr="004B553B">
        <w:rPr>
          <w:sz w:val="26"/>
          <w:szCs w:val="26"/>
        </w:rPr>
        <w:t xml:space="preserve"> &amp; </w:t>
      </w:r>
      <w:proofErr w:type="spellStart"/>
      <w:r w:rsidR="006810CC" w:rsidRPr="004B553B">
        <w:rPr>
          <w:sz w:val="26"/>
          <w:szCs w:val="26"/>
        </w:rPr>
        <w:t>Larcker</w:t>
      </w:r>
      <w:proofErr w:type="spellEnd"/>
      <w:r w:rsidR="006810CC" w:rsidRPr="004B553B">
        <w:rPr>
          <w:sz w:val="26"/>
          <w:szCs w:val="26"/>
        </w:rPr>
        <w:t>, 1981).</w:t>
      </w:r>
    </w:p>
    <w:p w:rsidR="006810CC" w:rsidRPr="004B553B" w:rsidRDefault="00BE67F2" w:rsidP="004B553B">
      <w:pPr>
        <w:tabs>
          <w:tab w:val="left" w:pos="180"/>
          <w:tab w:val="left" w:pos="567"/>
        </w:tabs>
        <w:spacing w:before="60"/>
        <w:jc w:val="both"/>
        <w:rPr>
          <w:sz w:val="26"/>
          <w:szCs w:val="26"/>
        </w:rPr>
      </w:pPr>
      <w:r w:rsidRPr="004B553B">
        <w:rPr>
          <w:sz w:val="26"/>
          <w:szCs w:val="26"/>
        </w:rPr>
        <w:tab/>
      </w:r>
      <w:r w:rsidR="006810CC" w:rsidRPr="004B553B">
        <w:rPr>
          <w:sz w:val="26"/>
          <w:szCs w:val="26"/>
        </w:rPr>
        <w:t xml:space="preserve">After having assessed the reliability and validity of the measurement models, the standardized path coefficients derived from PLS estimation </w:t>
      </w:r>
      <w:r w:rsidR="00524502" w:rsidRPr="004B553B">
        <w:rPr>
          <w:sz w:val="26"/>
          <w:szCs w:val="26"/>
        </w:rPr>
        <w:t xml:space="preserve">were </w:t>
      </w:r>
      <w:r w:rsidR="006810CC" w:rsidRPr="004B553B">
        <w:rPr>
          <w:sz w:val="26"/>
          <w:szCs w:val="26"/>
        </w:rPr>
        <w:t xml:space="preserve">used to measure the relationships between the constructs, and hence the hypothesized relationships.  To assess statistical significance of the path coefficients, the nonparametric bootstrapping procedure </w:t>
      </w:r>
      <w:r w:rsidR="00524502" w:rsidRPr="004B553B">
        <w:rPr>
          <w:sz w:val="26"/>
          <w:szCs w:val="26"/>
        </w:rPr>
        <w:t xml:space="preserve">was </w:t>
      </w:r>
      <w:r w:rsidR="006810CC" w:rsidRPr="004B553B">
        <w:rPr>
          <w:sz w:val="26"/>
          <w:szCs w:val="26"/>
        </w:rPr>
        <w:t>used (Chin, 1998).  In the present study, 500</w:t>
      </w:r>
      <w:r w:rsidR="00524502" w:rsidRPr="004B553B">
        <w:rPr>
          <w:sz w:val="26"/>
          <w:szCs w:val="26"/>
        </w:rPr>
        <w:t>0</w:t>
      </w:r>
      <w:r w:rsidR="006810CC" w:rsidRPr="004B553B">
        <w:rPr>
          <w:sz w:val="26"/>
          <w:szCs w:val="26"/>
        </w:rPr>
        <w:t xml:space="preserve"> bootstrapping samples were used to estimate standard errors.  In addition to the statistical significance of the path coefficients, the predictive power of a model </w:t>
      </w:r>
      <w:r w:rsidR="00524502" w:rsidRPr="004B553B">
        <w:rPr>
          <w:sz w:val="26"/>
          <w:szCs w:val="26"/>
        </w:rPr>
        <w:t>wa</w:t>
      </w:r>
      <w:r w:rsidR="006810CC" w:rsidRPr="004B553B">
        <w:rPr>
          <w:sz w:val="26"/>
          <w:szCs w:val="26"/>
        </w:rPr>
        <w:t>s examined by the squared multiple correlation coefficient, i.e. R</w:t>
      </w:r>
      <w:r w:rsidR="006810CC" w:rsidRPr="004B553B">
        <w:rPr>
          <w:sz w:val="26"/>
          <w:szCs w:val="26"/>
          <w:vertAlign w:val="superscript"/>
        </w:rPr>
        <w:t>2</w:t>
      </w:r>
      <w:r w:rsidR="006810CC" w:rsidRPr="004B553B">
        <w:rPr>
          <w:sz w:val="26"/>
          <w:szCs w:val="26"/>
        </w:rPr>
        <w:t xml:space="preserve"> value,</w:t>
      </w:r>
      <w:r w:rsidR="009E5157" w:rsidRPr="004B553B">
        <w:rPr>
          <w:sz w:val="26"/>
          <w:szCs w:val="26"/>
        </w:rPr>
        <w:t xml:space="preserve"> for the endogenous (</w:t>
      </w:r>
      <w:r w:rsidR="006810CC" w:rsidRPr="004B553B">
        <w:rPr>
          <w:sz w:val="26"/>
          <w:szCs w:val="26"/>
        </w:rPr>
        <w:t xml:space="preserve">dependent) constructs.  Corresponding values </w:t>
      </w:r>
      <w:r w:rsidR="00524502" w:rsidRPr="004B553B">
        <w:rPr>
          <w:sz w:val="26"/>
          <w:szCs w:val="26"/>
        </w:rPr>
        <w:t>we</w:t>
      </w:r>
      <w:r w:rsidR="006810CC" w:rsidRPr="004B553B">
        <w:rPr>
          <w:sz w:val="26"/>
          <w:szCs w:val="26"/>
        </w:rPr>
        <w:t xml:space="preserve">re interpreted in an identical manner to traditional regression (Barclay et al., 1995; Chin, 1998; </w:t>
      </w:r>
      <w:proofErr w:type="spellStart"/>
      <w:r w:rsidR="006810CC" w:rsidRPr="004B553B">
        <w:rPr>
          <w:sz w:val="26"/>
          <w:szCs w:val="26"/>
        </w:rPr>
        <w:t>Hulland</w:t>
      </w:r>
      <w:proofErr w:type="spellEnd"/>
      <w:r w:rsidR="006810CC" w:rsidRPr="004B553B">
        <w:rPr>
          <w:sz w:val="26"/>
          <w:szCs w:val="26"/>
        </w:rPr>
        <w:t xml:space="preserve">, 1999). </w:t>
      </w:r>
    </w:p>
    <w:p w:rsidR="009F0DD0" w:rsidRPr="004B553B" w:rsidRDefault="00BE67F2" w:rsidP="004B553B">
      <w:pPr>
        <w:tabs>
          <w:tab w:val="left" w:pos="567"/>
        </w:tabs>
        <w:spacing w:before="60"/>
        <w:jc w:val="both"/>
        <w:rPr>
          <w:sz w:val="26"/>
          <w:szCs w:val="26"/>
        </w:rPr>
      </w:pPr>
      <w:r w:rsidRPr="004B553B">
        <w:rPr>
          <w:sz w:val="26"/>
          <w:szCs w:val="26"/>
        </w:rPr>
        <w:lastRenderedPageBreak/>
        <w:tab/>
      </w:r>
      <w:r w:rsidR="009F0DD0" w:rsidRPr="004B553B">
        <w:rPr>
          <w:sz w:val="26"/>
          <w:szCs w:val="26"/>
        </w:rPr>
        <w:t>Consistent with our discussion leading to hypothesis H</w:t>
      </w:r>
      <w:r w:rsidR="009F0DD0" w:rsidRPr="004B553B">
        <w:rPr>
          <w:sz w:val="26"/>
          <w:szCs w:val="26"/>
          <w:vertAlign w:val="subscript"/>
        </w:rPr>
        <w:t>4</w:t>
      </w:r>
      <w:r w:rsidR="009F0DD0" w:rsidRPr="004B553B">
        <w:rPr>
          <w:sz w:val="26"/>
          <w:szCs w:val="26"/>
        </w:rPr>
        <w:t xml:space="preserve">, the </w:t>
      </w:r>
      <w:r w:rsidR="003408C5" w:rsidRPr="004B553B">
        <w:rPr>
          <w:sz w:val="26"/>
          <w:szCs w:val="26"/>
        </w:rPr>
        <w:t xml:space="preserve">total sample was divided </w:t>
      </w:r>
      <w:r w:rsidR="00E14F23" w:rsidRPr="004B553B">
        <w:rPr>
          <w:sz w:val="26"/>
          <w:szCs w:val="26"/>
        </w:rPr>
        <w:t xml:space="preserve">into two subsamples – one comprising the </w:t>
      </w:r>
      <w:r w:rsidR="009F0DD0" w:rsidRPr="004B553B">
        <w:rPr>
          <w:sz w:val="26"/>
          <w:szCs w:val="26"/>
        </w:rPr>
        <w:t xml:space="preserve">electronics firms </w:t>
      </w:r>
      <w:r w:rsidR="00E14F23" w:rsidRPr="004B553B">
        <w:rPr>
          <w:sz w:val="26"/>
          <w:szCs w:val="26"/>
        </w:rPr>
        <w:t xml:space="preserve">and is named as </w:t>
      </w:r>
      <w:r w:rsidR="009F0DD0" w:rsidRPr="004B553B">
        <w:rPr>
          <w:sz w:val="26"/>
          <w:szCs w:val="26"/>
        </w:rPr>
        <w:t xml:space="preserve">the ‘electronics’ and </w:t>
      </w:r>
      <w:r w:rsidR="00255EC0" w:rsidRPr="004B553B">
        <w:rPr>
          <w:sz w:val="26"/>
          <w:szCs w:val="26"/>
        </w:rPr>
        <w:t xml:space="preserve">the </w:t>
      </w:r>
      <w:r w:rsidR="00E14F23" w:rsidRPr="004B553B">
        <w:rPr>
          <w:sz w:val="26"/>
          <w:szCs w:val="26"/>
        </w:rPr>
        <w:t>other comprising firms in the food processing, furniture, and fabricated metal products and is named as the</w:t>
      </w:r>
      <w:r w:rsidR="009F0DD0" w:rsidRPr="004B553B">
        <w:rPr>
          <w:sz w:val="26"/>
          <w:szCs w:val="26"/>
        </w:rPr>
        <w:t xml:space="preserve"> ‘other industries’</w:t>
      </w:r>
      <w:r w:rsidR="00E14F23" w:rsidRPr="004B553B">
        <w:rPr>
          <w:sz w:val="26"/>
          <w:szCs w:val="26"/>
        </w:rPr>
        <w:t>.</w:t>
      </w:r>
      <w:r w:rsidR="00255EC0" w:rsidRPr="004B553B">
        <w:rPr>
          <w:sz w:val="26"/>
          <w:szCs w:val="26"/>
        </w:rPr>
        <w:t xml:space="preserve"> </w:t>
      </w:r>
      <w:r w:rsidR="00E14F23" w:rsidRPr="004B553B">
        <w:rPr>
          <w:sz w:val="26"/>
          <w:szCs w:val="26"/>
        </w:rPr>
        <w:t xml:space="preserve"> Subsample one includes</w:t>
      </w:r>
      <w:r w:rsidR="009F0DD0" w:rsidRPr="004B553B">
        <w:rPr>
          <w:sz w:val="26"/>
          <w:szCs w:val="26"/>
        </w:rPr>
        <w:t xml:space="preserve"> 36 firms and </w:t>
      </w:r>
      <w:r w:rsidR="009E5157" w:rsidRPr="004B553B">
        <w:rPr>
          <w:sz w:val="26"/>
          <w:szCs w:val="26"/>
        </w:rPr>
        <w:t>S</w:t>
      </w:r>
      <w:r w:rsidR="00E14F23" w:rsidRPr="004B553B">
        <w:rPr>
          <w:sz w:val="26"/>
          <w:szCs w:val="26"/>
        </w:rPr>
        <w:t xml:space="preserve">ubsample two includes </w:t>
      </w:r>
      <w:r w:rsidR="009F0DD0" w:rsidRPr="004B553B">
        <w:rPr>
          <w:sz w:val="26"/>
          <w:szCs w:val="26"/>
        </w:rPr>
        <w:t xml:space="preserve">42 </w:t>
      </w:r>
      <w:r w:rsidR="00255EC0" w:rsidRPr="004B553B">
        <w:rPr>
          <w:sz w:val="26"/>
          <w:szCs w:val="26"/>
        </w:rPr>
        <w:t xml:space="preserve">firms </w:t>
      </w:r>
      <w:r w:rsidR="009F0DD0" w:rsidRPr="004B553B">
        <w:rPr>
          <w:sz w:val="26"/>
          <w:szCs w:val="26"/>
        </w:rPr>
        <w:t xml:space="preserve">(see </w:t>
      </w:r>
      <w:r w:rsidR="009F0DD0" w:rsidRPr="005E148D">
        <w:rPr>
          <w:sz w:val="26"/>
          <w:szCs w:val="26"/>
        </w:rPr>
        <w:t>Table 1</w:t>
      </w:r>
      <w:r w:rsidR="009F0DD0" w:rsidRPr="004B553B">
        <w:rPr>
          <w:sz w:val="26"/>
          <w:szCs w:val="26"/>
        </w:rPr>
        <w:t xml:space="preserve">).  </w:t>
      </w:r>
      <w:r w:rsidR="00851C0C" w:rsidRPr="004B553B">
        <w:rPr>
          <w:sz w:val="26"/>
          <w:szCs w:val="26"/>
        </w:rPr>
        <w:t xml:space="preserve">Analysis of data for each </w:t>
      </w:r>
      <w:r w:rsidR="00E14F23" w:rsidRPr="004B553B">
        <w:rPr>
          <w:sz w:val="26"/>
          <w:szCs w:val="26"/>
        </w:rPr>
        <w:t xml:space="preserve">subsample </w:t>
      </w:r>
      <w:r w:rsidR="00851C0C" w:rsidRPr="004B553B">
        <w:rPr>
          <w:sz w:val="26"/>
          <w:szCs w:val="26"/>
        </w:rPr>
        <w:t xml:space="preserve">is carried out </w:t>
      </w:r>
      <w:r w:rsidR="00E14F23" w:rsidRPr="004B553B">
        <w:rPr>
          <w:sz w:val="26"/>
          <w:szCs w:val="26"/>
        </w:rPr>
        <w:t xml:space="preserve">separately </w:t>
      </w:r>
      <w:r w:rsidR="0059616B" w:rsidRPr="004B553B">
        <w:rPr>
          <w:sz w:val="26"/>
          <w:szCs w:val="26"/>
        </w:rPr>
        <w:t xml:space="preserve">using </w:t>
      </w:r>
      <w:r w:rsidR="00851C0C" w:rsidRPr="004B553B">
        <w:rPr>
          <w:sz w:val="26"/>
          <w:szCs w:val="26"/>
        </w:rPr>
        <w:t xml:space="preserve">the same procedure </w:t>
      </w:r>
      <w:r w:rsidR="00E14F23" w:rsidRPr="004B553B">
        <w:rPr>
          <w:sz w:val="26"/>
          <w:szCs w:val="26"/>
        </w:rPr>
        <w:t xml:space="preserve">followed </w:t>
      </w:r>
      <w:r w:rsidR="00851C0C" w:rsidRPr="004B553B">
        <w:rPr>
          <w:sz w:val="26"/>
          <w:szCs w:val="26"/>
        </w:rPr>
        <w:t>for the total sample.</w:t>
      </w:r>
    </w:p>
    <w:p w:rsidR="000438A6" w:rsidRDefault="000438A6" w:rsidP="004B553B">
      <w:pPr>
        <w:tabs>
          <w:tab w:val="left" w:pos="567"/>
        </w:tabs>
        <w:jc w:val="center"/>
        <w:rPr>
          <w:sz w:val="26"/>
          <w:szCs w:val="26"/>
        </w:rPr>
      </w:pPr>
    </w:p>
    <w:p w:rsidR="009A1DBF" w:rsidRPr="004B553B" w:rsidRDefault="009A1DBF" w:rsidP="009A1DBF">
      <w:pPr>
        <w:tabs>
          <w:tab w:val="left" w:pos="567"/>
        </w:tabs>
        <w:jc w:val="center"/>
        <w:rPr>
          <w:sz w:val="26"/>
          <w:szCs w:val="26"/>
        </w:rPr>
      </w:pPr>
      <w:r w:rsidRPr="004B553B">
        <w:rPr>
          <w:sz w:val="26"/>
          <w:szCs w:val="26"/>
        </w:rPr>
        <w:t>Table 1</w:t>
      </w:r>
    </w:p>
    <w:p w:rsidR="009A1DBF" w:rsidRPr="004B553B" w:rsidRDefault="009A1DBF" w:rsidP="009A1DBF">
      <w:pPr>
        <w:tabs>
          <w:tab w:val="left" w:pos="567"/>
        </w:tabs>
        <w:spacing w:after="60"/>
        <w:jc w:val="center"/>
        <w:rPr>
          <w:sz w:val="26"/>
          <w:szCs w:val="26"/>
        </w:rPr>
      </w:pPr>
      <w:r w:rsidRPr="004B553B">
        <w:rPr>
          <w:sz w:val="26"/>
          <w:szCs w:val="26"/>
        </w:rPr>
        <w:t>The Sample Distribution</w:t>
      </w:r>
    </w:p>
    <w:tbl>
      <w:tblPr>
        <w:tblW w:w="75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089"/>
        <w:gridCol w:w="1275"/>
        <w:gridCol w:w="1476"/>
      </w:tblGrid>
      <w:tr w:rsidR="009A1DBF" w:rsidRPr="004B553B" w:rsidTr="002D672F">
        <w:tc>
          <w:tcPr>
            <w:tcW w:w="720" w:type="dxa"/>
          </w:tcPr>
          <w:p w:rsidR="009A1DBF" w:rsidRPr="004B553B" w:rsidRDefault="009A1DBF" w:rsidP="002D672F">
            <w:pPr>
              <w:tabs>
                <w:tab w:val="left" w:pos="567"/>
              </w:tabs>
              <w:jc w:val="both"/>
              <w:rPr>
                <w:sz w:val="26"/>
                <w:szCs w:val="26"/>
              </w:rPr>
            </w:pPr>
          </w:p>
        </w:tc>
        <w:tc>
          <w:tcPr>
            <w:tcW w:w="4089" w:type="dxa"/>
          </w:tcPr>
          <w:p w:rsidR="009A1DBF" w:rsidRPr="004B553B" w:rsidRDefault="009A1DBF" w:rsidP="002D672F">
            <w:pPr>
              <w:tabs>
                <w:tab w:val="left" w:pos="567"/>
              </w:tabs>
              <w:jc w:val="both"/>
              <w:rPr>
                <w:sz w:val="26"/>
                <w:szCs w:val="26"/>
              </w:rPr>
            </w:pPr>
            <w:r w:rsidRPr="004B553B">
              <w:rPr>
                <w:sz w:val="26"/>
                <w:szCs w:val="26"/>
              </w:rPr>
              <w:t>Industry</w:t>
            </w:r>
          </w:p>
        </w:tc>
        <w:tc>
          <w:tcPr>
            <w:tcW w:w="1275" w:type="dxa"/>
          </w:tcPr>
          <w:p w:rsidR="009A1DBF" w:rsidRPr="004B553B" w:rsidRDefault="009A1DBF" w:rsidP="002D672F">
            <w:pPr>
              <w:tabs>
                <w:tab w:val="left" w:pos="567"/>
              </w:tabs>
              <w:jc w:val="both"/>
              <w:rPr>
                <w:sz w:val="26"/>
                <w:szCs w:val="26"/>
              </w:rPr>
            </w:pPr>
            <w:r w:rsidRPr="004B553B">
              <w:rPr>
                <w:sz w:val="26"/>
                <w:szCs w:val="26"/>
              </w:rPr>
              <w:t>Number</w:t>
            </w:r>
          </w:p>
        </w:tc>
        <w:tc>
          <w:tcPr>
            <w:tcW w:w="1476" w:type="dxa"/>
          </w:tcPr>
          <w:p w:rsidR="009A1DBF" w:rsidRPr="004B553B" w:rsidRDefault="009A1DBF" w:rsidP="002D672F">
            <w:pPr>
              <w:tabs>
                <w:tab w:val="left" w:pos="567"/>
              </w:tabs>
              <w:jc w:val="both"/>
              <w:rPr>
                <w:sz w:val="26"/>
                <w:szCs w:val="26"/>
              </w:rPr>
            </w:pPr>
            <w:r w:rsidRPr="004B553B">
              <w:rPr>
                <w:sz w:val="26"/>
                <w:szCs w:val="26"/>
              </w:rPr>
              <w:t>Percentage</w:t>
            </w:r>
          </w:p>
        </w:tc>
      </w:tr>
      <w:tr w:rsidR="009A1DBF" w:rsidRPr="004B553B" w:rsidTr="002D672F">
        <w:tc>
          <w:tcPr>
            <w:tcW w:w="720" w:type="dxa"/>
          </w:tcPr>
          <w:p w:rsidR="009A1DBF" w:rsidRPr="004B553B" w:rsidRDefault="009A1DBF" w:rsidP="002D672F">
            <w:pPr>
              <w:tabs>
                <w:tab w:val="left" w:pos="567"/>
              </w:tabs>
              <w:jc w:val="both"/>
              <w:rPr>
                <w:sz w:val="26"/>
                <w:szCs w:val="26"/>
              </w:rPr>
            </w:pPr>
            <w:r w:rsidRPr="004B553B">
              <w:rPr>
                <w:sz w:val="26"/>
                <w:szCs w:val="26"/>
              </w:rPr>
              <w:t>1</w:t>
            </w:r>
          </w:p>
        </w:tc>
        <w:tc>
          <w:tcPr>
            <w:tcW w:w="4089" w:type="dxa"/>
          </w:tcPr>
          <w:p w:rsidR="009A1DBF" w:rsidRPr="004B553B" w:rsidRDefault="009A1DBF" w:rsidP="002D672F">
            <w:pPr>
              <w:tabs>
                <w:tab w:val="left" w:pos="567"/>
              </w:tabs>
              <w:jc w:val="both"/>
              <w:rPr>
                <w:sz w:val="26"/>
                <w:szCs w:val="26"/>
              </w:rPr>
            </w:pPr>
            <w:r w:rsidRPr="004B553B">
              <w:rPr>
                <w:sz w:val="26"/>
                <w:szCs w:val="26"/>
              </w:rPr>
              <w:t>Electronics</w:t>
            </w:r>
          </w:p>
        </w:tc>
        <w:tc>
          <w:tcPr>
            <w:tcW w:w="1275" w:type="dxa"/>
          </w:tcPr>
          <w:p w:rsidR="009A1DBF" w:rsidRPr="004B553B" w:rsidRDefault="009A1DBF" w:rsidP="002D672F">
            <w:pPr>
              <w:tabs>
                <w:tab w:val="left" w:pos="567"/>
              </w:tabs>
              <w:jc w:val="both"/>
              <w:rPr>
                <w:sz w:val="26"/>
                <w:szCs w:val="26"/>
              </w:rPr>
            </w:pPr>
            <w:r w:rsidRPr="004B553B">
              <w:rPr>
                <w:sz w:val="26"/>
                <w:szCs w:val="26"/>
              </w:rPr>
              <w:t>36</w:t>
            </w:r>
          </w:p>
        </w:tc>
        <w:tc>
          <w:tcPr>
            <w:tcW w:w="1476" w:type="dxa"/>
          </w:tcPr>
          <w:p w:rsidR="009A1DBF" w:rsidRPr="004B553B" w:rsidRDefault="009A1DBF" w:rsidP="002D672F">
            <w:pPr>
              <w:tabs>
                <w:tab w:val="left" w:pos="567"/>
              </w:tabs>
              <w:jc w:val="both"/>
              <w:rPr>
                <w:sz w:val="26"/>
                <w:szCs w:val="26"/>
              </w:rPr>
            </w:pPr>
            <w:r w:rsidRPr="004B553B">
              <w:rPr>
                <w:sz w:val="26"/>
                <w:szCs w:val="26"/>
              </w:rPr>
              <w:t>47.50%</w:t>
            </w:r>
          </w:p>
        </w:tc>
      </w:tr>
      <w:tr w:rsidR="009A1DBF" w:rsidRPr="004B553B" w:rsidTr="002D672F">
        <w:tc>
          <w:tcPr>
            <w:tcW w:w="720" w:type="dxa"/>
          </w:tcPr>
          <w:p w:rsidR="009A1DBF" w:rsidRPr="004B553B" w:rsidRDefault="009A1DBF" w:rsidP="002D672F">
            <w:pPr>
              <w:tabs>
                <w:tab w:val="left" w:pos="567"/>
              </w:tabs>
              <w:jc w:val="both"/>
              <w:rPr>
                <w:sz w:val="26"/>
                <w:szCs w:val="26"/>
              </w:rPr>
            </w:pPr>
            <w:r w:rsidRPr="004B553B">
              <w:rPr>
                <w:sz w:val="26"/>
                <w:szCs w:val="26"/>
              </w:rPr>
              <w:t>3</w:t>
            </w:r>
          </w:p>
        </w:tc>
        <w:tc>
          <w:tcPr>
            <w:tcW w:w="4089" w:type="dxa"/>
          </w:tcPr>
          <w:p w:rsidR="009A1DBF" w:rsidRPr="004B553B" w:rsidRDefault="009A1DBF" w:rsidP="002D672F">
            <w:pPr>
              <w:tabs>
                <w:tab w:val="left" w:pos="567"/>
              </w:tabs>
              <w:jc w:val="both"/>
              <w:rPr>
                <w:sz w:val="26"/>
                <w:szCs w:val="26"/>
              </w:rPr>
            </w:pPr>
            <w:r w:rsidRPr="004B553B">
              <w:rPr>
                <w:sz w:val="26"/>
                <w:szCs w:val="26"/>
              </w:rPr>
              <w:t>Food processing</w:t>
            </w:r>
          </w:p>
        </w:tc>
        <w:tc>
          <w:tcPr>
            <w:tcW w:w="1275" w:type="dxa"/>
          </w:tcPr>
          <w:p w:rsidR="009A1DBF" w:rsidRPr="004B553B" w:rsidRDefault="009A1DBF" w:rsidP="002D672F">
            <w:pPr>
              <w:tabs>
                <w:tab w:val="left" w:pos="567"/>
              </w:tabs>
              <w:jc w:val="both"/>
              <w:rPr>
                <w:sz w:val="26"/>
                <w:szCs w:val="26"/>
              </w:rPr>
            </w:pPr>
            <w:r w:rsidRPr="004B553B">
              <w:rPr>
                <w:sz w:val="26"/>
                <w:szCs w:val="26"/>
              </w:rPr>
              <w:t>13</w:t>
            </w:r>
          </w:p>
        </w:tc>
        <w:tc>
          <w:tcPr>
            <w:tcW w:w="1476" w:type="dxa"/>
          </w:tcPr>
          <w:p w:rsidR="009A1DBF" w:rsidRPr="004B553B" w:rsidRDefault="009A1DBF" w:rsidP="002D672F">
            <w:pPr>
              <w:tabs>
                <w:tab w:val="left" w:pos="567"/>
              </w:tabs>
              <w:jc w:val="both"/>
              <w:rPr>
                <w:sz w:val="26"/>
                <w:szCs w:val="26"/>
              </w:rPr>
            </w:pPr>
            <w:r w:rsidRPr="004B553B">
              <w:rPr>
                <w:sz w:val="26"/>
                <w:szCs w:val="26"/>
              </w:rPr>
              <w:t>15.38%</w:t>
            </w:r>
          </w:p>
        </w:tc>
      </w:tr>
      <w:tr w:rsidR="009A1DBF" w:rsidRPr="004B553B" w:rsidTr="002D672F">
        <w:tc>
          <w:tcPr>
            <w:tcW w:w="720" w:type="dxa"/>
          </w:tcPr>
          <w:p w:rsidR="009A1DBF" w:rsidRPr="004B553B" w:rsidRDefault="009A1DBF" w:rsidP="002D672F">
            <w:pPr>
              <w:tabs>
                <w:tab w:val="left" w:pos="567"/>
              </w:tabs>
              <w:jc w:val="both"/>
              <w:rPr>
                <w:sz w:val="26"/>
                <w:szCs w:val="26"/>
              </w:rPr>
            </w:pPr>
            <w:r w:rsidRPr="004B553B">
              <w:rPr>
                <w:sz w:val="26"/>
                <w:szCs w:val="26"/>
              </w:rPr>
              <w:t>4</w:t>
            </w:r>
          </w:p>
        </w:tc>
        <w:tc>
          <w:tcPr>
            <w:tcW w:w="4089" w:type="dxa"/>
          </w:tcPr>
          <w:p w:rsidR="009A1DBF" w:rsidRPr="004B553B" w:rsidRDefault="009A1DBF" w:rsidP="002D672F">
            <w:pPr>
              <w:tabs>
                <w:tab w:val="left" w:pos="567"/>
              </w:tabs>
              <w:jc w:val="both"/>
              <w:rPr>
                <w:sz w:val="26"/>
                <w:szCs w:val="26"/>
              </w:rPr>
            </w:pPr>
            <w:r w:rsidRPr="004B553B">
              <w:rPr>
                <w:sz w:val="26"/>
                <w:szCs w:val="26"/>
              </w:rPr>
              <w:t>Furniture</w:t>
            </w:r>
          </w:p>
        </w:tc>
        <w:tc>
          <w:tcPr>
            <w:tcW w:w="1275" w:type="dxa"/>
          </w:tcPr>
          <w:p w:rsidR="009A1DBF" w:rsidRPr="004B553B" w:rsidRDefault="009A1DBF" w:rsidP="002D672F">
            <w:pPr>
              <w:tabs>
                <w:tab w:val="left" w:pos="567"/>
              </w:tabs>
              <w:jc w:val="both"/>
              <w:rPr>
                <w:sz w:val="26"/>
                <w:szCs w:val="26"/>
              </w:rPr>
            </w:pPr>
            <w:r w:rsidRPr="004B553B">
              <w:rPr>
                <w:sz w:val="26"/>
                <w:szCs w:val="26"/>
              </w:rPr>
              <w:t>14</w:t>
            </w:r>
          </w:p>
        </w:tc>
        <w:tc>
          <w:tcPr>
            <w:tcW w:w="1476" w:type="dxa"/>
          </w:tcPr>
          <w:p w:rsidR="009A1DBF" w:rsidRPr="004B553B" w:rsidRDefault="009A1DBF" w:rsidP="002D672F">
            <w:pPr>
              <w:tabs>
                <w:tab w:val="left" w:pos="567"/>
              </w:tabs>
              <w:jc w:val="both"/>
              <w:rPr>
                <w:sz w:val="26"/>
                <w:szCs w:val="26"/>
              </w:rPr>
            </w:pPr>
            <w:r w:rsidRPr="004B553B">
              <w:rPr>
                <w:sz w:val="26"/>
                <w:szCs w:val="26"/>
              </w:rPr>
              <w:t>17.95%</w:t>
            </w:r>
          </w:p>
        </w:tc>
      </w:tr>
      <w:tr w:rsidR="009A1DBF" w:rsidRPr="004B553B" w:rsidTr="002D672F">
        <w:tc>
          <w:tcPr>
            <w:tcW w:w="720" w:type="dxa"/>
          </w:tcPr>
          <w:p w:rsidR="009A1DBF" w:rsidRPr="004B553B" w:rsidRDefault="009A1DBF" w:rsidP="002D672F">
            <w:pPr>
              <w:tabs>
                <w:tab w:val="left" w:pos="567"/>
              </w:tabs>
              <w:jc w:val="both"/>
              <w:rPr>
                <w:sz w:val="26"/>
                <w:szCs w:val="26"/>
              </w:rPr>
            </w:pPr>
            <w:r w:rsidRPr="004B553B">
              <w:rPr>
                <w:sz w:val="26"/>
                <w:szCs w:val="26"/>
              </w:rPr>
              <w:t>5</w:t>
            </w:r>
          </w:p>
        </w:tc>
        <w:tc>
          <w:tcPr>
            <w:tcW w:w="4089" w:type="dxa"/>
          </w:tcPr>
          <w:p w:rsidR="009A1DBF" w:rsidRPr="004B553B" w:rsidRDefault="009A1DBF" w:rsidP="002D672F">
            <w:pPr>
              <w:tabs>
                <w:tab w:val="left" w:pos="567"/>
              </w:tabs>
              <w:jc w:val="both"/>
              <w:rPr>
                <w:sz w:val="26"/>
                <w:szCs w:val="26"/>
              </w:rPr>
            </w:pPr>
            <w:r w:rsidRPr="004B553B">
              <w:rPr>
                <w:sz w:val="26"/>
                <w:szCs w:val="26"/>
              </w:rPr>
              <w:t>Fabricated metal products</w:t>
            </w:r>
          </w:p>
        </w:tc>
        <w:tc>
          <w:tcPr>
            <w:tcW w:w="1275" w:type="dxa"/>
          </w:tcPr>
          <w:p w:rsidR="009A1DBF" w:rsidRPr="004B553B" w:rsidRDefault="009A1DBF" w:rsidP="002D672F">
            <w:pPr>
              <w:tabs>
                <w:tab w:val="left" w:pos="567"/>
              </w:tabs>
              <w:jc w:val="both"/>
              <w:rPr>
                <w:sz w:val="26"/>
                <w:szCs w:val="26"/>
              </w:rPr>
            </w:pPr>
            <w:r w:rsidRPr="004B553B">
              <w:rPr>
                <w:sz w:val="26"/>
                <w:szCs w:val="26"/>
              </w:rPr>
              <w:t>15</w:t>
            </w:r>
          </w:p>
        </w:tc>
        <w:tc>
          <w:tcPr>
            <w:tcW w:w="1476" w:type="dxa"/>
          </w:tcPr>
          <w:p w:rsidR="009A1DBF" w:rsidRPr="004B553B" w:rsidRDefault="009A1DBF" w:rsidP="002D672F">
            <w:pPr>
              <w:tabs>
                <w:tab w:val="left" w:pos="567"/>
              </w:tabs>
              <w:jc w:val="both"/>
              <w:rPr>
                <w:sz w:val="26"/>
                <w:szCs w:val="26"/>
              </w:rPr>
            </w:pPr>
            <w:r w:rsidRPr="004B553B">
              <w:rPr>
                <w:sz w:val="26"/>
                <w:szCs w:val="26"/>
              </w:rPr>
              <w:t>19.23%</w:t>
            </w:r>
          </w:p>
        </w:tc>
      </w:tr>
      <w:tr w:rsidR="009A1DBF" w:rsidRPr="004B553B" w:rsidTr="002D672F">
        <w:tc>
          <w:tcPr>
            <w:tcW w:w="720" w:type="dxa"/>
          </w:tcPr>
          <w:p w:rsidR="009A1DBF" w:rsidRPr="004B553B" w:rsidRDefault="009A1DBF" w:rsidP="002D672F">
            <w:pPr>
              <w:tabs>
                <w:tab w:val="left" w:pos="567"/>
              </w:tabs>
              <w:jc w:val="both"/>
              <w:rPr>
                <w:sz w:val="26"/>
                <w:szCs w:val="26"/>
              </w:rPr>
            </w:pPr>
          </w:p>
        </w:tc>
        <w:tc>
          <w:tcPr>
            <w:tcW w:w="4089" w:type="dxa"/>
          </w:tcPr>
          <w:p w:rsidR="009A1DBF" w:rsidRPr="004B553B" w:rsidRDefault="009A1DBF" w:rsidP="002D672F">
            <w:pPr>
              <w:tabs>
                <w:tab w:val="left" w:pos="567"/>
              </w:tabs>
              <w:jc w:val="both"/>
              <w:rPr>
                <w:sz w:val="26"/>
                <w:szCs w:val="26"/>
              </w:rPr>
            </w:pPr>
            <w:r w:rsidRPr="004B553B">
              <w:rPr>
                <w:sz w:val="26"/>
                <w:szCs w:val="26"/>
              </w:rPr>
              <w:t>Total</w:t>
            </w:r>
          </w:p>
        </w:tc>
        <w:tc>
          <w:tcPr>
            <w:tcW w:w="1275" w:type="dxa"/>
          </w:tcPr>
          <w:p w:rsidR="009A1DBF" w:rsidRPr="004B553B" w:rsidRDefault="009A1DBF" w:rsidP="002D672F">
            <w:pPr>
              <w:tabs>
                <w:tab w:val="left" w:pos="567"/>
              </w:tabs>
              <w:jc w:val="both"/>
              <w:rPr>
                <w:sz w:val="26"/>
                <w:szCs w:val="26"/>
              </w:rPr>
            </w:pPr>
            <w:r w:rsidRPr="004B553B">
              <w:rPr>
                <w:sz w:val="26"/>
                <w:szCs w:val="26"/>
              </w:rPr>
              <w:t>78</w:t>
            </w:r>
          </w:p>
        </w:tc>
        <w:tc>
          <w:tcPr>
            <w:tcW w:w="1476" w:type="dxa"/>
          </w:tcPr>
          <w:p w:rsidR="009A1DBF" w:rsidRPr="004B553B" w:rsidRDefault="009A1DBF" w:rsidP="002D672F">
            <w:pPr>
              <w:tabs>
                <w:tab w:val="left" w:pos="567"/>
              </w:tabs>
              <w:jc w:val="both"/>
              <w:rPr>
                <w:sz w:val="26"/>
                <w:szCs w:val="26"/>
              </w:rPr>
            </w:pPr>
            <w:r w:rsidRPr="004B553B">
              <w:rPr>
                <w:sz w:val="26"/>
                <w:szCs w:val="26"/>
              </w:rPr>
              <w:t>100%</w:t>
            </w:r>
          </w:p>
        </w:tc>
      </w:tr>
    </w:tbl>
    <w:p w:rsidR="009A1DBF" w:rsidRDefault="009A1DBF" w:rsidP="004B553B">
      <w:pPr>
        <w:tabs>
          <w:tab w:val="left" w:pos="567"/>
        </w:tabs>
        <w:jc w:val="center"/>
        <w:rPr>
          <w:sz w:val="26"/>
          <w:szCs w:val="26"/>
        </w:rPr>
      </w:pPr>
    </w:p>
    <w:p w:rsidR="009A1DBF" w:rsidRPr="004B553B" w:rsidRDefault="009A1DBF" w:rsidP="004B553B">
      <w:pPr>
        <w:tabs>
          <w:tab w:val="left" w:pos="567"/>
        </w:tabs>
        <w:jc w:val="center"/>
        <w:rPr>
          <w:sz w:val="26"/>
          <w:szCs w:val="26"/>
        </w:rPr>
      </w:pPr>
    </w:p>
    <w:p w:rsidR="006810CC" w:rsidRPr="004B553B" w:rsidRDefault="00E8380E" w:rsidP="004B553B">
      <w:pPr>
        <w:tabs>
          <w:tab w:val="left" w:pos="567"/>
        </w:tabs>
        <w:jc w:val="both"/>
        <w:rPr>
          <w:b/>
          <w:sz w:val="26"/>
          <w:szCs w:val="26"/>
        </w:rPr>
      </w:pPr>
      <w:r w:rsidRPr="004B553B">
        <w:rPr>
          <w:b/>
          <w:sz w:val="26"/>
          <w:szCs w:val="26"/>
        </w:rPr>
        <w:t>5</w:t>
      </w:r>
      <w:r w:rsidR="006810CC" w:rsidRPr="004B553B">
        <w:rPr>
          <w:b/>
          <w:sz w:val="26"/>
          <w:szCs w:val="26"/>
        </w:rPr>
        <w:t>. Results</w:t>
      </w:r>
    </w:p>
    <w:p w:rsidR="006810CC" w:rsidRPr="004B553B" w:rsidRDefault="00E8380E" w:rsidP="004B553B">
      <w:pPr>
        <w:tabs>
          <w:tab w:val="left" w:pos="567"/>
        </w:tabs>
        <w:spacing w:before="60"/>
        <w:jc w:val="both"/>
        <w:rPr>
          <w:sz w:val="26"/>
          <w:szCs w:val="26"/>
        </w:rPr>
      </w:pPr>
      <w:r w:rsidRPr="004B553B">
        <w:rPr>
          <w:sz w:val="26"/>
          <w:szCs w:val="26"/>
        </w:rPr>
        <w:tab/>
      </w:r>
      <w:r w:rsidR="004A198F" w:rsidRPr="004B553B">
        <w:rPr>
          <w:sz w:val="26"/>
          <w:szCs w:val="26"/>
        </w:rPr>
        <w:t>Table 3 presenting the bivariate correlation between variables</w:t>
      </w:r>
      <w:r w:rsidR="0067271F" w:rsidRPr="004B553B">
        <w:rPr>
          <w:sz w:val="26"/>
          <w:szCs w:val="26"/>
        </w:rPr>
        <w:t xml:space="preserve"> in the model</w:t>
      </w:r>
      <w:r w:rsidR="004A198F" w:rsidRPr="004B553B">
        <w:rPr>
          <w:sz w:val="26"/>
          <w:szCs w:val="26"/>
        </w:rPr>
        <w:t xml:space="preserve"> for the total sample reveals no </w:t>
      </w:r>
      <w:proofErr w:type="spellStart"/>
      <w:r w:rsidR="004A198F" w:rsidRPr="004B553B">
        <w:rPr>
          <w:sz w:val="26"/>
          <w:szCs w:val="26"/>
        </w:rPr>
        <w:t>multicollinearity</w:t>
      </w:r>
      <w:proofErr w:type="spellEnd"/>
      <w:r w:rsidR="004A198F" w:rsidRPr="004B553B">
        <w:rPr>
          <w:sz w:val="26"/>
          <w:szCs w:val="26"/>
        </w:rPr>
        <w:t xml:space="preserve">. </w:t>
      </w:r>
      <w:r w:rsidR="006810CC" w:rsidRPr="004B553B">
        <w:rPr>
          <w:sz w:val="26"/>
          <w:szCs w:val="26"/>
        </w:rPr>
        <w:t>Validation results of the three measurement models i</w:t>
      </w:r>
      <w:r w:rsidR="00DC705D" w:rsidRPr="004B553B">
        <w:rPr>
          <w:sz w:val="26"/>
          <w:szCs w:val="26"/>
        </w:rPr>
        <w:t xml:space="preserve">n the study are shown in </w:t>
      </w:r>
      <w:r w:rsidR="006E6915" w:rsidRPr="004B553B">
        <w:rPr>
          <w:sz w:val="26"/>
          <w:szCs w:val="26"/>
        </w:rPr>
        <w:t>Table</w:t>
      </w:r>
      <w:r w:rsidR="00DC705D" w:rsidRPr="004B553B">
        <w:rPr>
          <w:sz w:val="26"/>
          <w:szCs w:val="26"/>
        </w:rPr>
        <w:t xml:space="preserve"> </w:t>
      </w:r>
      <w:r w:rsidR="00674CEB" w:rsidRPr="004B553B">
        <w:rPr>
          <w:sz w:val="26"/>
          <w:szCs w:val="26"/>
        </w:rPr>
        <w:t>4</w:t>
      </w:r>
      <w:r w:rsidR="006852B1" w:rsidRPr="004B553B">
        <w:rPr>
          <w:sz w:val="26"/>
          <w:szCs w:val="26"/>
        </w:rPr>
        <w:t xml:space="preserve"> for the total sample</w:t>
      </w:r>
      <w:r w:rsidR="006810CC" w:rsidRPr="004B553B">
        <w:rPr>
          <w:sz w:val="26"/>
          <w:szCs w:val="26"/>
        </w:rPr>
        <w:t xml:space="preserve">.  The measurement models indicate acceptable results for the three constructs: </w:t>
      </w:r>
      <w:r w:rsidR="00147913" w:rsidRPr="004B553B">
        <w:rPr>
          <w:sz w:val="26"/>
          <w:szCs w:val="26"/>
        </w:rPr>
        <w:t>CRP</w:t>
      </w:r>
      <w:r w:rsidR="006810CC" w:rsidRPr="004B553B">
        <w:rPr>
          <w:sz w:val="26"/>
          <w:szCs w:val="26"/>
        </w:rPr>
        <w:t>, ICT, and</w:t>
      </w:r>
      <w:r w:rsidR="00147913" w:rsidRPr="004B553B">
        <w:rPr>
          <w:sz w:val="26"/>
          <w:szCs w:val="26"/>
        </w:rPr>
        <w:t xml:space="preserve"> engagement in </w:t>
      </w:r>
      <w:r w:rsidR="00614C91" w:rsidRPr="004B553B">
        <w:rPr>
          <w:sz w:val="26"/>
          <w:szCs w:val="26"/>
        </w:rPr>
        <w:t>SA</w:t>
      </w:r>
      <w:r w:rsidR="00147913" w:rsidRPr="004B553B">
        <w:rPr>
          <w:sz w:val="26"/>
          <w:szCs w:val="26"/>
        </w:rPr>
        <w:t>.</w:t>
      </w:r>
      <w:r w:rsidR="006810CC" w:rsidRPr="004B553B">
        <w:rPr>
          <w:sz w:val="26"/>
          <w:szCs w:val="26"/>
        </w:rPr>
        <w:t xml:space="preserve"> </w:t>
      </w:r>
      <w:r w:rsidR="00147913" w:rsidRPr="004B553B">
        <w:rPr>
          <w:sz w:val="26"/>
          <w:szCs w:val="26"/>
        </w:rPr>
        <w:t xml:space="preserve"> </w:t>
      </w:r>
      <w:r w:rsidR="006810CC" w:rsidRPr="004B553B">
        <w:rPr>
          <w:sz w:val="26"/>
          <w:szCs w:val="26"/>
        </w:rPr>
        <w:t xml:space="preserve">The corresponding items of each construct show loadings above </w:t>
      </w:r>
      <w:r w:rsidR="00DC705D" w:rsidRPr="004B553B">
        <w:rPr>
          <w:sz w:val="26"/>
          <w:szCs w:val="26"/>
        </w:rPr>
        <w:t>0</w:t>
      </w:r>
      <w:r w:rsidR="006810CC" w:rsidRPr="004B553B">
        <w:rPr>
          <w:sz w:val="26"/>
          <w:szCs w:val="26"/>
        </w:rPr>
        <w:t xml:space="preserve">.7 indicating acceptable individual-item reliabilities. The composite reliabilities of the three constructs were, </w:t>
      </w:r>
      <w:r w:rsidR="00147913" w:rsidRPr="004B553B">
        <w:rPr>
          <w:sz w:val="26"/>
          <w:szCs w:val="26"/>
        </w:rPr>
        <w:t xml:space="preserve">0.892 for CRP, </w:t>
      </w:r>
      <w:r w:rsidR="00DC705D" w:rsidRPr="004B553B">
        <w:rPr>
          <w:sz w:val="26"/>
          <w:szCs w:val="26"/>
        </w:rPr>
        <w:t>0</w:t>
      </w:r>
      <w:r w:rsidR="006810CC" w:rsidRPr="004B553B">
        <w:rPr>
          <w:sz w:val="26"/>
          <w:szCs w:val="26"/>
        </w:rPr>
        <w:t xml:space="preserve">.965 for ICT, and </w:t>
      </w:r>
      <w:r w:rsidR="00147913" w:rsidRPr="004B553B">
        <w:rPr>
          <w:sz w:val="26"/>
          <w:szCs w:val="26"/>
        </w:rPr>
        <w:t>0.888 for SA</w:t>
      </w:r>
      <w:r w:rsidR="006810CC" w:rsidRPr="004B553B">
        <w:rPr>
          <w:sz w:val="26"/>
          <w:szCs w:val="26"/>
        </w:rPr>
        <w:t>.</w:t>
      </w:r>
      <w:r w:rsidR="009E5157" w:rsidRPr="004B553B">
        <w:rPr>
          <w:sz w:val="26"/>
          <w:szCs w:val="26"/>
        </w:rPr>
        <w:t xml:space="preserve"> </w:t>
      </w:r>
      <w:r w:rsidR="006810CC" w:rsidRPr="004B553B">
        <w:rPr>
          <w:sz w:val="26"/>
          <w:szCs w:val="26"/>
        </w:rPr>
        <w:t>This means that all constructs reach</w:t>
      </w:r>
      <w:r w:rsidR="0067271F" w:rsidRPr="004B553B">
        <w:rPr>
          <w:sz w:val="26"/>
          <w:szCs w:val="26"/>
        </w:rPr>
        <w:t>ed</w:t>
      </w:r>
      <w:r w:rsidR="006810CC" w:rsidRPr="004B553B">
        <w:rPr>
          <w:sz w:val="26"/>
          <w:szCs w:val="26"/>
        </w:rPr>
        <w:t xml:space="preserve"> satisfactory levels of internal consistency. The AVEs of the constructs in the study display values that exceed the recommended </w:t>
      </w:r>
      <w:r w:rsidR="00DC705D" w:rsidRPr="004B553B">
        <w:rPr>
          <w:sz w:val="26"/>
          <w:szCs w:val="26"/>
        </w:rPr>
        <w:t>0</w:t>
      </w:r>
      <w:r w:rsidR="006810CC" w:rsidRPr="004B553B">
        <w:rPr>
          <w:sz w:val="26"/>
          <w:szCs w:val="26"/>
        </w:rPr>
        <w:t xml:space="preserve">.5 which reveals that the shared variance between the constructs and its items exceeds 50%. </w:t>
      </w:r>
      <w:r w:rsidR="00147913" w:rsidRPr="004B553B">
        <w:rPr>
          <w:sz w:val="26"/>
          <w:szCs w:val="26"/>
        </w:rPr>
        <w:t xml:space="preserve"> </w:t>
      </w:r>
      <w:r w:rsidR="006810CC" w:rsidRPr="004B553B">
        <w:rPr>
          <w:sz w:val="26"/>
          <w:szCs w:val="26"/>
        </w:rPr>
        <w:t xml:space="preserve">Additionally, </w:t>
      </w:r>
      <w:r w:rsidR="006E6915" w:rsidRPr="004B553B">
        <w:rPr>
          <w:sz w:val="26"/>
          <w:szCs w:val="26"/>
        </w:rPr>
        <w:t>Table</w:t>
      </w:r>
      <w:r w:rsidR="006810CC" w:rsidRPr="004B553B">
        <w:rPr>
          <w:sz w:val="26"/>
          <w:szCs w:val="26"/>
        </w:rPr>
        <w:t xml:space="preserve"> </w:t>
      </w:r>
      <w:r w:rsidR="00DC705D" w:rsidRPr="004B553B">
        <w:rPr>
          <w:sz w:val="26"/>
          <w:szCs w:val="26"/>
        </w:rPr>
        <w:t>4</w:t>
      </w:r>
      <w:r w:rsidR="006810CC" w:rsidRPr="004B553B">
        <w:rPr>
          <w:sz w:val="26"/>
          <w:szCs w:val="26"/>
        </w:rPr>
        <w:t xml:space="preserve"> reports Cronbach</w:t>
      </w:r>
      <w:r w:rsidR="006852B1" w:rsidRPr="004B553B">
        <w:rPr>
          <w:sz w:val="26"/>
          <w:szCs w:val="26"/>
        </w:rPr>
        <w:t xml:space="preserve"> (1951)</w:t>
      </w:r>
      <w:r w:rsidR="006810CC" w:rsidRPr="004B553B">
        <w:rPr>
          <w:sz w:val="26"/>
          <w:szCs w:val="26"/>
        </w:rPr>
        <w:t xml:space="preserve"> alphas which reaches satisfactory levels at </w:t>
      </w:r>
      <w:r w:rsidR="00DC705D" w:rsidRPr="004B553B">
        <w:rPr>
          <w:sz w:val="26"/>
          <w:szCs w:val="26"/>
        </w:rPr>
        <w:t>0</w:t>
      </w:r>
      <w:r w:rsidR="006810CC" w:rsidRPr="004B553B">
        <w:rPr>
          <w:sz w:val="26"/>
          <w:szCs w:val="26"/>
        </w:rPr>
        <w:t xml:space="preserve">.834, </w:t>
      </w:r>
      <w:r w:rsidR="00147913" w:rsidRPr="004B553B">
        <w:rPr>
          <w:sz w:val="26"/>
          <w:szCs w:val="26"/>
        </w:rPr>
        <w:t xml:space="preserve">0.954, and 0.835, </w:t>
      </w:r>
      <w:r w:rsidR="006810CC" w:rsidRPr="004B553B">
        <w:rPr>
          <w:sz w:val="26"/>
          <w:szCs w:val="26"/>
        </w:rPr>
        <w:t>respectively.</w:t>
      </w:r>
    </w:p>
    <w:p w:rsidR="009A1DBF" w:rsidRPr="004B553B" w:rsidRDefault="009A1DBF" w:rsidP="009A1DBF">
      <w:pPr>
        <w:tabs>
          <w:tab w:val="left" w:pos="180"/>
          <w:tab w:val="left" w:pos="540"/>
          <w:tab w:val="left" w:pos="567"/>
        </w:tabs>
        <w:spacing w:before="60"/>
        <w:jc w:val="center"/>
        <w:rPr>
          <w:sz w:val="26"/>
          <w:szCs w:val="26"/>
        </w:rPr>
      </w:pPr>
      <w:r w:rsidRPr="004B553B">
        <w:rPr>
          <w:sz w:val="26"/>
          <w:szCs w:val="26"/>
        </w:rPr>
        <w:t>Tables 3</w:t>
      </w:r>
    </w:p>
    <w:p w:rsidR="009A1DBF" w:rsidRDefault="009A1DBF" w:rsidP="009A1DBF">
      <w:pPr>
        <w:tabs>
          <w:tab w:val="left" w:pos="180"/>
          <w:tab w:val="left" w:pos="540"/>
          <w:tab w:val="left" w:pos="567"/>
        </w:tabs>
        <w:spacing w:before="60"/>
        <w:jc w:val="center"/>
        <w:rPr>
          <w:sz w:val="26"/>
          <w:szCs w:val="26"/>
        </w:rPr>
      </w:pPr>
      <w:r w:rsidRPr="004B553B">
        <w:rPr>
          <w:sz w:val="26"/>
          <w:szCs w:val="26"/>
        </w:rPr>
        <w:t>The bi-</w:t>
      </w:r>
      <w:proofErr w:type="spellStart"/>
      <w:r w:rsidRPr="004B553B">
        <w:rPr>
          <w:sz w:val="26"/>
          <w:szCs w:val="26"/>
        </w:rPr>
        <w:t>variate</w:t>
      </w:r>
      <w:proofErr w:type="spellEnd"/>
      <w:r w:rsidRPr="004B553B">
        <w:rPr>
          <w:sz w:val="26"/>
          <w:szCs w:val="26"/>
        </w:rPr>
        <w:t xml:space="preserve"> correlation between the variables (total sample: n=78)</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440"/>
        <w:gridCol w:w="1440"/>
        <w:gridCol w:w="1260"/>
      </w:tblGrid>
      <w:tr w:rsidR="009A1DBF" w:rsidRPr="004B553B" w:rsidTr="002D672F">
        <w:tc>
          <w:tcPr>
            <w:tcW w:w="3420" w:type="dxa"/>
          </w:tcPr>
          <w:p w:rsidR="009A1DBF" w:rsidRPr="004B553B" w:rsidRDefault="009A1DBF" w:rsidP="002D672F">
            <w:pPr>
              <w:tabs>
                <w:tab w:val="left" w:pos="180"/>
                <w:tab w:val="left" w:pos="540"/>
                <w:tab w:val="left" w:pos="567"/>
              </w:tabs>
              <w:spacing w:before="60"/>
              <w:jc w:val="both"/>
              <w:rPr>
                <w:sz w:val="26"/>
                <w:szCs w:val="26"/>
              </w:rPr>
            </w:pPr>
            <w:r w:rsidRPr="004B553B">
              <w:rPr>
                <w:sz w:val="26"/>
                <w:szCs w:val="26"/>
              </w:rPr>
              <w:t>Variables</w:t>
            </w:r>
          </w:p>
        </w:tc>
        <w:tc>
          <w:tcPr>
            <w:tcW w:w="1440" w:type="dxa"/>
          </w:tcPr>
          <w:p w:rsidR="009A1DBF" w:rsidRPr="004B553B" w:rsidRDefault="009A1DBF" w:rsidP="002D672F">
            <w:pPr>
              <w:tabs>
                <w:tab w:val="left" w:pos="180"/>
                <w:tab w:val="left" w:pos="540"/>
                <w:tab w:val="left" w:pos="567"/>
              </w:tabs>
              <w:spacing w:before="60"/>
              <w:jc w:val="both"/>
              <w:rPr>
                <w:sz w:val="26"/>
                <w:szCs w:val="26"/>
              </w:rPr>
            </w:pPr>
            <w:r w:rsidRPr="004B553B">
              <w:rPr>
                <w:sz w:val="26"/>
                <w:szCs w:val="26"/>
              </w:rPr>
              <w:t>1</w:t>
            </w:r>
          </w:p>
        </w:tc>
        <w:tc>
          <w:tcPr>
            <w:tcW w:w="1440" w:type="dxa"/>
          </w:tcPr>
          <w:p w:rsidR="009A1DBF" w:rsidRPr="004B553B" w:rsidRDefault="009A1DBF" w:rsidP="002D672F">
            <w:pPr>
              <w:tabs>
                <w:tab w:val="left" w:pos="180"/>
                <w:tab w:val="left" w:pos="540"/>
                <w:tab w:val="left" w:pos="567"/>
              </w:tabs>
              <w:spacing w:before="60"/>
              <w:jc w:val="both"/>
              <w:rPr>
                <w:sz w:val="26"/>
                <w:szCs w:val="26"/>
              </w:rPr>
            </w:pPr>
            <w:r w:rsidRPr="004B553B">
              <w:rPr>
                <w:sz w:val="26"/>
                <w:szCs w:val="26"/>
              </w:rPr>
              <w:t>2</w:t>
            </w:r>
          </w:p>
        </w:tc>
        <w:tc>
          <w:tcPr>
            <w:tcW w:w="1260" w:type="dxa"/>
          </w:tcPr>
          <w:p w:rsidR="009A1DBF" w:rsidRPr="004B553B" w:rsidRDefault="009A1DBF" w:rsidP="002D672F">
            <w:pPr>
              <w:tabs>
                <w:tab w:val="left" w:pos="180"/>
                <w:tab w:val="left" w:pos="540"/>
                <w:tab w:val="left" w:pos="567"/>
              </w:tabs>
              <w:spacing w:before="60"/>
              <w:jc w:val="both"/>
              <w:rPr>
                <w:sz w:val="26"/>
                <w:szCs w:val="26"/>
              </w:rPr>
            </w:pPr>
            <w:r w:rsidRPr="004B553B">
              <w:rPr>
                <w:sz w:val="26"/>
                <w:szCs w:val="26"/>
              </w:rPr>
              <w:t>3</w:t>
            </w:r>
          </w:p>
        </w:tc>
      </w:tr>
      <w:tr w:rsidR="009A1DBF" w:rsidRPr="004B553B" w:rsidTr="002D672F">
        <w:tc>
          <w:tcPr>
            <w:tcW w:w="3420" w:type="dxa"/>
          </w:tcPr>
          <w:p w:rsidR="009A1DBF" w:rsidRPr="004B553B" w:rsidRDefault="009A1DBF" w:rsidP="002D672F">
            <w:pPr>
              <w:tabs>
                <w:tab w:val="left" w:pos="180"/>
                <w:tab w:val="left" w:pos="540"/>
                <w:tab w:val="left" w:pos="567"/>
              </w:tabs>
              <w:spacing w:before="60"/>
              <w:jc w:val="both"/>
              <w:rPr>
                <w:sz w:val="26"/>
                <w:szCs w:val="26"/>
              </w:rPr>
            </w:pPr>
            <w:r w:rsidRPr="004B553B">
              <w:rPr>
                <w:sz w:val="26"/>
                <w:szCs w:val="26"/>
              </w:rPr>
              <w:t>1. Strat alliance (SA)</w:t>
            </w:r>
          </w:p>
        </w:tc>
        <w:tc>
          <w:tcPr>
            <w:tcW w:w="1440" w:type="dxa"/>
          </w:tcPr>
          <w:p w:rsidR="009A1DBF" w:rsidRPr="004B553B" w:rsidRDefault="009A1DBF" w:rsidP="002D672F">
            <w:pPr>
              <w:tabs>
                <w:tab w:val="left" w:pos="180"/>
                <w:tab w:val="left" w:pos="540"/>
                <w:tab w:val="left" w:pos="567"/>
              </w:tabs>
              <w:spacing w:before="60"/>
              <w:jc w:val="both"/>
              <w:rPr>
                <w:sz w:val="26"/>
                <w:szCs w:val="26"/>
              </w:rPr>
            </w:pPr>
            <w:r w:rsidRPr="004B553B">
              <w:rPr>
                <w:sz w:val="26"/>
                <w:szCs w:val="26"/>
              </w:rPr>
              <w:t>1.00</w:t>
            </w:r>
          </w:p>
        </w:tc>
        <w:tc>
          <w:tcPr>
            <w:tcW w:w="1440" w:type="dxa"/>
          </w:tcPr>
          <w:p w:rsidR="009A1DBF" w:rsidRPr="004B553B" w:rsidRDefault="009A1DBF" w:rsidP="002D672F">
            <w:pPr>
              <w:tabs>
                <w:tab w:val="left" w:pos="180"/>
                <w:tab w:val="left" w:pos="540"/>
                <w:tab w:val="left" w:pos="567"/>
              </w:tabs>
              <w:spacing w:before="60"/>
              <w:jc w:val="both"/>
              <w:rPr>
                <w:sz w:val="26"/>
                <w:szCs w:val="26"/>
              </w:rPr>
            </w:pPr>
          </w:p>
        </w:tc>
        <w:tc>
          <w:tcPr>
            <w:tcW w:w="1260" w:type="dxa"/>
          </w:tcPr>
          <w:p w:rsidR="009A1DBF" w:rsidRPr="004B553B" w:rsidRDefault="009A1DBF" w:rsidP="002D672F">
            <w:pPr>
              <w:tabs>
                <w:tab w:val="left" w:pos="180"/>
                <w:tab w:val="left" w:pos="540"/>
                <w:tab w:val="left" w:pos="567"/>
              </w:tabs>
              <w:spacing w:before="60"/>
              <w:jc w:val="both"/>
              <w:rPr>
                <w:sz w:val="26"/>
                <w:szCs w:val="26"/>
              </w:rPr>
            </w:pPr>
          </w:p>
        </w:tc>
      </w:tr>
      <w:tr w:rsidR="009A1DBF" w:rsidRPr="004B553B" w:rsidTr="002D672F">
        <w:tc>
          <w:tcPr>
            <w:tcW w:w="3420" w:type="dxa"/>
          </w:tcPr>
          <w:p w:rsidR="009A1DBF" w:rsidRPr="004B553B" w:rsidRDefault="009A1DBF" w:rsidP="002D672F">
            <w:pPr>
              <w:tabs>
                <w:tab w:val="left" w:pos="180"/>
                <w:tab w:val="left" w:pos="540"/>
                <w:tab w:val="left" w:pos="567"/>
              </w:tabs>
              <w:spacing w:before="60"/>
              <w:jc w:val="both"/>
              <w:rPr>
                <w:sz w:val="26"/>
                <w:szCs w:val="26"/>
              </w:rPr>
            </w:pPr>
            <w:r w:rsidRPr="004B553B">
              <w:rPr>
                <w:sz w:val="26"/>
                <w:szCs w:val="26"/>
              </w:rPr>
              <w:t>2. Info and com tech (ICT)</w:t>
            </w:r>
          </w:p>
        </w:tc>
        <w:tc>
          <w:tcPr>
            <w:tcW w:w="1440" w:type="dxa"/>
          </w:tcPr>
          <w:p w:rsidR="009A1DBF" w:rsidRPr="004B553B" w:rsidRDefault="009A1DBF" w:rsidP="002D672F">
            <w:pPr>
              <w:tabs>
                <w:tab w:val="left" w:pos="180"/>
                <w:tab w:val="left" w:pos="540"/>
                <w:tab w:val="left" w:pos="567"/>
              </w:tabs>
              <w:spacing w:before="60"/>
              <w:jc w:val="both"/>
              <w:rPr>
                <w:sz w:val="26"/>
                <w:szCs w:val="26"/>
              </w:rPr>
            </w:pPr>
            <w:r w:rsidRPr="004B553B">
              <w:rPr>
                <w:sz w:val="26"/>
                <w:szCs w:val="26"/>
              </w:rPr>
              <w:t>0.33</w:t>
            </w:r>
          </w:p>
        </w:tc>
        <w:tc>
          <w:tcPr>
            <w:tcW w:w="1440" w:type="dxa"/>
          </w:tcPr>
          <w:p w:rsidR="009A1DBF" w:rsidRPr="004B553B" w:rsidRDefault="009A1DBF" w:rsidP="002D672F">
            <w:pPr>
              <w:tabs>
                <w:tab w:val="left" w:pos="180"/>
                <w:tab w:val="left" w:pos="540"/>
                <w:tab w:val="left" w:pos="567"/>
              </w:tabs>
              <w:spacing w:before="60"/>
              <w:jc w:val="both"/>
              <w:rPr>
                <w:sz w:val="26"/>
                <w:szCs w:val="26"/>
              </w:rPr>
            </w:pPr>
            <w:r w:rsidRPr="004B553B">
              <w:rPr>
                <w:sz w:val="26"/>
                <w:szCs w:val="26"/>
              </w:rPr>
              <w:t>1.00</w:t>
            </w:r>
          </w:p>
        </w:tc>
        <w:tc>
          <w:tcPr>
            <w:tcW w:w="1260" w:type="dxa"/>
          </w:tcPr>
          <w:p w:rsidR="009A1DBF" w:rsidRPr="004B553B" w:rsidRDefault="009A1DBF" w:rsidP="002D672F">
            <w:pPr>
              <w:tabs>
                <w:tab w:val="left" w:pos="180"/>
                <w:tab w:val="left" w:pos="540"/>
                <w:tab w:val="left" w:pos="567"/>
              </w:tabs>
              <w:spacing w:before="60"/>
              <w:jc w:val="both"/>
              <w:rPr>
                <w:sz w:val="26"/>
                <w:szCs w:val="26"/>
              </w:rPr>
            </w:pPr>
          </w:p>
        </w:tc>
      </w:tr>
      <w:tr w:rsidR="009A1DBF" w:rsidRPr="004B553B" w:rsidTr="002D672F">
        <w:tc>
          <w:tcPr>
            <w:tcW w:w="3420" w:type="dxa"/>
          </w:tcPr>
          <w:p w:rsidR="009A1DBF" w:rsidRPr="004B553B" w:rsidRDefault="009A1DBF" w:rsidP="002D672F">
            <w:pPr>
              <w:tabs>
                <w:tab w:val="left" w:pos="180"/>
                <w:tab w:val="left" w:pos="540"/>
                <w:tab w:val="left" w:pos="567"/>
              </w:tabs>
              <w:spacing w:before="60"/>
              <w:jc w:val="both"/>
              <w:rPr>
                <w:sz w:val="26"/>
                <w:szCs w:val="26"/>
              </w:rPr>
            </w:pPr>
            <w:r w:rsidRPr="004B553B">
              <w:rPr>
                <w:sz w:val="26"/>
                <w:szCs w:val="26"/>
              </w:rPr>
              <w:t xml:space="preserve">3. Customer related </w:t>
            </w:r>
            <w:proofErr w:type="spellStart"/>
            <w:r w:rsidRPr="004B553B">
              <w:rPr>
                <w:sz w:val="26"/>
                <w:szCs w:val="26"/>
              </w:rPr>
              <w:t>perf</w:t>
            </w:r>
            <w:proofErr w:type="spellEnd"/>
            <w:r w:rsidRPr="004B553B">
              <w:rPr>
                <w:sz w:val="26"/>
                <w:szCs w:val="26"/>
              </w:rPr>
              <w:t xml:space="preserve"> (CRP)</w:t>
            </w:r>
          </w:p>
        </w:tc>
        <w:tc>
          <w:tcPr>
            <w:tcW w:w="1440" w:type="dxa"/>
          </w:tcPr>
          <w:p w:rsidR="009A1DBF" w:rsidRPr="004B553B" w:rsidRDefault="009A1DBF" w:rsidP="002D672F">
            <w:pPr>
              <w:tabs>
                <w:tab w:val="left" w:pos="180"/>
                <w:tab w:val="left" w:pos="540"/>
                <w:tab w:val="left" w:pos="567"/>
              </w:tabs>
              <w:spacing w:before="60"/>
              <w:jc w:val="both"/>
              <w:rPr>
                <w:sz w:val="26"/>
                <w:szCs w:val="26"/>
              </w:rPr>
            </w:pPr>
            <w:r w:rsidRPr="004B553B">
              <w:rPr>
                <w:sz w:val="26"/>
                <w:szCs w:val="26"/>
              </w:rPr>
              <w:t>0.05</w:t>
            </w:r>
          </w:p>
        </w:tc>
        <w:tc>
          <w:tcPr>
            <w:tcW w:w="1440" w:type="dxa"/>
          </w:tcPr>
          <w:p w:rsidR="009A1DBF" w:rsidRPr="004B553B" w:rsidRDefault="009A1DBF" w:rsidP="002D672F">
            <w:pPr>
              <w:tabs>
                <w:tab w:val="left" w:pos="180"/>
                <w:tab w:val="left" w:pos="540"/>
                <w:tab w:val="left" w:pos="567"/>
              </w:tabs>
              <w:spacing w:before="60"/>
              <w:jc w:val="both"/>
              <w:rPr>
                <w:sz w:val="26"/>
                <w:szCs w:val="26"/>
              </w:rPr>
            </w:pPr>
            <w:r w:rsidRPr="004B553B">
              <w:rPr>
                <w:sz w:val="26"/>
                <w:szCs w:val="26"/>
              </w:rPr>
              <w:t>0.39</w:t>
            </w:r>
          </w:p>
        </w:tc>
        <w:tc>
          <w:tcPr>
            <w:tcW w:w="1260" w:type="dxa"/>
          </w:tcPr>
          <w:p w:rsidR="009A1DBF" w:rsidRPr="004B553B" w:rsidRDefault="009A1DBF" w:rsidP="002D672F">
            <w:pPr>
              <w:tabs>
                <w:tab w:val="left" w:pos="180"/>
                <w:tab w:val="left" w:pos="540"/>
                <w:tab w:val="left" w:pos="567"/>
              </w:tabs>
              <w:spacing w:before="60"/>
              <w:jc w:val="both"/>
              <w:rPr>
                <w:sz w:val="26"/>
                <w:szCs w:val="26"/>
              </w:rPr>
            </w:pPr>
            <w:r w:rsidRPr="004B553B">
              <w:rPr>
                <w:sz w:val="26"/>
                <w:szCs w:val="26"/>
              </w:rPr>
              <w:t>1.00</w:t>
            </w:r>
          </w:p>
        </w:tc>
      </w:tr>
    </w:tbl>
    <w:p w:rsidR="009A1DBF" w:rsidRDefault="009A1DBF" w:rsidP="009A1DBF">
      <w:pPr>
        <w:tabs>
          <w:tab w:val="left" w:pos="567"/>
        </w:tabs>
        <w:jc w:val="center"/>
        <w:rPr>
          <w:sz w:val="26"/>
          <w:szCs w:val="26"/>
        </w:rPr>
      </w:pPr>
    </w:p>
    <w:p w:rsidR="009A1DBF" w:rsidRDefault="009A1DBF" w:rsidP="009A1DBF">
      <w:pPr>
        <w:tabs>
          <w:tab w:val="left" w:pos="567"/>
        </w:tabs>
        <w:jc w:val="center"/>
        <w:rPr>
          <w:sz w:val="26"/>
          <w:szCs w:val="26"/>
        </w:rPr>
      </w:pPr>
    </w:p>
    <w:p w:rsidR="009A1DBF" w:rsidRDefault="009A1DBF" w:rsidP="009A1DBF">
      <w:pPr>
        <w:tabs>
          <w:tab w:val="left" w:pos="567"/>
        </w:tabs>
        <w:jc w:val="center"/>
        <w:rPr>
          <w:sz w:val="26"/>
          <w:szCs w:val="26"/>
        </w:rPr>
      </w:pPr>
      <w:proofErr w:type="gramStart"/>
      <w:r w:rsidRPr="004B553B">
        <w:rPr>
          <w:sz w:val="26"/>
          <w:szCs w:val="26"/>
        </w:rPr>
        <w:t>Table 4.</w:t>
      </w:r>
      <w:proofErr w:type="gramEnd"/>
      <w:r w:rsidRPr="004B553B">
        <w:rPr>
          <w:sz w:val="26"/>
          <w:szCs w:val="26"/>
        </w:rPr>
        <w:t xml:space="preserve"> Measurement statistics for validity and reliability of measurement models; total Sample</w:t>
      </w:r>
    </w:p>
    <w:tbl>
      <w:tblPr>
        <w:tblW w:w="8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0"/>
        <w:gridCol w:w="1260"/>
        <w:gridCol w:w="1620"/>
        <w:gridCol w:w="1440"/>
        <w:gridCol w:w="900"/>
        <w:gridCol w:w="900"/>
        <w:gridCol w:w="1260"/>
      </w:tblGrid>
      <w:tr w:rsidR="009A1DBF" w:rsidRPr="004B553B" w:rsidTr="002D672F">
        <w:trPr>
          <w:trHeight w:val="648"/>
        </w:trPr>
        <w:tc>
          <w:tcPr>
            <w:tcW w:w="1440" w:type="dxa"/>
            <w:tcBorders>
              <w:top w:val="single" w:sz="8" w:space="0" w:color="auto"/>
              <w:left w:val="nil"/>
              <w:bottom w:val="single" w:sz="8" w:space="0" w:color="auto"/>
              <w:right w:val="nil"/>
            </w:tcBorders>
            <w:shd w:val="clear" w:color="auto" w:fill="FFFFFF"/>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Indicators</w:t>
            </w:r>
          </w:p>
        </w:tc>
        <w:tc>
          <w:tcPr>
            <w:tcW w:w="1260" w:type="dxa"/>
            <w:tcBorders>
              <w:top w:val="single" w:sz="8" w:space="0" w:color="auto"/>
              <w:left w:val="nil"/>
              <w:bottom w:val="single" w:sz="8" w:space="0" w:color="auto"/>
              <w:right w:val="nil"/>
            </w:tcBorders>
            <w:shd w:val="clear" w:color="auto" w:fill="FFFFFF"/>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Cronbach</w:t>
            </w:r>
          </w:p>
          <w:p w:rsidR="009A1DBF" w:rsidRPr="004B553B" w:rsidRDefault="009A1DBF" w:rsidP="002D672F">
            <w:pPr>
              <w:tabs>
                <w:tab w:val="left" w:pos="567"/>
              </w:tabs>
              <w:jc w:val="both"/>
              <w:rPr>
                <w:sz w:val="26"/>
                <w:szCs w:val="26"/>
                <w:lang w:val="en-US"/>
              </w:rPr>
            </w:pPr>
            <w:r w:rsidRPr="004B553B">
              <w:rPr>
                <w:sz w:val="26"/>
                <w:szCs w:val="26"/>
                <w:lang w:val="en-US"/>
              </w:rPr>
              <w:t>alpha</w:t>
            </w:r>
          </w:p>
        </w:tc>
        <w:tc>
          <w:tcPr>
            <w:tcW w:w="1620" w:type="dxa"/>
            <w:tcBorders>
              <w:top w:val="single" w:sz="8" w:space="0" w:color="auto"/>
              <w:left w:val="nil"/>
              <w:bottom w:val="single" w:sz="8" w:space="0" w:color="auto"/>
              <w:right w:val="nil"/>
            </w:tcBorders>
            <w:shd w:val="clear" w:color="auto" w:fill="FFFFFF"/>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Standardized Loadings</w:t>
            </w:r>
          </w:p>
        </w:tc>
        <w:tc>
          <w:tcPr>
            <w:tcW w:w="1440" w:type="dxa"/>
            <w:tcBorders>
              <w:top w:val="single" w:sz="8" w:space="0" w:color="auto"/>
              <w:left w:val="nil"/>
              <w:bottom w:val="single" w:sz="8" w:space="0" w:color="auto"/>
              <w:right w:val="nil"/>
            </w:tcBorders>
            <w:shd w:val="clear" w:color="auto" w:fill="FFFFFF"/>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Composite Reliability</w:t>
            </w:r>
          </w:p>
        </w:tc>
        <w:tc>
          <w:tcPr>
            <w:tcW w:w="900" w:type="dxa"/>
            <w:tcBorders>
              <w:top w:val="single" w:sz="8" w:space="0" w:color="auto"/>
              <w:left w:val="nil"/>
              <w:bottom w:val="single" w:sz="8" w:space="0" w:color="auto"/>
              <w:right w:val="nil"/>
            </w:tcBorders>
            <w:shd w:val="clear" w:color="auto" w:fill="FFFFFF"/>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AVE</w:t>
            </w:r>
          </w:p>
        </w:tc>
        <w:tc>
          <w:tcPr>
            <w:tcW w:w="900" w:type="dxa"/>
            <w:tcBorders>
              <w:top w:val="single" w:sz="8" w:space="0" w:color="auto"/>
              <w:left w:val="nil"/>
              <w:bottom w:val="single" w:sz="8" w:space="0" w:color="auto"/>
              <w:right w:val="nil"/>
            </w:tcBorders>
            <w:shd w:val="clear" w:color="auto" w:fill="FFFFFF"/>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Mean</w:t>
            </w:r>
          </w:p>
        </w:tc>
        <w:tc>
          <w:tcPr>
            <w:tcW w:w="1260" w:type="dxa"/>
            <w:tcBorders>
              <w:top w:val="single" w:sz="8" w:space="0" w:color="auto"/>
              <w:left w:val="nil"/>
              <w:bottom w:val="single" w:sz="8" w:space="0" w:color="auto"/>
              <w:right w:val="nil"/>
            </w:tcBorders>
            <w:shd w:val="clear" w:color="auto" w:fill="FFFFFF"/>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Std. Dev.</w:t>
            </w:r>
          </w:p>
        </w:tc>
      </w:tr>
      <w:tr w:rsidR="009A1DBF" w:rsidRPr="004B553B" w:rsidTr="002D672F">
        <w:trPr>
          <w:trHeight w:val="338"/>
        </w:trPr>
        <w:tc>
          <w:tcPr>
            <w:tcW w:w="1440" w:type="dxa"/>
            <w:tcBorders>
              <w:top w:val="single" w:sz="8" w:space="0" w:color="auto"/>
              <w:left w:val="nil"/>
              <w:bottom w:val="single" w:sz="8" w:space="0" w:color="auto"/>
              <w:right w:val="nil"/>
            </w:tcBorders>
            <w:shd w:val="clear" w:color="auto" w:fill="FFFFFF"/>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lastRenderedPageBreak/>
              <w:t>Critical Values</w:t>
            </w:r>
          </w:p>
        </w:tc>
        <w:tc>
          <w:tcPr>
            <w:tcW w:w="1260" w:type="dxa"/>
            <w:tcBorders>
              <w:top w:val="single" w:sz="8" w:space="0" w:color="auto"/>
              <w:left w:val="nil"/>
              <w:bottom w:val="single" w:sz="8" w:space="0" w:color="auto"/>
              <w:right w:val="nil"/>
            </w:tcBorders>
            <w:shd w:val="clear" w:color="auto" w:fill="FFFFFF"/>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&gt;.7</w:t>
            </w:r>
          </w:p>
        </w:tc>
        <w:tc>
          <w:tcPr>
            <w:tcW w:w="1620" w:type="dxa"/>
            <w:tcBorders>
              <w:top w:val="single" w:sz="8" w:space="0" w:color="auto"/>
              <w:left w:val="nil"/>
              <w:bottom w:val="single" w:sz="8" w:space="0" w:color="auto"/>
              <w:right w:val="nil"/>
            </w:tcBorders>
            <w:shd w:val="clear" w:color="auto" w:fill="FFFFFF"/>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&gt;.7</w:t>
            </w:r>
          </w:p>
        </w:tc>
        <w:tc>
          <w:tcPr>
            <w:tcW w:w="1440" w:type="dxa"/>
            <w:tcBorders>
              <w:top w:val="single" w:sz="8" w:space="0" w:color="auto"/>
              <w:left w:val="nil"/>
              <w:bottom w:val="single" w:sz="8" w:space="0" w:color="auto"/>
              <w:right w:val="nil"/>
            </w:tcBorders>
            <w:shd w:val="clear" w:color="auto" w:fill="FFFFFF"/>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&gt;.7</w:t>
            </w:r>
          </w:p>
        </w:tc>
        <w:tc>
          <w:tcPr>
            <w:tcW w:w="900" w:type="dxa"/>
            <w:tcBorders>
              <w:top w:val="single" w:sz="8" w:space="0" w:color="auto"/>
              <w:left w:val="nil"/>
              <w:bottom w:val="single" w:sz="8" w:space="0" w:color="auto"/>
              <w:right w:val="nil"/>
            </w:tcBorders>
            <w:shd w:val="clear" w:color="auto" w:fill="FFFFFF"/>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&gt;.5</w:t>
            </w:r>
          </w:p>
        </w:tc>
        <w:tc>
          <w:tcPr>
            <w:tcW w:w="900" w:type="dxa"/>
            <w:tcBorders>
              <w:top w:val="single" w:sz="8" w:space="0" w:color="auto"/>
              <w:left w:val="nil"/>
              <w:bottom w:val="nil"/>
              <w:right w:val="nil"/>
            </w:tcBorders>
            <w:shd w:val="clear" w:color="auto" w:fill="FFFFFF"/>
            <w:vAlign w:val="center"/>
          </w:tcPr>
          <w:p w:rsidR="009A1DBF" w:rsidRPr="004B553B" w:rsidRDefault="009A1DBF" w:rsidP="002D672F">
            <w:pPr>
              <w:tabs>
                <w:tab w:val="left" w:pos="567"/>
              </w:tabs>
              <w:jc w:val="both"/>
              <w:rPr>
                <w:sz w:val="26"/>
                <w:szCs w:val="26"/>
                <w:lang w:val="en-US"/>
              </w:rPr>
            </w:pPr>
          </w:p>
        </w:tc>
        <w:tc>
          <w:tcPr>
            <w:tcW w:w="1260" w:type="dxa"/>
            <w:tcBorders>
              <w:top w:val="single" w:sz="8" w:space="0" w:color="auto"/>
              <w:left w:val="nil"/>
              <w:bottom w:val="nil"/>
              <w:right w:val="nil"/>
            </w:tcBorders>
            <w:shd w:val="clear" w:color="auto" w:fill="FFFFFF"/>
            <w:vAlign w:val="center"/>
          </w:tcPr>
          <w:p w:rsidR="009A1DBF" w:rsidRPr="004B553B" w:rsidRDefault="009A1DBF" w:rsidP="002D672F">
            <w:pPr>
              <w:tabs>
                <w:tab w:val="left" w:pos="567"/>
              </w:tabs>
              <w:jc w:val="both"/>
              <w:rPr>
                <w:sz w:val="26"/>
                <w:szCs w:val="26"/>
                <w:lang w:val="en-US"/>
              </w:rPr>
            </w:pPr>
          </w:p>
        </w:tc>
      </w:tr>
      <w:tr w:rsidR="009A1DBF" w:rsidRPr="004B553B" w:rsidTr="002D672F">
        <w:trPr>
          <w:cantSplit/>
        </w:trPr>
        <w:tc>
          <w:tcPr>
            <w:tcW w:w="1440" w:type="dxa"/>
            <w:tcBorders>
              <w:top w:val="nil"/>
              <w:left w:val="nil"/>
              <w:bottom w:val="nil"/>
              <w:right w:val="nil"/>
            </w:tcBorders>
            <w:tcMar>
              <w:top w:w="40" w:type="dxa"/>
              <w:left w:w="70" w:type="dxa"/>
              <w:bottom w:w="40" w:type="dxa"/>
              <w:right w:w="70" w:type="dxa"/>
            </w:tcMar>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SA1</w:t>
            </w:r>
          </w:p>
        </w:tc>
        <w:tc>
          <w:tcPr>
            <w:tcW w:w="1260" w:type="dxa"/>
            <w:vMerge w:val="restart"/>
            <w:tcBorders>
              <w:top w:val="single" w:sz="4" w:space="0" w:color="auto"/>
              <w:left w:val="nil"/>
              <w:bottom w:val="nil"/>
              <w:right w:val="nil"/>
            </w:tcBorders>
            <w:vAlign w:val="center"/>
          </w:tcPr>
          <w:p w:rsidR="009A1DBF" w:rsidRPr="004B553B" w:rsidRDefault="009A1DBF" w:rsidP="002D672F">
            <w:pPr>
              <w:tabs>
                <w:tab w:val="left" w:pos="567"/>
              </w:tabs>
              <w:jc w:val="both"/>
              <w:rPr>
                <w:sz w:val="26"/>
                <w:szCs w:val="26"/>
                <w:lang w:val="en-US"/>
              </w:rPr>
            </w:pPr>
          </w:p>
        </w:tc>
        <w:tc>
          <w:tcPr>
            <w:tcW w:w="162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.82</w:t>
            </w:r>
          </w:p>
        </w:tc>
        <w:tc>
          <w:tcPr>
            <w:tcW w:w="1440" w:type="dxa"/>
            <w:vMerge w:val="restart"/>
            <w:tcBorders>
              <w:top w:val="single" w:sz="4" w:space="0" w:color="auto"/>
              <w:left w:val="nil"/>
              <w:bottom w:val="nil"/>
              <w:right w:val="nil"/>
            </w:tcBorders>
            <w:vAlign w:val="center"/>
          </w:tcPr>
          <w:p w:rsidR="009A1DBF" w:rsidRPr="004B553B" w:rsidRDefault="009A1DBF" w:rsidP="002D672F">
            <w:pPr>
              <w:tabs>
                <w:tab w:val="left" w:pos="567"/>
              </w:tabs>
              <w:jc w:val="both"/>
              <w:rPr>
                <w:sz w:val="26"/>
                <w:szCs w:val="26"/>
                <w:lang w:val="en-US"/>
              </w:rPr>
            </w:pPr>
          </w:p>
        </w:tc>
        <w:tc>
          <w:tcPr>
            <w:tcW w:w="900" w:type="dxa"/>
            <w:vMerge w:val="restart"/>
            <w:tcBorders>
              <w:top w:val="single" w:sz="4" w:space="0" w:color="auto"/>
              <w:left w:val="nil"/>
              <w:bottom w:val="nil"/>
              <w:right w:val="nil"/>
            </w:tcBorders>
            <w:vAlign w:val="center"/>
          </w:tcPr>
          <w:p w:rsidR="009A1DBF" w:rsidRPr="004B553B" w:rsidRDefault="009A1DBF" w:rsidP="002D672F">
            <w:pPr>
              <w:tabs>
                <w:tab w:val="left" w:pos="567"/>
              </w:tabs>
              <w:jc w:val="both"/>
              <w:rPr>
                <w:sz w:val="26"/>
                <w:szCs w:val="26"/>
                <w:lang w:val="en-US"/>
              </w:rPr>
            </w:pPr>
          </w:p>
        </w:tc>
        <w:tc>
          <w:tcPr>
            <w:tcW w:w="90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2.27</w:t>
            </w:r>
          </w:p>
        </w:tc>
        <w:tc>
          <w:tcPr>
            <w:tcW w:w="126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1.31</w:t>
            </w:r>
          </w:p>
        </w:tc>
      </w:tr>
      <w:tr w:rsidR="009A1DBF" w:rsidRPr="004B553B" w:rsidTr="002D672F">
        <w:trPr>
          <w:cantSplit/>
        </w:trPr>
        <w:tc>
          <w:tcPr>
            <w:tcW w:w="1440" w:type="dxa"/>
            <w:tcBorders>
              <w:top w:val="nil"/>
              <w:left w:val="nil"/>
              <w:bottom w:val="nil"/>
              <w:right w:val="nil"/>
            </w:tcBorders>
            <w:tcMar>
              <w:top w:w="40" w:type="dxa"/>
              <w:left w:w="70" w:type="dxa"/>
              <w:bottom w:w="40" w:type="dxa"/>
              <w:right w:w="70" w:type="dxa"/>
            </w:tcMar>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SA2</w:t>
            </w:r>
          </w:p>
        </w:tc>
        <w:tc>
          <w:tcPr>
            <w:tcW w:w="1260" w:type="dxa"/>
            <w:vMerge/>
            <w:tcBorders>
              <w:top w:val="single" w:sz="4" w:space="0" w:color="auto"/>
              <w:left w:val="nil"/>
              <w:bottom w:val="nil"/>
              <w:right w:val="nil"/>
            </w:tcBorders>
            <w:vAlign w:val="center"/>
            <w:hideMark/>
          </w:tcPr>
          <w:p w:rsidR="009A1DBF" w:rsidRPr="004B553B" w:rsidRDefault="009A1DBF" w:rsidP="002D672F">
            <w:pPr>
              <w:rPr>
                <w:sz w:val="26"/>
                <w:szCs w:val="26"/>
                <w:lang w:val="en-US"/>
              </w:rPr>
            </w:pPr>
          </w:p>
        </w:tc>
        <w:tc>
          <w:tcPr>
            <w:tcW w:w="162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.79</w:t>
            </w:r>
          </w:p>
        </w:tc>
        <w:tc>
          <w:tcPr>
            <w:tcW w:w="1440" w:type="dxa"/>
            <w:vMerge/>
            <w:tcBorders>
              <w:top w:val="single" w:sz="4" w:space="0" w:color="auto"/>
              <w:left w:val="nil"/>
              <w:bottom w:val="nil"/>
              <w:right w:val="nil"/>
            </w:tcBorders>
            <w:vAlign w:val="center"/>
            <w:hideMark/>
          </w:tcPr>
          <w:p w:rsidR="009A1DBF" w:rsidRPr="004B553B" w:rsidRDefault="009A1DBF" w:rsidP="002D672F">
            <w:pPr>
              <w:rPr>
                <w:sz w:val="26"/>
                <w:szCs w:val="26"/>
                <w:lang w:val="en-US"/>
              </w:rPr>
            </w:pPr>
          </w:p>
        </w:tc>
        <w:tc>
          <w:tcPr>
            <w:tcW w:w="900" w:type="dxa"/>
            <w:vMerge/>
            <w:tcBorders>
              <w:top w:val="single" w:sz="4" w:space="0" w:color="auto"/>
              <w:left w:val="nil"/>
              <w:bottom w:val="nil"/>
              <w:right w:val="nil"/>
            </w:tcBorders>
            <w:vAlign w:val="center"/>
            <w:hideMark/>
          </w:tcPr>
          <w:p w:rsidR="009A1DBF" w:rsidRPr="004B553B" w:rsidRDefault="009A1DBF" w:rsidP="002D672F">
            <w:pPr>
              <w:rPr>
                <w:sz w:val="26"/>
                <w:szCs w:val="26"/>
                <w:lang w:val="en-US"/>
              </w:rPr>
            </w:pPr>
          </w:p>
        </w:tc>
        <w:tc>
          <w:tcPr>
            <w:tcW w:w="90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2.76</w:t>
            </w:r>
          </w:p>
        </w:tc>
        <w:tc>
          <w:tcPr>
            <w:tcW w:w="126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1.40</w:t>
            </w:r>
          </w:p>
        </w:tc>
      </w:tr>
      <w:tr w:rsidR="009A1DBF" w:rsidRPr="004B553B" w:rsidTr="002D672F">
        <w:trPr>
          <w:cantSplit/>
        </w:trPr>
        <w:tc>
          <w:tcPr>
            <w:tcW w:w="1440" w:type="dxa"/>
            <w:tcBorders>
              <w:top w:val="nil"/>
              <w:left w:val="nil"/>
              <w:bottom w:val="nil"/>
              <w:right w:val="nil"/>
            </w:tcBorders>
            <w:tcMar>
              <w:top w:w="40" w:type="dxa"/>
              <w:left w:w="70" w:type="dxa"/>
              <w:bottom w:w="40" w:type="dxa"/>
              <w:right w:w="70" w:type="dxa"/>
            </w:tcMar>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SA3</w:t>
            </w:r>
          </w:p>
        </w:tc>
        <w:tc>
          <w:tcPr>
            <w:tcW w:w="1260" w:type="dxa"/>
            <w:vMerge/>
            <w:tcBorders>
              <w:top w:val="single" w:sz="4" w:space="0" w:color="auto"/>
              <w:left w:val="nil"/>
              <w:bottom w:val="nil"/>
              <w:right w:val="nil"/>
            </w:tcBorders>
            <w:vAlign w:val="center"/>
            <w:hideMark/>
          </w:tcPr>
          <w:p w:rsidR="009A1DBF" w:rsidRPr="004B553B" w:rsidRDefault="009A1DBF" w:rsidP="002D672F">
            <w:pPr>
              <w:rPr>
                <w:sz w:val="26"/>
                <w:szCs w:val="26"/>
                <w:lang w:val="en-US"/>
              </w:rPr>
            </w:pPr>
          </w:p>
        </w:tc>
        <w:tc>
          <w:tcPr>
            <w:tcW w:w="162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.86</w:t>
            </w:r>
          </w:p>
        </w:tc>
        <w:tc>
          <w:tcPr>
            <w:tcW w:w="1440" w:type="dxa"/>
            <w:vMerge/>
            <w:tcBorders>
              <w:top w:val="single" w:sz="4" w:space="0" w:color="auto"/>
              <w:left w:val="nil"/>
              <w:bottom w:val="nil"/>
              <w:right w:val="nil"/>
            </w:tcBorders>
            <w:vAlign w:val="center"/>
            <w:hideMark/>
          </w:tcPr>
          <w:p w:rsidR="009A1DBF" w:rsidRPr="004B553B" w:rsidRDefault="009A1DBF" w:rsidP="002D672F">
            <w:pPr>
              <w:rPr>
                <w:sz w:val="26"/>
                <w:szCs w:val="26"/>
                <w:lang w:val="en-US"/>
              </w:rPr>
            </w:pPr>
          </w:p>
        </w:tc>
        <w:tc>
          <w:tcPr>
            <w:tcW w:w="900" w:type="dxa"/>
            <w:vMerge/>
            <w:tcBorders>
              <w:top w:val="single" w:sz="4" w:space="0" w:color="auto"/>
              <w:left w:val="nil"/>
              <w:bottom w:val="nil"/>
              <w:right w:val="nil"/>
            </w:tcBorders>
            <w:vAlign w:val="center"/>
            <w:hideMark/>
          </w:tcPr>
          <w:p w:rsidR="009A1DBF" w:rsidRPr="004B553B" w:rsidRDefault="009A1DBF" w:rsidP="002D672F">
            <w:pPr>
              <w:rPr>
                <w:sz w:val="26"/>
                <w:szCs w:val="26"/>
                <w:lang w:val="en-US"/>
              </w:rPr>
            </w:pPr>
          </w:p>
        </w:tc>
        <w:tc>
          <w:tcPr>
            <w:tcW w:w="90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2.23</w:t>
            </w:r>
          </w:p>
        </w:tc>
        <w:tc>
          <w:tcPr>
            <w:tcW w:w="126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1.28</w:t>
            </w:r>
          </w:p>
        </w:tc>
      </w:tr>
      <w:tr w:rsidR="009A1DBF" w:rsidRPr="004B553B" w:rsidTr="002D672F">
        <w:trPr>
          <w:cantSplit/>
        </w:trPr>
        <w:tc>
          <w:tcPr>
            <w:tcW w:w="1440" w:type="dxa"/>
            <w:tcBorders>
              <w:top w:val="nil"/>
              <w:left w:val="nil"/>
              <w:bottom w:val="nil"/>
              <w:right w:val="nil"/>
            </w:tcBorders>
            <w:tcMar>
              <w:top w:w="40" w:type="dxa"/>
              <w:left w:w="70" w:type="dxa"/>
              <w:bottom w:w="40" w:type="dxa"/>
              <w:right w:w="70" w:type="dxa"/>
            </w:tcMar>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SA4</w:t>
            </w:r>
          </w:p>
        </w:tc>
        <w:tc>
          <w:tcPr>
            <w:tcW w:w="1260" w:type="dxa"/>
            <w:vMerge/>
            <w:tcBorders>
              <w:top w:val="single" w:sz="4" w:space="0" w:color="auto"/>
              <w:left w:val="nil"/>
              <w:bottom w:val="nil"/>
              <w:right w:val="nil"/>
            </w:tcBorders>
            <w:vAlign w:val="center"/>
            <w:hideMark/>
          </w:tcPr>
          <w:p w:rsidR="009A1DBF" w:rsidRPr="004B553B" w:rsidRDefault="009A1DBF" w:rsidP="002D672F">
            <w:pPr>
              <w:rPr>
                <w:sz w:val="26"/>
                <w:szCs w:val="26"/>
                <w:lang w:val="en-US"/>
              </w:rPr>
            </w:pPr>
          </w:p>
        </w:tc>
        <w:tc>
          <w:tcPr>
            <w:tcW w:w="162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.80</w:t>
            </w:r>
          </w:p>
        </w:tc>
        <w:tc>
          <w:tcPr>
            <w:tcW w:w="1440" w:type="dxa"/>
            <w:vMerge/>
            <w:tcBorders>
              <w:top w:val="single" w:sz="4" w:space="0" w:color="auto"/>
              <w:left w:val="nil"/>
              <w:bottom w:val="nil"/>
              <w:right w:val="nil"/>
            </w:tcBorders>
            <w:vAlign w:val="center"/>
            <w:hideMark/>
          </w:tcPr>
          <w:p w:rsidR="009A1DBF" w:rsidRPr="004B553B" w:rsidRDefault="009A1DBF" w:rsidP="002D672F">
            <w:pPr>
              <w:rPr>
                <w:sz w:val="26"/>
                <w:szCs w:val="26"/>
                <w:lang w:val="en-US"/>
              </w:rPr>
            </w:pPr>
          </w:p>
        </w:tc>
        <w:tc>
          <w:tcPr>
            <w:tcW w:w="900" w:type="dxa"/>
            <w:vMerge/>
            <w:tcBorders>
              <w:top w:val="single" w:sz="4" w:space="0" w:color="auto"/>
              <w:left w:val="nil"/>
              <w:bottom w:val="nil"/>
              <w:right w:val="nil"/>
            </w:tcBorders>
            <w:vAlign w:val="center"/>
            <w:hideMark/>
          </w:tcPr>
          <w:p w:rsidR="009A1DBF" w:rsidRPr="004B553B" w:rsidRDefault="009A1DBF" w:rsidP="002D672F">
            <w:pPr>
              <w:rPr>
                <w:sz w:val="26"/>
                <w:szCs w:val="26"/>
                <w:lang w:val="en-US"/>
              </w:rPr>
            </w:pPr>
          </w:p>
        </w:tc>
        <w:tc>
          <w:tcPr>
            <w:tcW w:w="90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2.51</w:t>
            </w:r>
          </w:p>
        </w:tc>
        <w:tc>
          <w:tcPr>
            <w:tcW w:w="126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1.39</w:t>
            </w:r>
          </w:p>
        </w:tc>
      </w:tr>
      <w:tr w:rsidR="009A1DBF" w:rsidRPr="004B553B" w:rsidTr="002D672F">
        <w:trPr>
          <w:cantSplit/>
        </w:trPr>
        <w:tc>
          <w:tcPr>
            <w:tcW w:w="1440" w:type="dxa"/>
            <w:tcBorders>
              <w:top w:val="nil"/>
              <w:left w:val="nil"/>
              <w:bottom w:val="nil"/>
              <w:right w:val="nil"/>
            </w:tcBorders>
            <w:tcMar>
              <w:top w:w="40" w:type="dxa"/>
              <w:left w:w="70" w:type="dxa"/>
              <w:bottom w:w="40" w:type="dxa"/>
              <w:right w:w="70" w:type="dxa"/>
            </w:tcMar>
            <w:vAlign w:val="center"/>
          </w:tcPr>
          <w:p w:rsidR="009A1DBF" w:rsidRPr="004B553B" w:rsidRDefault="009A1DBF" w:rsidP="002D672F">
            <w:pPr>
              <w:tabs>
                <w:tab w:val="left" w:pos="567"/>
              </w:tabs>
              <w:jc w:val="both"/>
              <w:rPr>
                <w:sz w:val="26"/>
                <w:szCs w:val="26"/>
                <w:lang w:val="en-US"/>
              </w:rPr>
            </w:pPr>
          </w:p>
        </w:tc>
        <w:tc>
          <w:tcPr>
            <w:tcW w:w="1260" w:type="dxa"/>
            <w:tcBorders>
              <w:top w:val="nil"/>
              <w:left w:val="nil"/>
              <w:bottom w:val="nil"/>
              <w:right w:val="nil"/>
            </w:tcBorders>
            <w:vAlign w:val="center"/>
          </w:tcPr>
          <w:p w:rsidR="009A1DBF" w:rsidRPr="004B553B" w:rsidRDefault="009A1DBF" w:rsidP="002D672F">
            <w:pPr>
              <w:tabs>
                <w:tab w:val="left" w:pos="567"/>
              </w:tabs>
              <w:jc w:val="both"/>
              <w:rPr>
                <w:sz w:val="26"/>
                <w:szCs w:val="26"/>
                <w:lang w:val="en-US"/>
              </w:rPr>
            </w:pPr>
          </w:p>
        </w:tc>
        <w:tc>
          <w:tcPr>
            <w:tcW w:w="1620" w:type="dxa"/>
            <w:tcBorders>
              <w:top w:val="nil"/>
              <w:left w:val="nil"/>
              <w:bottom w:val="nil"/>
              <w:right w:val="nil"/>
            </w:tcBorders>
            <w:vAlign w:val="center"/>
          </w:tcPr>
          <w:p w:rsidR="009A1DBF" w:rsidRPr="004B553B" w:rsidRDefault="009A1DBF" w:rsidP="002D672F">
            <w:pPr>
              <w:tabs>
                <w:tab w:val="left" w:pos="567"/>
              </w:tabs>
              <w:jc w:val="both"/>
              <w:rPr>
                <w:sz w:val="26"/>
                <w:szCs w:val="26"/>
                <w:lang w:val="en-US"/>
              </w:rPr>
            </w:pPr>
          </w:p>
        </w:tc>
        <w:tc>
          <w:tcPr>
            <w:tcW w:w="1440" w:type="dxa"/>
            <w:tcBorders>
              <w:top w:val="nil"/>
              <w:left w:val="nil"/>
              <w:bottom w:val="nil"/>
              <w:right w:val="nil"/>
            </w:tcBorders>
            <w:vAlign w:val="center"/>
          </w:tcPr>
          <w:p w:rsidR="009A1DBF" w:rsidRPr="004B553B" w:rsidRDefault="009A1DBF" w:rsidP="002D672F">
            <w:pPr>
              <w:tabs>
                <w:tab w:val="left" w:pos="567"/>
              </w:tabs>
              <w:jc w:val="both"/>
              <w:rPr>
                <w:sz w:val="26"/>
                <w:szCs w:val="26"/>
                <w:lang w:val="en-US"/>
              </w:rPr>
            </w:pPr>
          </w:p>
        </w:tc>
        <w:tc>
          <w:tcPr>
            <w:tcW w:w="900" w:type="dxa"/>
            <w:tcBorders>
              <w:top w:val="nil"/>
              <w:left w:val="nil"/>
              <w:bottom w:val="nil"/>
              <w:right w:val="nil"/>
            </w:tcBorders>
            <w:vAlign w:val="center"/>
          </w:tcPr>
          <w:p w:rsidR="009A1DBF" w:rsidRPr="004B553B" w:rsidRDefault="009A1DBF" w:rsidP="002D672F">
            <w:pPr>
              <w:tabs>
                <w:tab w:val="left" w:pos="567"/>
              </w:tabs>
              <w:jc w:val="both"/>
              <w:rPr>
                <w:sz w:val="26"/>
                <w:szCs w:val="26"/>
                <w:lang w:val="en-US"/>
              </w:rPr>
            </w:pPr>
          </w:p>
        </w:tc>
        <w:tc>
          <w:tcPr>
            <w:tcW w:w="900" w:type="dxa"/>
            <w:tcBorders>
              <w:top w:val="nil"/>
              <w:left w:val="nil"/>
              <w:bottom w:val="nil"/>
              <w:right w:val="nil"/>
            </w:tcBorders>
            <w:vAlign w:val="center"/>
          </w:tcPr>
          <w:p w:rsidR="009A1DBF" w:rsidRPr="004B553B" w:rsidRDefault="009A1DBF" w:rsidP="002D672F">
            <w:pPr>
              <w:tabs>
                <w:tab w:val="left" w:pos="567"/>
              </w:tabs>
              <w:jc w:val="both"/>
              <w:rPr>
                <w:sz w:val="26"/>
                <w:szCs w:val="26"/>
                <w:lang w:val="en-US"/>
              </w:rPr>
            </w:pPr>
          </w:p>
        </w:tc>
        <w:tc>
          <w:tcPr>
            <w:tcW w:w="1260" w:type="dxa"/>
            <w:tcBorders>
              <w:top w:val="nil"/>
              <w:left w:val="nil"/>
              <w:bottom w:val="nil"/>
              <w:right w:val="nil"/>
            </w:tcBorders>
            <w:vAlign w:val="center"/>
          </w:tcPr>
          <w:p w:rsidR="009A1DBF" w:rsidRPr="004B553B" w:rsidRDefault="009A1DBF" w:rsidP="002D672F">
            <w:pPr>
              <w:tabs>
                <w:tab w:val="left" w:pos="567"/>
              </w:tabs>
              <w:jc w:val="both"/>
              <w:rPr>
                <w:sz w:val="26"/>
                <w:szCs w:val="26"/>
                <w:lang w:val="en-US"/>
              </w:rPr>
            </w:pPr>
          </w:p>
        </w:tc>
      </w:tr>
      <w:tr w:rsidR="009A1DBF" w:rsidRPr="004B553B" w:rsidTr="002D672F">
        <w:trPr>
          <w:cantSplit/>
        </w:trPr>
        <w:tc>
          <w:tcPr>
            <w:tcW w:w="1440" w:type="dxa"/>
            <w:tcBorders>
              <w:top w:val="nil"/>
              <w:left w:val="nil"/>
              <w:bottom w:val="nil"/>
              <w:right w:val="nil"/>
            </w:tcBorders>
            <w:tcMar>
              <w:top w:w="40" w:type="dxa"/>
              <w:left w:w="70" w:type="dxa"/>
              <w:bottom w:w="40" w:type="dxa"/>
              <w:right w:w="70" w:type="dxa"/>
            </w:tcMar>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ICT1</w:t>
            </w:r>
          </w:p>
        </w:tc>
        <w:tc>
          <w:tcPr>
            <w:tcW w:w="1260" w:type="dxa"/>
            <w:vMerge w:val="restart"/>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.954</w:t>
            </w:r>
          </w:p>
        </w:tc>
        <w:tc>
          <w:tcPr>
            <w:tcW w:w="162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.88</w:t>
            </w:r>
          </w:p>
        </w:tc>
        <w:tc>
          <w:tcPr>
            <w:tcW w:w="1440" w:type="dxa"/>
            <w:vMerge w:val="restart"/>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.965</w:t>
            </w:r>
          </w:p>
        </w:tc>
        <w:tc>
          <w:tcPr>
            <w:tcW w:w="900" w:type="dxa"/>
            <w:vMerge w:val="restart"/>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.845</w:t>
            </w:r>
          </w:p>
        </w:tc>
        <w:tc>
          <w:tcPr>
            <w:tcW w:w="90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2.77</w:t>
            </w:r>
          </w:p>
        </w:tc>
        <w:tc>
          <w:tcPr>
            <w:tcW w:w="126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1.30</w:t>
            </w:r>
          </w:p>
        </w:tc>
      </w:tr>
      <w:tr w:rsidR="009A1DBF" w:rsidRPr="004B553B" w:rsidTr="002D672F">
        <w:trPr>
          <w:cantSplit/>
        </w:trPr>
        <w:tc>
          <w:tcPr>
            <w:tcW w:w="1440" w:type="dxa"/>
            <w:tcBorders>
              <w:top w:val="nil"/>
              <w:left w:val="nil"/>
              <w:bottom w:val="nil"/>
              <w:right w:val="nil"/>
            </w:tcBorders>
            <w:tcMar>
              <w:top w:w="40" w:type="dxa"/>
              <w:left w:w="70" w:type="dxa"/>
              <w:bottom w:w="40" w:type="dxa"/>
              <w:right w:w="70" w:type="dxa"/>
            </w:tcMar>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ICT2</w:t>
            </w:r>
          </w:p>
        </w:tc>
        <w:tc>
          <w:tcPr>
            <w:tcW w:w="126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162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.92</w:t>
            </w:r>
          </w:p>
        </w:tc>
        <w:tc>
          <w:tcPr>
            <w:tcW w:w="144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90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90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3.09</w:t>
            </w:r>
          </w:p>
        </w:tc>
        <w:tc>
          <w:tcPr>
            <w:tcW w:w="126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1.32</w:t>
            </w:r>
          </w:p>
        </w:tc>
      </w:tr>
      <w:tr w:rsidR="009A1DBF" w:rsidRPr="004B553B" w:rsidTr="002D672F">
        <w:trPr>
          <w:cantSplit/>
        </w:trPr>
        <w:tc>
          <w:tcPr>
            <w:tcW w:w="1440" w:type="dxa"/>
            <w:tcBorders>
              <w:top w:val="nil"/>
              <w:left w:val="nil"/>
              <w:bottom w:val="nil"/>
              <w:right w:val="nil"/>
            </w:tcBorders>
            <w:tcMar>
              <w:top w:w="40" w:type="dxa"/>
              <w:left w:w="70" w:type="dxa"/>
              <w:bottom w:w="40" w:type="dxa"/>
              <w:right w:w="70" w:type="dxa"/>
            </w:tcMar>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ICT3</w:t>
            </w:r>
          </w:p>
        </w:tc>
        <w:tc>
          <w:tcPr>
            <w:tcW w:w="126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162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.94</w:t>
            </w:r>
          </w:p>
        </w:tc>
        <w:tc>
          <w:tcPr>
            <w:tcW w:w="144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90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90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2.78</w:t>
            </w:r>
          </w:p>
        </w:tc>
        <w:tc>
          <w:tcPr>
            <w:tcW w:w="126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1.39</w:t>
            </w:r>
          </w:p>
        </w:tc>
      </w:tr>
      <w:tr w:rsidR="009A1DBF" w:rsidRPr="004B553B" w:rsidTr="002D672F">
        <w:trPr>
          <w:cantSplit/>
        </w:trPr>
        <w:tc>
          <w:tcPr>
            <w:tcW w:w="1440" w:type="dxa"/>
            <w:tcBorders>
              <w:top w:val="nil"/>
              <w:left w:val="nil"/>
              <w:bottom w:val="nil"/>
              <w:right w:val="nil"/>
            </w:tcBorders>
            <w:tcMar>
              <w:top w:w="40" w:type="dxa"/>
              <w:left w:w="70" w:type="dxa"/>
              <w:bottom w:w="40" w:type="dxa"/>
              <w:right w:w="70" w:type="dxa"/>
            </w:tcMar>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ICT4</w:t>
            </w:r>
          </w:p>
        </w:tc>
        <w:tc>
          <w:tcPr>
            <w:tcW w:w="126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162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.93</w:t>
            </w:r>
          </w:p>
        </w:tc>
        <w:tc>
          <w:tcPr>
            <w:tcW w:w="144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90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90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2.88</w:t>
            </w:r>
          </w:p>
        </w:tc>
        <w:tc>
          <w:tcPr>
            <w:tcW w:w="126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1.34</w:t>
            </w:r>
          </w:p>
        </w:tc>
      </w:tr>
      <w:tr w:rsidR="009A1DBF" w:rsidRPr="004B553B" w:rsidTr="002D672F">
        <w:trPr>
          <w:cantSplit/>
        </w:trPr>
        <w:tc>
          <w:tcPr>
            <w:tcW w:w="1440" w:type="dxa"/>
            <w:tcBorders>
              <w:top w:val="nil"/>
              <w:left w:val="nil"/>
              <w:bottom w:val="nil"/>
              <w:right w:val="nil"/>
            </w:tcBorders>
            <w:tcMar>
              <w:top w:w="40" w:type="dxa"/>
              <w:left w:w="70" w:type="dxa"/>
              <w:bottom w:w="40" w:type="dxa"/>
              <w:right w:w="70" w:type="dxa"/>
            </w:tcMar>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ICT5</w:t>
            </w:r>
          </w:p>
        </w:tc>
        <w:tc>
          <w:tcPr>
            <w:tcW w:w="126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162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.92</w:t>
            </w:r>
          </w:p>
        </w:tc>
        <w:tc>
          <w:tcPr>
            <w:tcW w:w="144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90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90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2.72</w:t>
            </w:r>
          </w:p>
        </w:tc>
        <w:tc>
          <w:tcPr>
            <w:tcW w:w="126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1.28</w:t>
            </w:r>
          </w:p>
        </w:tc>
      </w:tr>
      <w:tr w:rsidR="009A1DBF" w:rsidRPr="004B553B" w:rsidTr="002D672F">
        <w:trPr>
          <w:cantSplit/>
        </w:trPr>
        <w:tc>
          <w:tcPr>
            <w:tcW w:w="1440" w:type="dxa"/>
            <w:tcBorders>
              <w:top w:val="nil"/>
              <w:left w:val="nil"/>
              <w:bottom w:val="nil"/>
              <w:right w:val="nil"/>
            </w:tcBorders>
            <w:tcMar>
              <w:top w:w="40" w:type="dxa"/>
              <w:left w:w="70" w:type="dxa"/>
              <w:bottom w:w="40" w:type="dxa"/>
              <w:right w:w="70" w:type="dxa"/>
            </w:tcMar>
            <w:vAlign w:val="center"/>
          </w:tcPr>
          <w:p w:rsidR="009A1DBF" w:rsidRPr="004B553B" w:rsidRDefault="009A1DBF" w:rsidP="002D672F">
            <w:pPr>
              <w:tabs>
                <w:tab w:val="left" w:pos="567"/>
              </w:tabs>
              <w:jc w:val="both"/>
              <w:rPr>
                <w:sz w:val="26"/>
                <w:szCs w:val="26"/>
                <w:lang w:val="en-US"/>
              </w:rPr>
            </w:pPr>
          </w:p>
        </w:tc>
        <w:tc>
          <w:tcPr>
            <w:tcW w:w="1260" w:type="dxa"/>
            <w:tcBorders>
              <w:top w:val="nil"/>
              <w:left w:val="nil"/>
              <w:bottom w:val="nil"/>
              <w:right w:val="nil"/>
            </w:tcBorders>
            <w:vAlign w:val="center"/>
          </w:tcPr>
          <w:p w:rsidR="009A1DBF" w:rsidRPr="004B553B" w:rsidRDefault="009A1DBF" w:rsidP="002D672F">
            <w:pPr>
              <w:tabs>
                <w:tab w:val="left" w:pos="567"/>
              </w:tabs>
              <w:jc w:val="both"/>
              <w:rPr>
                <w:sz w:val="26"/>
                <w:szCs w:val="26"/>
                <w:lang w:val="en-US"/>
              </w:rPr>
            </w:pPr>
          </w:p>
        </w:tc>
        <w:tc>
          <w:tcPr>
            <w:tcW w:w="1620" w:type="dxa"/>
            <w:tcBorders>
              <w:top w:val="nil"/>
              <w:left w:val="nil"/>
              <w:bottom w:val="nil"/>
              <w:right w:val="nil"/>
            </w:tcBorders>
            <w:vAlign w:val="center"/>
          </w:tcPr>
          <w:p w:rsidR="009A1DBF" w:rsidRPr="004B553B" w:rsidRDefault="009A1DBF" w:rsidP="002D672F">
            <w:pPr>
              <w:tabs>
                <w:tab w:val="left" w:pos="567"/>
              </w:tabs>
              <w:jc w:val="both"/>
              <w:rPr>
                <w:sz w:val="26"/>
                <w:szCs w:val="26"/>
                <w:lang w:val="en-US"/>
              </w:rPr>
            </w:pPr>
          </w:p>
        </w:tc>
        <w:tc>
          <w:tcPr>
            <w:tcW w:w="1440" w:type="dxa"/>
            <w:tcBorders>
              <w:top w:val="nil"/>
              <w:left w:val="nil"/>
              <w:bottom w:val="nil"/>
              <w:right w:val="nil"/>
            </w:tcBorders>
            <w:vAlign w:val="center"/>
          </w:tcPr>
          <w:p w:rsidR="009A1DBF" w:rsidRPr="004B553B" w:rsidRDefault="009A1DBF" w:rsidP="002D672F">
            <w:pPr>
              <w:tabs>
                <w:tab w:val="left" w:pos="567"/>
              </w:tabs>
              <w:jc w:val="both"/>
              <w:rPr>
                <w:sz w:val="26"/>
                <w:szCs w:val="26"/>
                <w:lang w:val="en-US"/>
              </w:rPr>
            </w:pPr>
          </w:p>
        </w:tc>
        <w:tc>
          <w:tcPr>
            <w:tcW w:w="900" w:type="dxa"/>
            <w:tcBorders>
              <w:top w:val="nil"/>
              <w:left w:val="nil"/>
              <w:bottom w:val="nil"/>
              <w:right w:val="nil"/>
            </w:tcBorders>
            <w:vAlign w:val="center"/>
          </w:tcPr>
          <w:p w:rsidR="009A1DBF" w:rsidRPr="004B553B" w:rsidRDefault="009A1DBF" w:rsidP="002D672F">
            <w:pPr>
              <w:tabs>
                <w:tab w:val="left" w:pos="567"/>
              </w:tabs>
              <w:jc w:val="both"/>
              <w:rPr>
                <w:sz w:val="26"/>
                <w:szCs w:val="26"/>
                <w:lang w:val="en-US"/>
              </w:rPr>
            </w:pPr>
          </w:p>
        </w:tc>
        <w:tc>
          <w:tcPr>
            <w:tcW w:w="900" w:type="dxa"/>
            <w:tcBorders>
              <w:top w:val="nil"/>
              <w:left w:val="nil"/>
              <w:bottom w:val="nil"/>
              <w:right w:val="nil"/>
            </w:tcBorders>
            <w:vAlign w:val="center"/>
          </w:tcPr>
          <w:p w:rsidR="009A1DBF" w:rsidRPr="004B553B" w:rsidRDefault="009A1DBF" w:rsidP="002D672F">
            <w:pPr>
              <w:tabs>
                <w:tab w:val="left" w:pos="567"/>
              </w:tabs>
              <w:jc w:val="both"/>
              <w:rPr>
                <w:sz w:val="26"/>
                <w:szCs w:val="26"/>
                <w:lang w:val="en-US"/>
              </w:rPr>
            </w:pPr>
          </w:p>
        </w:tc>
        <w:tc>
          <w:tcPr>
            <w:tcW w:w="1260" w:type="dxa"/>
            <w:tcBorders>
              <w:top w:val="nil"/>
              <w:left w:val="nil"/>
              <w:bottom w:val="nil"/>
              <w:right w:val="nil"/>
            </w:tcBorders>
            <w:vAlign w:val="center"/>
          </w:tcPr>
          <w:p w:rsidR="009A1DBF" w:rsidRPr="004B553B" w:rsidRDefault="009A1DBF" w:rsidP="002D672F">
            <w:pPr>
              <w:tabs>
                <w:tab w:val="left" w:pos="567"/>
              </w:tabs>
              <w:jc w:val="both"/>
              <w:rPr>
                <w:sz w:val="26"/>
                <w:szCs w:val="26"/>
                <w:lang w:val="en-US"/>
              </w:rPr>
            </w:pPr>
          </w:p>
        </w:tc>
      </w:tr>
      <w:tr w:rsidR="009A1DBF" w:rsidRPr="004B553B" w:rsidTr="002D672F">
        <w:trPr>
          <w:cantSplit/>
        </w:trPr>
        <w:tc>
          <w:tcPr>
            <w:tcW w:w="1440" w:type="dxa"/>
            <w:tcBorders>
              <w:top w:val="nil"/>
              <w:left w:val="nil"/>
              <w:bottom w:val="nil"/>
              <w:right w:val="nil"/>
            </w:tcBorders>
            <w:tcMar>
              <w:top w:w="40" w:type="dxa"/>
              <w:left w:w="70" w:type="dxa"/>
              <w:bottom w:w="40" w:type="dxa"/>
              <w:right w:w="70" w:type="dxa"/>
            </w:tcMar>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CRP1</w:t>
            </w:r>
          </w:p>
        </w:tc>
        <w:tc>
          <w:tcPr>
            <w:tcW w:w="1260" w:type="dxa"/>
            <w:vMerge w:val="restart"/>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.834</w:t>
            </w:r>
          </w:p>
        </w:tc>
        <w:tc>
          <w:tcPr>
            <w:tcW w:w="162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.86</w:t>
            </w:r>
          </w:p>
        </w:tc>
        <w:tc>
          <w:tcPr>
            <w:tcW w:w="1440" w:type="dxa"/>
            <w:vMerge w:val="restart"/>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.892</w:t>
            </w:r>
          </w:p>
        </w:tc>
        <w:tc>
          <w:tcPr>
            <w:tcW w:w="900" w:type="dxa"/>
            <w:vMerge w:val="restart"/>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.673</w:t>
            </w:r>
          </w:p>
        </w:tc>
        <w:tc>
          <w:tcPr>
            <w:tcW w:w="90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3.81</w:t>
            </w:r>
          </w:p>
        </w:tc>
        <w:tc>
          <w:tcPr>
            <w:tcW w:w="126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.81</w:t>
            </w:r>
          </w:p>
        </w:tc>
      </w:tr>
      <w:tr w:rsidR="009A1DBF" w:rsidRPr="004B553B" w:rsidTr="002D672F">
        <w:trPr>
          <w:cantSplit/>
        </w:trPr>
        <w:tc>
          <w:tcPr>
            <w:tcW w:w="1440" w:type="dxa"/>
            <w:tcBorders>
              <w:top w:val="nil"/>
              <w:left w:val="nil"/>
              <w:bottom w:val="nil"/>
              <w:right w:val="nil"/>
            </w:tcBorders>
            <w:tcMar>
              <w:top w:w="40" w:type="dxa"/>
              <w:left w:w="70" w:type="dxa"/>
              <w:bottom w:w="40" w:type="dxa"/>
              <w:right w:w="70" w:type="dxa"/>
            </w:tcMar>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CRP2</w:t>
            </w:r>
          </w:p>
        </w:tc>
        <w:tc>
          <w:tcPr>
            <w:tcW w:w="126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162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.78</w:t>
            </w:r>
          </w:p>
        </w:tc>
        <w:tc>
          <w:tcPr>
            <w:tcW w:w="144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90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90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3.46</w:t>
            </w:r>
          </w:p>
        </w:tc>
        <w:tc>
          <w:tcPr>
            <w:tcW w:w="126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.96</w:t>
            </w:r>
          </w:p>
        </w:tc>
      </w:tr>
      <w:tr w:rsidR="009A1DBF" w:rsidRPr="004B553B" w:rsidTr="002D672F">
        <w:trPr>
          <w:cantSplit/>
        </w:trPr>
        <w:tc>
          <w:tcPr>
            <w:tcW w:w="1440" w:type="dxa"/>
            <w:tcBorders>
              <w:top w:val="nil"/>
              <w:left w:val="nil"/>
              <w:bottom w:val="nil"/>
              <w:right w:val="nil"/>
            </w:tcBorders>
            <w:tcMar>
              <w:top w:w="40" w:type="dxa"/>
              <w:left w:w="70" w:type="dxa"/>
              <w:bottom w:w="40" w:type="dxa"/>
              <w:right w:w="70" w:type="dxa"/>
            </w:tcMar>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CRP3</w:t>
            </w:r>
          </w:p>
        </w:tc>
        <w:tc>
          <w:tcPr>
            <w:tcW w:w="126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162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.84</w:t>
            </w:r>
          </w:p>
        </w:tc>
        <w:tc>
          <w:tcPr>
            <w:tcW w:w="144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90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90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3.50</w:t>
            </w:r>
          </w:p>
        </w:tc>
        <w:tc>
          <w:tcPr>
            <w:tcW w:w="126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.83</w:t>
            </w:r>
          </w:p>
        </w:tc>
      </w:tr>
      <w:tr w:rsidR="009A1DBF" w:rsidRPr="004B553B" w:rsidTr="002D672F">
        <w:trPr>
          <w:cantSplit/>
        </w:trPr>
        <w:tc>
          <w:tcPr>
            <w:tcW w:w="1440" w:type="dxa"/>
            <w:tcBorders>
              <w:top w:val="nil"/>
              <w:left w:val="nil"/>
              <w:bottom w:val="nil"/>
              <w:right w:val="nil"/>
            </w:tcBorders>
            <w:tcMar>
              <w:top w:w="40" w:type="dxa"/>
              <w:left w:w="70" w:type="dxa"/>
              <w:bottom w:w="40" w:type="dxa"/>
              <w:right w:w="70" w:type="dxa"/>
            </w:tcMar>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CRP4</w:t>
            </w:r>
          </w:p>
        </w:tc>
        <w:tc>
          <w:tcPr>
            <w:tcW w:w="126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162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.81</w:t>
            </w:r>
          </w:p>
        </w:tc>
        <w:tc>
          <w:tcPr>
            <w:tcW w:w="144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900" w:type="dxa"/>
            <w:vMerge/>
            <w:tcBorders>
              <w:top w:val="nil"/>
              <w:left w:val="nil"/>
              <w:bottom w:val="nil"/>
              <w:right w:val="nil"/>
            </w:tcBorders>
            <w:vAlign w:val="center"/>
            <w:hideMark/>
          </w:tcPr>
          <w:p w:rsidR="009A1DBF" w:rsidRPr="004B553B" w:rsidRDefault="009A1DBF" w:rsidP="002D672F">
            <w:pPr>
              <w:rPr>
                <w:sz w:val="26"/>
                <w:szCs w:val="26"/>
                <w:lang w:val="en-US"/>
              </w:rPr>
            </w:pPr>
          </w:p>
        </w:tc>
        <w:tc>
          <w:tcPr>
            <w:tcW w:w="90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3.69</w:t>
            </w:r>
          </w:p>
        </w:tc>
        <w:tc>
          <w:tcPr>
            <w:tcW w:w="1260" w:type="dxa"/>
            <w:tcBorders>
              <w:top w:val="nil"/>
              <w:left w:val="nil"/>
              <w:bottom w:val="nil"/>
              <w:right w:val="nil"/>
            </w:tcBorders>
            <w:vAlign w:val="center"/>
            <w:hideMark/>
          </w:tcPr>
          <w:p w:rsidR="009A1DBF" w:rsidRPr="004B553B" w:rsidRDefault="009A1DBF" w:rsidP="002D672F">
            <w:pPr>
              <w:tabs>
                <w:tab w:val="left" w:pos="567"/>
              </w:tabs>
              <w:jc w:val="both"/>
              <w:rPr>
                <w:sz w:val="26"/>
                <w:szCs w:val="26"/>
                <w:lang w:val="en-US"/>
              </w:rPr>
            </w:pPr>
            <w:r w:rsidRPr="004B553B">
              <w:rPr>
                <w:sz w:val="26"/>
                <w:szCs w:val="26"/>
                <w:lang w:val="en-US"/>
              </w:rPr>
              <w:t>.92</w:t>
            </w:r>
          </w:p>
        </w:tc>
      </w:tr>
      <w:tr w:rsidR="009A1DBF" w:rsidRPr="004B553B" w:rsidTr="002D672F">
        <w:trPr>
          <w:cantSplit/>
        </w:trPr>
        <w:tc>
          <w:tcPr>
            <w:tcW w:w="1440" w:type="dxa"/>
            <w:tcBorders>
              <w:top w:val="nil"/>
              <w:left w:val="nil"/>
              <w:bottom w:val="single" w:sz="8" w:space="0" w:color="auto"/>
              <w:right w:val="nil"/>
            </w:tcBorders>
            <w:tcMar>
              <w:top w:w="40" w:type="dxa"/>
              <w:left w:w="70" w:type="dxa"/>
              <w:bottom w:w="40" w:type="dxa"/>
              <w:right w:w="70" w:type="dxa"/>
            </w:tcMar>
            <w:vAlign w:val="center"/>
          </w:tcPr>
          <w:p w:rsidR="009A1DBF" w:rsidRPr="004B553B" w:rsidRDefault="009A1DBF" w:rsidP="002D672F">
            <w:pPr>
              <w:tabs>
                <w:tab w:val="left" w:pos="567"/>
              </w:tabs>
              <w:jc w:val="both"/>
              <w:rPr>
                <w:sz w:val="26"/>
                <w:szCs w:val="26"/>
                <w:lang w:val="en-US"/>
              </w:rPr>
            </w:pPr>
          </w:p>
        </w:tc>
        <w:tc>
          <w:tcPr>
            <w:tcW w:w="1260" w:type="dxa"/>
            <w:tcBorders>
              <w:top w:val="nil"/>
              <w:left w:val="nil"/>
              <w:bottom w:val="single" w:sz="8" w:space="0" w:color="auto"/>
              <w:right w:val="nil"/>
            </w:tcBorders>
          </w:tcPr>
          <w:p w:rsidR="009A1DBF" w:rsidRPr="004B553B" w:rsidRDefault="009A1DBF" w:rsidP="002D672F">
            <w:pPr>
              <w:tabs>
                <w:tab w:val="left" w:pos="567"/>
              </w:tabs>
              <w:jc w:val="both"/>
              <w:rPr>
                <w:sz w:val="26"/>
                <w:szCs w:val="26"/>
                <w:lang w:val="en-US"/>
              </w:rPr>
            </w:pPr>
          </w:p>
        </w:tc>
        <w:tc>
          <w:tcPr>
            <w:tcW w:w="1620" w:type="dxa"/>
            <w:tcBorders>
              <w:top w:val="nil"/>
              <w:left w:val="nil"/>
              <w:bottom w:val="single" w:sz="8" w:space="0" w:color="auto"/>
              <w:right w:val="nil"/>
            </w:tcBorders>
          </w:tcPr>
          <w:p w:rsidR="009A1DBF" w:rsidRPr="004B553B" w:rsidRDefault="009A1DBF" w:rsidP="002D672F">
            <w:pPr>
              <w:tabs>
                <w:tab w:val="left" w:pos="567"/>
              </w:tabs>
              <w:jc w:val="both"/>
              <w:rPr>
                <w:sz w:val="26"/>
                <w:szCs w:val="26"/>
                <w:lang w:val="en-US"/>
              </w:rPr>
            </w:pPr>
          </w:p>
        </w:tc>
        <w:tc>
          <w:tcPr>
            <w:tcW w:w="1440" w:type="dxa"/>
            <w:tcBorders>
              <w:top w:val="nil"/>
              <w:left w:val="nil"/>
              <w:bottom w:val="single" w:sz="8" w:space="0" w:color="auto"/>
              <w:right w:val="nil"/>
            </w:tcBorders>
          </w:tcPr>
          <w:p w:rsidR="009A1DBF" w:rsidRPr="004B553B" w:rsidRDefault="009A1DBF" w:rsidP="002D672F">
            <w:pPr>
              <w:tabs>
                <w:tab w:val="left" w:pos="567"/>
              </w:tabs>
              <w:jc w:val="both"/>
              <w:rPr>
                <w:sz w:val="26"/>
                <w:szCs w:val="26"/>
                <w:lang w:val="en-US"/>
              </w:rPr>
            </w:pPr>
          </w:p>
        </w:tc>
        <w:tc>
          <w:tcPr>
            <w:tcW w:w="900" w:type="dxa"/>
            <w:tcBorders>
              <w:top w:val="nil"/>
              <w:left w:val="nil"/>
              <w:bottom w:val="single" w:sz="8" w:space="0" w:color="auto"/>
              <w:right w:val="nil"/>
            </w:tcBorders>
          </w:tcPr>
          <w:p w:rsidR="009A1DBF" w:rsidRPr="004B553B" w:rsidRDefault="009A1DBF" w:rsidP="002D672F">
            <w:pPr>
              <w:tabs>
                <w:tab w:val="left" w:pos="567"/>
              </w:tabs>
              <w:jc w:val="both"/>
              <w:rPr>
                <w:sz w:val="26"/>
                <w:szCs w:val="26"/>
                <w:lang w:val="en-US"/>
              </w:rPr>
            </w:pPr>
          </w:p>
        </w:tc>
        <w:tc>
          <w:tcPr>
            <w:tcW w:w="900" w:type="dxa"/>
            <w:tcBorders>
              <w:top w:val="nil"/>
              <w:left w:val="nil"/>
              <w:bottom w:val="single" w:sz="8" w:space="0" w:color="auto"/>
              <w:right w:val="nil"/>
            </w:tcBorders>
          </w:tcPr>
          <w:p w:rsidR="009A1DBF" w:rsidRPr="004B553B" w:rsidRDefault="009A1DBF" w:rsidP="002D672F">
            <w:pPr>
              <w:tabs>
                <w:tab w:val="left" w:pos="567"/>
              </w:tabs>
              <w:jc w:val="both"/>
              <w:rPr>
                <w:sz w:val="26"/>
                <w:szCs w:val="26"/>
                <w:lang w:val="en-US"/>
              </w:rPr>
            </w:pPr>
          </w:p>
        </w:tc>
        <w:tc>
          <w:tcPr>
            <w:tcW w:w="1260" w:type="dxa"/>
            <w:tcBorders>
              <w:top w:val="nil"/>
              <w:left w:val="nil"/>
              <w:bottom w:val="single" w:sz="8" w:space="0" w:color="auto"/>
              <w:right w:val="nil"/>
            </w:tcBorders>
          </w:tcPr>
          <w:p w:rsidR="009A1DBF" w:rsidRPr="004B553B" w:rsidRDefault="009A1DBF" w:rsidP="002D672F">
            <w:pPr>
              <w:tabs>
                <w:tab w:val="left" w:pos="567"/>
              </w:tabs>
              <w:jc w:val="both"/>
              <w:rPr>
                <w:sz w:val="26"/>
                <w:szCs w:val="26"/>
                <w:lang w:val="en-US"/>
              </w:rPr>
            </w:pPr>
          </w:p>
        </w:tc>
      </w:tr>
    </w:tbl>
    <w:p w:rsidR="009A1DBF" w:rsidRDefault="009A1DBF" w:rsidP="009A1DBF">
      <w:pPr>
        <w:tabs>
          <w:tab w:val="left" w:pos="567"/>
        </w:tabs>
        <w:jc w:val="center"/>
        <w:rPr>
          <w:sz w:val="26"/>
          <w:szCs w:val="26"/>
        </w:rPr>
      </w:pPr>
    </w:p>
    <w:p w:rsidR="009A1DBF" w:rsidRPr="004B553B" w:rsidRDefault="009A1DBF" w:rsidP="009A1DBF">
      <w:pPr>
        <w:tabs>
          <w:tab w:val="left" w:pos="567"/>
        </w:tabs>
        <w:jc w:val="center"/>
        <w:rPr>
          <w:sz w:val="26"/>
          <w:szCs w:val="26"/>
        </w:rPr>
      </w:pPr>
    </w:p>
    <w:p w:rsidR="009A1DBF" w:rsidRDefault="009A1DBF" w:rsidP="009A1DBF">
      <w:pPr>
        <w:tabs>
          <w:tab w:val="left" w:pos="180"/>
          <w:tab w:val="left" w:pos="540"/>
          <w:tab w:val="left" w:pos="567"/>
        </w:tabs>
        <w:spacing w:before="60"/>
        <w:jc w:val="center"/>
        <w:rPr>
          <w:sz w:val="26"/>
          <w:szCs w:val="26"/>
        </w:rPr>
      </w:pPr>
    </w:p>
    <w:p w:rsidR="009A1DBF" w:rsidRPr="004B553B" w:rsidRDefault="009A1DBF" w:rsidP="009A1DBF">
      <w:pPr>
        <w:tabs>
          <w:tab w:val="left" w:pos="180"/>
          <w:tab w:val="left" w:pos="540"/>
          <w:tab w:val="left" w:pos="567"/>
        </w:tabs>
        <w:spacing w:before="60"/>
        <w:jc w:val="center"/>
        <w:rPr>
          <w:sz w:val="26"/>
          <w:szCs w:val="26"/>
        </w:rPr>
      </w:pPr>
    </w:p>
    <w:p w:rsidR="006810CC" w:rsidRPr="004B553B" w:rsidRDefault="00785DFA" w:rsidP="004B553B">
      <w:pPr>
        <w:tabs>
          <w:tab w:val="left" w:pos="567"/>
        </w:tabs>
        <w:spacing w:before="60"/>
        <w:jc w:val="both"/>
        <w:rPr>
          <w:sz w:val="26"/>
          <w:szCs w:val="26"/>
        </w:rPr>
      </w:pPr>
      <w:r w:rsidRPr="004B553B">
        <w:rPr>
          <w:sz w:val="26"/>
          <w:szCs w:val="26"/>
        </w:rPr>
        <w:tab/>
      </w:r>
      <w:r w:rsidR="006810CC" w:rsidRPr="004B553B">
        <w:rPr>
          <w:sz w:val="26"/>
          <w:szCs w:val="26"/>
        </w:rPr>
        <w:t>Regardin</w:t>
      </w:r>
      <w:r w:rsidR="000B3C2D" w:rsidRPr="004B553B">
        <w:rPr>
          <w:sz w:val="26"/>
          <w:szCs w:val="26"/>
        </w:rPr>
        <w:t xml:space="preserve">g </w:t>
      </w:r>
      <w:r w:rsidR="00DF66A7" w:rsidRPr="004B553B">
        <w:rPr>
          <w:sz w:val="26"/>
          <w:szCs w:val="26"/>
        </w:rPr>
        <w:t xml:space="preserve">the </w:t>
      </w:r>
      <w:r w:rsidR="000B3C2D" w:rsidRPr="004B553B">
        <w:rPr>
          <w:sz w:val="26"/>
          <w:szCs w:val="26"/>
        </w:rPr>
        <w:t>discriminant validity, Table 5</w:t>
      </w:r>
      <w:r w:rsidR="006810CC" w:rsidRPr="004B553B">
        <w:rPr>
          <w:sz w:val="26"/>
          <w:szCs w:val="26"/>
        </w:rPr>
        <w:t xml:space="preserve"> presen</w:t>
      </w:r>
      <w:r w:rsidR="00DF66A7" w:rsidRPr="004B553B">
        <w:rPr>
          <w:sz w:val="26"/>
          <w:szCs w:val="26"/>
        </w:rPr>
        <w:t>ts the squared correlations</w:t>
      </w:r>
      <w:r w:rsidR="006810CC" w:rsidRPr="004B553B">
        <w:rPr>
          <w:sz w:val="26"/>
          <w:szCs w:val="26"/>
        </w:rPr>
        <w:t xml:space="preserve"> between the constructs</w:t>
      </w:r>
      <w:r w:rsidR="00667C1F" w:rsidRPr="004B553B">
        <w:rPr>
          <w:sz w:val="26"/>
          <w:szCs w:val="26"/>
        </w:rPr>
        <w:t xml:space="preserve"> for the total sample</w:t>
      </w:r>
      <w:r w:rsidR="006810CC" w:rsidRPr="004B553B">
        <w:rPr>
          <w:sz w:val="26"/>
          <w:szCs w:val="26"/>
        </w:rPr>
        <w:t>.  The AVE of each construct is shown on the diagonal of the matrix. The results show that the AVE of each construct is greater than the squared correlations with other constructs, indicating that all constructs denote discriminant validity in this study.  In summary, all the tests for reliability and discriminant validity show acceptable measurement proper</w:t>
      </w:r>
      <w:r w:rsidR="0063230B" w:rsidRPr="004B553B">
        <w:rPr>
          <w:sz w:val="26"/>
          <w:szCs w:val="26"/>
        </w:rPr>
        <w:t>ties for the three constructs.</w:t>
      </w:r>
    </w:p>
    <w:p w:rsidR="006810CC" w:rsidRDefault="00983B69" w:rsidP="004B553B">
      <w:pPr>
        <w:tabs>
          <w:tab w:val="left" w:pos="567"/>
        </w:tabs>
        <w:spacing w:before="60"/>
        <w:jc w:val="both"/>
        <w:rPr>
          <w:sz w:val="26"/>
          <w:szCs w:val="26"/>
        </w:rPr>
      </w:pPr>
      <w:r w:rsidRPr="004B553B">
        <w:rPr>
          <w:sz w:val="26"/>
          <w:szCs w:val="26"/>
        </w:rPr>
        <w:tab/>
      </w:r>
      <w:r w:rsidR="006810CC" w:rsidRPr="004B553B">
        <w:rPr>
          <w:sz w:val="26"/>
          <w:szCs w:val="26"/>
        </w:rPr>
        <w:t>After assuring the reliability and validity of the me</w:t>
      </w:r>
      <w:r w:rsidR="00A9044E" w:rsidRPr="004B553B">
        <w:rPr>
          <w:sz w:val="26"/>
          <w:szCs w:val="26"/>
        </w:rPr>
        <w:t>asurement models, the hypothesis</w:t>
      </w:r>
      <w:r w:rsidR="006810CC" w:rsidRPr="004B553B">
        <w:rPr>
          <w:sz w:val="26"/>
          <w:szCs w:val="26"/>
        </w:rPr>
        <w:t xml:space="preserve">ed relationships among the constructs </w:t>
      </w:r>
      <w:r w:rsidR="009E5157" w:rsidRPr="004B553B">
        <w:rPr>
          <w:sz w:val="26"/>
          <w:szCs w:val="26"/>
        </w:rPr>
        <w:t>wer</w:t>
      </w:r>
      <w:r w:rsidR="006810CC" w:rsidRPr="004B553B">
        <w:rPr>
          <w:sz w:val="26"/>
          <w:szCs w:val="26"/>
        </w:rPr>
        <w:t xml:space="preserve">e evaluated. The strength of the relationships </w:t>
      </w:r>
      <w:r w:rsidR="00667C1F" w:rsidRPr="004B553B">
        <w:rPr>
          <w:sz w:val="26"/>
          <w:szCs w:val="26"/>
        </w:rPr>
        <w:t xml:space="preserve">(path coefficients) </w:t>
      </w:r>
      <w:r w:rsidR="006810CC" w:rsidRPr="004B553B">
        <w:rPr>
          <w:sz w:val="26"/>
          <w:szCs w:val="26"/>
        </w:rPr>
        <w:t>and the variance e</w:t>
      </w:r>
      <w:r w:rsidR="00DF66A7" w:rsidRPr="004B553B">
        <w:rPr>
          <w:sz w:val="26"/>
          <w:szCs w:val="26"/>
        </w:rPr>
        <w:t xml:space="preserve">xplained are outlined in </w:t>
      </w:r>
      <w:r w:rsidR="00667C1F" w:rsidRPr="004B553B">
        <w:rPr>
          <w:sz w:val="26"/>
          <w:szCs w:val="26"/>
        </w:rPr>
        <w:t>T</w:t>
      </w:r>
      <w:r w:rsidR="00DF66A7" w:rsidRPr="004B553B">
        <w:rPr>
          <w:sz w:val="26"/>
          <w:szCs w:val="26"/>
        </w:rPr>
        <w:t>able 6</w:t>
      </w:r>
      <w:r w:rsidR="006810CC" w:rsidRPr="004B553B">
        <w:rPr>
          <w:sz w:val="26"/>
          <w:szCs w:val="26"/>
        </w:rPr>
        <w:t xml:space="preserve"> and </w:t>
      </w:r>
      <w:r w:rsidR="005A4A5F" w:rsidRPr="004B553B">
        <w:rPr>
          <w:sz w:val="26"/>
          <w:szCs w:val="26"/>
        </w:rPr>
        <w:t xml:space="preserve">presented in </w:t>
      </w:r>
      <w:r w:rsidR="006E6915" w:rsidRPr="004B553B">
        <w:rPr>
          <w:sz w:val="26"/>
          <w:szCs w:val="26"/>
        </w:rPr>
        <w:t>Figure</w:t>
      </w:r>
      <w:r w:rsidR="006810CC" w:rsidRPr="004B553B">
        <w:rPr>
          <w:sz w:val="26"/>
          <w:szCs w:val="26"/>
        </w:rPr>
        <w:t xml:space="preserve"> </w:t>
      </w:r>
      <w:r w:rsidR="005A4A5F" w:rsidRPr="004B553B">
        <w:rPr>
          <w:sz w:val="26"/>
          <w:szCs w:val="26"/>
        </w:rPr>
        <w:t>1</w:t>
      </w:r>
      <w:r w:rsidR="00667C1F" w:rsidRPr="004B553B">
        <w:rPr>
          <w:sz w:val="26"/>
          <w:szCs w:val="26"/>
        </w:rPr>
        <w:t xml:space="preserve"> for the total sample</w:t>
      </w:r>
      <w:r w:rsidR="006810CC" w:rsidRPr="004B553B">
        <w:rPr>
          <w:sz w:val="26"/>
          <w:szCs w:val="26"/>
        </w:rPr>
        <w:t>. The squared multiple correlation coefficient for the estimated structural equation model amount</w:t>
      </w:r>
      <w:r w:rsidR="0059616B" w:rsidRPr="004B553B">
        <w:rPr>
          <w:sz w:val="26"/>
          <w:szCs w:val="26"/>
        </w:rPr>
        <w:t>s</w:t>
      </w:r>
      <w:r w:rsidR="006810CC" w:rsidRPr="004B553B">
        <w:rPr>
          <w:sz w:val="26"/>
          <w:szCs w:val="26"/>
        </w:rPr>
        <w:t xml:space="preserve"> to 15.5% for ICT and 11.3% for </w:t>
      </w:r>
      <w:r w:rsidR="00D311D2" w:rsidRPr="004B553B">
        <w:rPr>
          <w:sz w:val="26"/>
          <w:szCs w:val="26"/>
        </w:rPr>
        <w:t>CRP</w:t>
      </w:r>
      <w:r w:rsidR="006810CC" w:rsidRPr="004B553B">
        <w:rPr>
          <w:sz w:val="26"/>
          <w:szCs w:val="26"/>
        </w:rPr>
        <w:t xml:space="preserve"> which indicates that SA</w:t>
      </w:r>
      <w:r w:rsidR="005A4A5F" w:rsidRPr="004B553B">
        <w:rPr>
          <w:sz w:val="26"/>
          <w:szCs w:val="26"/>
        </w:rPr>
        <w:t xml:space="preserve">, and </w:t>
      </w:r>
      <w:r w:rsidR="006810CC" w:rsidRPr="004B553B">
        <w:rPr>
          <w:sz w:val="26"/>
          <w:szCs w:val="26"/>
        </w:rPr>
        <w:t>ICT</w:t>
      </w:r>
      <w:r w:rsidR="005A4A5F" w:rsidRPr="004B553B">
        <w:rPr>
          <w:sz w:val="26"/>
          <w:szCs w:val="26"/>
        </w:rPr>
        <w:t xml:space="preserve"> together with SA</w:t>
      </w:r>
      <w:r w:rsidR="001407D6" w:rsidRPr="004B553B">
        <w:rPr>
          <w:sz w:val="26"/>
          <w:szCs w:val="26"/>
        </w:rPr>
        <w:t>,</w:t>
      </w:r>
      <w:r w:rsidR="006810CC" w:rsidRPr="004B553B">
        <w:rPr>
          <w:sz w:val="26"/>
          <w:szCs w:val="26"/>
        </w:rPr>
        <w:t xml:space="preserve"> explain a moderate portion of the variance </w:t>
      </w:r>
      <w:r w:rsidR="005A4A5F" w:rsidRPr="004B553B">
        <w:rPr>
          <w:sz w:val="26"/>
          <w:szCs w:val="26"/>
        </w:rPr>
        <w:t>in</w:t>
      </w:r>
      <w:r w:rsidR="006810CC" w:rsidRPr="004B553B">
        <w:rPr>
          <w:sz w:val="26"/>
          <w:szCs w:val="26"/>
        </w:rPr>
        <w:t xml:space="preserve"> ICT, and </w:t>
      </w:r>
      <w:r w:rsidR="00D311D2" w:rsidRPr="004B553B">
        <w:rPr>
          <w:sz w:val="26"/>
          <w:szCs w:val="26"/>
        </w:rPr>
        <w:t>CRP</w:t>
      </w:r>
      <w:r w:rsidR="005A3381" w:rsidRPr="004B553B">
        <w:rPr>
          <w:sz w:val="26"/>
          <w:szCs w:val="26"/>
        </w:rPr>
        <w:t xml:space="preserve"> respectively</w:t>
      </w:r>
      <w:r w:rsidR="006810CC" w:rsidRPr="004B553B">
        <w:rPr>
          <w:sz w:val="26"/>
          <w:szCs w:val="26"/>
        </w:rPr>
        <w:t xml:space="preserve">. </w:t>
      </w:r>
    </w:p>
    <w:p w:rsidR="002D672F" w:rsidRPr="004B553B" w:rsidRDefault="002D672F" w:rsidP="004B553B">
      <w:pPr>
        <w:tabs>
          <w:tab w:val="left" w:pos="567"/>
        </w:tabs>
        <w:spacing w:before="60"/>
        <w:jc w:val="both"/>
        <w:rPr>
          <w:sz w:val="26"/>
          <w:szCs w:val="26"/>
        </w:rPr>
      </w:pPr>
    </w:p>
    <w:p w:rsidR="002D672F" w:rsidRPr="004B553B" w:rsidRDefault="002D672F" w:rsidP="002D672F">
      <w:pPr>
        <w:tabs>
          <w:tab w:val="left" w:pos="180"/>
          <w:tab w:val="left" w:pos="567"/>
        </w:tabs>
        <w:jc w:val="center"/>
        <w:rPr>
          <w:sz w:val="26"/>
          <w:szCs w:val="26"/>
        </w:rPr>
      </w:pPr>
      <w:r w:rsidRPr="004B553B">
        <w:rPr>
          <w:sz w:val="26"/>
          <w:szCs w:val="26"/>
        </w:rPr>
        <w:t>Table 5</w:t>
      </w:r>
    </w:p>
    <w:p w:rsidR="002D672F" w:rsidRPr="004B553B" w:rsidRDefault="002D672F" w:rsidP="002D672F">
      <w:pPr>
        <w:tabs>
          <w:tab w:val="left" w:pos="567"/>
        </w:tabs>
        <w:jc w:val="center"/>
        <w:rPr>
          <w:sz w:val="26"/>
          <w:szCs w:val="26"/>
        </w:rPr>
      </w:pPr>
      <w:r w:rsidRPr="004B553B">
        <w:rPr>
          <w:sz w:val="26"/>
          <w:szCs w:val="26"/>
        </w:rPr>
        <w:t>Squared Correlations between constructs (total sample: n=78)</w:t>
      </w:r>
    </w:p>
    <w:p w:rsidR="002D672F" w:rsidRDefault="002D672F" w:rsidP="002D672F">
      <w:pPr>
        <w:tabs>
          <w:tab w:val="left" w:pos="567"/>
        </w:tabs>
        <w:jc w:val="center"/>
        <w:rPr>
          <w:sz w:val="26"/>
          <w:szCs w:val="26"/>
        </w:rPr>
      </w:pPr>
      <w:r w:rsidRPr="004B553B">
        <w:rPr>
          <w:sz w:val="26"/>
          <w:szCs w:val="26"/>
        </w:rPr>
        <w:t>(</w:t>
      </w:r>
      <w:proofErr w:type="gramStart"/>
      <w:r w:rsidRPr="004B553B">
        <w:rPr>
          <w:sz w:val="26"/>
          <w:szCs w:val="26"/>
        </w:rPr>
        <w:t>diagonal</w:t>
      </w:r>
      <w:proofErr w:type="gramEnd"/>
      <w:r w:rsidRPr="004B553B">
        <w:rPr>
          <w:sz w:val="26"/>
          <w:szCs w:val="26"/>
        </w:rPr>
        <w:t xml:space="preserve"> elements represent AVE)</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0" w:type="dxa"/>
          <w:right w:w="0" w:type="dxa"/>
        </w:tblCellMar>
        <w:tblLook w:val="0000" w:firstRow="0" w:lastRow="0" w:firstColumn="0" w:lastColumn="0" w:noHBand="0" w:noVBand="0"/>
      </w:tblPr>
      <w:tblGrid>
        <w:gridCol w:w="2245"/>
        <w:gridCol w:w="2245"/>
        <w:gridCol w:w="2245"/>
        <w:gridCol w:w="2245"/>
      </w:tblGrid>
      <w:tr w:rsidR="002D672F" w:rsidRPr="004B553B" w:rsidTr="002D672F">
        <w:trPr>
          <w:cantSplit/>
          <w:trHeight w:val="335"/>
        </w:trPr>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ind w:firstLine="168"/>
              <w:jc w:val="center"/>
              <w:rPr>
                <w:sz w:val="26"/>
                <w:szCs w:val="26"/>
              </w:rPr>
            </w:pPr>
            <w:r w:rsidRPr="004B553B">
              <w:rPr>
                <w:sz w:val="26"/>
                <w:szCs w:val="26"/>
              </w:rPr>
              <w:t>Variable</w:t>
            </w:r>
          </w:p>
        </w:tc>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center"/>
              <w:rPr>
                <w:sz w:val="26"/>
                <w:szCs w:val="26"/>
              </w:rPr>
            </w:pPr>
            <w:r w:rsidRPr="004B553B">
              <w:rPr>
                <w:sz w:val="26"/>
                <w:szCs w:val="26"/>
              </w:rPr>
              <w:t>1</w:t>
            </w:r>
          </w:p>
        </w:tc>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center"/>
              <w:rPr>
                <w:sz w:val="26"/>
                <w:szCs w:val="26"/>
              </w:rPr>
            </w:pPr>
            <w:r w:rsidRPr="004B553B">
              <w:rPr>
                <w:sz w:val="26"/>
                <w:szCs w:val="26"/>
              </w:rPr>
              <w:t>2</w:t>
            </w:r>
          </w:p>
        </w:tc>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center"/>
              <w:rPr>
                <w:sz w:val="26"/>
                <w:szCs w:val="26"/>
              </w:rPr>
            </w:pPr>
            <w:r w:rsidRPr="004B553B">
              <w:rPr>
                <w:sz w:val="26"/>
                <w:szCs w:val="26"/>
              </w:rPr>
              <w:t>3</w:t>
            </w:r>
          </w:p>
        </w:tc>
      </w:tr>
      <w:tr w:rsidR="002D672F" w:rsidRPr="004B553B" w:rsidTr="002D672F">
        <w:trPr>
          <w:trHeight w:val="274"/>
        </w:trPr>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ind w:firstLine="168"/>
              <w:jc w:val="center"/>
              <w:rPr>
                <w:sz w:val="26"/>
                <w:szCs w:val="26"/>
              </w:rPr>
            </w:pPr>
            <w:r w:rsidRPr="004B553B">
              <w:rPr>
                <w:sz w:val="26"/>
                <w:szCs w:val="26"/>
              </w:rPr>
              <w:lastRenderedPageBreak/>
              <w:t>1. SA</w:t>
            </w:r>
          </w:p>
        </w:tc>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center"/>
              <w:rPr>
                <w:b/>
                <w:sz w:val="26"/>
                <w:szCs w:val="26"/>
              </w:rPr>
            </w:pPr>
            <w:r w:rsidRPr="004B553B">
              <w:rPr>
                <w:b/>
                <w:sz w:val="26"/>
                <w:szCs w:val="26"/>
              </w:rPr>
              <w:t>0.665</w:t>
            </w:r>
            <w:r w:rsidRPr="004B553B">
              <w:rPr>
                <w:b/>
                <w:sz w:val="26"/>
                <w:szCs w:val="26"/>
                <w:vertAlign w:val="superscript"/>
              </w:rPr>
              <w:t>a</w:t>
            </w:r>
          </w:p>
        </w:tc>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center"/>
              <w:rPr>
                <w:sz w:val="26"/>
                <w:szCs w:val="26"/>
              </w:rPr>
            </w:pPr>
          </w:p>
        </w:tc>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center"/>
              <w:rPr>
                <w:sz w:val="26"/>
                <w:szCs w:val="26"/>
              </w:rPr>
            </w:pPr>
          </w:p>
        </w:tc>
      </w:tr>
      <w:tr w:rsidR="002D672F" w:rsidRPr="004B553B" w:rsidTr="002D672F">
        <w:trPr>
          <w:trHeight w:val="358"/>
        </w:trPr>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ind w:firstLine="168"/>
              <w:jc w:val="center"/>
              <w:rPr>
                <w:sz w:val="26"/>
                <w:szCs w:val="26"/>
              </w:rPr>
            </w:pPr>
            <w:r w:rsidRPr="004B553B">
              <w:rPr>
                <w:sz w:val="26"/>
                <w:szCs w:val="26"/>
              </w:rPr>
              <w:t>2. ICT</w:t>
            </w:r>
          </w:p>
        </w:tc>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center"/>
              <w:rPr>
                <w:sz w:val="26"/>
                <w:szCs w:val="26"/>
              </w:rPr>
            </w:pPr>
            <w:r w:rsidRPr="004B553B">
              <w:rPr>
                <w:sz w:val="26"/>
                <w:szCs w:val="26"/>
              </w:rPr>
              <w:t>0.154</w:t>
            </w:r>
          </w:p>
        </w:tc>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center"/>
              <w:rPr>
                <w:b/>
                <w:sz w:val="26"/>
                <w:szCs w:val="26"/>
              </w:rPr>
            </w:pPr>
            <w:r w:rsidRPr="004B553B">
              <w:rPr>
                <w:b/>
                <w:sz w:val="26"/>
                <w:szCs w:val="26"/>
              </w:rPr>
              <w:t>0.854</w:t>
            </w:r>
          </w:p>
        </w:tc>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center"/>
              <w:rPr>
                <w:rFonts w:eastAsia="Arial Unicode MS"/>
                <w:sz w:val="26"/>
                <w:szCs w:val="26"/>
              </w:rPr>
            </w:pPr>
          </w:p>
        </w:tc>
      </w:tr>
      <w:tr w:rsidR="002D672F" w:rsidRPr="004B553B" w:rsidTr="002D672F">
        <w:trPr>
          <w:trHeight w:val="346"/>
        </w:trPr>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ind w:firstLine="168"/>
              <w:jc w:val="center"/>
              <w:rPr>
                <w:sz w:val="26"/>
                <w:szCs w:val="26"/>
              </w:rPr>
            </w:pPr>
            <w:r w:rsidRPr="004B553B">
              <w:rPr>
                <w:sz w:val="26"/>
                <w:szCs w:val="26"/>
              </w:rPr>
              <w:t xml:space="preserve">3. </w:t>
            </w:r>
            <w:proofErr w:type="spellStart"/>
            <w:r w:rsidRPr="004B553B">
              <w:rPr>
                <w:sz w:val="26"/>
                <w:szCs w:val="26"/>
              </w:rPr>
              <w:t>Perf</w:t>
            </w:r>
            <w:proofErr w:type="spellEnd"/>
            <w:r w:rsidRPr="004B553B">
              <w:rPr>
                <w:sz w:val="26"/>
                <w:szCs w:val="26"/>
              </w:rPr>
              <w:t>.</w:t>
            </w:r>
          </w:p>
        </w:tc>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center"/>
              <w:rPr>
                <w:sz w:val="26"/>
                <w:szCs w:val="26"/>
              </w:rPr>
            </w:pPr>
            <w:r w:rsidRPr="004B553B">
              <w:rPr>
                <w:sz w:val="26"/>
                <w:szCs w:val="26"/>
              </w:rPr>
              <w:t>0.003</w:t>
            </w:r>
          </w:p>
        </w:tc>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center"/>
              <w:rPr>
                <w:sz w:val="26"/>
                <w:szCs w:val="26"/>
              </w:rPr>
            </w:pPr>
            <w:r w:rsidRPr="004B553B">
              <w:rPr>
                <w:sz w:val="26"/>
                <w:szCs w:val="26"/>
              </w:rPr>
              <w:t>0.106</w:t>
            </w:r>
          </w:p>
        </w:tc>
        <w:tc>
          <w:tcPr>
            <w:tcW w:w="2245"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center"/>
              <w:rPr>
                <w:rFonts w:eastAsia="Arial Unicode MS"/>
                <w:b/>
                <w:sz w:val="26"/>
                <w:szCs w:val="26"/>
              </w:rPr>
            </w:pPr>
            <w:r w:rsidRPr="004B553B">
              <w:rPr>
                <w:rFonts w:eastAsia="Arial Unicode MS"/>
                <w:b/>
                <w:sz w:val="26"/>
                <w:szCs w:val="26"/>
              </w:rPr>
              <w:t>0.673</w:t>
            </w:r>
          </w:p>
        </w:tc>
      </w:tr>
      <w:tr w:rsidR="002D672F" w:rsidRPr="004B553B" w:rsidTr="002D672F">
        <w:trPr>
          <w:trHeight w:val="94"/>
        </w:trPr>
        <w:tc>
          <w:tcPr>
            <w:tcW w:w="8980" w:type="dxa"/>
            <w:gridSpan w:val="4"/>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rFonts w:eastAsia="Arial Unicode MS"/>
                <w:sz w:val="26"/>
                <w:szCs w:val="26"/>
              </w:rPr>
            </w:pPr>
            <w:r w:rsidRPr="004B553B">
              <w:rPr>
                <w:sz w:val="26"/>
                <w:szCs w:val="26"/>
              </w:rPr>
              <w:t>a.   The bold elements on the diagonal represent AVE. For discriminant validity, the AVE in each row and column must be greater than the displayed squared correlations in that row or column.</w:t>
            </w:r>
          </w:p>
        </w:tc>
      </w:tr>
    </w:tbl>
    <w:p w:rsidR="002D672F" w:rsidRDefault="002D672F" w:rsidP="002D672F">
      <w:pPr>
        <w:tabs>
          <w:tab w:val="left" w:pos="567"/>
        </w:tabs>
        <w:jc w:val="center"/>
        <w:rPr>
          <w:sz w:val="26"/>
          <w:szCs w:val="26"/>
        </w:rPr>
      </w:pPr>
    </w:p>
    <w:p w:rsidR="002D672F" w:rsidRPr="004B553B" w:rsidRDefault="002D672F" w:rsidP="002D672F">
      <w:pPr>
        <w:tabs>
          <w:tab w:val="left" w:pos="567"/>
        </w:tabs>
        <w:jc w:val="center"/>
        <w:rPr>
          <w:sz w:val="26"/>
          <w:szCs w:val="26"/>
        </w:rPr>
      </w:pPr>
      <w:proofErr w:type="gramStart"/>
      <w:r w:rsidRPr="004B553B">
        <w:rPr>
          <w:sz w:val="26"/>
          <w:szCs w:val="26"/>
        </w:rPr>
        <w:t>Table 6.</w:t>
      </w:r>
      <w:proofErr w:type="gramEnd"/>
      <w:r w:rsidRPr="004B553B">
        <w:rPr>
          <w:sz w:val="26"/>
          <w:szCs w:val="26"/>
        </w:rPr>
        <w:t xml:space="preserve">  Results from PLS Analysis with path coefficients (standardized) (total sample: n=78)</w:t>
      </w:r>
    </w:p>
    <w:tbl>
      <w:tblPr>
        <w:tblW w:w="8364"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0" w:type="dxa"/>
          <w:right w:w="0" w:type="dxa"/>
        </w:tblCellMar>
        <w:tblLook w:val="0000" w:firstRow="0" w:lastRow="0" w:firstColumn="0" w:lastColumn="0" w:noHBand="0" w:noVBand="0"/>
      </w:tblPr>
      <w:tblGrid>
        <w:gridCol w:w="4833"/>
        <w:gridCol w:w="1260"/>
        <w:gridCol w:w="2271"/>
      </w:tblGrid>
      <w:tr w:rsidR="002D672F" w:rsidRPr="004B553B" w:rsidTr="002D672F">
        <w:trPr>
          <w:cantSplit/>
          <w:trHeight w:val="590"/>
        </w:trPr>
        <w:tc>
          <w:tcPr>
            <w:tcW w:w="4833"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sz w:val="26"/>
                <w:szCs w:val="26"/>
              </w:rPr>
            </w:pPr>
            <w:r w:rsidRPr="004B553B">
              <w:rPr>
                <w:sz w:val="26"/>
                <w:szCs w:val="26"/>
              </w:rPr>
              <w:t>Relationship</w:t>
            </w:r>
          </w:p>
        </w:tc>
        <w:tc>
          <w:tcPr>
            <w:tcW w:w="1260"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sz w:val="26"/>
                <w:szCs w:val="26"/>
              </w:rPr>
            </w:pPr>
            <w:r w:rsidRPr="004B553B">
              <w:rPr>
                <w:sz w:val="26"/>
                <w:szCs w:val="26"/>
              </w:rPr>
              <w:t>ICT</w:t>
            </w:r>
          </w:p>
        </w:tc>
        <w:tc>
          <w:tcPr>
            <w:tcW w:w="2271"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sz w:val="26"/>
                <w:szCs w:val="26"/>
              </w:rPr>
            </w:pPr>
            <w:r w:rsidRPr="004B553B">
              <w:rPr>
                <w:sz w:val="26"/>
                <w:szCs w:val="26"/>
              </w:rPr>
              <w:t>CRP</w:t>
            </w:r>
          </w:p>
        </w:tc>
      </w:tr>
      <w:tr w:rsidR="002D672F" w:rsidRPr="004B553B" w:rsidTr="002D672F">
        <w:trPr>
          <w:trHeight w:val="274"/>
        </w:trPr>
        <w:tc>
          <w:tcPr>
            <w:tcW w:w="4833"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sz w:val="26"/>
                <w:szCs w:val="26"/>
              </w:rPr>
            </w:pPr>
            <w:r w:rsidRPr="004B553B">
              <w:rPr>
                <w:sz w:val="26"/>
                <w:szCs w:val="26"/>
              </w:rPr>
              <w:t>H1: SA (SA) to ICT</w:t>
            </w:r>
          </w:p>
        </w:tc>
        <w:tc>
          <w:tcPr>
            <w:tcW w:w="1260"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sz w:val="26"/>
                <w:szCs w:val="26"/>
              </w:rPr>
            </w:pPr>
            <w:r w:rsidRPr="004B553B">
              <w:rPr>
                <w:sz w:val="26"/>
                <w:szCs w:val="26"/>
              </w:rPr>
              <w:t>.39*</w:t>
            </w:r>
            <w:r w:rsidRPr="004B553B">
              <w:rPr>
                <w:b/>
                <w:sz w:val="26"/>
                <w:szCs w:val="26"/>
              </w:rPr>
              <w:t xml:space="preserve"> </w:t>
            </w:r>
          </w:p>
        </w:tc>
        <w:tc>
          <w:tcPr>
            <w:tcW w:w="2271"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sz w:val="26"/>
                <w:szCs w:val="26"/>
              </w:rPr>
            </w:pPr>
          </w:p>
        </w:tc>
      </w:tr>
      <w:tr w:rsidR="002D672F" w:rsidRPr="004B553B" w:rsidTr="002D672F">
        <w:trPr>
          <w:trHeight w:val="358"/>
        </w:trPr>
        <w:tc>
          <w:tcPr>
            <w:tcW w:w="4833"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sz w:val="26"/>
                <w:szCs w:val="26"/>
              </w:rPr>
            </w:pPr>
            <w:r w:rsidRPr="004B553B">
              <w:rPr>
                <w:sz w:val="26"/>
                <w:szCs w:val="26"/>
              </w:rPr>
              <w:t>H2: ICT to Customer Performance (CRP)</w:t>
            </w:r>
          </w:p>
        </w:tc>
        <w:tc>
          <w:tcPr>
            <w:tcW w:w="1260"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sz w:val="26"/>
                <w:szCs w:val="26"/>
              </w:rPr>
            </w:pPr>
          </w:p>
        </w:tc>
        <w:tc>
          <w:tcPr>
            <w:tcW w:w="2271"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rFonts w:eastAsia="Arial Unicode MS"/>
                <w:sz w:val="26"/>
                <w:szCs w:val="26"/>
              </w:rPr>
            </w:pPr>
            <w:r w:rsidRPr="004B553B">
              <w:rPr>
                <w:rFonts w:eastAsia="Arial Unicode MS"/>
                <w:sz w:val="26"/>
                <w:szCs w:val="26"/>
              </w:rPr>
              <w:t>.36</w:t>
            </w:r>
            <w:r w:rsidRPr="004B553B">
              <w:rPr>
                <w:rFonts w:eastAsia="Arial Unicode MS"/>
                <w:b/>
                <w:sz w:val="26"/>
                <w:szCs w:val="26"/>
              </w:rPr>
              <w:t>†</w:t>
            </w:r>
          </w:p>
        </w:tc>
      </w:tr>
      <w:tr w:rsidR="002D672F" w:rsidRPr="004B553B" w:rsidTr="002D672F">
        <w:trPr>
          <w:trHeight w:val="346"/>
        </w:trPr>
        <w:tc>
          <w:tcPr>
            <w:tcW w:w="4833"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sz w:val="26"/>
                <w:szCs w:val="26"/>
              </w:rPr>
            </w:pPr>
            <w:r w:rsidRPr="004B553B">
              <w:rPr>
                <w:sz w:val="26"/>
                <w:szCs w:val="26"/>
              </w:rPr>
              <w:t>H3: SA to ICT</w:t>
            </w:r>
          </w:p>
        </w:tc>
        <w:tc>
          <w:tcPr>
            <w:tcW w:w="1260"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sz w:val="26"/>
                <w:szCs w:val="26"/>
              </w:rPr>
            </w:pPr>
          </w:p>
        </w:tc>
        <w:tc>
          <w:tcPr>
            <w:tcW w:w="2271"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rFonts w:eastAsia="Arial Unicode MS"/>
                <w:sz w:val="26"/>
                <w:szCs w:val="26"/>
              </w:rPr>
            </w:pPr>
            <w:r w:rsidRPr="004B553B">
              <w:rPr>
                <w:rFonts w:eastAsia="Arial Unicode MS"/>
                <w:sz w:val="26"/>
                <w:szCs w:val="26"/>
              </w:rPr>
              <w:t>-.09</w:t>
            </w:r>
          </w:p>
        </w:tc>
      </w:tr>
      <w:tr w:rsidR="002D672F" w:rsidRPr="004B553B" w:rsidTr="002D672F">
        <w:trPr>
          <w:trHeight w:val="346"/>
        </w:trPr>
        <w:tc>
          <w:tcPr>
            <w:tcW w:w="4833"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sz w:val="26"/>
                <w:szCs w:val="26"/>
              </w:rPr>
            </w:pPr>
          </w:p>
        </w:tc>
        <w:tc>
          <w:tcPr>
            <w:tcW w:w="1260"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sz w:val="26"/>
                <w:szCs w:val="26"/>
              </w:rPr>
            </w:pPr>
            <w:r w:rsidRPr="004B553B">
              <w:rPr>
                <w:sz w:val="26"/>
                <w:szCs w:val="26"/>
              </w:rPr>
              <w:t>R</w:t>
            </w:r>
            <w:r w:rsidRPr="004B553B">
              <w:rPr>
                <w:sz w:val="26"/>
                <w:szCs w:val="26"/>
                <w:vertAlign w:val="superscript"/>
              </w:rPr>
              <w:t>2</w:t>
            </w:r>
            <w:r w:rsidRPr="004B553B">
              <w:rPr>
                <w:sz w:val="26"/>
                <w:szCs w:val="26"/>
              </w:rPr>
              <w:t>=.155</w:t>
            </w:r>
          </w:p>
        </w:tc>
        <w:tc>
          <w:tcPr>
            <w:tcW w:w="2271" w:type="dxa"/>
            <w:shd w:val="clear" w:color="auto" w:fill="FFFFFF"/>
            <w:tcMar>
              <w:top w:w="12" w:type="dxa"/>
              <w:left w:w="12" w:type="dxa"/>
              <w:bottom w:w="0" w:type="dxa"/>
              <w:right w:w="12" w:type="dxa"/>
            </w:tcMar>
            <w:vAlign w:val="center"/>
          </w:tcPr>
          <w:p w:rsidR="002D672F" w:rsidRPr="004B553B" w:rsidRDefault="002D672F" w:rsidP="002D672F">
            <w:pPr>
              <w:tabs>
                <w:tab w:val="left" w:pos="567"/>
              </w:tabs>
              <w:jc w:val="both"/>
              <w:rPr>
                <w:rFonts w:eastAsia="Arial Unicode MS"/>
                <w:sz w:val="26"/>
                <w:szCs w:val="26"/>
              </w:rPr>
            </w:pPr>
            <w:r w:rsidRPr="004B553B">
              <w:rPr>
                <w:sz w:val="26"/>
                <w:szCs w:val="26"/>
              </w:rPr>
              <w:t>R</w:t>
            </w:r>
            <w:r w:rsidRPr="004B553B">
              <w:rPr>
                <w:sz w:val="26"/>
                <w:szCs w:val="26"/>
                <w:vertAlign w:val="superscript"/>
              </w:rPr>
              <w:t>2</w:t>
            </w:r>
            <w:r w:rsidRPr="004B553B">
              <w:rPr>
                <w:rFonts w:eastAsia="Arial Unicode MS"/>
                <w:sz w:val="26"/>
                <w:szCs w:val="26"/>
              </w:rPr>
              <w:t>=.113</w:t>
            </w:r>
          </w:p>
        </w:tc>
      </w:tr>
    </w:tbl>
    <w:p w:rsidR="002D672F" w:rsidRPr="004B553B" w:rsidRDefault="002D672F" w:rsidP="002D672F">
      <w:pPr>
        <w:tabs>
          <w:tab w:val="left" w:pos="567"/>
        </w:tabs>
        <w:rPr>
          <w:sz w:val="26"/>
          <w:szCs w:val="26"/>
        </w:rPr>
      </w:pPr>
      <w:r w:rsidRPr="004B553B">
        <w:rPr>
          <w:sz w:val="26"/>
          <w:szCs w:val="26"/>
        </w:rPr>
        <w:t xml:space="preserve">* p&lt;0.05, </w:t>
      </w:r>
      <w:r w:rsidRPr="004B553B">
        <w:rPr>
          <w:rFonts w:eastAsia="Arial Unicode MS"/>
          <w:sz w:val="26"/>
          <w:szCs w:val="26"/>
        </w:rPr>
        <w:t xml:space="preserve">† p&lt;0.025, </w:t>
      </w:r>
      <w:r w:rsidRPr="004B553B">
        <w:rPr>
          <w:sz w:val="26"/>
          <w:szCs w:val="26"/>
        </w:rPr>
        <w:t>⁪ p&lt;0.000 (two-tailed)</w:t>
      </w:r>
    </w:p>
    <w:p w:rsidR="00667C1F" w:rsidRPr="004B553B" w:rsidRDefault="006810CC" w:rsidP="004B553B">
      <w:pPr>
        <w:tabs>
          <w:tab w:val="left" w:pos="567"/>
        </w:tabs>
        <w:spacing w:before="60"/>
        <w:jc w:val="both"/>
        <w:rPr>
          <w:sz w:val="26"/>
          <w:szCs w:val="26"/>
        </w:rPr>
      </w:pPr>
      <w:r w:rsidRPr="004B553B">
        <w:rPr>
          <w:sz w:val="26"/>
          <w:szCs w:val="26"/>
        </w:rPr>
        <w:t>Hypothesis H</w:t>
      </w:r>
      <w:r w:rsidRPr="004B553B">
        <w:rPr>
          <w:b/>
          <w:sz w:val="26"/>
          <w:szCs w:val="26"/>
          <w:vertAlign w:val="subscript"/>
        </w:rPr>
        <w:t>1</w:t>
      </w:r>
      <w:r w:rsidR="00D86D1A" w:rsidRPr="004B553B">
        <w:rPr>
          <w:sz w:val="26"/>
          <w:szCs w:val="26"/>
        </w:rPr>
        <w:t xml:space="preserve"> predicts</w:t>
      </w:r>
      <w:r w:rsidRPr="004B553B">
        <w:rPr>
          <w:sz w:val="26"/>
          <w:szCs w:val="26"/>
        </w:rPr>
        <w:t xml:space="preserve"> that there is a positive relationship between a manufacturing </w:t>
      </w:r>
      <w:proofErr w:type="gramStart"/>
      <w:r w:rsidRPr="004B553B">
        <w:rPr>
          <w:sz w:val="26"/>
          <w:szCs w:val="26"/>
        </w:rPr>
        <w:t>firm’s</w:t>
      </w:r>
      <w:proofErr w:type="gramEnd"/>
      <w:r w:rsidRPr="004B553B">
        <w:rPr>
          <w:sz w:val="26"/>
          <w:szCs w:val="26"/>
        </w:rPr>
        <w:t xml:space="preserve"> engagement in </w:t>
      </w:r>
      <w:r w:rsidR="00614C91" w:rsidRPr="004B553B">
        <w:rPr>
          <w:sz w:val="26"/>
          <w:szCs w:val="26"/>
        </w:rPr>
        <w:t>SA</w:t>
      </w:r>
      <w:r w:rsidRPr="004B553B">
        <w:rPr>
          <w:sz w:val="26"/>
          <w:szCs w:val="26"/>
        </w:rPr>
        <w:t xml:space="preserve"> and its managers’ use of ICT.  The results presented in </w:t>
      </w:r>
      <w:r w:rsidR="00DF66A7" w:rsidRPr="004B553B">
        <w:rPr>
          <w:sz w:val="26"/>
          <w:szCs w:val="26"/>
        </w:rPr>
        <w:t xml:space="preserve">Table 6 </w:t>
      </w:r>
      <w:r w:rsidRPr="004B553B">
        <w:rPr>
          <w:sz w:val="26"/>
          <w:szCs w:val="26"/>
        </w:rPr>
        <w:t xml:space="preserve">show a significant path coefficient of </w:t>
      </w:r>
      <w:r w:rsidR="001407D6" w:rsidRPr="004B553B">
        <w:rPr>
          <w:sz w:val="26"/>
          <w:szCs w:val="26"/>
        </w:rPr>
        <w:t>0</w:t>
      </w:r>
      <w:r w:rsidRPr="004B553B">
        <w:rPr>
          <w:sz w:val="26"/>
          <w:szCs w:val="26"/>
        </w:rPr>
        <w:t xml:space="preserve">.39 (p&lt;.01) which reveals that </w:t>
      </w:r>
      <w:r w:rsidR="00614C91" w:rsidRPr="004B553B">
        <w:rPr>
          <w:sz w:val="26"/>
          <w:szCs w:val="26"/>
        </w:rPr>
        <w:t>SA</w:t>
      </w:r>
      <w:r w:rsidRPr="004B553B">
        <w:rPr>
          <w:sz w:val="26"/>
          <w:szCs w:val="26"/>
        </w:rPr>
        <w:t xml:space="preserve"> is positively associated with managers’ use of ICT.  Hence, the results support hypothesis one.</w:t>
      </w:r>
    </w:p>
    <w:p w:rsidR="006810CC" w:rsidRPr="004B553B" w:rsidRDefault="00667C1F" w:rsidP="004B553B">
      <w:pPr>
        <w:tabs>
          <w:tab w:val="left" w:pos="567"/>
        </w:tabs>
        <w:spacing w:before="60"/>
        <w:jc w:val="both"/>
        <w:rPr>
          <w:sz w:val="26"/>
          <w:szCs w:val="26"/>
        </w:rPr>
      </w:pPr>
      <w:r w:rsidRPr="004B553B">
        <w:rPr>
          <w:sz w:val="26"/>
          <w:szCs w:val="26"/>
        </w:rPr>
        <w:tab/>
      </w:r>
      <w:r w:rsidR="006810CC" w:rsidRPr="004B553B">
        <w:rPr>
          <w:sz w:val="26"/>
          <w:szCs w:val="26"/>
        </w:rPr>
        <w:t>Hypothesis H</w:t>
      </w:r>
      <w:r w:rsidR="006810CC" w:rsidRPr="004B553B">
        <w:rPr>
          <w:b/>
          <w:sz w:val="26"/>
          <w:szCs w:val="26"/>
          <w:vertAlign w:val="subscript"/>
        </w:rPr>
        <w:t>2</w:t>
      </w:r>
      <w:r w:rsidR="00D86D1A" w:rsidRPr="004B553B">
        <w:rPr>
          <w:sz w:val="26"/>
          <w:szCs w:val="26"/>
        </w:rPr>
        <w:t xml:space="preserve"> predicts</w:t>
      </w:r>
      <w:r w:rsidR="006810CC" w:rsidRPr="004B553B">
        <w:rPr>
          <w:sz w:val="26"/>
          <w:szCs w:val="26"/>
        </w:rPr>
        <w:t xml:space="preserve"> that there is a positive relationship between managers’ use of ICT and customer-related performance. </w:t>
      </w:r>
      <w:r w:rsidR="009030AF" w:rsidRPr="004B553B">
        <w:rPr>
          <w:sz w:val="26"/>
          <w:szCs w:val="26"/>
        </w:rPr>
        <w:t xml:space="preserve"> </w:t>
      </w:r>
      <w:r w:rsidR="006810CC" w:rsidRPr="004B553B">
        <w:rPr>
          <w:sz w:val="26"/>
          <w:szCs w:val="26"/>
        </w:rPr>
        <w:t xml:space="preserve">The corresponding path coefficient is statistically significant (p&lt;.01) and has a value of </w:t>
      </w:r>
      <w:r w:rsidR="009030AF" w:rsidRPr="004B553B">
        <w:rPr>
          <w:sz w:val="26"/>
          <w:szCs w:val="26"/>
        </w:rPr>
        <w:t>0</w:t>
      </w:r>
      <w:r w:rsidR="006810CC" w:rsidRPr="004B553B">
        <w:rPr>
          <w:sz w:val="26"/>
          <w:szCs w:val="26"/>
        </w:rPr>
        <w:t xml:space="preserve">.36 which indicates that managerial use of ICT is positively associated with a company’s customer-related performance, thus supporting </w:t>
      </w:r>
      <w:r w:rsidR="009E5157" w:rsidRPr="004B553B">
        <w:rPr>
          <w:sz w:val="26"/>
          <w:szCs w:val="26"/>
        </w:rPr>
        <w:t>hypothesis H</w:t>
      </w:r>
      <w:r w:rsidR="006D5A8C" w:rsidRPr="004B553B">
        <w:rPr>
          <w:b/>
          <w:sz w:val="26"/>
          <w:szCs w:val="26"/>
          <w:vertAlign w:val="subscript"/>
        </w:rPr>
        <w:t>2</w:t>
      </w:r>
      <w:r w:rsidR="006810CC" w:rsidRPr="004B553B">
        <w:rPr>
          <w:sz w:val="26"/>
          <w:szCs w:val="26"/>
        </w:rPr>
        <w:t xml:space="preserve">. </w:t>
      </w:r>
    </w:p>
    <w:p w:rsidR="006810CC" w:rsidRPr="004B553B" w:rsidRDefault="00785DFA" w:rsidP="004B553B">
      <w:pPr>
        <w:tabs>
          <w:tab w:val="left" w:pos="567"/>
        </w:tabs>
        <w:spacing w:before="60"/>
        <w:jc w:val="both"/>
        <w:rPr>
          <w:sz w:val="26"/>
          <w:szCs w:val="26"/>
        </w:rPr>
      </w:pPr>
      <w:r w:rsidRPr="004B553B">
        <w:rPr>
          <w:sz w:val="26"/>
          <w:szCs w:val="26"/>
        </w:rPr>
        <w:tab/>
      </w:r>
      <w:r w:rsidR="006810CC" w:rsidRPr="004B553B">
        <w:rPr>
          <w:sz w:val="26"/>
          <w:szCs w:val="26"/>
        </w:rPr>
        <w:t>In Hypothesis H</w:t>
      </w:r>
      <w:r w:rsidR="006810CC" w:rsidRPr="004B553B">
        <w:rPr>
          <w:b/>
          <w:sz w:val="26"/>
          <w:szCs w:val="26"/>
          <w:vertAlign w:val="subscript"/>
        </w:rPr>
        <w:t>3</w:t>
      </w:r>
      <w:r w:rsidR="006810CC" w:rsidRPr="004B553B">
        <w:rPr>
          <w:sz w:val="26"/>
          <w:szCs w:val="26"/>
        </w:rPr>
        <w:t xml:space="preserve"> we predict that there is a positive relationship between an organisation’s </w:t>
      </w:r>
      <w:r w:rsidR="00614C91" w:rsidRPr="004B553B">
        <w:rPr>
          <w:sz w:val="26"/>
          <w:szCs w:val="26"/>
        </w:rPr>
        <w:t>SA</w:t>
      </w:r>
      <w:r w:rsidR="006810CC" w:rsidRPr="004B553B">
        <w:rPr>
          <w:sz w:val="26"/>
          <w:szCs w:val="26"/>
        </w:rPr>
        <w:t xml:space="preserve"> and customer-related performance. The insignificant path coefficient of -</w:t>
      </w:r>
      <w:r w:rsidR="00A60F34" w:rsidRPr="004B553B">
        <w:rPr>
          <w:sz w:val="26"/>
          <w:szCs w:val="26"/>
        </w:rPr>
        <w:t>0</w:t>
      </w:r>
      <w:r w:rsidR="006810CC" w:rsidRPr="004B553B">
        <w:rPr>
          <w:sz w:val="26"/>
          <w:szCs w:val="26"/>
        </w:rPr>
        <w:t xml:space="preserve">.09 (p&gt;.10) reveals that </w:t>
      </w:r>
      <w:r w:rsidR="00614C91" w:rsidRPr="004B553B">
        <w:rPr>
          <w:sz w:val="26"/>
          <w:szCs w:val="26"/>
        </w:rPr>
        <w:t>SA</w:t>
      </w:r>
      <w:r w:rsidR="006810CC" w:rsidRPr="004B553B">
        <w:rPr>
          <w:sz w:val="26"/>
          <w:szCs w:val="26"/>
        </w:rPr>
        <w:t xml:space="preserve"> is not associated with related performance</w:t>
      </w:r>
      <w:r w:rsidR="00667C1F" w:rsidRPr="004B553B">
        <w:rPr>
          <w:sz w:val="26"/>
          <w:szCs w:val="26"/>
        </w:rPr>
        <w:t xml:space="preserve"> (CRP)</w:t>
      </w:r>
      <w:r w:rsidR="006810CC" w:rsidRPr="004B553B">
        <w:rPr>
          <w:sz w:val="26"/>
          <w:szCs w:val="26"/>
        </w:rPr>
        <w:t xml:space="preserve">. </w:t>
      </w:r>
      <w:r w:rsidR="00667C1F" w:rsidRPr="004B553B">
        <w:rPr>
          <w:sz w:val="26"/>
          <w:szCs w:val="26"/>
        </w:rPr>
        <w:t xml:space="preserve"> </w:t>
      </w:r>
      <w:r w:rsidR="006810CC" w:rsidRPr="004B553B">
        <w:rPr>
          <w:sz w:val="26"/>
          <w:szCs w:val="26"/>
        </w:rPr>
        <w:t>Therefore, hypothesis H</w:t>
      </w:r>
      <w:r w:rsidR="006810CC" w:rsidRPr="004B553B">
        <w:rPr>
          <w:sz w:val="26"/>
          <w:szCs w:val="26"/>
          <w:vertAlign w:val="subscript"/>
        </w:rPr>
        <w:t>3</w:t>
      </w:r>
      <w:r w:rsidR="006810CC" w:rsidRPr="004B553B">
        <w:rPr>
          <w:sz w:val="26"/>
          <w:szCs w:val="26"/>
        </w:rPr>
        <w:t xml:space="preserve"> is not supported.  In other words, the results indicate that the </w:t>
      </w:r>
      <w:r w:rsidR="00614C91" w:rsidRPr="004B553B">
        <w:rPr>
          <w:sz w:val="26"/>
          <w:szCs w:val="26"/>
        </w:rPr>
        <w:t>SA</w:t>
      </w:r>
      <w:r w:rsidR="006810CC" w:rsidRPr="004B553B">
        <w:rPr>
          <w:sz w:val="26"/>
          <w:szCs w:val="26"/>
        </w:rPr>
        <w:t xml:space="preserve"> </w:t>
      </w:r>
      <w:r w:rsidR="00667C1F" w:rsidRPr="004B553B">
        <w:rPr>
          <w:sz w:val="26"/>
          <w:szCs w:val="26"/>
        </w:rPr>
        <w:t xml:space="preserve">is not </w:t>
      </w:r>
      <w:r w:rsidR="00A60F34" w:rsidRPr="004B553B">
        <w:rPr>
          <w:sz w:val="26"/>
          <w:szCs w:val="26"/>
        </w:rPr>
        <w:t xml:space="preserve">directly </w:t>
      </w:r>
      <w:r w:rsidR="00667C1F" w:rsidRPr="004B553B">
        <w:rPr>
          <w:sz w:val="26"/>
          <w:szCs w:val="26"/>
        </w:rPr>
        <w:t>associated with</w:t>
      </w:r>
      <w:r w:rsidR="006810CC" w:rsidRPr="004B553B">
        <w:rPr>
          <w:sz w:val="26"/>
          <w:szCs w:val="26"/>
        </w:rPr>
        <w:t xml:space="preserve"> customer-related performance.</w:t>
      </w:r>
    </w:p>
    <w:p w:rsidR="00D86D1A" w:rsidRPr="004B553B" w:rsidRDefault="00D86D1A" w:rsidP="004B553B">
      <w:pPr>
        <w:tabs>
          <w:tab w:val="left" w:pos="567"/>
        </w:tabs>
        <w:spacing w:before="60"/>
        <w:jc w:val="both"/>
        <w:rPr>
          <w:sz w:val="26"/>
          <w:szCs w:val="26"/>
        </w:rPr>
      </w:pPr>
      <w:r w:rsidRPr="004B553B">
        <w:rPr>
          <w:sz w:val="26"/>
          <w:szCs w:val="26"/>
        </w:rPr>
        <w:tab/>
        <w:t>In hypothesis H</w:t>
      </w:r>
      <w:r w:rsidRPr="004B553B">
        <w:rPr>
          <w:b/>
          <w:sz w:val="26"/>
          <w:szCs w:val="26"/>
          <w:vertAlign w:val="subscript"/>
        </w:rPr>
        <w:t>4</w:t>
      </w:r>
      <w:r w:rsidRPr="004B553B">
        <w:rPr>
          <w:sz w:val="26"/>
          <w:szCs w:val="26"/>
        </w:rPr>
        <w:t xml:space="preserve"> we predict that </w:t>
      </w:r>
      <w:r w:rsidR="00C8072D" w:rsidRPr="004B553B">
        <w:rPr>
          <w:sz w:val="26"/>
          <w:szCs w:val="26"/>
        </w:rPr>
        <w:t xml:space="preserve">the role of ICT is more pronounced in the </w:t>
      </w:r>
      <w:r w:rsidR="005063BC" w:rsidRPr="004B553B">
        <w:rPr>
          <w:sz w:val="26"/>
          <w:szCs w:val="26"/>
        </w:rPr>
        <w:t xml:space="preserve">SA – CRP relationship in </w:t>
      </w:r>
      <w:r w:rsidR="00C8072D" w:rsidRPr="004B553B">
        <w:rPr>
          <w:sz w:val="26"/>
          <w:szCs w:val="26"/>
        </w:rPr>
        <w:t xml:space="preserve">electronics industry than in the other industries.  </w:t>
      </w:r>
      <w:r w:rsidR="00FF57D0" w:rsidRPr="004B553B">
        <w:rPr>
          <w:sz w:val="26"/>
          <w:szCs w:val="26"/>
        </w:rPr>
        <w:t xml:space="preserve">More specifically, </w:t>
      </w:r>
      <w:r w:rsidR="00614C91" w:rsidRPr="004B553B">
        <w:rPr>
          <w:sz w:val="26"/>
          <w:szCs w:val="26"/>
        </w:rPr>
        <w:t>SA</w:t>
      </w:r>
      <w:r w:rsidR="00C8072D" w:rsidRPr="004B553B">
        <w:rPr>
          <w:sz w:val="26"/>
          <w:szCs w:val="26"/>
        </w:rPr>
        <w:t xml:space="preserve"> not coupled with the use of ICT will be </w:t>
      </w:r>
      <w:r w:rsidR="006E6536" w:rsidRPr="004B553B">
        <w:rPr>
          <w:sz w:val="26"/>
          <w:szCs w:val="26"/>
        </w:rPr>
        <w:t>less</w:t>
      </w:r>
      <w:r w:rsidR="00C8072D" w:rsidRPr="004B553B">
        <w:rPr>
          <w:sz w:val="26"/>
          <w:szCs w:val="26"/>
        </w:rPr>
        <w:t xml:space="preserve"> </w:t>
      </w:r>
      <w:r w:rsidR="006E6536" w:rsidRPr="004B553B">
        <w:rPr>
          <w:sz w:val="26"/>
          <w:szCs w:val="26"/>
        </w:rPr>
        <w:t>e</w:t>
      </w:r>
      <w:r w:rsidR="00C8072D" w:rsidRPr="004B553B">
        <w:rPr>
          <w:sz w:val="26"/>
          <w:szCs w:val="26"/>
        </w:rPr>
        <w:t xml:space="preserve">ffective in </w:t>
      </w:r>
      <w:r w:rsidR="0059616B" w:rsidRPr="004B553B">
        <w:rPr>
          <w:sz w:val="26"/>
          <w:szCs w:val="26"/>
        </w:rPr>
        <w:t xml:space="preserve">the </w:t>
      </w:r>
      <w:r w:rsidR="00C8072D" w:rsidRPr="004B553B">
        <w:rPr>
          <w:sz w:val="26"/>
          <w:szCs w:val="26"/>
        </w:rPr>
        <w:t>electronics industry than in the other industries.</w:t>
      </w:r>
      <w:r w:rsidR="00BD1401" w:rsidRPr="004B553B">
        <w:rPr>
          <w:sz w:val="26"/>
          <w:szCs w:val="26"/>
        </w:rPr>
        <w:t xml:space="preserve"> The discussion below explains the results.</w:t>
      </w:r>
    </w:p>
    <w:p w:rsidR="005F0C38" w:rsidRPr="004B553B" w:rsidRDefault="00983B69" w:rsidP="004B553B">
      <w:pPr>
        <w:tabs>
          <w:tab w:val="left" w:pos="567"/>
        </w:tabs>
        <w:spacing w:before="60"/>
        <w:jc w:val="both"/>
        <w:rPr>
          <w:sz w:val="26"/>
          <w:szCs w:val="26"/>
        </w:rPr>
      </w:pPr>
      <w:r w:rsidRPr="004B553B">
        <w:rPr>
          <w:sz w:val="26"/>
          <w:szCs w:val="26"/>
        </w:rPr>
        <w:tab/>
      </w:r>
      <w:r w:rsidR="004A198F" w:rsidRPr="004B553B">
        <w:rPr>
          <w:sz w:val="26"/>
          <w:szCs w:val="26"/>
        </w:rPr>
        <w:t>Simi</w:t>
      </w:r>
      <w:r w:rsidR="00D01C68" w:rsidRPr="004B553B">
        <w:rPr>
          <w:sz w:val="26"/>
          <w:szCs w:val="26"/>
        </w:rPr>
        <w:t>lar to the total sample, Table 3</w:t>
      </w:r>
      <w:r w:rsidR="00557252" w:rsidRPr="004B553B">
        <w:rPr>
          <w:sz w:val="26"/>
          <w:szCs w:val="26"/>
        </w:rPr>
        <w:t>A</w:t>
      </w:r>
      <w:r w:rsidR="004A198F" w:rsidRPr="004B553B">
        <w:rPr>
          <w:sz w:val="26"/>
          <w:szCs w:val="26"/>
        </w:rPr>
        <w:t xml:space="preserve"> presenting the bivariate correlation between variables for each of the subsamples reveals no </w:t>
      </w:r>
      <w:proofErr w:type="spellStart"/>
      <w:r w:rsidR="004A198F" w:rsidRPr="004B553B">
        <w:rPr>
          <w:sz w:val="26"/>
          <w:szCs w:val="26"/>
        </w:rPr>
        <w:t>multicollinearity</w:t>
      </w:r>
      <w:proofErr w:type="spellEnd"/>
      <w:r w:rsidR="004A198F" w:rsidRPr="004B553B">
        <w:rPr>
          <w:sz w:val="26"/>
          <w:szCs w:val="26"/>
        </w:rPr>
        <w:t xml:space="preserve"> issue</w:t>
      </w:r>
      <w:r w:rsidR="007350F1" w:rsidRPr="004B553B">
        <w:rPr>
          <w:sz w:val="26"/>
          <w:szCs w:val="26"/>
        </w:rPr>
        <w:t>.</w:t>
      </w:r>
      <w:r w:rsidR="004A198F" w:rsidRPr="004B553B">
        <w:rPr>
          <w:sz w:val="26"/>
          <w:szCs w:val="26"/>
        </w:rPr>
        <w:t xml:space="preserve">  </w:t>
      </w:r>
      <w:r w:rsidR="0059616B" w:rsidRPr="004B553B">
        <w:rPr>
          <w:sz w:val="26"/>
          <w:szCs w:val="26"/>
        </w:rPr>
        <w:t>A</w:t>
      </w:r>
      <w:r w:rsidR="005F0C38" w:rsidRPr="004B553B">
        <w:rPr>
          <w:sz w:val="26"/>
          <w:szCs w:val="26"/>
        </w:rPr>
        <w:t xml:space="preserve">s </w:t>
      </w:r>
      <w:r w:rsidR="0059616B" w:rsidRPr="004B553B">
        <w:rPr>
          <w:sz w:val="26"/>
          <w:szCs w:val="26"/>
        </w:rPr>
        <w:t xml:space="preserve">in </w:t>
      </w:r>
      <w:r w:rsidR="005F0C38" w:rsidRPr="004B553B">
        <w:rPr>
          <w:sz w:val="26"/>
          <w:szCs w:val="26"/>
        </w:rPr>
        <w:t xml:space="preserve">the total sample, </w:t>
      </w:r>
      <w:proofErr w:type="gramStart"/>
      <w:r w:rsidR="005F0C38" w:rsidRPr="004B553B">
        <w:rPr>
          <w:sz w:val="26"/>
          <w:szCs w:val="26"/>
        </w:rPr>
        <w:t xml:space="preserve">validation of the three measurement models for each of the two subsamples (electronics and other industries) </w:t>
      </w:r>
      <w:r w:rsidR="00BD1401" w:rsidRPr="004B553B">
        <w:rPr>
          <w:sz w:val="26"/>
          <w:szCs w:val="26"/>
        </w:rPr>
        <w:t>are</w:t>
      </w:r>
      <w:proofErr w:type="gramEnd"/>
      <w:r w:rsidR="00834CC5" w:rsidRPr="004B553B">
        <w:rPr>
          <w:sz w:val="26"/>
          <w:szCs w:val="26"/>
        </w:rPr>
        <w:t xml:space="preserve"> </w:t>
      </w:r>
      <w:r w:rsidR="005F0C38" w:rsidRPr="004B553B">
        <w:rPr>
          <w:sz w:val="26"/>
          <w:szCs w:val="26"/>
        </w:rPr>
        <w:t>asse</w:t>
      </w:r>
      <w:r w:rsidR="00944808" w:rsidRPr="004B553B">
        <w:rPr>
          <w:sz w:val="26"/>
          <w:szCs w:val="26"/>
        </w:rPr>
        <w:t>sse</w:t>
      </w:r>
      <w:r w:rsidR="005F0C38" w:rsidRPr="004B553B">
        <w:rPr>
          <w:sz w:val="26"/>
          <w:szCs w:val="26"/>
        </w:rPr>
        <w:t xml:space="preserve">d.  </w:t>
      </w:r>
      <w:r w:rsidR="008F6FBE" w:rsidRPr="004B553B">
        <w:rPr>
          <w:sz w:val="26"/>
          <w:szCs w:val="26"/>
        </w:rPr>
        <w:t xml:space="preserve">The results presented in </w:t>
      </w:r>
      <w:r w:rsidR="00AE3864" w:rsidRPr="004B553B">
        <w:rPr>
          <w:sz w:val="26"/>
          <w:szCs w:val="26"/>
        </w:rPr>
        <w:t xml:space="preserve">Table </w:t>
      </w:r>
      <w:r w:rsidR="00EF5218" w:rsidRPr="004B553B">
        <w:rPr>
          <w:sz w:val="26"/>
          <w:szCs w:val="26"/>
        </w:rPr>
        <w:t>4</w:t>
      </w:r>
      <w:r w:rsidR="000E3179" w:rsidRPr="004B553B">
        <w:rPr>
          <w:sz w:val="26"/>
          <w:szCs w:val="26"/>
        </w:rPr>
        <w:t>A</w:t>
      </w:r>
      <w:r w:rsidR="008F6FBE" w:rsidRPr="004B553B">
        <w:rPr>
          <w:sz w:val="26"/>
          <w:szCs w:val="26"/>
        </w:rPr>
        <w:t xml:space="preserve"> reveal that t</w:t>
      </w:r>
      <w:r w:rsidR="005F0C38" w:rsidRPr="004B553B">
        <w:rPr>
          <w:sz w:val="26"/>
          <w:szCs w:val="26"/>
        </w:rPr>
        <w:t xml:space="preserve">he measurement models indicate acceptable results for the three constructs.  The corresponding items </w:t>
      </w:r>
      <w:r w:rsidR="00944808" w:rsidRPr="004B553B">
        <w:rPr>
          <w:sz w:val="26"/>
          <w:szCs w:val="26"/>
        </w:rPr>
        <w:t xml:space="preserve">in </w:t>
      </w:r>
      <w:r w:rsidR="005F0C38" w:rsidRPr="004B553B">
        <w:rPr>
          <w:sz w:val="26"/>
          <w:szCs w:val="26"/>
        </w:rPr>
        <w:t xml:space="preserve">each construct show </w:t>
      </w:r>
      <w:r w:rsidR="008F6FBE" w:rsidRPr="004B553B">
        <w:rPr>
          <w:sz w:val="26"/>
          <w:szCs w:val="26"/>
        </w:rPr>
        <w:t xml:space="preserve">a satisfactory </w:t>
      </w:r>
      <w:r w:rsidR="004A198F" w:rsidRPr="004B553B">
        <w:rPr>
          <w:sz w:val="26"/>
          <w:szCs w:val="26"/>
        </w:rPr>
        <w:t>loading</w:t>
      </w:r>
      <w:r w:rsidR="005F0C38" w:rsidRPr="004B553B">
        <w:rPr>
          <w:sz w:val="26"/>
          <w:szCs w:val="26"/>
        </w:rPr>
        <w:t xml:space="preserve"> </w:t>
      </w:r>
      <w:r w:rsidR="008F6FBE" w:rsidRPr="004B553B">
        <w:rPr>
          <w:sz w:val="26"/>
          <w:szCs w:val="26"/>
        </w:rPr>
        <w:t>for both subsamples</w:t>
      </w:r>
      <w:r w:rsidR="005F0C38" w:rsidRPr="004B553B">
        <w:rPr>
          <w:sz w:val="26"/>
          <w:szCs w:val="26"/>
        </w:rPr>
        <w:t xml:space="preserve"> indicating acceptable individual-item reliabilities.  </w:t>
      </w:r>
      <w:r w:rsidR="008F6FBE" w:rsidRPr="004B553B">
        <w:rPr>
          <w:sz w:val="26"/>
          <w:szCs w:val="26"/>
        </w:rPr>
        <w:t>Also, t</w:t>
      </w:r>
      <w:r w:rsidR="005F0C38" w:rsidRPr="004B553B">
        <w:rPr>
          <w:sz w:val="26"/>
          <w:szCs w:val="26"/>
        </w:rPr>
        <w:t xml:space="preserve">he composite reliabilities of the three constructs </w:t>
      </w:r>
      <w:r w:rsidR="008F6FBE" w:rsidRPr="004B553B">
        <w:rPr>
          <w:sz w:val="26"/>
          <w:szCs w:val="26"/>
        </w:rPr>
        <w:t xml:space="preserve">for both subsamples are satisfactory, </w:t>
      </w:r>
      <w:r w:rsidR="008F6FBE" w:rsidRPr="004B553B">
        <w:rPr>
          <w:sz w:val="26"/>
          <w:szCs w:val="26"/>
        </w:rPr>
        <w:lastRenderedPageBreak/>
        <w:t xml:space="preserve">therefore indicating a </w:t>
      </w:r>
      <w:r w:rsidR="005F0C38" w:rsidRPr="004B553B">
        <w:rPr>
          <w:sz w:val="26"/>
          <w:szCs w:val="26"/>
        </w:rPr>
        <w:t xml:space="preserve">satisfactory level of internal consistency. The AVEs of the constructs </w:t>
      </w:r>
      <w:r w:rsidR="004A198F" w:rsidRPr="004B553B">
        <w:rPr>
          <w:sz w:val="26"/>
          <w:szCs w:val="26"/>
        </w:rPr>
        <w:t xml:space="preserve">for both of </w:t>
      </w:r>
      <w:r w:rsidR="005F0C38" w:rsidRPr="004B553B">
        <w:rPr>
          <w:sz w:val="26"/>
          <w:szCs w:val="26"/>
        </w:rPr>
        <w:t xml:space="preserve">the </w:t>
      </w:r>
      <w:r w:rsidR="004A198F" w:rsidRPr="004B553B">
        <w:rPr>
          <w:sz w:val="26"/>
          <w:szCs w:val="26"/>
        </w:rPr>
        <w:t>subsamples</w:t>
      </w:r>
      <w:r w:rsidR="005F0C38" w:rsidRPr="004B553B">
        <w:rPr>
          <w:sz w:val="26"/>
          <w:szCs w:val="26"/>
        </w:rPr>
        <w:t xml:space="preserve"> display values that exceed the recommended 0.5 which reveals that the shared variance between the constructs and its items exceeds 50%. </w:t>
      </w:r>
    </w:p>
    <w:p w:rsidR="005F0C38" w:rsidRPr="004B553B" w:rsidRDefault="005F0C38" w:rsidP="004B553B">
      <w:pPr>
        <w:tabs>
          <w:tab w:val="left" w:pos="567"/>
        </w:tabs>
        <w:spacing w:before="60"/>
        <w:jc w:val="both"/>
        <w:rPr>
          <w:sz w:val="26"/>
          <w:szCs w:val="26"/>
        </w:rPr>
      </w:pPr>
      <w:r w:rsidRPr="004B553B">
        <w:rPr>
          <w:sz w:val="26"/>
          <w:szCs w:val="26"/>
        </w:rPr>
        <w:tab/>
      </w:r>
      <w:r w:rsidR="00AE3864" w:rsidRPr="004B553B">
        <w:rPr>
          <w:sz w:val="26"/>
          <w:szCs w:val="26"/>
        </w:rPr>
        <w:t>T</w:t>
      </w:r>
      <w:r w:rsidR="00F83004" w:rsidRPr="004B553B">
        <w:rPr>
          <w:sz w:val="26"/>
          <w:szCs w:val="26"/>
        </w:rPr>
        <w:t xml:space="preserve">he satisfactory </w:t>
      </w:r>
      <w:r w:rsidRPr="004B553B">
        <w:rPr>
          <w:sz w:val="26"/>
          <w:szCs w:val="26"/>
        </w:rPr>
        <w:t>discriminant validity</w:t>
      </w:r>
      <w:r w:rsidR="00F83004" w:rsidRPr="004B553B">
        <w:rPr>
          <w:sz w:val="26"/>
          <w:szCs w:val="26"/>
        </w:rPr>
        <w:t xml:space="preserve"> can be observed from </w:t>
      </w:r>
      <w:r w:rsidR="00A9044E" w:rsidRPr="004B553B">
        <w:rPr>
          <w:sz w:val="26"/>
          <w:szCs w:val="26"/>
        </w:rPr>
        <w:t xml:space="preserve">Table </w:t>
      </w:r>
      <w:r w:rsidR="000E3179" w:rsidRPr="004B553B">
        <w:rPr>
          <w:sz w:val="26"/>
          <w:szCs w:val="26"/>
        </w:rPr>
        <w:t>5A</w:t>
      </w:r>
      <w:r w:rsidR="00AE3864" w:rsidRPr="004B553B">
        <w:rPr>
          <w:sz w:val="26"/>
          <w:szCs w:val="26"/>
        </w:rPr>
        <w:t xml:space="preserve"> </w:t>
      </w:r>
      <w:r w:rsidRPr="004B553B">
        <w:rPr>
          <w:sz w:val="26"/>
          <w:szCs w:val="26"/>
        </w:rPr>
        <w:t>present</w:t>
      </w:r>
      <w:r w:rsidR="00F83004" w:rsidRPr="004B553B">
        <w:rPr>
          <w:sz w:val="26"/>
          <w:szCs w:val="26"/>
        </w:rPr>
        <w:t>ing</w:t>
      </w:r>
      <w:r w:rsidRPr="004B553B">
        <w:rPr>
          <w:sz w:val="26"/>
          <w:szCs w:val="26"/>
        </w:rPr>
        <w:t xml:space="preserve"> the squared inter</w:t>
      </w:r>
      <w:r w:rsidR="00A9044E" w:rsidRPr="004B553B">
        <w:rPr>
          <w:sz w:val="26"/>
          <w:szCs w:val="26"/>
        </w:rPr>
        <w:t xml:space="preserve"> </w:t>
      </w:r>
      <w:r w:rsidRPr="004B553B">
        <w:rPr>
          <w:sz w:val="26"/>
          <w:szCs w:val="26"/>
        </w:rPr>
        <w:t>correlations between the constructs</w:t>
      </w:r>
      <w:r w:rsidR="00F83004" w:rsidRPr="004B553B">
        <w:rPr>
          <w:sz w:val="26"/>
          <w:szCs w:val="26"/>
        </w:rPr>
        <w:t xml:space="preserve"> for both </w:t>
      </w:r>
      <w:r w:rsidR="00AE3864" w:rsidRPr="004B553B">
        <w:rPr>
          <w:sz w:val="26"/>
          <w:szCs w:val="26"/>
        </w:rPr>
        <w:t xml:space="preserve">of the </w:t>
      </w:r>
      <w:r w:rsidR="00F83004" w:rsidRPr="004B553B">
        <w:rPr>
          <w:sz w:val="26"/>
          <w:szCs w:val="26"/>
        </w:rPr>
        <w:t>subsamples</w:t>
      </w:r>
      <w:r w:rsidRPr="004B553B">
        <w:rPr>
          <w:sz w:val="26"/>
          <w:szCs w:val="26"/>
        </w:rPr>
        <w:t xml:space="preserve">.  The AVE of each construct is shown on the diagonal of the matrix. The results show that the AVE of each construct </w:t>
      </w:r>
      <w:r w:rsidR="00F83004" w:rsidRPr="004B553B">
        <w:rPr>
          <w:sz w:val="26"/>
          <w:szCs w:val="26"/>
        </w:rPr>
        <w:t xml:space="preserve">for both subsamples </w:t>
      </w:r>
      <w:r w:rsidRPr="004B553B">
        <w:rPr>
          <w:sz w:val="26"/>
          <w:szCs w:val="26"/>
        </w:rPr>
        <w:t xml:space="preserve">is greater than the squared correlations with other constructs, indicating that all constructs denote discriminant validity in this study.  In summary, all </w:t>
      </w:r>
      <w:r w:rsidR="00BD1401" w:rsidRPr="004B553B">
        <w:rPr>
          <w:sz w:val="26"/>
          <w:szCs w:val="26"/>
        </w:rPr>
        <w:t xml:space="preserve">of </w:t>
      </w:r>
      <w:r w:rsidRPr="004B553B">
        <w:rPr>
          <w:sz w:val="26"/>
          <w:szCs w:val="26"/>
        </w:rPr>
        <w:t>the tests for reliability and discriminant validity show acceptable measurement properties for the three constructs</w:t>
      </w:r>
      <w:r w:rsidR="00F83004" w:rsidRPr="004B553B">
        <w:rPr>
          <w:sz w:val="26"/>
          <w:szCs w:val="26"/>
        </w:rPr>
        <w:t xml:space="preserve"> for both subsamples</w:t>
      </w:r>
      <w:r w:rsidRPr="004B553B">
        <w:rPr>
          <w:sz w:val="26"/>
          <w:szCs w:val="26"/>
        </w:rPr>
        <w:t>.</w:t>
      </w:r>
    </w:p>
    <w:p w:rsidR="00BA2715" w:rsidRPr="004B553B" w:rsidRDefault="00983B69" w:rsidP="004B553B">
      <w:pPr>
        <w:tabs>
          <w:tab w:val="left" w:pos="0"/>
          <w:tab w:val="left" w:pos="567"/>
        </w:tabs>
        <w:jc w:val="both"/>
        <w:rPr>
          <w:sz w:val="26"/>
          <w:szCs w:val="26"/>
        </w:rPr>
      </w:pPr>
      <w:r w:rsidRPr="004B553B">
        <w:rPr>
          <w:sz w:val="26"/>
          <w:szCs w:val="26"/>
        </w:rPr>
        <w:tab/>
      </w:r>
      <w:r w:rsidR="00DE2D36" w:rsidRPr="004B553B">
        <w:rPr>
          <w:sz w:val="26"/>
          <w:szCs w:val="26"/>
        </w:rPr>
        <w:t>Having found</w:t>
      </w:r>
      <w:r w:rsidR="005F0C38" w:rsidRPr="004B553B">
        <w:rPr>
          <w:sz w:val="26"/>
          <w:szCs w:val="26"/>
        </w:rPr>
        <w:t xml:space="preserve"> the reliability and validity of the measurement models</w:t>
      </w:r>
      <w:r w:rsidR="00DE2D36" w:rsidRPr="004B553B">
        <w:rPr>
          <w:sz w:val="26"/>
          <w:szCs w:val="26"/>
        </w:rPr>
        <w:t xml:space="preserve"> satisfactory</w:t>
      </w:r>
      <w:r w:rsidR="00AE3864" w:rsidRPr="004B553B">
        <w:rPr>
          <w:sz w:val="26"/>
          <w:szCs w:val="26"/>
        </w:rPr>
        <w:t xml:space="preserve"> for both of the subsamples</w:t>
      </w:r>
      <w:r w:rsidR="005F0C38" w:rsidRPr="004B553B">
        <w:rPr>
          <w:sz w:val="26"/>
          <w:szCs w:val="26"/>
        </w:rPr>
        <w:t xml:space="preserve">, </w:t>
      </w:r>
      <w:r w:rsidR="00DE2D36" w:rsidRPr="004B553B">
        <w:rPr>
          <w:sz w:val="26"/>
          <w:szCs w:val="26"/>
        </w:rPr>
        <w:t>hypothesis H</w:t>
      </w:r>
      <w:r w:rsidR="00DE2D36" w:rsidRPr="004B553B">
        <w:rPr>
          <w:b/>
          <w:sz w:val="26"/>
          <w:szCs w:val="26"/>
          <w:vertAlign w:val="subscript"/>
        </w:rPr>
        <w:t>4</w:t>
      </w:r>
      <w:r w:rsidR="00DE2D36" w:rsidRPr="004B553B">
        <w:rPr>
          <w:sz w:val="26"/>
          <w:szCs w:val="26"/>
        </w:rPr>
        <w:t xml:space="preserve"> is tested</w:t>
      </w:r>
      <w:r w:rsidR="005F0C38" w:rsidRPr="004B553B">
        <w:rPr>
          <w:sz w:val="26"/>
          <w:szCs w:val="26"/>
        </w:rPr>
        <w:t xml:space="preserve">. The </w:t>
      </w:r>
      <w:r w:rsidR="00DE2D36" w:rsidRPr="004B553B">
        <w:rPr>
          <w:sz w:val="26"/>
          <w:szCs w:val="26"/>
        </w:rPr>
        <w:t>level of significance (</w:t>
      </w:r>
      <w:r w:rsidR="005F0C38" w:rsidRPr="004B553B">
        <w:rPr>
          <w:sz w:val="26"/>
          <w:szCs w:val="26"/>
        </w:rPr>
        <w:t>strength</w:t>
      </w:r>
      <w:r w:rsidR="00DE2D36" w:rsidRPr="004B553B">
        <w:rPr>
          <w:sz w:val="26"/>
          <w:szCs w:val="26"/>
        </w:rPr>
        <w:t>)</w:t>
      </w:r>
      <w:r w:rsidR="005F0C38" w:rsidRPr="004B553B">
        <w:rPr>
          <w:sz w:val="26"/>
          <w:szCs w:val="26"/>
        </w:rPr>
        <w:t xml:space="preserve"> of the relationships </w:t>
      </w:r>
      <w:r w:rsidR="00AE3864" w:rsidRPr="004B553B">
        <w:rPr>
          <w:sz w:val="26"/>
          <w:szCs w:val="26"/>
        </w:rPr>
        <w:t xml:space="preserve">(path coefficients) </w:t>
      </w:r>
      <w:r w:rsidR="005F0C38" w:rsidRPr="004B553B">
        <w:rPr>
          <w:sz w:val="26"/>
          <w:szCs w:val="26"/>
        </w:rPr>
        <w:t>and the variance e</w:t>
      </w:r>
      <w:r w:rsidR="00DE2D36" w:rsidRPr="004B553B">
        <w:rPr>
          <w:sz w:val="26"/>
          <w:szCs w:val="26"/>
        </w:rPr>
        <w:t>xplained are present</w:t>
      </w:r>
      <w:r w:rsidR="00897CB9" w:rsidRPr="004B553B">
        <w:rPr>
          <w:sz w:val="26"/>
          <w:szCs w:val="26"/>
        </w:rPr>
        <w:t xml:space="preserve">ed </w:t>
      </w:r>
      <w:r w:rsidR="00AE3864" w:rsidRPr="004B553B">
        <w:rPr>
          <w:sz w:val="26"/>
          <w:szCs w:val="26"/>
        </w:rPr>
        <w:t xml:space="preserve">for both of the subsamples </w:t>
      </w:r>
      <w:r w:rsidR="00897CB9" w:rsidRPr="004B553B">
        <w:rPr>
          <w:sz w:val="26"/>
          <w:szCs w:val="26"/>
        </w:rPr>
        <w:t>in T</w:t>
      </w:r>
      <w:r w:rsidR="00DA1D88" w:rsidRPr="004B553B">
        <w:rPr>
          <w:sz w:val="26"/>
          <w:szCs w:val="26"/>
        </w:rPr>
        <w:t>able</w:t>
      </w:r>
      <w:r w:rsidR="00F31E61" w:rsidRPr="004B553B">
        <w:rPr>
          <w:sz w:val="26"/>
          <w:szCs w:val="26"/>
        </w:rPr>
        <w:t xml:space="preserve"> 6A</w:t>
      </w:r>
      <w:r w:rsidR="005F0C38" w:rsidRPr="004B553B">
        <w:rPr>
          <w:sz w:val="26"/>
          <w:szCs w:val="26"/>
        </w:rPr>
        <w:t>.</w:t>
      </w:r>
      <w:r w:rsidR="00897CB9" w:rsidRPr="004B553B">
        <w:rPr>
          <w:sz w:val="26"/>
          <w:szCs w:val="26"/>
        </w:rPr>
        <w:t xml:space="preserve"> </w:t>
      </w:r>
      <w:r w:rsidR="005F0C38" w:rsidRPr="004B553B">
        <w:rPr>
          <w:sz w:val="26"/>
          <w:szCs w:val="26"/>
        </w:rPr>
        <w:t xml:space="preserve"> The </w:t>
      </w:r>
      <w:r w:rsidR="00897CB9" w:rsidRPr="004B553B">
        <w:rPr>
          <w:sz w:val="26"/>
          <w:szCs w:val="26"/>
        </w:rPr>
        <w:t xml:space="preserve">percentage of </w:t>
      </w:r>
      <w:r w:rsidR="00497897" w:rsidRPr="004B553B">
        <w:rPr>
          <w:sz w:val="26"/>
          <w:szCs w:val="26"/>
        </w:rPr>
        <w:t>variance (R</w:t>
      </w:r>
      <w:r w:rsidR="00497897" w:rsidRPr="004B553B">
        <w:rPr>
          <w:b/>
          <w:sz w:val="26"/>
          <w:szCs w:val="26"/>
          <w:vertAlign w:val="superscript"/>
        </w:rPr>
        <w:t>2</w:t>
      </w:r>
      <w:r w:rsidR="00497897" w:rsidRPr="004B553B">
        <w:rPr>
          <w:sz w:val="26"/>
          <w:szCs w:val="26"/>
        </w:rPr>
        <w:t xml:space="preserve">) </w:t>
      </w:r>
      <w:r w:rsidR="00897CB9" w:rsidRPr="004B553B">
        <w:rPr>
          <w:sz w:val="26"/>
          <w:szCs w:val="26"/>
        </w:rPr>
        <w:t xml:space="preserve">explained in ICT and CRP for </w:t>
      </w:r>
      <w:r w:rsidR="00AE3864" w:rsidRPr="004B553B">
        <w:rPr>
          <w:sz w:val="26"/>
          <w:szCs w:val="26"/>
        </w:rPr>
        <w:t xml:space="preserve">each of </w:t>
      </w:r>
      <w:r w:rsidR="0018657E" w:rsidRPr="004B553B">
        <w:rPr>
          <w:sz w:val="26"/>
          <w:szCs w:val="26"/>
        </w:rPr>
        <w:t xml:space="preserve">the </w:t>
      </w:r>
      <w:r w:rsidR="00897CB9" w:rsidRPr="004B553B">
        <w:rPr>
          <w:sz w:val="26"/>
          <w:szCs w:val="26"/>
        </w:rPr>
        <w:t xml:space="preserve">subsamples </w:t>
      </w:r>
      <w:r w:rsidR="00DA1D88" w:rsidRPr="004B553B">
        <w:rPr>
          <w:sz w:val="26"/>
          <w:szCs w:val="26"/>
        </w:rPr>
        <w:t>is</w:t>
      </w:r>
      <w:r w:rsidR="00897CB9" w:rsidRPr="004B553B">
        <w:rPr>
          <w:sz w:val="26"/>
          <w:szCs w:val="26"/>
        </w:rPr>
        <w:t xml:space="preserve"> also presented in the </w:t>
      </w:r>
      <w:r w:rsidR="00BD1401" w:rsidRPr="004B553B">
        <w:rPr>
          <w:sz w:val="26"/>
          <w:szCs w:val="26"/>
        </w:rPr>
        <w:t xml:space="preserve">respective </w:t>
      </w:r>
      <w:r w:rsidR="00897CB9" w:rsidRPr="004B553B">
        <w:rPr>
          <w:sz w:val="26"/>
          <w:szCs w:val="26"/>
        </w:rPr>
        <w:t>Table.</w:t>
      </w:r>
      <w:r w:rsidR="006D6136" w:rsidRPr="004B553B">
        <w:rPr>
          <w:sz w:val="26"/>
          <w:szCs w:val="26"/>
        </w:rPr>
        <w:t xml:space="preserve">  </w:t>
      </w:r>
      <w:r w:rsidR="00497897" w:rsidRPr="004B553B">
        <w:rPr>
          <w:sz w:val="26"/>
          <w:szCs w:val="26"/>
        </w:rPr>
        <w:t xml:space="preserve">A </w:t>
      </w:r>
      <w:r w:rsidR="004B337A" w:rsidRPr="004B553B">
        <w:rPr>
          <w:sz w:val="26"/>
          <w:szCs w:val="26"/>
        </w:rPr>
        <w:t>striking difference in t</w:t>
      </w:r>
      <w:r w:rsidR="006D6136" w:rsidRPr="004B553B">
        <w:rPr>
          <w:sz w:val="26"/>
          <w:szCs w:val="26"/>
        </w:rPr>
        <w:t xml:space="preserve">he </w:t>
      </w:r>
      <w:r w:rsidR="00C8007E" w:rsidRPr="004B553B">
        <w:rPr>
          <w:sz w:val="26"/>
          <w:szCs w:val="26"/>
        </w:rPr>
        <w:t xml:space="preserve">results </w:t>
      </w:r>
      <w:r w:rsidR="004B337A" w:rsidRPr="004B553B">
        <w:rPr>
          <w:sz w:val="26"/>
          <w:szCs w:val="26"/>
        </w:rPr>
        <w:t xml:space="preserve">for the two subsamples is </w:t>
      </w:r>
      <w:r w:rsidR="00C8007E" w:rsidRPr="004B553B">
        <w:rPr>
          <w:sz w:val="26"/>
          <w:szCs w:val="26"/>
        </w:rPr>
        <w:t xml:space="preserve">in the relationship </w:t>
      </w:r>
      <w:r w:rsidR="00DD3ACF" w:rsidRPr="004B553B">
        <w:rPr>
          <w:sz w:val="26"/>
          <w:szCs w:val="26"/>
        </w:rPr>
        <w:t xml:space="preserve">between </w:t>
      </w:r>
      <w:r w:rsidR="004B337A" w:rsidRPr="004B553B">
        <w:rPr>
          <w:sz w:val="26"/>
          <w:szCs w:val="26"/>
        </w:rPr>
        <w:t xml:space="preserve">SA and CRP. </w:t>
      </w:r>
      <w:proofErr w:type="gramStart"/>
      <w:r w:rsidR="004B337A" w:rsidRPr="004B553B">
        <w:rPr>
          <w:sz w:val="26"/>
          <w:szCs w:val="26"/>
        </w:rPr>
        <w:t xml:space="preserve">While the relationship between SA and CRP for other industries is not significant (the path </w:t>
      </w:r>
      <w:proofErr w:type="spellStart"/>
      <w:r w:rsidR="004B337A" w:rsidRPr="004B553B">
        <w:rPr>
          <w:sz w:val="26"/>
          <w:szCs w:val="26"/>
        </w:rPr>
        <w:t>coeff</w:t>
      </w:r>
      <w:proofErr w:type="spellEnd"/>
      <w:r w:rsidR="004B337A" w:rsidRPr="004B553B">
        <w:rPr>
          <w:sz w:val="26"/>
          <w:szCs w:val="26"/>
        </w:rPr>
        <w:t>.</w:t>
      </w:r>
      <w:proofErr w:type="gramEnd"/>
      <w:r w:rsidR="004B337A" w:rsidRPr="004B553B">
        <w:rPr>
          <w:sz w:val="26"/>
          <w:szCs w:val="26"/>
        </w:rPr>
        <w:t xml:space="preserve"> = 0.08, Table </w:t>
      </w:r>
      <w:r w:rsidR="004451BE" w:rsidRPr="004B553B">
        <w:rPr>
          <w:sz w:val="26"/>
          <w:szCs w:val="26"/>
        </w:rPr>
        <w:t>6A</w:t>
      </w:r>
      <w:r w:rsidR="004B337A" w:rsidRPr="004B553B">
        <w:rPr>
          <w:sz w:val="26"/>
          <w:szCs w:val="26"/>
        </w:rPr>
        <w:t xml:space="preserve">), the same relationship for </w:t>
      </w:r>
      <w:r w:rsidR="00944808" w:rsidRPr="004B553B">
        <w:rPr>
          <w:sz w:val="26"/>
          <w:szCs w:val="26"/>
        </w:rPr>
        <w:t xml:space="preserve">the </w:t>
      </w:r>
      <w:r w:rsidR="004B337A" w:rsidRPr="004B553B">
        <w:rPr>
          <w:sz w:val="26"/>
          <w:szCs w:val="26"/>
        </w:rPr>
        <w:t xml:space="preserve">electronics industry is highly significant and negative (the path </w:t>
      </w:r>
      <w:proofErr w:type="spellStart"/>
      <w:r w:rsidR="004B337A" w:rsidRPr="004B553B">
        <w:rPr>
          <w:sz w:val="26"/>
          <w:szCs w:val="26"/>
        </w:rPr>
        <w:t>coeff</w:t>
      </w:r>
      <w:proofErr w:type="spellEnd"/>
      <w:r w:rsidR="004B337A" w:rsidRPr="004B553B">
        <w:rPr>
          <w:sz w:val="26"/>
          <w:szCs w:val="26"/>
        </w:rPr>
        <w:t>. = -0.73</w:t>
      </w:r>
      <w:r w:rsidR="004451BE" w:rsidRPr="004B553B">
        <w:rPr>
          <w:sz w:val="26"/>
          <w:szCs w:val="26"/>
        </w:rPr>
        <w:t>, p&lt;0.000</w:t>
      </w:r>
      <w:r w:rsidR="004B337A" w:rsidRPr="004B553B">
        <w:rPr>
          <w:sz w:val="26"/>
          <w:szCs w:val="26"/>
        </w:rPr>
        <w:t xml:space="preserve">).  </w:t>
      </w:r>
      <w:r w:rsidR="000E5EC8" w:rsidRPr="004B553B">
        <w:rPr>
          <w:sz w:val="26"/>
          <w:szCs w:val="26"/>
        </w:rPr>
        <w:t xml:space="preserve">Table 7 </w:t>
      </w:r>
      <w:r w:rsidR="00E720C8" w:rsidRPr="004B553B">
        <w:rPr>
          <w:sz w:val="26"/>
          <w:szCs w:val="26"/>
        </w:rPr>
        <w:t xml:space="preserve">summarises the </w:t>
      </w:r>
      <w:r w:rsidR="004451BE" w:rsidRPr="004B553B">
        <w:rPr>
          <w:sz w:val="26"/>
          <w:szCs w:val="26"/>
        </w:rPr>
        <w:t>results for the total sample and</w:t>
      </w:r>
      <w:r w:rsidR="00E720C8" w:rsidRPr="004B553B">
        <w:rPr>
          <w:sz w:val="26"/>
          <w:szCs w:val="26"/>
        </w:rPr>
        <w:t xml:space="preserve"> the </w:t>
      </w:r>
      <w:r w:rsidR="004451BE" w:rsidRPr="004B553B">
        <w:rPr>
          <w:sz w:val="26"/>
          <w:szCs w:val="26"/>
        </w:rPr>
        <w:t>subsamples.</w:t>
      </w:r>
    </w:p>
    <w:p w:rsidR="00D44B61" w:rsidRPr="004B553B" w:rsidRDefault="00D44B61" w:rsidP="00D44B61">
      <w:pPr>
        <w:tabs>
          <w:tab w:val="left" w:pos="180"/>
          <w:tab w:val="left" w:pos="540"/>
          <w:tab w:val="left" w:pos="567"/>
        </w:tabs>
        <w:spacing w:before="60"/>
        <w:jc w:val="center"/>
        <w:rPr>
          <w:sz w:val="26"/>
          <w:szCs w:val="26"/>
        </w:rPr>
      </w:pPr>
      <w:proofErr w:type="gramStart"/>
      <w:r w:rsidRPr="004B553B">
        <w:rPr>
          <w:sz w:val="26"/>
          <w:szCs w:val="26"/>
        </w:rPr>
        <w:t>Table 3A.</w:t>
      </w:r>
      <w:proofErr w:type="gramEnd"/>
      <w:r w:rsidRPr="004B553B">
        <w:rPr>
          <w:sz w:val="26"/>
          <w:szCs w:val="26"/>
        </w:rPr>
        <w:t xml:space="preserve">  The bi-</w:t>
      </w:r>
      <w:proofErr w:type="spellStart"/>
      <w:r w:rsidRPr="004B553B">
        <w:rPr>
          <w:sz w:val="26"/>
          <w:szCs w:val="26"/>
        </w:rPr>
        <w:t>variate</w:t>
      </w:r>
      <w:proofErr w:type="spellEnd"/>
      <w:r w:rsidRPr="004B553B">
        <w:rPr>
          <w:sz w:val="26"/>
          <w:szCs w:val="26"/>
        </w:rPr>
        <w:t xml:space="preserve"> correlation between the variables by sub-samples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5"/>
        <w:gridCol w:w="1215"/>
        <w:gridCol w:w="1215"/>
        <w:gridCol w:w="1175"/>
        <w:gridCol w:w="1255"/>
        <w:gridCol w:w="1215"/>
        <w:gridCol w:w="1215"/>
      </w:tblGrid>
      <w:tr w:rsidR="00D44B61" w:rsidRPr="004B553B" w:rsidTr="006B16BC">
        <w:tc>
          <w:tcPr>
            <w:tcW w:w="4820" w:type="dxa"/>
            <w:gridSpan w:val="4"/>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Electronics, n=36</w:t>
            </w:r>
          </w:p>
        </w:tc>
        <w:tc>
          <w:tcPr>
            <w:tcW w:w="3685" w:type="dxa"/>
            <w:gridSpan w:val="3"/>
            <w:tcBorders>
              <w:left w:val="single" w:sz="4" w:space="0" w:color="auto"/>
              <w:bottom w:val="single" w:sz="4" w:space="0" w:color="auto"/>
              <w:right w:val="single" w:sz="4" w:space="0" w:color="auto"/>
            </w:tcBorders>
            <w:tcMar>
              <w:left w:w="40" w:type="dxa"/>
              <w:right w:w="40" w:type="dxa"/>
            </w:tcMar>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Other industries, n=42</w:t>
            </w:r>
          </w:p>
        </w:tc>
      </w:tr>
      <w:tr w:rsidR="00D44B61" w:rsidRPr="004B553B" w:rsidTr="006B16BC">
        <w:tc>
          <w:tcPr>
            <w:tcW w:w="1215"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1215"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w:t>
            </w:r>
          </w:p>
        </w:tc>
        <w:tc>
          <w:tcPr>
            <w:tcW w:w="1215"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2</w:t>
            </w:r>
          </w:p>
        </w:tc>
        <w:tc>
          <w:tcPr>
            <w:tcW w:w="1175"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3</w:t>
            </w:r>
          </w:p>
        </w:tc>
        <w:tc>
          <w:tcPr>
            <w:tcW w:w="1255"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w:t>
            </w:r>
          </w:p>
        </w:tc>
        <w:tc>
          <w:tcPr>
            <w:tcW w:w="1215"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2</w:t>
            </w:r>
          </w:p>
        </w:tc>
        <w:tc>
          <w:tcPr>
            <w:tcW w:w="1215"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3</w:t>
            </w:r>
          </w:p>
        </w:tc>
      </w:tr>
      <w:tr w:rsidR="00D44B61" w:rsidRPr="004B553B" w:rsidTr="006B16BC">
        <w:trPr>
          <w:trHeight w:val="428"/>
        </w:trPr>
        <w:tc>
          <w:tcPr>
            <w:tcW w:w="1215"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 SA</w:t>
            </w:r>
          </w:p>
        </w:tc>
        <w:tc>
          <w:tcPr>
            <w:tcW w:w="1215"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1.00</w:t>
            </w:r>
          </w:p>
        </w:tc>
        <w:tc>
          <w:tcPr>
            <w:tcW w:w="1215"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1175"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1255"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1.00</w:t>
            </w:r>
          </w:p>
        </w:tc>
        <w:tc>
          <w:tcPr>
            <w:tcW w:w="1215"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1215"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r>
      <w:tr w:rsidR="00D44B61" w:rsidRPr="004B553B" w:rsidTr="006B16BC">
        <w:trPr>
          <w:trHeight w:val="428"/>
        </w:trPr>
        <w:tc>
          <w:tcPr>
            <w:tcW w:w="1215"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2. ITC</w:t>
            </w:r>
          </w:p>
        </w:tc>
        <w:tc>
          <w:tcPr>
            <w:tcW w:w="1215"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.44</w:t>
            </w:r>
          </w:p>
        </w:tc>
        <w:tc>
          <w:tcPr>
            <w:tcW w:w="1215"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1.00</w:t>
            </w:r>
          </w:p>
        </w:tc>
        <w:tc>
          <w:tcPr>
            <w:tcW w:w="1175"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1255"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.38</w:t>
            </w:r>
          </w:p>
        </w:tc>
        <w:tc>
          <w:tcPr>
            <w:tcW w:w="1215"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1.00</w:t>
            </w:r>
          </w:p>
        </w:tc>
        <w:tc>
          <w:tcPr>
            <w:tcW w:w="1215"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r>
      <w:tr w:rsidR="00D44B61" w:rsidRPr="004B553B" w:rsidTr="006B16BC">
        <w:trPr>
          <w:trHeight w:val="428"/>
        </w:trPr>
        <w:tc>
          <w:tcPr>
            <w:tcW w:w="1215" w:type="dxa"/>
            <w:tcBorders>
              <w:top w:val="single" w:sz="4" w:space="0" w:color="auto"/>
              <w:left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3. CRP</w:t>
            </w:r>
          </w:p>
        </w:tc>
        <w:tc>
          <w:tcPr>
            <w:tcW w:w="1215" w:type="dxa"/>
            <w:tcBorders>
              <w:top w:val="single" w:sz="4" w:space="0" w:color="auto"/>
              <w:left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-.45</w:t>
            </w:r>
          </w:p>
        </w:tc>
        <w:tc>
          <w:tcPr>
            <w:tcW w:w="1215" w:type="dxa"/>
            <w:tcBorders>
              <w:top w:val="single" w:sz="4" w:space="0" w:color="auto"/>
              <w:left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.31</w:t>
            </w:r>
          </w:p>
        </w:tc>
        <w:tc>
          <w:tcPr>
            <w:tcW w:w="1175" w:type="dxa"/>
            <w:tcBorders>
              <w:top w:val="single" w:sz="4" w:space="0" w:color="auto"/>
              <w:left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1.00</w:t>
            </w:r>
          </w:p>
        </w:tc>
        <w:tc>
          <w:tcPr>
            <w:tcW w:w="1255" w:type="dxa"/>
            <w:tcBorders>
              <w:top w:val="single" w:sz="4" w:space="0" w:color="auto"/>
              <w:left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.19</w:t>
            </w:r>
          </w:p>
        </w:tc>
        <w:tc>
          <w:tcPr>
            <w:tcW w:w="1215" w:type="dxa"/>
            <w:tcBorders>
              <w:top w:val="single" w:sz="4" w:space="0" w:color="auto"/>
              <w:left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.33</w:t>
            </w:r>
          </w:p>
        </w:tc>
        <w:tc>
          <w:tcPr>
            <w:tcW w:w="1215" w:type="dxa"/>
            <w:tcBorders>
              <w:top w:val="single" w:sz="4" w:space="0" w:color="auto"/>
              <w:left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1.00</w:t>
            </w:r>
          </w:p>
        </w:tc>
      </w:tr>
    </w:tbl>
    <w:p w:rsidR="00D44B61" w:rsidRDefault="00D44B61" w:rsidP="00D44B61">
      <w:pPr>
        <w:tabs>
          <w:tab w:val="left" w:pos="567"/>
        </w:tabs>
        <w:jc w:val="center"/>
        <w:rPr>
          <w:sz w:val="26"/>
          <w:szCs w:val="26"/>
        </w:rPr>
      </w:pPr>
    </w:p>
    <w:p w:rsidR="00D44B61" w:rsidRPr="004B553B" w:rsidRDefault="00D44B61" w:rsidP="00D44B61">
      <w:pPr>
        <w:tabs>
          <w:tab w:val="left" w:pos="567"/>
        </w:tabs>
        <w:jc w:val="center"/>
        <w:rPr>
          <w:sz w:val="26"/>
          <w:szCs w:val="26"/>
        </w:rPr>
      </w:pPr>
      <w:proofErr w:type="gramStart"/>
      <w:r w:rsidRPr="004B553B">
        <w:rPr>
          <w:sz w:val="26"/>
          <w:szCs w:val="26"/>
        </w:rPr>
        <w:t>Table 4A.</w:t>
      </w:r>
      <w:proofErr w:type="gramEnd"/>
      <w:r w:rsidRPr="004B553B">
        <w:rPr>
          <w:sz w:val="26"/>
          <w:szCs w:val="26"/>
        </w:rPr>
        <w:t xml:space="preserve"> Measurement statistics for validity and reliability of measurement models by subsamples</w:t>
      </w:r>
    </w:p>
    <w:p w:rsidR="00D44B61" w:rsidRDefault="00D44B61" w:rsidP="00D44B61">
      <w:pPr>
        <w:tabs>
          <w:tab w:val="left" w:pos="180"/>
          <w:tab w:val="left" w:pos="540"/>
          <w:tab w:val="left" w:pos="567"/>
        </w:tabs>
        <w:spacing w:before="60"/>
        <w:jc w:val="center"/>
        <w:rPr>
          <w:sz w:val="26"/>
          <w:szCs w:val="26"/>
        </w:rPr>
      </w:pPr>
    </w:p>
    <w:tbl>
      <w:tblPr>
        <w:tblW w:w="8460"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440"/>
        <w:gridCol w:w="1260"/>
        <w:gridCol w:w="1260"/>
        <w:gridCol w:w="900"/>
        <w:gridCol w:w="1260"/>
        <w:gridCol w:w="1260"/>
        <w:gridCol w:w="1080"/>
      </w:tblGrid>
      <w:tr w:rsidR="00D44B61" w:rsidRPr="004B553B" w:rsidTr="006B16BC">
        <w:trPr>
          <w:trHeight w:val="648"/>
        </w:trPr>
        <w:tc>
          <w:tcPr>
            <w:tcW w:w="1440" w:type="dxa"/>
            <w:shd w:val="clear" w:color="auto" w:fill="FFFFFF"/>
            <w:vAlign w:val="center"/>
          </w:tcPr>
          <w:p w:rsidR="00D44B61" w:rsidRPr="004B553B" w:rsidRDefault="00D44B61" w:rsidP="006B16BC">
            <w:pPr>
              <w:tabs>
                <w:tab w:val="left" w:pos="567"/>
              </w:tabs>
              <w:jc w:val="both"/>
              <w:rPr>
                <w:sz w:val="26"/>
                <w:szCs w:val="26"/>
              </w:rPr>
            </w:pPr>
          </w:p>
        </w:tc>
        <w:tc>
          <w:tcPr>
            <w:tcW w:w="3420" w:type="dxa"/>
            <w:gridSpan w:val="3"/>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Other industries; n=42</w:t>
            </w:r>
          </w:p>
        </w:tc>
        <w:tc>
          <w:tcPr>
            <w:tcW w:w="3600" w:type="dxa"/>
            <w:gridSpan w:val="3"/>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 xml:space="preserve">Electronics industry; n=36 </w:t>
            </w:r>
          </w:p>
        </w:tc>
      </w:tr>
      <w:tr w:rsidR="00D44B61" w:rsidRPr="004B553B" w:rsidTr="006B16BC">
        <w:trPr>
          <w:trHeight w:val="648"/>
        </w:trPr>
        <w:tc>
          <w:tcPr>
            <w:tcW w:w="1440" w:type="dxa"/>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Indicators</w:t>
            </w:r>
          </w:p>
        </w:tc>
        <w:tc>
          <w:tcPr>
            <w:tcW w:w="1260" w:type="dxa"/>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Stand. Loadings</w:t>
            </w:r>
          </w:p>
        </w:tc>
        <w:tc>
          <w:tcPr>
            <w:tcW w:w="1260" w:type="dxa"/>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Comp. Reliability</w:t>
            </w:r>
          </w:p>
        </w:tc>
        <w:tc>
          <w:tcPr>
            <w:tcW w:w="900" w:type="dxa"/>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AVE</w:t>
            </w:r>
          </w:p>
        </w:tc>
        <w:tc>
          <w:tcPr>
            <w:tcW w:w="1260" w:type="dxa"/>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Stand. Loadings</w:t>
            </w:r>
          </w:p>
        </w:tc>
        <w:tc>
          <w:tcPr>
            <w:tcW w:w="1260" w:type="dxa"/>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Comp. Reliability</w:t>
            </w:r>
          </w:p>
        </w:tc>
        <w:tc>
          <w:tcPr>
            <w:tcW w:w="1080" w:type="dxa"/>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AVE</w:t>
            </w:r>
          </w:p>
        </w:tc>
      </w:tr>
      <w:tr w:rsidR="00D44B61" w:rsidRPr="004B553B" w:rsidTr="006B16BC">
        <w:trPr>
          <w:trHeight w:val="437"/>
        </w:trPr>
        <w:tc>
          <w:tcPr>
            <w:tcW w:w="1440" w:type="dxa"/>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Critical Values</w:t>
            </w:r>
          </w:p>
        </w:tc>
        <w:tc>
          <w:tcPr>
            <w:tcW w:w="1260" w:type="dxa"/>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&gt;.7</w:t>
            </w:r>
          </w:p>
        </w:tc>
        <w:tc>
          <w:tcPr>
            <w:tcW w:w="1260" w:type="dxa"/>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&gt;.7</w:t>
            </w:r>
          </w:p>
        </w:tc>
        <w:tc>
          <w:tcPr>
            <w:tcW w:w="900" w:type="dxa"/>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&gt;.5</w:t>
            </w:r>
          </w:p>
        </w:tc>
        <w:tc>
          <w:tcPr>
            <w:tcW w:w="1260" w:type="dxa"/>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&gt;.7</w:t>
            </w:r>
          </w:p>
        </w:tc>
        <w:tc>
          <w:tcPr>
            <w:tcW w:w="1260" w:type="dxa"/>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&gt;.7</w:t>
            </w:r>
          </w:p>
        </w:tc>
        <w:tc>
          <w:tcPr>
            <w:tcW w:w="1080" w:type="dxa"/>
            <w:shd w:val="clear" w:color="auto" w:fill="FFFFFF"/>
            <w:vAlign w:val="center"/>
          </w:tcPr>
          <w:p w:rsidR="00D44B61" w:rsidRPr="004B553B" w:rsidRDefault="00D44B61" w:rsidP="006B16BC">
            <w:pPr>
              <w:tabs>
                <w:tab w:val="left" w:pos="567"/>
              </w:tabs>
              <w:jc w:val="both"/>
              <w:rPr>
                <w:sz w:val="26"/>
                <w:szCs w:val="26"/>
              </w:rPr>
            </w:pPr>
            <w:r w:rsidRPr="004B553B">
              <w:rPr>
                <w:sz w:val="26"/>
                <w:szCs w:val="26"/>
              </w:rPr>
              <w:t>&gt;.5</w:t>
            </w:r>
          </w:p>
        </w:tc>
      </w:tr>
      <w:tr w:rsidR="00D44B61" w:rsidRPr="004B553B" w:rsidTr="006B16BC">
        <w:trPr>
          <w:cantSplit/>
        </w:trPr>
        <w:tc>
          <w:tcPr>
            <w:tcW w:w="1440" w:type="dxa"/>
            <w:tcBorders>
              <w:bottom w:val="single" w:sz="4" w:space="0" w:color="auto"/>
            </w:tcBorders>
            <w:tcMar>
              <w:top w:w="40" w:type="dxa"/>
              <w:bottom w:w="40" w:type="dxa"/>
            </w:tcMar>
            <w:vAlign w:val="center"/>
          </w:tcPr>
          <w:p w:rsidR="00D44B61" w:rsidRPr="004B553B" w:rsidRDefault="00D44B61" w:rsidP="006B16BC">
            <w:pPr>
              <w:tabs>
                <w:tab w:val="left" w:pos="567"/>
              </w:tabs>
              <w:jc w:val="both"/>
              <w:rPr>
                <w:sz w:val="26"/>
                <w:szCs w:val="26"/>
              </w:rPr>
            </w:pPr>
          </w:p>
        </w:tc>
        <w:tc>
          <w:tcPr>
            <w:tcW w:w="1260" w:type="dxa"/>
            <w:vMerge w:val="restart"/>
            <w:tcBorders>
              <w:bottom w:val="single" w:sz="4" w:space="0" w:color="auto"/>
            </w:tcBorders>
            <w:vAlign w:val="center"/>
          </w:tcPr>
          <w:p w:rsidR="00D44B61" w:rsidRPr="004B553B" w:rsidRDefault="00D44B61" w:rsidP="006B16BC">
            <w:pPr>
              <w:tabs>
                <w:tab w:val="left" w:pos="567"/>
              </w:tabs>
              <w:jc w:val="both"/>
              <w:rPr>
                <w:sz w:val="26"/>
                <w:szCs w:val="26"/>
              </w:rPr>
            </w:pPr>
          </w:p>
          <w:p w:rsidR="00D44B61" w:rsidRPr="004B553B" w:rsidRDefault="00D44B61" w:rsidP="006B16BC">
            <w:pPr>
              <w:tabs>
                <w:tab w:val="left" w:pos="567"/>
              </w:tabs>
              <w:jc w:val="both"/>
              <w:rPr>
                <w:sz w:val="26"/>
                <w:szCs w:val="26"/>
              </w:rPr>
            </w:pPr>
            <w:r w:rsidRPr="004B553B">
              <w:rPr>
                <w:sz w:val="26"/>
                <w:szCs w:val="26"/>
              </w:rPr>
              <w:t>.81</w:t>
            </w:r>
          </w:p>
          <w:p w:rsidR="00D44B61" w:rsidRPr="004B553B" w:rsidRDefault="00D44B61" w:rsidP="006B16BC">
            <w:pPr>
              <w:tabs>
                <w:tab w:val="left" w:pos="567"/>
              </w:tabs>
              <w:jc w:val="both"/>
              <w:rPr>
                <w:sz w:val="26"/>
                <w:szCs w:val="26"/>
              </w:rPr>
            </w:pPr>
            <w:r w:rsidRPr="004B553B">
              <w:rPr>
                <w:sz w:val="26"/>
                <w:szCs w:val="26"/>
              </w:rPr>
              <w:t>.54</w:t>
            </w:r>
          </w:p>
          <w:p w:rsidR="00D44B61" w:rsidRPr="004B553B" w:rsidRDefault="00D44B61" w:rsidP="006B16BC">
            <w:pPr>
              <w:tabs>
                <w:tab w:val="left" w:pos="567"/>
              </w:tabs>
              <w:spacing w:before="60"/>
              <w:jc w:val="both"/>
              <w:rPr>
                <w:sz w:val="26"/>
                <w:szCs w:val="26"/>
              </w:rPr>
            </w:pPr>
            <w:r w:rsidRPr="004B553B">
              <w:rPr>
                <w:sz w:val="26"/>
                <w:szCs w:val="26"/>
              </w:rPr>
              <w:t>.86</w:t>
            </w:r>
          </w:p>
          <w:p w:rsidR="00D44B61" w:rsidRPr="004B553B" w:rsidRDefault="00D44B61" w:rsidP="006B16BC">
            <w:pPr>
              <w:tabs>
                <w:tab w:val="left" w:pos="567"/>
              </w:tabs>
              <w:spacing w:before="60"/>
              <w:jc w:val="both"/>
              <w:rPr>
                <w:sz w:val="26"/>
                <w:szCs w:val="26"/>
              </w:rPr>
            </w:pPr>
            <w:r w:rsidRPr="004B553B">
              <w:rPr>
                <w:sz w:val="26"/>
                <w:szCs w:val="26"/>
              </w:rPr>
              <w:lastRenderedPageBreak/>
              <w:t>.71</w:t>
            </w:r>
          </w:p>
        </w:tc>
        <w:tc>
          <w:tcPr>
            <w:tcW w:w="1260" w:type="dxa"/>
            <w:tcBorders>
              <w:bottom w:val="single" w:sz="4" w:space="0" w:color="auto"/>
            </w:tcBorders>
            <w:vAlign w:val="center"/>
          </w:tcPr>
          <w:p w:rsidR="00D44B61" w:rsidRPr="004B553B" w:rsidRDefault="00D44B61" w:rsidP="006B16BC">
            <w:pPr>
              <w:tabs>
                <w:tab w:val="left" w:pos="567"/>
              </w:tabs>
              <w:jc w:val="both"/>
              <w:rPr>
                <w:sz w:val="26"/>
                <w:szCs w:val="26"/>
              </w:rPr>
            </w:pPr>
            <w:r w:rsidRPr="004B553B">
              <w:rPr>
                <w:sz w:val="26"/>
                <w:szCs w:val="26"/>
              </w:rPr>
              <w:lastRenderedPageBreak/>
              <w:t>.826</w:t>
            </w:r>
          </w:p>
        </w:tc>
        <w:tc>
          <w:tcPr>
            <w:tcW w:w="900" w:type="dxa"/>
            <w:vAlign w:val="center"/>
          </w:tcPr>
          <w:p w:rsidR="00D44B61" w:rsidRPr="004B553B" w:rsidRDefault="00D44B61" w:rsidP="006B16BC">
            <w:pPr>
              <w:tabs>
                <w:tab w:val="left" w:pos="567"/>
              </w:tabs>
              <w:jc w:val="both"/>
              <w:rPr>
                <w:sz w:val="26"/>
                <w:szCs w:val="26"/>
              </w:rPr>
            </w:pPr>
            <w:r w:rsidRPr="004B553B">
              <w:rPr>
                <w:sz w:val="26"/>
                <w:szCs w:val="26"/>
              </w:rPr>
              <w:t>.550</w:t>
            </w:r>
          </w:p>
        </w:tc>
        <w:tc>
          <w:tcPr>
            <w:tcW w:w="1260" w:type="dxa"/>
            <w:vMerge w:val="restart"/>
            <w:vAlign w:val="center"/>
          </w:tcPr>
          <w:p w:rsidR="00D44B61" w:rsidRPr="004B553B" w:rsidRDefault="00D44B61" w:rsidP="006B16BC">
            <w:pPr>
              <w:tabs>
                <w:tab w:val="left" w:pos="567"/>
              </w:tabs>
              <w:spacing w:before="120"/>
              <w:jc w:val="both"/>
              <w:rPr>
                <w:sz w:val="26"/>
                <w:szCs w:val="26"/>
              </w:rPr>
            </w:pPr>
            <w:r w:rsidRPr="004B553B">
              <w:rPr>
                <w:sz w:val="26"/>
                <w:szCs w:val="26"/>
              </w:rPr>
              <w:t>.74</w:t>
            </w:r>
          </w:p>
          <w:p w:rsidR="00D44B61" w:rsidRPr="004B553B" w:rsidRDefault="00D44B61" w:rsidP="006B16BC">
            <w:pPr>
              <w:tabs>
                <w:tab w:val="left" w:pos="567"/>
              </w:tabs>
              <w:spacing w:before="120"/>
              <w:jc w:val="both"/>
              <w:rPr>
                <w:sz w:val="26"/>
                <w:szCs w:val="26"/>
              </w:rPr>
            </w:pPr>
            <w:r w:rsidRPr="004B553B">
              <w:rPr>
                <w:sz w:val="26"/>
                <w:szCs w:val="26"/>
              </w:rPr>
              <w:t>.84</w:t>
            </w:r>
          </w:p>
          <w:p w:rsidR="00D44B61" w:rsidRPr="004B553B" w:rsidRDefault="00D44B61" w:rsidP="006B16BC">
            <w:pPr>
              <w:tabs>
                <w:tab w:val="left" w:pos="567"/>
              </w:tabs>
              <w:spacing w:before="120"/>
              <w:jc w:val="both"/>
              <w:rPr>
                <w:sz w:val="26"/>
                <w:szCs w:val="26"/>
              </w:rPr>
            </w:pPr>
            <w:r w:rsidRPr="004B553B">
              <w:rPr>
                <w:sz w:val="26"/>
                <w:szCs w:val="26"/>
              </w:rPr>
              <w:t>.88</w:t>
            </w:r>
          </w:p>
          <w:p w:rsidR="00D44B61" w:rsidRPr="004B553B" w:rsidRDefault="00D44B61" w:rsidP="006B16BC">
            <w:pPr>
              <w:tabs>
                <w:tab w:val="left" w:pos="567"/>
              </w:tabs>
              <w:spacing w:before="120"/>
              <w:jc w:val="both"/>
              <w:rPr>
                <w:sz w:val="26"/>
                <w:szCs w:val="26"/>
              </w:rPr>
            </w:pPr>
            <w:r w:rsidRPr="004B553B">
              <w:rPr>
                <w:sz w:val="26"/>
                <w:szCs w:val="26"/>
              </w:rPr>
              <w:lastRenderedPageBreak/>
              <w:t>.87</w:t>
            </w:r>
          </w:p>
        </w:tc>
        <w:tc>
          <w:tcPr>
            <w:tcW w:w="1260" w:type="dxa"/>
            <w:vAlign w:val="center"/>
          </w:tcPr>
          <w:p w:rsidR="00D44B61" w:rsidRPr="004B553B" w:rsidRDefault="00D44B61" w:rsidP="006B16BC">
            <w:pPr>
              <w:tabs>
                <w:tab w:val="left" w:pos="567"/>
              </w:tabs>
              <w:jc w:val="both"/>
              <w:rPr>
                <w:sz w:val="26"/>
                <w:szCs w:val="26"/>
              </w:rPr>
            </w:pPr>
            <w:r w:rsidRPr="004B553B">
              <w:rPr>
                <w:sz w:val="26"/>
                <w:szCs w:val="26"/>
              </w:rPr>
              <w:lastRenderedPageBreak/>
              <w:t>.903</w:t>
            </w:r>
          </w:p>
        </w:tc>
        <w:tc>
          <w:tcPr>
            <w:tcW w:w="1080" w:type="dxa"/>
            <w:vAlign w:val="center"/>
          </w:tcPr>
          <w:p w:rsidR="00D44B61" w:rsidRPr="004B553B" w:rsidRDefault="00D44B61" w:rsidP="006B16BC">
            <w:pPr>
              <w:tabs>
                <w:tab w:val="left" w:pos="567"/>
              </w:tabs>
              <w:jc w:val="both"/>
              <w:rPr>
                <w:sz w:val="26"/>
                <w:szCs w:val="26"/>
              </w:rPr>
            </w:pPr>
            <w:r w:rsidRPr="004B553B">
              <w:rPr>
                <w:sz w:val="26"/>
                <w:szCs w:val="26"/>
              </w:rPr>
              <w:t>.699</w:t>
            </w:r>
          </w:p>
        </w:tc>
      </w:tr>
      <w:tr w:rsidR="00D44B61" w:rsidRPr="004B553B" w:rsidTr="006B16BC">
        <w:trPr>
          <w:cantSplit/>
        </w:trPr>
        <w:tc>
          <w:tcPr>
            <w:tcW w:w="1440" w:type="dxa"/>
            <w:tcBorders>
              <w:top w:val="single" w:sz="4" w:space="0" w:color="auto"/>
              <w:left w:val="single" w:sz="4" w:space="0" w:color="auto"/>
              <w:bottom w:val="single" w:sz="4" w:space="0" w:color="auto"/>
              <w:right w:val="single" w:sz="4" w:space="0" w:color="auto"/>
            </w:tcBorders>
            <w:tcMar>
              <w:top w:w="40" w:type="dxa"/>
              <w:bottom w:w="40" w:type="dxa"/>
            </w:tcMar>
            <w:vAlign w:val="center"/>
          </w:tcPr>
          <w:p w:rsidR="00D44B61" w:rsidRPr="004B553B" w:rsidRDefault="00D44B61" w:rsidP="006B16BC">
            <w:pPr>
              <w:tabs>
                <w:tab w:val="left" w:pos="567"/>
              </w:tabs>
              <w:jc w:val="both"/>
              <w:rPr>
                <w:sz w:val="26"/>
                <w:szCs w:val="26"/>
              </w:rPr>
            </w:pPr>
            <w:r w:rsidRPr="004B553B">
              <w:rPr>
                <w:sz w:val="26"/>
                <w:szCs w:val="26"/>
              </w:rPr>
              <w:t>SA1</w:t>
            </w:r>
          </w:p>
        </w:tc>
        <w:tc>
          <w:tcPr>
            <w:tcW w:w="1260" w:type="dxa"/>
            <w:vMerge/>
            <w:tcBorders>
              <w:top w:val="single" w:sz="4" w:space="0" w:color="auto"/>
              <w:left w:val="single" w:sz="4" w:space="0" w:color="auto"/>
              <w:bottom w:val="single" w:sz="4" w:space="0" w:color="auto"/>
              <w:right w:val="single" w:sz="4" w:space="0" w:color="auto"/>
            </w:tcBorders>
            <w:vAlign w:val="center"/>
          </w:tcPr>
          <w:p w:rsidR="00D44B61" w:rsidRPr="004B553B" w:rsidRDefault="00D44B61" w:rsidP="006B16BC">
            <w:pPr>
              <w:tabs>
                <w:tab w:val="left" w:pos="567"/>
              </w:tabs>
              <w:jc w:val="both"/>
              <w:rPr>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D44B61" w:rsidRPr="004B553B" w:rsidRDefault="00D44B61" w:rsidP="006B16BC">
            <w:pPr>
              <w:tabs>
                <w:tab w:val="left" w:pos="567"/>
              </w:tabs>
              <w:jc w:val="both"/>
              <w:rPr>
                <w:sz w:val="26"/>
                <w:szCs w:val="26"/>
              </w:rPr>
            </w:pPr>
          </w:p>
        </w:tc>
        <w:tc>
          <w:tcPr>
            <w:tcW w:w="900" w:type="dxa"/>
            <w:tcBorders>
              <w:left w:val="single" w:sz="4" w:space="0" w:color="auto"/>
            </w:tcBorders>
            <w:vAlign w:val="center"/>
          </w:tcPr>
          <w:p w:rsidR="00D44B61" w:rsidRPr="004B553B" w:rsidRDefault="00D44B61" w:rsidP="006B16BC">
            <w:pPr>
              <w:tabs>
                <w:tab w:val="left" w:pos="567"/>
              </w:tabs>
              <w:jc w:val="both"/>
              <w:rPr>
                <w:sz w:val="26"/>
                <w:szCs w:val="26"/>
              </w:rPr>
            </w:pP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080" w:type="dxa"/>
            <w:vAlign w:val="center"/>
          </w:tcPr>
          <w:p w:rsidR="00D44B61" w:rsidRPr="004B553B" w:rsidRDefault="00D44B61" w:rsidP="006B16BC">
            <w:pPr>
              <w:tabs>
                <w:tab w:val="left" w:pos="567"/>
              </w:tabs>
              <w:jc w:val="both"/>
              <w:rPr>
                <w:sz w:val="26"/>
                <w:szCs w:val="26"/>
              </w:rPr>
            </w:pPr>
          </w:p>
        </w:tc>
      </w:tr>
      <w:tr w:rsidR="00D44B61" w:rsidRPr="004B553B" w:rsidTr="006B16BC">
        <w:trPr>
          <w:cantSplit/>
        </w:trPr>
        <w:tc>
          <w:tcPr>
            <w:tcW w:w="1440" w:type="dxa"/>
            <w:tcBorders>
              <w:top w:val="single" w:sz="4" w:space="0" w:color="auto"/>
            </w:tcBorders>
            <w:tcMar>
              <w:top w:w="40" w:type="dxa"/>
              <w:bottom w:w="40" w:type="dxa"/>
            </w:tcMar>
            <w:vAlign w:val="center"/>
          </w:tcPr>
          <w:p w:rsidR="00D44B61" w:rsidRPr="004B553B" w:rsidRDefault="00D44B61" w:rsidP="006B16BC">
            <w:pPr>
              <w:tabs>
                <w:tab w:val="left" w:pos="567"/>
              </w:tabs>
              <w:jc w:val="both"/>
              <w:rPr>
                <w:sz w:val="26"/>
                <w:szCs w:val="26"/>
              </w:rPr>
            </w:pPr>
            <w:r w:rsidRPr="004B553B">
              <w:rPr>
                <w:sz w:val="26"/>
                <w:szCs w:val="26"/>
              </w:rPr>
              <w:t>SA2</w:t>
            </w:r>
          </w:p>
        </w:tc>
        <w:tc>
          <w:tcPr>
            <w:tcW w:w="1260" w:type="dxa"/>
            <w:vMerge/>
            <w:tcBorders>
              <w:top w:val="single" w:sz="4" w:space="0" w:color="auto"/>
            </w:tcBorders>
            <w:vAlign w:val="center"/>
          </w:tcPr>
          <w:p w:rsidR="00D44B61" w:rsidRPr="004B553B" w:rsidRDefault="00D44B61" w:rsidP="006B16BC">
            <w:pPr>
              <w:tabs>
                <w:tab w:val="left" w:pos="567"/>
              </w:tabs>
              <w:jc w:val="both"/>
              <w:rPr>
                <w:sz w:val="26"/>
                <w:szCs w:val="26"/>
              </w:rPr>
            </w:pPr>
          </w:p>
        </w:tc>
        <w:tc>
          <w:tcPr>
            <w:tcW w:w="1260" w:type="dxa"/>
            <w:tcBorders>
              <w:top w:val="single" w:sz="4" w:space="0" w:color="auto"/>
            </w:tcBorders>
            <w:vAlign w:val="center"/>
          </w:tcPr>
          <w:p w:rsidR="00D44B61" w:rsidRPr="004B553B" w:rsidRDefault="00D44B61" w:rsidP="006B16BC">
            <w:pPr>
              <w:tabs>
                <w:tab w:val="left" w:pos="567"/>
              </w:tabs>
              <w:jc w:val="both"/>
              <w:rPr>
                <w:sz w:val="26"/>
                <w:szCs w:val="26"/>
              </w:rPr>
            </w:pPr>
          </w:p>
        </w:tc>
        <w:tc>
          <w:tcPr>
            <w:tcW w:w="900" w:type="dxa"/>
            <w:vAlign w:val="center"/>
          </w:tcPr>
          <w:p w:rsidR="00D44B61" w:rsidRPr="004B553B" w:rsidRDefault="00D44B61" w:rsidP="006B16BC">
            <w:pPr>
              <w:tabs>
                <w:tab w:val="left" w:pos="567"/>
              </w:tabs>
              <w:jc w:val="both"/>
              <w:rPr>
                <w:sz w:val="26"/>
                <w:szCs w:val="26"/>
              </w:rPr>
            </w:pP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080" w:type="dxa"/>
            <w:vAlign w:val="center"/>
          </w:tcPr>
          <w:p w:rsidR="00D44B61" w:rsidRPr="004B553B" w:rsidRDefault="00D44B61" w:rsidP="006B16BC">
            <w:pPr>
              <w:tabs>
                <w:tab w:val="left" w:pos="567"/>
              </w:tabs>
              <w:jc w:val="both"/>
              <w:rPr>
                <w:sz w:val="26"/>
                <w:szCs w:val="26"/>
              </w:rPr>
            </w:pPr>
          </w:p>
        </w:tc>
      </w:tr>
      <w:tr w:rsidR="00D44B61" w:rsidRPr="004B553B" w:rsidTr="006B16BC">
        <w:trPr>
          <w:cantSplit/>
        </w:trPr>
        <w:tc>
          <w:tcPr>
            <w:tcW w:w="1440" w:type="dxa"/>
            <w:tcMar>
              <w:top w:w="40" w:type="dxa"/>
              <w:bottom w:w="40" w:type="dxa"/>
            </w:tcMar>
            <w:vAlign w:val="center"/>
          </w:tcPr>
          <w:p w:rsidR="00D44B61" w:rsidRPr="004B553B" w:rsidRDefault="00D44B61" w:rsidP="006B16BC">
            <w:pPr>
              <w:tabs>
                <w:tab w:val="left" w:pos="567"/>
              </w:tabs>
              <w:jc w:val="both"/>
              <w:rPr>
                <w:sz w:val="26"/>
                <w:szCs w:val="26"/>
              </w:rPr>
            </w:pPr>
            <w:r w:rsidRPr="004B553B">
              <w:rPr>
                <w:sz w:val="26"/>
                <w:szCs w:val="26"/>
              </w:rPr>
              <w:t>SA3</w:t>
            </w: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900" w:type="dxa"/>
            <w:vAlign w:val="center"/>
          </w:tcPr>
          <w:p w:rsidR="00D44B61" w:rsidRPr="004B553B" w:rsidRDefault="00D44B61" w:rsidP="006B16BC">
            <w:pPr>
              <w:tabs>
                <w:tab w:val="left" w:pos="567"/>
              </w:tabs>
              <w:jc w:val="both"/>
              <w:rPr>
                <w:sz w:val="26"/>
                <w:szCs w:val="26"/>
              </w:rPr>
            </w:pP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080" w:type="dxa"/>
            <w:vAlign w:val="center"/>
          </w:tcPr>
          <w:p w:rsidR="00D44B61" w:rsidRPr="004B553B" w:rsidRDefault="00D44B61" w:rsidP="006B16BC">
            <w:pPr>
              <w:tabs>
                <w:tab w:val="left" w:pos="567"/>
              </w:tabs>
              <w:jc w:val="both"/>
              <w:rPr>
                <w:sz w:val="26"/>
                <w:szCs w:val="26"/>
              </w:rPr>
            </w:pPr>
          </w:p>
        </w:tc>
      </w:tr>
      <w:tr w:rsidR="00D44B61" w:rsidRPr="004B553B" w:rsidTr="006B16BC">
        <w:trPr>
          <w:cantSplit/>
        </w:trPr>
        <w:tc>
          <w:tcPr>
            <w:tcW w:w="1440" w:type="dxa"/>
            <w:tcMar>
              <w:top w:w="40" w:type="dxa"/>
              <w:bottom w:w="40" w:type="dxa"/>
            </w:tcMar>
            <w:vAlign w:val="center"/>
          </w:tcPr>
          <w:p w:rsidR="00D44B61" w:rsidRPr="004B553B" w:rsidRDefault="00D44B61" w:rsidP="006B16BC">
            <w:pPr>
              <w:tabs>
                <w:tab w:val="left" w:pos="567"/>
              </w:tabs>
              <w:jc w:val="both"/>
              <w:rPr>
                <w:sz w:val="26"/>
                <w:szCs w:val="26"/>
              </w:rPr>
            </w:pPr>
            <w:r w:rsidRPr="004B553B">
              <w:rPr>
                <w:sz w:val="26"/>
                <w:szCs w:val="26"/>
              </w:rPr>
              <w:lastRenderedPageBreak/>
              <w:t>SA4</w:t>
            </w: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900" w:type="dxa"/>
            <w:vAlign w:val="center"/>
          </w:tcPr>
          <w:p w:rsidR="00D44B61" w:rsidRPr="004B553B" w:rsidRDefault="00D44B61" w:rsidP="006B16BC">
            <w:pPr>
              <w:tabs>
                <w:tab w:val="left" w:pos="567"/>
              </w:tabs>
              <w:jc w:val="both"/>
              <w:rPr>
                <w:sz w:val="26"/>
                <w:szCs w:val="26"/>
              </w:rPr>
            </w:pP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080" w:type="dxa"/>
            <w:vAlign w:val="center"/>
          </w:tcPr>
          <w:p w:rsidR="00D44B61" w:rsidRPr="004B553B" w:rsidRDefault="00D44B61" w:rsidP="006B16BC">
            <w:pPr>
              <w:tabs>
                <w:tab w:val="left" w:pos="567"/>
              </w:tabs>
              <w:jc w:val="both"/>
              <w:rPr>
                <w:sz w:val="26"/>
                <w:szCs w:val="26"/>
              </w:rPr>
            </w:pPr>
          </w:p>
        </w:tc>
      </w:tr>
      <w:tr w:rsidR="00D44B61" w:rsidRPr="004B553B" w:rsidTr="006B16BC">
        <w:trPr>
          <w:cantSplit/>
        </w:trPr>
        <w:tc>
          <w:tcPr>
            <w:tcW w:w="1440" w:type="dxa"/>
            <w:tcMar>
              <w:top w:w="40" w:type="dxa"/>
              <w:bottom w:w="40" w:type="dxa"/>
            </w:tcMar>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900" w:type="dxa"/>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080" w:type="dxa"/>
            <w:vAlign w:val="center"/>
          </w:tcPr>
          <w:p w:rsidR="00D44B61" w:rsidRPr="004B553B" w:rsidRDefault="00D44B61" w:rsidP="006B16BC">
            <w:pPr>
              <w:tabs>
                <w:tab w:val="left" w:pos="567"/>
              </w:tabs>
              <w:jc w:val="both"/>
              <w:rPr>
                <w:sz w:val="26"/>
                <w:szCs w:val="26"/>
              </w:rPr>
            </w:pPr>
          </w:p>
        </w:tc>
      </w:tr>
      <w:tr w:rsidR="00D44B61" w:rsidRPr="004B553B" w:rsidTr="006B16BC">
        <w:trPr>
          <w:cantSplit/>
        </w:trPr>
        <w:tc>
          <w:tcPr>
            <w:tcW w:w="1440" w:type="dxa"/>
            <w:tcMar>
              <w:top w:w="40" w:type="dxa"/>
              <w:bottom w:w="40" w:type="dxa"/>
            </w:tcMar>
            <w:vAlign w:val="center"/>
          </w:tcPr>
          <w:p w:rsidR="00D44B61" w:rsidRPr="004B553B" w:rsidRDefault="00D44B61" w:rsidP="006B16BC">
            <w:pPr>
              <w:tabs>
                <w:tab w:val="left" w:pos="567"/>
              </w:tabs>
              <w:jc w:val="both"/>
              <w:rPr>
                <w:sz w:val="26"/>
                <w:szCs w:val="26"/>
              </w:rPr>
            </w:pPr>
            <w:r w:rsidRPr="004B553B">
              <w:rPr>
                <w:sz w:val="26"/>
                <w:szCs w:val="26"/>
              </w:rPr>
              <w:t>ICT1</w:t>
            </w:r>
          </w:p>
        </w:tc>
        <w:tc>
          <w:tcPr>
            <w:tcW w:w="1260" w:type="dxa"/>
            <w:vMerge w:val="restart"/>
            <w:vAlign w:val="center"/>
          </w:tcPr>
          <w:p w:rsidR="00D44B61" w:rsidRPr="004B553B" w:rsidRDefault="00D44B61" w:rsidP="006B16BC">
            <w:pPr>
              <w:tabs>
                <w:tab w:val="left" w:pos="567"/>
              </w:tabs>
              <w:jc w:val="both"/>
              <w:rPr>
                <w:sz w:val="26"/>
                <w:szCs w:val="26"/>
              </w:rPr>
            </w:pPr>
          </w:p>
          <w:p w:rsidR="00D44B61" w:rsidRPr="004B553B" w:rsidRDefault="00D44B61" w:rsidP="006B16BC">
            <w:pPr>
              <w:tabs>
                <w:tab w:val="left" w:pos="567"/>
              </w:tabs>
              <w:jc w:val="both"/>
              <w:rPr>
                <w:sz w:val="26"/>
                <w:szCs w:val="26"/>
              </w:rPr>
            </w:pPr>
            <w:r w:rsidRPr="004B553B">
              <w:rPr>
                <w:sz w:val="26"/>
                <w:szCs w:val="26"/>
              </w:rPr>
              <w:t>.83</w:t>
            </w:r>
          </w:p>
          <w:p w:rsidR="00D44B61" w:rsidRPr="004B553B" w:rsidRDefault="00D44B61" w:rsidP="006B16BC">
            <w:pPr>
              <w:tabs>
                <w:tab w:val="left" w:pos="567"/>
              </w:tabs>
              <w:jc w:val="both"/>
              <w:rPr>
                <w:sz w:val="26"/>
                <w:szCs w:val="26"/>
              </w:rPr>
            </w:pPr>
            <w:r w:rsidRPr="004B553B">
              <w:rPr>
                <w:sz w:val="26"/>
                <w:szCs w:val="26"/>
              </w:rPr>
              <w:t>.87</w:t>
            </w:r>
          </w:p>
          <w:p w:rsidR="00D44B61" w:rsidRPr="004B553B" w:rsidRDefault="00D44B61" w:rsidP="006B16BC">
            <w:pPr>
              <w:tabs>
                <w:tab w:val="left" w:pos="567"/>
              </w:tabs>
              <w:jc w:val="both"/>
              <w:rPr>
                <w:sz w:val="26"/>
                <w:szCs w:val="26"/>
              </w:rPr>
            </w:pPr>
            <w:r w:rsidRPr="004B553B">
              <w:rPr>
                <w:sz w:val="26"/>
                <w:szCs w:val="26"/>
              </w:rPr>
              <w:t>.89</w:t>
            </w:r>
          </w:p>
          <w:p w:rsidR="00D44B61" w:rsidRPr="004B553B" w:rsidRDefault="00D44B61" w:rsidP="006B16BC">
            <w:pPr>
              <w:tabs>
                <w:tab w:val="left" w:pos="567"/>
              </w:tabs>
              <w:jc w:val="both"/>
              <w:rPr>
                <w:sz w:val="26"/>
                <w:szCs w:val="26"/>
              </w:rPr>
            </w:pPr>
            <w:r w:rsidRPr="004B553B">
              <w:rPr>
                <w:sz w:val="26"/>
                <w:szCs w:val="26"/>
              </w:rPr>
              <w:t>.88</w:t>
            </w:r>
          </w:p>
          <w:p w:rsidR="00D44B61" w:rsidRPr="004B553B" w:rsidRDefault="00D44B61" w:rsidP="006B16BC">
            <w:pPr>
              <w:tabs>
                <w:tab w:val="left" w:pos="567"/>
              </w:tabs>
              <w:jc w:val="both"/>
              <w:rPr>
                <w:sz w:val="26"/>
                <w:szCs w:val="26"/>
              </w:rPr>
            </w:pPr>
            <w:r w:rsidRPr="004B553B">
              <w:rPr>
                <w:sz w:val="26"/>
                <w:szCs w:val="26"/>
              </w:rPr>
              <w:t>.83</w:t>
            </w:r>
          </w:p>
        </w:tc>
        <w:tc>
          <w:tcPr>
            <w:tcW w:w="1260" w:type="dxa"/>
            <w:vAlign w:val="center"/>
          </w:tcPr>
          <w:p w:rsidR="00D44B61" w:rsidRPr="004B553B" w:rsidRDefault="00D44B61" w:rsidP="006B16BC">
            <w:pPr>
              <w:tabs>
                <w:tab w:val="left" w:pos="567"/>
              </w:tabs>
              <w:jc w:val="both"/>
              <w:rPr>
                <w:sz w:val="26"/>
                <w:szCs w:val="26"/>
              </w:rPr>
            </w:pPr>
            <w:r w:rsidRPr="004B553B">
              <w:rPr>
                <w:sz w:val="26"/>
                <w:szCs w:val="26"/>
              </w:rPr>
              <w:t>.934</w:t>
            </w:r>
          </w:p>
        </w:tc>
        <w:tc>
          <w:tcPr>
            <w:tcW w:w="900" w:type="dxa"/>
            <w:vAlign w:val="center"/>
          </w:tcPr>
          <w:p w:rsidR="00D44B61" w:rsidRPr="004B553B" w:rsidRDefault="00D44B61" w:rsidP="006B16BC">
            <w:pPr>
              <w:tabs>
                <w:tab w:val="left" w:pos="567"/>
              </w:tabs>
              <w:jc w:val="both"/>
              <w:rPr>
                <w:sz w:val="26"/>
                <w:szCs w:val="26"/>
              </w:rPr>
            </w:pPr>
            <w:r w:rsidRPr="004B553B">
              <w:rPr>
                <w:sz w:val="26"/>
                <w:szCs w:val="26"/>
              </w:rPr>
              <w:t>.740</w:t>
            </w:r>
          </w:p>
        </w:tc>
        <w:tc>
          <w:tcPr>
            <w:tcW w:w="1260" w:type="dxa"/>
            <w:vMerge w:val="restart"/>
            <w:vAlign w:val="center"/>
          </w:tcPr>
          <w:p w:rsidR="00D44B61" w:rsidRPr="004B553B" w:rsidRDefault="00D44B61" w:rsidP="006B16BC">
            <w:pPr>
              <w:tabs>
                <w:tab w:val="left" w:pos="567"/>
              </w:tabs>
              <w:jc w:val="both"/>
              <w:rPr>
                <w:sz w:val="26"/>
                <w:szCs w:val="26"/>
              </w:rPr>
            </w:pPr>
            <w:r w:rsidRPr="004B553B">
              <w:rPr>
                <w:sz w:val="26"/>
                <w:szCs w:val="26"/>
              </w:rPr>
              <w:t>.91</w:t>
            </w:r>
          </w:p>
          <w:p w:rsidR="00D44B61" w:rsidRPr="004B553B" w:rsidRDefault="00D44B61" w:rsidP="006B16BC">
            <w:pPr>
              <w:tabs>
                <w:tab w:val="left" w:pos="567"/>
              </w:tabs>
              <w:jc w:val="both"/>
              <w:rPr>
                <w:sz w:val="26"/>
                <w:szCs w:val="26"/>
              </w:rPr>
            </w:pPr>
            <w:r w:rsidRPr="004B553B">
              <w:rPr>
                <w:sz w:val="26"/>
                <w:szCs w:val="26"/>
              </w:rPr>
              <w:t>.96</w:t>
            </w:r>
          </w:p>
          <w:p w:rsidR="00D44B61" w:rsidRPr="004B553B" w:rsidRDefault="00D44B61" w:rsidP="006B16BC">
            <w:pPr>
              <w:tabs>
                <w:tab w:val="left" w:pos="567"/>
              </w:tabs>
              <w:jc w:val="both"/>
              <w:rPr>
                <w:sz w:val="26"/>
                <w:szCs w:val="26"/>
              </w:rPr>
            </w:pPr>
            <w:r w:rsidRPr="004B553B">
              <w:rPr>
                <w:sz w:val="26"/>
                <w:szCs w:val="26"/>
              </w:rPr>
              <w:t>.98</w:t>
            </w:r>
          </w:p>
          <w:p w:rsidR="00D44B61" w:rsidRPr="004B553B" w:rsidRDefault="00D44B61" w:rsidP="006B16BC">
            <w:pPr>
              <w:tabs>
                <w:tab w:val="left" w:pos="567"/>
              </w:tabs>
              <w:jc w:val="both"/>
              <w:rPr>
                <w:sz w:val="26"/>
                <w:szCs w:val="26"/>
              </w:rPr>
            </w:pPr>
            <w:r w:rsidRPr="004B553B">
              <w:rPr>
                <w:sz w:val="26"/>
                <w:szCs w:val="26"/>
              </w:rPr>
              <w:t>.97</w:t>
            </w:r>
          </w:p>
          <w:p w:rsidR="00D44B61" w:rsidRPr="004B553B" w:rsidRDefault="00D44B61" w:rsidP="006B16BC">
            <w:pPr>
              <w:tabs>
                <w:tab w:val="left" w:pos="567"/>
              </w:tabs>
              <w:jc w:val="both"/>
              <w:rPr>
                <w:sz w:val="26"/>
                <w:szCs w:val="26"/>
              </w:rPr>
            </w:pPr>
            <w:r w:rsidRPr="004B553B">
              <w:rPr>
                <w:sz w:val="26"/>
                <w:szCs w:val="26"/>
              </w:rPr>
              <w:t>.98</w:t>
            </w:r>
          </w:p>
        </w:tc>
        <w:tc>
          <w:tcPr>
            <w:tcW w:w="1260" w:type="dxa"/>
            <w:vAlign w:val="center"/>
          </w:tcPr>
          <w:p w:rsidR="00D44B61" w:rsidRPr="004B553B" w:rsidRDefault="00D44B61" w:rsidP="006B16BC">
            <w:pPr>
              <w:tabs>
                <w:tab w:val="left" w:pos="567"/>
              </w:tabs>
              <w:jc w:val="both"/>
              <w:rPr>
                <w:sz w:val="26"/>
                <w:szCs w:val="26"/>
              </w:rPr>
            </w:pPr>
            <w:r w:rsidRPr="004B553B">
              <w:rPr>
                <w:sz w:val="26"/>
                <w:szCs w:val="26"/>
              </w:rPr>
              <w:t>.984</w:t>
            </w:r>
          </w:p>
        </w:tc>
        <w:tc>
          <w:tcPr>
            <w:tcW w:w="1080" w:type="dxa"/>
            <w:vAlign w:val="center"/>
          </w:tcPr>
          <w:p w:rsidR="00D44B61" w:rsidRPr="004B553B" w:rsidRDefault="00D44B61" w:rsidP="006B16BC">
            <w:pPr>
              <w:tabs>
                <w:tab w:val="left" w:pos="567"/>
              </w:tabs>
              <w:jc w:val="both"/>
              <w:rPr>
                <w:sz w:val="26"/>
                <w:szCs w:val="26"/>
              </w:rPr>
            </w:pPr>
            <w:r w:rsidRPr="004B553B">
              <w:rPr>
                <w:sz w:val="26"/>
                <w:szCs w:val="26"/>
              </w:rPr>
              <w:t>.927</w:t>
            </w:r>
          </w:p>
        </w:tc>
      </w:tr>
      <w:tr w:rsidR="00D44B61" w:rsidRPr="004B553B" w:rsidTr="006B16BC">
        <w:trPr>
          <w:cantSplit/>
        </w:trPr>
        <w:tc>
          <w:tcPr>
            <w:tcW w:w="1440" w:type="dxa"/>
            <w:tcMar>
              <w:top w:w="40" w:type="dxa"/>
              <w:bottom w:w="40" w:type="dxa"/>
            </w:tcMar>
            <w:vAlign w:val="center"/>
          </w:tcPr>
          <w:p w:rsidR="00D44B61" w:rsidRPr="004B553B" w:rsidRDefault="00D44B61" w:rsidP="006B16BC">
            <w:pPr>
              <w:tabs>
                <w:tab w:val="left" w:pos="567"/>
              </w:tabs>
              <w:jc w:val="both"/>
              <w:rPr>
                <w:sz w:val="26"/>
                <w:szCs w:val="26"/>
              </w:rPr>
            </w:pPr>
            <w:r w:rsidRPr="004B553B">
              <w:rPr>
                <w:sz w:val="26"/>
                <w:szCs w:val="26"/>
              </w:rPr>
              <w:t>ICT2</w:t>
            </w: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900" w:type="dxa"/>
            <w:vAlign w:val="center"/>
          </w:tcPr>
          <w:p w:rsidR="00D44B61" w:rsidRPr="004B553B" w:rsidRDefault="00D44B61" w:rsidP="006B16BC">
            <w:pPr>
              <w:tabs>
                <w:tab w:val="left" w:pos="567"/>
              </w:tabs>
              <w:jc w:val="both"/>
              <w:rPr>
                <w:sz w:val="26"/>
                <w:szCs w:val="26"/>
              </w:rPr>
            </w:pP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080" w:type="dxa"/>
            <w:vAlign w:val="center"/>
          </w:tcPr>
          <w:p w:rsidR="00D44B61" w:rsidRPr="004B553B" w:rsidRDefault="00D44B61" w:rsidP="006B16BC">
            <w:pPr>
              <w:tabs>
                <w:tab w:val="left" w:pos="567"/>
              </w:tabs>
              <w:jc w:val="both"/>
              <w:rPr>
                <w:sz w:val="26"/>
                <w:szCs w:val="26"/>
              </w:rPr>
            </w:pPr>
          </w:p>
        </w:tc>
      </w:tr>
      <w:tr w:rsidR="00D44B61" w:rsidRPr="004B553B" w:rsidTr="006B16BC">
        <w:trPr>
          <w:cantSplit/>
        </w:trPr>
        <w:tc>
          <w:tcPr>
            <w:tcW w:w="1440" w:type="dxa"/>
            <w:tcMar>
              <w:top w:w="40" w:type="dxa"/>
              <w:bottom w:w="40" w:type="dxa"/>
            </w:tcMar>
            <w:vAlign w:val="center"/>
          </w:tcPr>
          <w:p w:rsidR="00D44B61" w:rsidRPr="004B553B" w:rsidRDefault="00D44B61" w:rsidP="006B16BC">
            <w:pPr>
              <w:tabs>
                <w:tab w:val="left" w:pos="567"/>
              </w:tabs>
              <w:jc w:val="both"/>
              <w:rPr>
                <w:sz w:val="26"/>
                <w:szCs w:val="26"/>
              </w:rPr>
            </w:pPr>
            <w:r w:rsidRPr="004B553B">
              <w:rPr>
                <w:sz w:val="26"/>
                <w:szCs w:val="26"/>
              </w:rPr>
              <w:t>ICT3</w:t>
            </w: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900" w:type="dxa"/>
            <w:vAlign w:val="center"/>
          </w:tcPr>
          <w:p w:rsidR="00D44B61" w:rsidRPr="004B553B" w:rsidRDefault="00D44B61" w:rsidP="006B16BC">
            <w:pPr>
              <w:tabs>
                <w:tab w:val="left" w:pos="567"/>
              </w:tabs>
              <w:jc w:val="both"/>
              <w:rPr>
                <w:sz w:val="26"/>
                <w:szCs w:val="26"/>
              </w:rPr>
            </w:pP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080" w:type="dxa"/>
            <w:vAlign w:val="center"/>
          </w:tcPr>
          <w:p w:rsidR="00D44B61" w:rsidRPr="004B553B" w:rsidRDefault="00D44B61" w:rsidP="006B16BC">
            <w:pPr>
              <w:tabs>
                <w:tab w:val="left" w:pos="567"/>
              </w:tabs>
              <w:jc w:val="both"/>
              <w:rPr>
                <w:sz w:val="26"/>
                <w:szCs w:val="26"/>
              </w:rPr>
            </w:pPr>
          </w:p>
        </w:tc>
      </w:tr>
      <w:tr w:rsidR="00D44B61" w:rsidRPr="004B553B" w:rsidTr="006B16BC">
        <w:trPr>
          <w:cantSplit/>
        </w:trPr>
        <w:tc>
          <w:tcPr>
            <w:tcW w:w="1440" w:type="dxa"/>
            <w:tcMar>
              <w:top w:w="40" w:type="dxa"/>
              <w:bottom w:w="40" w:type="dxa"/>
            </w:tcMar>
            <w:vAlign w:val="center"/>
          </w:tcPr>
          <w:p w:rsidR="00D44B61" w:rsidRPr="004B553B" w:rsidRDefault="00D44B61" w:rsidP="006B16BC">
            <w:pPr>
              <w:tabs>
                <w:tab w:val="left" w:pos="567"/>
              </w:tabs>
              <w:jc w:val="both"/>
              <w:rPr>
                <w:sz w:val="26"/>
                <w:szCs w:val="26"/>
              </w:rPr>
            </w:pPr>
            <w:r w:rsidRPr="004B553B">
              <w:rPr>
                <w:sz w:val="26"/>
                <w:szCs w:val="26"/>
              </w:rPr>
              <w:t>ICT4</w:t>
            </w: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900" w:type="dxa"/>
            <w:vAlign w:val="center"/>
          </w:tcPr>
          <w:p w:rsidR="00D44B61" w:rsidRPr="004B553B" w:rsidRDefault="00D44B61" w:rsidP="006B16BC">
            <w:pPr>
              <w:tabs>
                <w:tab w:val="left" w:pos="567"/>
              </w:tabs>
              <w:jc w:val="both"/>
              <w:rPr>
                <w:sz w:val="26"/>
                <w:szCs w:val="26"/>
              </w:rPr>
            </w:pP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080" w:type="dxa"/>
            <w:vAlign w:val="center"/>
          </w:tcPr>
          <w:p w:rsidR="00D44B61" w:rsidRPr="004B553B" w:rsidRDefault="00D44B61" w:rsidP="006B16BC">
            <w:pPr>
              <w:tabs>
                <w:tab w:val="left" w:pos="567"/>
              </w:tabs>
              <w:jc w:val="both"/>
              <w:rPr>
                <w:sz w:val="26"/>
                <w:szCs w:val="26"/>
              </w:rPr>
            </w:pPr>
          </w:p>
        </w:tc>
      </w:tr>
      <w:tr w:rsidR="00D44B61" w:rsidRPr="004B553B" w:rsidTr="006B16BC">
        <w:trPr>
          <w:cantSplit/>
        </w:trPr>
        <w:tc>
          <w:tcPr>
            <w:tcW w:w="1440" w:type="dxa"/>
            <w:tcMar>
              <w:top w:w="40" w:type="dxa"/>
              <w:bottom w:w="40" w:type="dxa"/>
            </w:tcMar>
            <w:vAlign w:val="center"/>
          </w:tcPr>
          <w:p w:rsidR="00D44B61" w:rsidRPr="004B553B" w:rsidRDefault="00D44B61" w:rsidP="006B16BC">
            <w:pPr>
              <w:tabs>
                <w:tab w:val="left" w:pos="567"/>
              </w:tabs>
              <w:jc w:val="both"/>
              <w:rPr>
                <w:sz w:val="26"/>
                <w:szCs w:val="26"/>
              </w:rPr>
            </w:pPr>
            <w:r w:rsidRPr="004B553B">
              <w:rPr>
                <w:sz w:val="26"/>
                <w:szCs w:val="26"/>
              </w:rPr>
              <w:t>ICT5</w:t>
            </w: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900" w:type="dxa"/>
            <w:vAlign w:val="center"/>
          </w:tcPr>
          <w:p w:rsidR="00D44B61" w:rsidRPr="004B553B" w:rsidRDefault="00D44B61" w:rsidP="006B16BC">
            <w:pPr>
              <w:tabs>
                <w:tab w:val="left" w:pos="567"/>
              </w:tabs>
              <w:jc w:val="both"/>
              <w:rPr>
                <w:sz w:val="26"/>
                <w:szCs w:val="26"/>
              </w:rPr>
            </w:pP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080" w:type="dxa"/>
            <w:vAlign w:val="center"/>
          </w:tcPr>
          <w:p w:rsidR="00D44B61" w:rsidRPr="004B553B" w:rsidRDefault="00D44B61" w:rsidP="006B16BC">
            <w:pPr>
              <w:tabs>
                <w:tab w:val="left" w:pos="567"/>
              </w:tabs>
              <w:jc w:val="both"/>
              <w:rPr>
                <w:sz w:val="26"/>
                <w:szCs w:val="26"/>
              </w:rPr>
            </w:pPr>
          </w:p>
        </w:tc>
      </w:tr>
      <w:tr w:rsidR="00D44B61" w:rsidRPr="004B553B" w:rsidTr="006B16BC">
        <w:trPr>
          <w:cantSplit/>
        </w:trPr>
        <w:tc>
          <w:tcPr>
            <w:tcW w:w="1440" w:type="dxa"/>
            <w:tcMar>
              <w:top w:w="40" w:type="dxa"/>
              <w:bottom w:w="40" w:type="dxa"/>
            </w:tcMar>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900" w:type="dxa"/>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080" w:type="dxa"/>
            <w:vAlign w:val="center"/>
          </w:tcPr>
          <w:p w:rsidR="00D44B61" w:rsidRPr="004B553B" w:rsidRDefault="00D44B61" w:rsidP="006B16BC">
            <w:pPr>
              <w:tabs>
                <w:tab w:val="left" w:pos="567"/>
              </w:tabs>
              <w:jc w:val="both"/>
              <w:rPr>
                <w:sz w:val="26"/>
                <w:szCs w:val="26"/>
              </w:rPr>
            </w:pPr>
          </w:p>
        </w:tc>
      </w:tr>
      <w:tr w:rsidR="00D44B61" w:rsidRPr="004B553B" w:rsidTr="006B16BC">
        <w:trPr>
          <w:cantSplit/>
        </w:trPr>
        <w:tc>
          <w:tcPr>
            <w:tcW w:w="1440" w:type="dxa"/>
            <w:tcMar>
              <w:top w:w="40" w:type="dxa"/>
              <w:bottom w:w="40" w:type="dxa"/>
            </w:tcMar>
            <w:vAlign w:val="center"/>
          </w:tcPr>
          <w:p w:rsidR="00D44B61" w:rsidRPr="004B553B" w:rsidRDefault="00D44B61" w:rsidP="006B16BC">
            <w:pPr>
              <w:tabs>
                <w:tab w:val="left" w:pos="567"/>
              </w:tabs>
              <w:jc w:val="both"/>
              <w:rPr>
                <w:sz w:val="26"/>
                <w:szCs w:val="26"/>
              </w:rPr>
            </w:pPr>
            <w:r w:rsidRPr="004B553B">
              <w:rPr>
                <w:sz w:val="26"/>
                <w:szCs w:val="26"/>
              </w:rPr>
              <w:t>CRP1</w:t>
            </w:r>
          </w:p>
        </w:tc>
        <w:tc>
          <w:tcPr>
            <w:tcW w:w="1260" w:type="dxa"/>
            <w:vMerge w:val="restart"/>
            <w:vAlign w:val="center"/>
          </w:tcPr>
          <w:p w:rsidR="00D44B61" w:rsidRPr="004B553B" w:rsidRDefault="00D44B61" w:rsidP="006B16BC">
            <w:pPr>
              <w:tabs>
                <w:tab w:val="left" w:pos="567"/>
              </w:tabs>
              <w:jc w:val="both"/>
              <w:rPr>
                <w:sz w:val="26"/>
                <w:szCs w:val="26"/>
              </w:rPr>
            </w:pPr>
            <w:r w:rsidRPr="004B553B">
              <w:rPr>
                <w:sz w:val="26"/>
                <w:szCs w:val="26"/>
              </w:rPr>
              <w:t>.89</w:t>
            </w:r>
          </w:p>
          <w:p w:rsidR="00D44B61" w:rsidRPr="004B553B" w:rsidRDefault="00D44B61" w:rsidP="006B16BC">
            <w:pPr>
              <w:tabs>
                <w:tab w:val="left" w:pos="567"/>
              </w:tabs>
              <w:jc w:val="both"/>
              <w:rPr>
                <w:sz w:val="26"/>
                <w:szCs w:val="26"/>
              </w:rPr>
            </w:pPr>
            <w:r w:rsidRPr="004B553B">
              <w:rPr>
                <w:sz w:val="26"/>
                <w:szCs w:val="26"/>
              </w:rPr>
              <w:t>.64</w:t>
            </w:r>
          </w:p>
          <w:p w:rsidR="00D44B61" w:rsidRPr="004B553B" w:rsidRDefault="00D44B61" w:rsidP="006B16BC">
            <w:pPr>
              <w:tabs>
                <w:tab w:val="left" w:pos="567"/>
              </w:tabs>
              <w:jc w:val="both"/>
              <w:rPr>
                <w:sz w:val="26"/>
                <w:szCs w:val="26"/>
              </w:rPr>
            </w:pPr>
            <w:r w:rsidRPr="004B553B">
              <w:rPr>
                <w:sz w:val="26"/>
                <w:szCs w:val="26"/>
              </w:rPr>
              <w:t>.75</w:t>
            </w:r>
          </w:p>
          <w:p w:rsidR="00D44B61" w:rsidRPr="004B553B" w:rsidRDefault="00D44B61" w:rsidP="006B16BC">
            <w:pPr>
              <w:tabs>
                <w:tab w:val="left" w:pos="567"/>
              </w:tabs>
              <w:jc w:val="both"/>
              <w:rPr>
                <w:sz w:val="26"/>
                <w:szCs w:val="26"/>
              </w:rPr>
            </w:pPr>
            <w:r w:rsidRPr="004B553B">
              <w:rPr>
                <w:sz w:val="26"/>
                <w:szCs w:val="26"/>
              </w:rPr>
              <w:t>.86</w:t>
            </w:r>
          </w:p>
        </w:tc>
        <w:tc>
          <w:tcPr>
            <w:tcW w:w="1260" w:type="dxa"/>
            <w:vAlign w:val="center"/>
          </w:tcPr>
          <w:p w:rsidR="00D44B61" w:rsidRPr="004B553B" w:rsidRDefault="00D44B61" w:rsidP="006B16BC">
            <w:pPr>
              <w:tabs>
                <w:tab w:val="left" w:pos="567"/>
              </w:tabs>
              <w:jc w:val="both"/>
              <w:rPr>
                <w:sz w:val="26"/>
                <w:szCs w:val="26"/>
              </w:rPr>
            </w:pPr>
            <w:r w:rsidRPr="004B553B">
              <w:rPr>
                <w:sz w:val="26"/>
                <w:szCs w:val="26"/>
              </w:rPr>
              <w:t>.868</w:t>
            </w:r>
          </w:p>
        </w:tc>
        <w:tc>
          <w:tcPr>
            <w:tcW w:w="900" w:type="dxa"/>
            <w:vAlign w:val="center"/>
          </w:tcPr>
          <w:p w:rsidR="00D44B61" w:rsidRPr="004B553B" w:rsidRDefault="00D44B61" w:rsidP="006B16BC">
            <w:pPr>
              <w:tabs>
                <w:tab w:val="left" w:pos="567"/>
              </w:tabs>
              <w:jc w:val="both"/>
              <w:rPr>
                <w:sz w:val="26"/>
                <w:szCs w:val="26"/>
              </w:rPr>
            </w:pPr>
            <w:r w:rsidRPr="004B553B">
              <w:rPr>
                <w:sz w:val="26"/>
                <w:szCs w:val="26"/>
              </w:rPr>
              <w:t>.626</w:t>
            </w:r>
          </w:p>
        </w:tc>
        <w:tc>
          <w:tcPr>
            <w:tcW w:w="1260" w:type="dxa"/>
            <w:vMerge w:val="restart"/>
            <w:vAlign w:val="center"/>
          </w:tcPr>
          <w:p w:rsidR="00D44B61" w:rsidRPr="004B553B" w:rsidRDefault="00D44B61" w:rsidP="006B16BC">
            <w:pPr>
              <w:tabs>
                <w:tab w:val="left" w:pos="567"/>
              </w:tabs>
              <w:jc w:val="both"/>
              <w:rPr>
                <w:sz w:val="26"/>
                <w:szCs w:val="26"/>
              </w:rPr>
            </w:pPr>
          </w:p>
          <w:p w:rsidR="00D44B61" w:rsidRPr="004B553B" w:rsidRDefault="00D44B61" w:rsidP="006B16BC">
            <w:pPr>
              <w:tabs>
                <w:tab w:val="left" w:pos="567"/>
              </w:tabs>
              <w:jc w:val="both"/>
              <w:rPr>
                <w:sz w:val="26"/>
                <w:szCs w:val="26"/>
              </w:rPr>
            </w:pPr>
            <w:r w:rsidRPr="004B553B">
              <w:rPr>
                <w:sz w:val="26"/>
                <w:szCs w:val="26"/>
              </w:rPr>
              <w:t>.88</w:t>
            </w:r>
          </w:p>
          <w:p w:rsidR="00D44B61" w:rsidRPr="004B553B" w:rsidRDefault="00D44B61" w:rsidP="006B16BC">
            <w:pPr>
              <w:tabs>
                <w:tab w:val="left" w:pos="567"/>
              </w:tabs>
              <w:jc w:val="both"/>
              <w:rPr>
                <w:sz w:val="26"/>
                <w:szCs w:val="26"/>
              </w:rPr>
            </w:pPr>
            <w:r w:rsidRPr="004B553B">
              <w:rPr>
                <w:sz w:val="26"/>
                <w:szCs w:val="26"/>
              </w:rPr>
              <w:t>.80</w:t>
            </w:r>
          </w:p>
          <w:p w:rsidR="00D44B61" w:rsidRPr="004B553B" w:rsidRDefault="00D44B61" w:rsidP="006B16BC">
            <w:pPr>
              <w:tabs>
                <w:tab w:val="left" w:pos="567"/>
              </w:tabs>
              <w:jc w:val="both"/>
              <w:rPr>
                <w:sz w:val="26"/>
                <w:szCs w:val="26"/>
              </w:rPr>
            </w:pPr>
            <w:r w:rsidRPr="004B553B">
              <w:rPr>
                <w:sz w:val="26"/>
                <w:szCs w:val="26"/>
              </w:rPr>
              <w:t>.85</w:t>
            </w:r>
          </w:p>
          <w:p w:rsidR="00D44B61" w:rsidRPr="004B553B" w:rsidRDefault="00D44B61" w:rsidP="006B16BC">
            <w:pPr>
              <w:tabs>
                <w:tab w:val="left" w:pos="567"/>
              </w:tabs>
              <w:jc w:val="both"/>
              <w:rPr>
                <w:sz w:val="26"/>
                <w:szCs w:val="26"/>
              </w:rPr>
            </w:pPr>
            <w:r w:rsidRPr="004B553B">
              <w:rPr>
                <w:sz w:val="26"/>
                <w:szCs w:val="26"/>
              </w:rPr>
              <w:t>.86</w:t>
            </w:r>
          </w:p>
        </w:tc>
        <w:tc>
          <w:tcPr>
            <w:tcW w:w="1260" w:type="dxa"/>
            <w:vAlign w:val="center"/>
          </w:tcPr>
          <w:p w:rsidR="00D44B61" w:rsidRPr="004B553B" w:rsidRDefault="00D44B61" w:rsidP="006B16BC">
            <w:pPr>
              <w:tabs>
                <w:tab w:val="left" w:pos="567"/>
              </w:tabs>
              <w:jc w:val="both"/>
              <w:rPr>
                <w:sz w:val="26"/>
                <w:szCs w:val="26"/>
              </w:rPr>
            </w:pPr>
            <w:r w:rsidRPr="004B553B">
              <w:rPr>
                <w:sz w:val="26"/>
                <w:szCs w:val="26"/>
              </w:rPr>
              <w:t>.910</w:t>
            </w:r>
          </w:p>
        </w:tc>
        <w:tc>
          <w:tcPr>
            <w:tcW w:w="1080" w:type="dxa"/>
            <w:vAlign w:val="center"/>
          </w:tcPr>
          <w:p w:rsidR="00D44B61" w:rsidRPr="004B553B" w:rsidRDefault="00D44B61" w:rsidP="006B16BC">
            <w:pPr>
              <w:tabs>
                <w:tab w:val="left" w:pos="567"/>
              </w:tabs>
              <w:jc w:val="both"/>
              <w:rPr>
                <w:sz w:val="26"/>
                <w:szCs w:val="26"/>
              </w:rPr>
            </w:pPr>
            <w:r w:rsidRPr="004B553B">
              <w:rPr>
                <w:sz w:val="26"/>
                <w:szCs w:val="26"/>
              </w:rPr>
              <w:t>.716</w:t>
            </w:r>
          </w:p>
        </w:tc>
      </w:tr>
      <w:tr w:rsidR="00D44B61" w:rsidRPr="004B553B" w:rsidTr="006B16BC">
        <w:trPr>
          <w:cantSplit/>
        </w:trPr>
        <w:tc>
          <w:tcPr>
            <w:tcW w:w="1440" w:type="dxa"/>
            <w:tcMar>
              <w:top w:w="40" w:type="dxa"/>
              <w:bottom w:w="40" w:type="dxa"/>
            </w:tcMar>
            <w:vAlign w:val="center"/>
          </w:tcPr>
          <w:p w:rsidR="00D44B61" w:rsidRPr="004B553B" w:rsidRDefault="00D44B61" w:rsidP="006B16BC">
            <w:pPr>
              <w:tabs>
                <w:tab w:val="left" w:pos="567"/>
              </w:tabs>
              <w:jc w:val="both"/>
              <w:rPr>
                <w:sz w:val="26"/>
                <w:szCs w:val="26"/>
              </w:rPr>
            </w:pPr>
            <w:r w:rsidRPr="004B553B">
              <w:rPr>
                <w:sz w:val="26"/>
                <w:szCs w:val="26"/>
              </w:rPr>
              <w:t>CRP2</w:t>
            </w: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900" w:type="dxa"/>
            <w:vAlign w:val="center"/>
          </w:tcPr>
          <w:p w:rsidR="00D44B61" w:rsidRPr="004B553B" w:rsidRDefault="00D44B61" w:rsidP="006B16BC">
            <w:pPr>
              <w:tabs>
                <w:tab w:val="left" w:pos="567"/>
              </w:tabs>
              <w:jc w:val="both"/>
              <w:rPr>
                <w:sz w:val="26"/>
                <w:szCs w:val="26"/>
              </w:rPr>
            </w:pP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080" w:type="dxa"/>
            <w:vAlign w:val="center"/>
          </w:tcPr>
          <w:p w:rsidR="00D44B61" w:rsidRPr="004B553B" w:rsidRDefault="00D44B61" w:rsidP="006B16BC">
            <w:pPr>
              <w:tabs>
                <w:tab w:val="left" w:pos="567"/>
              </w:tabs>
              <w:jc w:val="both"/>
              <w:rPr>
                <w:sz w:val="26"/>
                <w:szCs w:val="26"/>
              </w:rPr>
            </w:pPr>
          </w:p>
        </w:tc>
      </w:tr>
      <w:tr w:rsidR="00D44B61" w:rsidRPr="004B553B" w:rsidTr="006B16BC">
        <w:trPr>
          <w:cantSplit/>
        </w:trPr>
        <w:tc>
          <w:tcPr>
            <w:tcW w:w="1440" w:type="dxa"/>
            <w:tcMar>
              <w:top w:w="40" w:type="dxa"/>
              <w:bottom w:w="40" w:type="dxa"/>
            </w:tcMar>
            <w:vAlign w:val="center"/>
          </w:tcPr>
          <w:p w:rsidR="00D44B61" w:rsidRPr="004B553B" w:rsidRDefault="00D44B61" w:rsidP="006B16BC">
            <w:pPr>
              <w:tabs>
                <w:tab w:val="left" w:pos="567"/>
              </w:tabs>
              <w:jc w:val="both"/>
              <w:rPr>
                <w:sz w:val="26"/>
                <w:szCs w:val="26"/>
              </w:rPr>
            </w:pPr>
            <w:r w:rsidRPr="004B553B">
              <w:rPr>
                <w:sz w:val="26"/>
                <w:szCs w:val="26"/>
              </w:rPr>
              <w:t>CRP3</w:t>
            </w: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900" w:type="dxa"/>
            <w:vAlign w:val="center"/>
          </w:tcPr>
          <w:p w:rsidR="00D44B61" w:rsidRPr="004B553B" w:rsidRDefault="00D44B61" w:rsidP="006B16BC">
            <w:pPr>
              <w:tabs>
                <w:tab w:val="left" w:pos="567"/>
              </w:tabs>
              <w:jc w:val="both"/>
              <w:rPr>
                <w:sz w:val="26"/>
                <w:szCs w:val="26"/>
              </w:rPr>
            </w:pP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080" w:type="dxa"/>
            <w:vAlign w:val="center"/>
          </w:tcPr>
          <w:p w:rsidR="00D44B61" w:rsidRPr="004B553B" w:rsidRDefault="00D44B61" w:rsidP="006B16BC">
            <w:pPr>
              <w:tabs>
                <w:tab w:val="left" w:pos="567"/>
              </w:tabs>
              <w:jc w:val="both"/>
              <w:rPr>
                <w:sz w:val="26"/>
                <w:szCs w:val="26"/>
              </w:rPr>
            </w:pPr>
          </w:p>
        </w:tc>
      </w:tr>
      <w:tr w:rsidR="00D44B61" w:rsidRPr="004B553B" w:rsidTr="006B16BC">
        <w:trPr>
          <w:cantSplit/>
        </w:trPr>
        <w:tc>
          <w:tcPr>
            <w:tcW w:w="1440" w:type="dxa"/>
            <w:tcMar>
              <w:top w:w="40" w:type="dxa"/>
              <w:bottom w:w="40" w:type="dxa"/>
            </w:tcMar>
            <w:vAlign w:val="center"/>
          </w:tcPr>
          <w:p w:rsidR="00D44B61" w:rsidRPr="004B553B" w:rsidRDefault="00D44B61" w:rsidP="006B16BC">
            <w:pPr>
              <w:tabs>
                <w:tab w:val="left" w:pos="567"/>
              </w:tabs>
              <w:jc w:val="both"/>
              <w:rPr>
                <w:sz w:val="26"/>
                <w:szCs w:val="26"/>
              </w:rPr>
            </w:pPr>
            <w:r w:rsidRPr="004B553B">
              <w:rPr>
                <w:sz w:val="26"/>
                <w:szCs w:val="26"/>
              </w:rPr>
              <w:t>CRP4</w:t>
            </w: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900" w:type="dxa"/>
            <w:vAlign w:val="center"/>
          </w:tcPr>
          <w:p w:rsidR="00D44B61" w:rsidRPr="004B553B" w:rsidRDefault="00D44B61" w:rsidP="006B16BC">
            <w:pPr>
              <w:tabs>
                <w:tab w:val="left" w:pos="567"/>
              </w:tabs>
              <w:jc w:val="both"/>
              <w:rPr>
                <w:sz w:val="26"/>
                <w:szCs w:val="26"/>
              </w:rPr>
            </w:pPr>
          </w:p>
        </w:tc>
        <w:tc>
          <w:tcPr>
            <w:tcW w:w="1260" w:type="dxa"/>
            <w:vMerge/>
            <w:vAlign w:val="center"/>
          </w:tcPr>
          <w:p w:rsidR="00D44B61" w:rsidRPr="004B553B" w:rsidRDefault="00D44B61" w:rsidP="006B16BC">
            <w:pPr>
              <w:tabs>
                <w:tab w:val="left" w:pos="567"/>
              </w:tabs>
              <w:jc w:val="both"/>
              <w:rPr>
                <w:sz w:val="26"/>
                <w:szCs w:val="26"/>
              </w:rPr>
            </w:pPr>
          </w:p>
        </w:tc>
        <w:tc>
          <w:tcPr>
            <w:tcW w:w="1260" w:type="dxa"/>
            <w:vAlign w:val="center"/>
          </w:tcPr>
          <w:p w:rsidR="00D44B61" w:rsidRPr="004B553B" w:rsidRDefault="00D44B61" w:rsidP="006B16BC">
            <w:pPr>
              <w:tabs>
                <w:tab w:val="left" w:pos="567"/>
              </w:tabs>
              <w:jc w:val="both"/>
              <w:rPr>
                <w:sz w:val="26"/>
                <w:szCs w:val="26"/>
              </w:rPr>
            </w:pPr>
          </w:p>
        </w:tc>
        <w:tc>
          <w:tcPr>
            <w:tcW w:w="1080" w:type="dxa"/>
            <w:vAlign w:val="center"/>
          </w:tcPr>
          <w:p w:rsidR="00D44B61" w:rsidRPr="004B553B" w:rsidRDefault="00D44B61" w:rsidP="006B16BC">
            <w:pPr>
              <w:tabs>
                <w:tab w:val="left" w:pos="567"/>
              </w:tabs>
              <w:jc w:val="both"/>
              <w:rPr>
                <w:sz w:val="26"/>
                <w:szCs w:val="26"/>
              </w:rPr>
            </w:pPr>
          </w:p>
        </w:tc>
      </w:tr>
      <w:tr w:rsidR="00D44B61" w:rsidRPr="004B553B" w:rsidTr="006B16BC">
        <w:trPr>
          <w:cantSplit/>
        </w:trPr>
        <w:tc>
          <w:tcPr>
            <w:tcW w:w="1440" w:type="dxa"/>
            <w:tcMar>
              <w:top w:w="40" w:type="dxa"/>
              <w:bottom w:w="40" w:type="dxa"/>
            </w:tcMar>
            <w:vAlign w:val="center"/>
          </w:tcPr>
          <w:p w:rsidR="00D44B61" w:rsidRPr="004B553B" w:rsidRDefault="00D44B61" w:rsidP="006B16BC">
            <w:pPr>
              <w:tabs>
                <w:tab w:val="left" w:pos="567"/>
              </w:tabs>
              <w:jc w:val="both"/>
              <w:rPr>
                <w:sz w:val="26"/>
                <w:szCs w:val="26"/>
              </w:rPr>
            </w:pPr>
          </w:p>
        </w:tc>
        <w:tc>
          <w:tcPr>
            <w:tcW w:w="1260" w:type="dxa"/>
          </w:tcPr>
          <w:p w:rsidR="00D44B61" w:rsidRPr="004B553B" w:rsidRDefault="00D44B61" w:rsidP="006B16BC">
            <w:pPr>
              <w:tabs>
                <w:tab w:val="left" w:pos="567"/>
              </w:tabs>
              <w:jc w:val="both"/>
              <w:rPr>
                <w:sz w:val="26"/>
                <w:szCs w:val="26"/>
              </w:rPr>
            </w:pPr>
          </w:p>
        </w:tc>
        <w:tc>
          <w:tcPr>
            <w:tcW w:w="1260" w:type="dxa"/>
          </w:tcPr>
          <w:p w:rsidR="00D44B61" w:rsidRPr="004B553B" w:rsidRDefault="00D44B61" w:rsidP="006B16BC">
            <w:pPr>
              <w:tabs>
                <w:tab w:val="left" w:pos="567"/>
              </w:tabs>
              <w:jc w:val="both"/>
              <w:rPr>
                <w:sz w:val="26"/>
                <w:szCs w:val="26"/>
              </w:rPr>
            </w:pPr>
          </w:p>
        </w:tc>
        <w:tc>
          <w:tcPr>
            <w:tcW w:w="900" w:type="dxa"/>
          </w:tcPr>
          <w:p w:rsidR="00D44B61" w:rsidRPr="004B553B" w:rsidRDefault="00D44B61" w:rsidP="006B16BC">
            <w:pPr>
              <w:tabs>
                <w:tab w:val="left" w:pos="567"/>
              </w:tabs>
              <w:jc w:val="both"/>
              <w:rPr>
                <w:sz w:val="26"/>
                <w:szCs w:val="26"/>
              </w:rPr>
            </w:pPr>
          </w:p>
        </w:tc>
        <w:tc>
          <w:tcPr>
            <w:tcW w:w="1260" w:type="dxa"/>
          </w:tcPr>
          <w:p w:rsidR="00D44B61" w:rsidRPr="004B553B" w:rsidRDefault="00D44B61" w:rsidP="006B16BC">
            <w:pPr>
              <w:tabs>
                <w:tab w:val="left" w:pos="567"/>
              </w:tabs>
              <w:jc w:val="both"/>
              <w:rPr>
                <w:sz w:val="26"/>
                <w:szCs w:val="26"/>
              </w:rPr>
            </w:pPr>
          </w:p>
        </w:tc>
        <w:tc>
          <w:tcPr>
            <w:tcW w:w="1260" w:type="dxa"/>
          </w:tcPr>
          <w:p w:rsidR="00D44B61" w:rsidRPr="004B553B" w:rsidRDefault="00D44B61" w:rsidP="006B16BC">
            <w:pPr>
              <w:tabs>
                <w:tab w:val="left" w:pos="567"/>
              </w:tabs>
              <w:jc w:val="both"/>
              <w:rPr>
                <w:sz w:val="26"/>
                <w:szCs w:val="26"/>
              </w:rPr>
            </w:pPr>
          </w:p>
        </w:tc>
        <w:tc>
          <w:tcPr>
            <w:tcW w:w="1080" w:type="dxa"/>
          </w:tcPr>
          <w:p w:rsidR="00D44B61" w:rsidRPr="004B553B" w:rsidRDefault="00D44B61" w:rsidP="006B16BC">
            <w:pPr>
              <w:tabs>
                <w:tab w:val="left" w:pos="567"/>
              </w:tabs>
              <w:jc w:val="both"/>
              <w:rPr>
                <w:sz w:val="26"/>
                <w:szCs w:val="26"/>
              </w:rPr>
            </w:pPr>
          </w:p>
        </w:tc>
      </w:tr>
    </w:tbl>
    <w:p w:rsidR="00D44B61" w:rsidRDefault="00D44B61" w:rsidP="00D44B61">
      <w:pPr>
        <w:tabs>
          <w:tab w:val="left" w:pos="180"/>
          <w:tab w:val="left" w:pos="540"/>
          <w:tab w:val="left" w:pos="567"/>
        </w:tabs>
        <w:spacing w:before="60"/>
        <w:jc w:val="center"/>
        <w:rPr>
          <w:sz w:val="26"/>
          <w:szCs w:val="26"/>
        </w:rPr>
      </w:pPr>
    </w:p>
    <w:p w:rsidR="00D44B61" w:rsidRPr="004B553B" w:rsidRDefault="00D44B61" w:rsidP="00D44B61">
      <w:pPr>
        <w:tabs>
          <w:tab w:val="left" w:pos="180"/>
          <w:tab w:val="left" w:pos="540"/>
          <w:tab w:val="left" w:pos="567"/>
        </w:tabs>
        <w:spacing w:before="60"/>
        <w:jc w:val="center"/>
        <w:rPr>
          <w:sz w:val="26"/>
          <w:szCs w:val="26"/>
        </w:rPr>
      </w:pPr>
      <w:proofErr w:type="gramStart"/>
      <w:r w:rsidRPr="00D44B61">
        <w:rPr>
          <w:sz w:val="26"/>
          <w:szCs w:val="26"/>
        </w:rPr>
        <w:t>Table 5A.</w:t>
      </w:r>
      <w:proofErr w:type="gramEnd"/>
      <w:r w:rsidRPr="004B553B">
        <w:rPr>
          <w:sz w:val="26"/>
          <w:szCs w:val="26"/>
        </w:rPr>
        <w:t xml:space="preserve"> Squared Correlations between constructs; subsamples</w:t>
      </w:r>
    </w:p>
    <w:p w:rsidR="00D44B61" w:rsidRDefault="00D44B61" w:rsidP="00D44B61">
      <w:pPr>
        <w:tabs>
          <w:tab w:val="left" w:pos="567"/>
        </w:tabs>
        <w:jc w:val="center"/>
        <w:rPr>
          <w:sz w:val="26"/>
          <w:szCs w:val="26"/>
        </w:rPr>
      </w:pPr>
      <w:r w:rsidRPr="004B553B">
        <w:rPr>
          <w:sz w:val="26"/>
          <w:szCs w:val="26"/>
        </w:rPr>
        <w:t>(</w:t>
      </w:r>
      <w:proofErr w:type="gramStart"/>
      <w:r w:rsidRPr="004B553B">
        <w:rPr>
          <w:sz w:val="26"/>
          <w:szCs w:val="26"/>
        </w:rPr>
        <w:t>diagonal</w:t>
      </w:r>
      <w:proofErr w:type="gramEnd"/>
      <w:r w:rsidRPr="004B553B">
        <w:rPr>
          <w:sz w:val="26"/>
          <w:szCs w:val="26"/>
        </w:rPr>
        <w:t xml:space="preserve"> elements represent AVE)</w:t>
      </w:r>
    </w:p>
    <w:p w:rsidR="00D44B61" w:rsidRPr="004B553B" w:rsidRDefault="00D44B61" w:rsidP="00D44B61">
      <w:pPr>
        <w:tabs>
          <w:tab w:val="left" w:pos="567"/>
        </w:tabs>
        <w:jc w:val="center"/>
        <w:rPr>
          <w:sz w:val="26"/>
          <w:szCs w:val="2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332"/>
        <w:gridCol w:w="900"/>
        <w:gridCol w:w="720"/>
        <w:gridCol w:w="900"/>
        <w:gridCol w:w="864"/>
        <w:gridCol w:w="1947"/>
      </w:tblGrid>
      <w:tr w:rsidR="00D44B61" w:rsidRPr="004B553B" w:rsidTr="006B16BC">
        <w:tc>
          <w:tcPr>
            <w:tcW w:w="1728"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2952" w:type="dxa"/>
            <w:gridSpan w:val="3"/>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Electronics, n=36</w:t>
            </w:r>
          </w:p>
        </w:tc>
        <w:tc>
          <w:tcPr>
            <w:tcW w:w="3711" w:type="dxa"/>
            <w:gridSpan w:val="3"/>
            <w:tcBorders>
              <w:left w:val="single" w:sz="4" w:space="0" w:color="auto"/>
              <w:bottom w:val="single" w:sz="4" w:space="0" w:color="auto"/>
              <w:right w:val="single" w:sz="4" w:space="0" w:color="auto"/>
            </w:tcBorders>
            <w:tcMar>
              <w:left w:w="40" w:type="dxa"/>
              <w:right w:w="40" w:type="dxa"/>
            </w:tcMar>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 xml:space="preserve">Other </w:t>
            </w:r>
            <w:proofErr w:type="spellStart"/>
            <w:r w:rsidRPr="004B553B">
              <w:rPr>
                <w:sz w:val="26"/>
                <w:szCs w:val="26"/>
              </w:rPr>
              <w:t>industries,n</w:t>
            </w:r>
            <w:proofErr w:type="spellEnd"/>
            <w:r w:rsidRPr="004B553B">
              <w:rPr>
                <w:sz w:val="26"/>
                <w:szCs w:val="26"/>
              </w:rPr>
              <w:t>=42</w:t>
            </w:r>
          </w:p>
        </w:tc>
      </w:tr>
      <w:tr w:rsidR="00D44B61" w:rsidRPr="004B553B" w:rsidTr="006B16BC">
        <w:tc>
          <w:tcPr>
            <w:tcW w:w="1728"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Variables</w:t>
            </w:r>
          </w:p>
        </w:tc>
        <w:tc>
          <w:tcPr>
            <w:tcW w:w="1332"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w:t>
            </w:r>
          </w:p>
        </w:tc>
        <w:tc>
          <w:tcPr>
            <w:tcW w:w="900"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2</w:t>
            </w:r>
          </w:p>
        </w:tc>
        <w:tc>
          <w:tcPr>
            <w:tcW w:w="720"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3</w:t>
            </w:r>
          </w:p>
        </w:tc>
        <w:tc>
          <w:tcPr>
            <w:tcW w:w="900"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w:t>
            </w:r>
          </w:p>
        </w:tc>
        <w:tc>
          <w:tcPr>
            <w:tcW w:w="864"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2</w:t>
            </w:r>
          </w:p>
        </w:tc>
        <w:tc>
          <w:tcPr>
            <w:tcW w:w="1947"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3</w:t>
            </w:r>
          </w:p>
        </w:tc>
      </w:tr>
      <w:tr w:rsidR="00D44B61" w:rsidRPr="004B553B" w:rsidTr="006B16BC">
        <w:tc>
          <w:tcPr>
            <w:tcW w:w="1728"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 SA</w:t>
            </w:r>
          </w:p>
        </w:tc>
        <w:tc>
          <w:tcPr>
            <w:tcW w:w="1332"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b/>
                <w:sz w:val="26"/>
                <w:szCs w:val="26"/>
              </w:rPr>
            </w:pPr>
            <w:r w:rsidRPr="004B553B">
              <w:rPr>
                <w:b/>
                <w:sz w:val="26"/>
                <w:szCs w:val="26"/>
              </w:rPr>
              <w:t>.699</w:t>
            </w:r>
          </w:p>
        </w:tc>
        <w:tc>
          <w:tcPr>
            <w:tcW w:w="900"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720"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900"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b/>
                <w:sz w:val="26"/>
                <w:szCs w:val="26"/>
              </w:rPr>
            </w:pPr>
            <w:r w:rsidRPr="004B553B">
              <w:rPr>
                <w:b/>
                <w:sz w:val="26"/>
                <w:szCs w:val="26"/>
              </w:rPr>
              <w:t>.550</w:t>
            </w:r>
          </w:p>
        </w:tc>
        <w:tc>
          <w:tcPr>
            <w:tcW w:w="864"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1947"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r>
      <w:tr w:rsidR="00D44B61" w:rsidRPr="004B553B" w:rsidTr="006B16BC">
        <w:tc>
          <w:tcPr>
            <w:tcW w:w="1728"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2. ITC</w:t>
            </w:r>
          </w:p>
        </w:tc>
        <w:tc>
          <w:tcPr>
            <w:tcW w:w="1332"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.194</w:t>
            </w:r>
          </w:p>
        </w:tc>
        <w:tc>
          <w:tcPr>
            <w:tcW w:w="900"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b/>
                <w:sz w:val="26"/>
                <w:szCs w:val="26"/>
              </w:rPr>
            </w:pPr>
            <w:r w:rsidRPr="004B553B">
              <w:rPr>
                <w:b/>
                <w:sz w:val="26"/>
                <w:szCs w:val="26"/>
              </w:rPr>
              <w:t>.927</w:t>
            </w:r>
          </w:p>
        </w:tc>
        <w:tc>
          <w:tcPr>
            <w:tcW w:w="720"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900"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.144</w:t>
            </w:r>
          </w:p>
        </w:tc>
        <w:tc>
          <w:tcPr>
            <w:tcW w:w="864"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b/>
                <w:sz w:val="26"/>
                <w:szCs w:val="26"/>
              </w:rPr>
            </w:pPr>
            <w:r w:rsidRPr="004B553B">
              <w:rPr>
                <w:b/>
                <w:sz w:val="26"/>
                <w:szCs w:val="26"/>
              </w:rPr>
              <w:t>.740</w:t>
            </w:r>
          </w:p>
        </w:tc>
        <w:tc>
          <w:tcPr>
            <w:tcW w:w="1947"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r>
      <w:tr w:rsidR="00D44B61" w:rsidRPr="004B553B" w:rsidTr="006B16BC">
        <w:tc>
          <w:tcPr>
            <w:tcW w:w="1728"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3. CRP</w:t>
            </w:r>
          </w:p>
        </w:tc>
        <w:tc>
          <w:tcPr>
            <w:tcW w:w="1332"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.203</w:t>
            </w:r>
          </w:p>
        </w:tc>
        <w:tc>
          <w:tcPr>
            <w:tcW w:w="900"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.096</w:t>
            </w:r>
          </w:p>
        </w:tc>
        <w:tc>
          <w:tcPr>
            <w:tcW w:w="720"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b/>
                <w:sz w:val="26"/>
                <w:szCs w:val="26"/>
              </w:rPr>
            </w:pPr>
            <w:r w:rsidRPr="004B553B">
              <w:rPr>
                <w:b/>
                <w:sz w:val="26"/>
                <w:szCs w:val="26"/>
              </w:rPr>
              <w:t>.716</w:t>
            </w:r>
          </w:p>
        </w:tc>
        <w:tc>
          <w:tcPr>
            <w:tcW w:w="900"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.036</w:t>
            </w:r>
          </w:p>
        </w:tc>
        <w:tc>
          <w:tcPr>
            <w:tcW w:w="864"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.109</w:t>
            </w:r>
          </w:p>
        </w:tc>
        <w:tc>
          <w:tcPr>
            <w:tcW w:w="1947"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b/>
                <w:sz w:val="26"/>
                <w:szCs w:val="26"/>
              </w:rPr>
            </w:pPr>
            <w:r w:rsidRPr="004B553B">
              <w:rPr>
                <w:b/>
                <w:sz w:val="26"/>
                <w:szCs w:val="26"/>
              </w:rPr>
              <w:t>.626</w:t>
            </w:r>
          </w:p>
        </w:tc>
      </w:tr>
      <w:tr w:rsidR="00D44B61" w:rsidRPr="004B553B" w:rsidTr="006B16BC">
        <w:tc>
          <w:tcPr>
            <w:tcW w:w="8391" w:type="dxa"/>
            <w:gridSpan w:val="7"/>
            <w:tcBorders>
              <w:left w:val="single" w:sz="4" w:space="0" w:color="auto"/>
              <w:bottom w:val="single" w:sz="4" w:space="0" w:color="auto"/>
              <w:right w:val="single" w:sz="4" w:space="0" w:color="auto"/>
            </w:tcBorders>
            <w:vAlign w:val="center"/>
          </w:tcPr>
          <w:p w:rsidR="00D44B61" w:rsidRPr="004B553B" w:rsidRDefault="00D44B61" w:rsidP="006B16BC">
            <w:pPr>
              <w:tabs>
                <w:tab w:val="left" w:pos="180"/>
                <w:tab w:val="left" w:pos="540"/>
                <w:tab w:val="left" w:pos="567"/>
              </w:tabs>
              <w:spacing w:before="60"/>
              <w:ind w:left="252" w:hanging="252"/>
              <w:jc w:val="both"/>
              <w:rPr>
                <w:b/>
                <w:sz w:val="26"/>
                <w:szCs w:val="26"/>
              </w:rPr>
            </w:pPr>
            <w:r w:rsidRPr="004B553B">
              <w:rPr>
                <w:sz w:val="26"/>
                <w:szCs w:val="26"/>
              </w:rPr>
              <w:t>a.   Bold-faced elements on the diagonal represent AVE. For discriminant validity, the AVE in each row and column must be greater than the displayed squared correlations in that row or column.</w:t>
            </w:r>
          </w:p>
        </w:tc>
      </w:tr>
    </w:tbl>
    <w:p w:rsidR="00D44B61" w:rsidRDefault="00D44B61" w:rsidP="00D44B61">
      <w:pPr>
        <w:tabs>
          <w:tab w:val="left" w:pos="180"/>
          <w:tab w:val="left" w:pos="540"/>
          <w:tab w:val="left" w:pos="567"/>
        </w:tabs>
        <w:spacing w:before="60"/>
        <w:jc w:val="center"/>
        <w:rPr>
          <w:sz w:val="26"/>
          <w:szCs w:val="26"/>
        </w:rPr>
      </w:pPr>
    </w:p>
    <w:p w:rsidR="00D44B61" w:rsidRPr="004B553B" w:rsidRDefault="00D44B61" w:rsidP="00D44B61">
      <w:pPr>
        <w:tabs>
          <w:tab w:val="left" w:pos="567"/>
        </w:tabs>
        <w:jc w:val="center"/>
        <w:rPr>
          <w:sz w:val="26"/>
          <w:szCs w:val="26"/>
        </w:rPr>
      </w:pPr>
      <w:proofErr w:type="gramStart"/>
      <w:r w:rsidRPr="004B553B">
        <w:rPr>
          <w:sz w:val="26"/>
          <w:szCs w:val="26"/>
        </w:rPr>
        <w:t>Table 6A.</w:t>
      </w:r>
      <w:proofErr w:type="gramEnd"/>
      <w:r w:rsidRPr="004B553B">
        <w:rPr>
          <w:sz w:val="26"/>
          <w:szCs w:val="26"/>
        </w:rPr>
        <w:t xml:space="preserve"> Results from PLS analysis by subsample with path coefficients (standardized)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3"/>
        <w:gridCol w:w="1581"/>
        <w:gridCol w:w="1417"/>
        <w:gridCol w:w="13"/>
        <w:gridCol w:w="1529"/>
        <w:gridCol w:w="18"/>
        <w:gridCol w:w="2268"/>
      </w:tblGrid>
      <w:tr w:rsidR="00D44B61" w:rsidRPr="004B553B" w:rsidTr="006B16BC">
        <w:tc>
          <w:tcPr>
            <w:tcW w:w="2213" w:type="dxa"/>
            <w:tcBorders>
              <w:left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3011" w:type="dxa"/>
            <w:gridSpan w:val="3"/>
            <w:tcBorders>
              <w:left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Electronics Industry: n=36</w:t>
            </w:r>
          </w:p>
        </w:tc>
        <w:tc>
          <w:tcPr>
            <w:tcW w:w="3815" w:type="dxa"/>
            <w:gridSpan w:val="3"/>
            <w:tcBorders>
              <w:left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Other industries: n=42</w:t>
            </w:r>
          </w:p>
        </w:tc>
      </w:tr>
      <w:tr w:rsidR="00D44B61" w:rsidRPr="004B553B" w:rsidTr="006B16BC">
        <w:tc>
          <w:tcPr>
            <w:tcW w:w="2213"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Relationship</w:t>
            </w:r>
          </w:p>
        </w:tc>
        <w:tc>
          <w:tcPr>
            <w:tcW w:w="1581"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ICT</w:t>
            </w:r>
          </w:p>
        </w:tc>
        <w:tc>
          <w:tcPr>
            <w:tcW w:w="1417"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CRP</w:t>
            </w:r>
          </w:p>
        </w:tc>
        <w:tc>
          <w:tcPr>
            <w:tcW w:w="1560" w:type="dxa"/>
            <w:gridSpan w:val="3"/>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ICT</w:t>
            </w:r>
          </w:p>
        </w:tc>
        <w:tc>
          <w:tcPr>
            <w:tcW w:w="2268"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CRP</w:t>
            </w:r>
          </w:p>
        </w:tc>
      </w:tr>
      <w:tr w:rsidR="00D44B61" w:rsidRPr="004B553B" w:rsidTr="006B16BC">
        <w:tc>
          <w:tcPr>
            <w:tcW w:w="2213"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H</w:t>
            </w:r>
            <w:r w:rsidRPr="004B553B">
              <w:rPr>
                <w:sz w:val="26"/>
                <w:szCs w:val="26"/>
                <w:vertAlign w:val="subscript"/>
              </w:rPr>
              <w:t>1</w:t>
            </w:r>
            <w:r w:rsidRPr="004B553B">
              <w:rPr>
                <w:sz w:val="26"/>
                <w:szCs w:val="26"/>
              </w:rPr>
              <w:t xml:space="preserve">  SA to ICT</w:t>
            </w:r>
          </w:p>
        </w:tc>
        <w:tc>
          <w:tcPr>
            <w:tcW w:w="1581"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0.44</w:t>
            </w:r>
            <w:r w:rsidRPr="004B553B">
              <w:rPr>
                <w:rFonts w:eastAsia="Arial Unicode MS"/>
                <w:b/>
                <w:sz w:val="26"/>
                <w:szCs w:val="26"/>
              </w:rPr>
              <w:t>†</w:t>
            </w:r>
            <w:r w:rsidRPr="004B553B">
              <w:rPr>
                <w:b/>
                <w:sz w:val="26"/>
                <w:szCs w:val="26"/>
              </w:rPr>
              <w:t xml:space="preserve">⁪ </w:t>
            </w:r>
          </w:p>
        </w:tc>
        <w:tc>
          <w:tcPr>
            <w:tcW w:w="1417"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1560" w:type="dxa"/>
            <w:gridSpan w:val="3"/>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0.38</w:t>
            </w:r>
            <w:r w:rsidRPr="004B553B">
              <w:rPr>
                <w:rFonts w:eastAsia="Arial Unicode MS"/>
                <w:b/>
                <w:sz w:val="26"/>
                <w:szCs w:val="26"/>
              </w:rPr>
              <w:t>†</w:t>
            </w:r>
          </w:p>
        </w:tc>
        <w:tc>
          <w:tcPr>
            <w:tcW w:w="2268"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r>
      <w:tr w:rsidR="00D44B61" w:rsidRPr="004B553B" w:rsidTr="006B16BC">
        <w:tc>
          <w:tcPr>
            <w:tcW w:w="2213"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H</w:t>
            </w:r>
            <w:r w:rsidRPr="004B553B">
              <w:rPr>
                <w:sz w:val="26"/>
                <w:szCs w:val="26"/>
                <w:vertAlign w:val="subscript"/>
              </w:rPr>
              <w:t>2</w:t>
            </w:r>
            <w:r w:rsidRPr="004B553B">
              <w:rPr>
                <w:sz w:val="26"/>
                <w:szCs w:val="26"/>
              </w:rPr>
              <w:t xml:space="preserve">  ICT to CRP</w:t>
            </w:r>
          </w:p>
        </w:tc>
        <w:tc>
          <w:tcPr>
            <w:tcW w:w="1581"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0.63⁪</w:t>
            </w:r>
            <w:r w:rsidRPr="004B553B">
              <w:rPr>
                <w:rFonts w:eastAsia="Arial Unicode MS"/>
                <w:sz w:val="26"/>
                <w:szCs w:val="26"/>
              </w:rPr>
              <w:t>†</w:t>
            </w:r>
            <w:r w:rsidRPr="004B553B">
              <w:rPr>
                <w:rFonts w:eastAsia="Arial Unicode MS"/>
                <w:b/>
                <w:sz w:val="26"/>
                <w:szCs w:val="26"/>
              </w:rPr>
              <w:t>†</w:t>
            </w:r>
            <w:r w:rsidRPr="004B553B">
              <w:rPr>
                <w:rFonts w:eastAsia="Arial Unicode MS"/>
                <w:sz w:val="26"/>
                <w:szCs w:val="26"/>
              </w:rPr>
              <w:t xml:space="preserve"> </w:t>
            </w:r>
          </w:p>
        </w:tc>
        <w:tc>
          <w:tcPr>
            <w:tcW w:w="1560" w:type="dxa"/>
            <w:gridSpan w:val="3"/>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0.30**</w:t>
            </w:r>
          </w:p>
        </w:tc>
      </w:tr>
      <w:tr w:rsidR="00D44B61" w:rsidRPr="004B553B" w:rsidTr="006B16BC">
        <w:tc>
          <w:tcPr>
            <w:tcW w:w="2213"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H</w:t>
            </w:r>
            <w:r w:rsidRPr="004B553B">
              <w:rPr>
                <w:sz w:val="26"/>
                <w:szCs w:val="26"/>
                <w:vertAlign w:val="subscript"/>
              </w:rPr>
              <w:t>3</w:t>
            </w:r>
            <w:r w:rsidRPr="004B553B">
              <w:rPr>
                <w:sz w:val="26"/>
                <w:szCs w:val="26"/>
              </w:rPr>
              <w:t xml:space="preserve">  SA to CRP</w:t>
            </w:r>
          </w:p>
        </w:tc>
        <w:tc>
          <w:tcPr>
            <w:tcW w:w="1581"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-0.73</w:t>
            </w:r>
            <w:r w:rsidRPr="004B553B">
              <w:rPr>
                <w:rFonts w:eastAsia="Arial Unicode MS"/>
                <w:sz w:val="26"/>
                <w:szCs w:val="26"/>
              </w:rPr>
              <w:t>††</w:t>
            </w:r>
            <w:r w:rsidRPr="004B553B">
              <w:rPr>
                <w:sz w:val="26"/>
                <w:szCs w:val="26"/>
              </w:rPr>
              <w:t>⁪</w:t>
            </w:r>
          </w:p>
        </w:tc>
        <w:tc>
          <w:tcPr>
            <w:tcW w:w="1560" w:type="dxa"/>
            <w:gridSpan w:val="3"/>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r w:rsidRPr="004B553B">
              <w:rPr>
                <w:sz w:val="26"/>
                <w:szCs w:val="26"/>
              </w:rPr>
              <w:t>0.08</w:t>
            </w:r>
          </w:p>
        </w:tc>
      </w:tr>
      <w:tr w:rsidR="00D44B61" w:rsidRPr="004B553B" w:rsidTr="006B16BC">
        <w:trPr>
          <w:trHeight w:val="190"/>
        </w:trPr>
        <w:tc>
          <w:tcPr>
            <w:tcW w:w="2213"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1581"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1560" w:type="dxa"/>
            <w:gridSpan w:val="3"/>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r>
      <w:tr w:rsidR="00D44B61" w:rsidRPr="004B553B" w:rsidTr="006B16BC">
        <w:tc>
          <w:tcPr>
            <w:tcW w:w="2213"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sz w:val="26"/>
                <w:szCs w:val="26"/>
              </w:rPr>
            </w:pPr>
          </w:p>
        </w:tc>
        <w:tc>
          <w:tcPr>
            <w:tcW w:w="1581"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color w:val="FF0000"/>
                <w:sz w:val="26"/>
                <w:szCs w:val="26"/>
                <w:vertAlign w:val="subscript"/>
              </w:rPr>
            </w:pPr>
            <w:r w:rsidRPr="004B553B">
              <w:rPr>
                <w:color w:val="FF0000"/>
                <w:sz w:val="26"/>
                <w:szCs w:val="26"/>
              </w:rPr>
              <w:t>R</w:t>
            </w:r>
            <w:r w:rsidRPr="004B553B">
              <w:rPr>
                <w:b/>
                <w:color w:val="FF0000"/>
                <w:sz w:val="26"/>
                <w:szCs w:val="26"/>
                <w:vertAlign w:val="superscript"/>
              </w:rPr>
              <w:t xml:space="preserve">2 </w:t>
            </w:r>
            <w:r w:rsidRPr="004B553B">
              <w:rPr>
                <w:b/>
                <w:color w:val="FF0000"/>
                <w:sz w:val="26"/>
                <w:szCs w:val="26"/>
                <w:vertAlign w:val="subscript"/>
              </w:rPr>
              <w:t>= 0.20</w:t>
            </w:r>
          </w:p>
        </w:tc>
        <w:tc>
          <w:tcPr>
            <w:tcW w:w="1430" w:type="dxa"/>
            <w:gridSpan w:val="2"/>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color w:val="FF0000"/>
                <w:sz w:val="26"/>
                <w:szCs w:val="26"/>
              </w:rPr>
            </w:pPr>
            <w:r w:rsidRPr="004B553B">
              <w:rPr>
                <w:color w:val="FF0000"/>
                <w:sz w:val="26"/>
                <w:szCs w:val="26"/>
              </w:rPr>
              <w:t>R</w:t>
            </w:r>
            <w:r w:rsidRPr="004B553B">
              <w:rPr>
                <w:b/>
                <w:color w:val="FF0000"/>
                <w:sz w:val="26"/>
                <w:szCs w:val="26"/>
                <w:vertAlign w:val="superscript"/>
              </w:rPr>
              <w:t xml:space="preserve">2 </w:t>
            </w:r>
            <w:r w:rsidRPr="004B553B">
              <w:rPr>
                <w:b/>
                <w:color w:val="FF0000"/>
                <w:sz w:val="26"/>
                <w:szCs w:val="26"/>
                <w:vertAlign w:val="subscript"/>
              </w:rPr>
              <w:t>= 0.53</w:t>
            </w:r>
          </w:p>
        </w:tc>
        <w:tc>
          <w:tcPr>
            <w:tcW w:w="1529" w:type="dxa"/>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color w:val="FF0000"/>
                <w:sz w:val="26"/>
                <w:szCs w:val="26"/>
              </w:rPr>
            </w:pPr>
            <w:r w:rsidRPr="004B553B">
              <w:rPr>
                <w:color w:val="FF0000"/>
                <w:sz w:val="26"/>
                <w:szCs w:val="26"/>
              </w:rPr>
              <w:t>R</w:t>
            </w:r>
            <w:r w:rsidRPr="004B553B">
              <w:rPr>
                <w:b/>
                <w:color w:val="FF0000"/>
                <w:sz w:val="26"/>
                <w:szCs w:val="26"/>
                <w:vertAlign w:val="superscript"/>
              </w:rPr>
              <w:t xml:space="preserve">2 </w:t>
            </w:r>
            <w:r w:rsidRPr="004B553B">
              <w:rPr>
                <w:b/>
                <w:color w:val="FF0000"/>
                <w:sz w:val="26"/>
                <w:szCs w:val="26"/>
                <w:vertAlign w:val="subscript"/>
              </w:rPr>
              <w:t>= 0.15</w:t>
            </w:r>
          </w:p>
        </w:tc>
        <w:tc>
          <w:tcPr>
            <w:tcW w:w="2286" w:type="dxa"/>
            <w:gridSpan w:val="2"/>
            <w:tcBorders>
              <w:left w:val="single" w:sz="4" w:space="0" w:color="auto"/>
              <w:bottom w:val="single" w:sz="4" w:space="0" w:color="auto"/>
              <w:right w:val="single" w:sz="4" w:space="0" w:color="auto"/>
            </w:tcBorders>
          </w:tcPr>
          <w:p w:rsidR="00D44B61" w:rsidRPr="004B553B" w:rsidRDefault="00D44B61" w:rsidP="006B16BC">
            <w:pPr>
              <w:tabs>
                <w:tab w:val="left" w:pos="180"/>
                <w:tab w:val="left" w:pos="540"/>
                <w:tab w:val="left" w:pos="567"/>
              </w:tabs>
              <w:spacing w:before="60"/>
              <w:jc w:val="both"/>
              <w:rPr>
                <w:color w:val="FF0000"/>
                <w:sz w:val="26"/>
                <w:szCs w:val="26"/>
              </w:rPr>
            </w:pPr>
            <w:r w:rsidRPr="004B553B">
              <w:rPr>
                <w:color w:val="FF0000"/>
                <w:sz w:val="26"/>
                <w:szCs w:val="26"/>
              </w:rPr>
              <w:t>R</w:t>
            </w:r>
            <w:r w:rsidRPr="004B553B">
              <w:rPr>
                <w:b/>
                <w:color w:val="FF0000"/>
                <w:sz w:val="26"/>
                <w:szCs w:val="26"/>
                <w:vertAlign w:val="superscript"/>
              </w:rPr>
              <w:t xml:space="preserve">2 </w:t>
            </w:r>
            <w:r w:rsidRPr="004B553B">
              <w:rPr>
                <w:b/>
                <w:color w:val="FF0000"/>
                <w:sz w:val="26"/>
                <w:szCs w:val="26"/>
                <w:vertAlign w:val="subscript"/>
              </w:rPr>
              <w:t>= 0.11</w:t>
            </w:r>
          </w:p>
        </w:tc>
      </w:tr>
    </w:tbl>
    <w:p w:rsidR="00551C7E" w:rsidRPr="004B553B" w:rsidRDefault="00551C7E" w:rsidP="00551C7E">
      <w:pPr>
        <w:tabs>
          <w:tab w:val="left" w:pos="567"/>
        </w:tabs>
        <w:spacing w:before="120"/>
        <w:jc w:val="both"/>
        <w:rPr>
          <w:sz w:val="26"/>
          <w:szCs w:val="26"/>
        </w:rPr>
      </w:pPr>
      <w:r w:rsidRPr="004B553B">
        <w:rPr>
          <w:sz w:val="26"/>
          <w:szCs w:val="26"/>
        </w:rPr>
        <w:t xml:space="preserve">* p&lt;0.05, ** p&lt;0.025, </w:t>
      </w:r>
      <w:r w:rsidRPr="004B553B">
        <w:rPr>
          <w:rFonts w:eastAsia="Arial Unicode MS"/>
          <w:sz w:val="26"/>
          <w:szCs w:val="26"/>
        </w:rPr>
        <w:t>†† p&lt;0.0001</w:t>
      </w:r>
      <w:proofErr w:type="gramStart"/>
      <w:r w:rsidRPr="004B553B">
        <w:rPr>
          <w:rFonts w:eastAsia="Arial Unicode MS"/>
          <w:sz w:val="26"/>
          <w:szCs w:val="26"/>
        </w:rPr>
        <w:t xml:space="preserve">, </w:t>
      </w:r>
      <w:r w:rsidRPr="004B553B">
        <w:rPr>
          <w:sz w:val="26"/>
          <w:szCs w:val="26"/>
        </w:rPr>
        <w:t xml:space="preserve"> ⁪</w:t>
      </w:r>
      <w:proofErr w:type="gramEnd"/>
      <w:r w:rsidRPr="004B553B">
        <w:rPr>
          <w:sz w:val="26"/>
          <w:szCs w:val="26"/>
        </w:rPr>
        <w:t xml:space="preserve">  </w:t>
      </w:r>
      <w:r w:rsidRPr="004B553B">
        <w:rPr>
          <w:rFonts w:eastAsia="Arial Unicode MS"/>
          <w:sz w:val="26"/>
          <w:szCs w:val="26"/>
        </w:rPr>
        <w:t>†</w:t>
      </w:r>
      <w:r w:rsidRPr="004B553B">
        <w:rPr>
          <w:sz w:val="26"/>
          <w:szCs w:val="26"/>
        </w:rPr>
        <w:t>p&lt;0.01</w:t>
      </w:r>
    </w:p>
    <w:p w:rsidR="00D44B61" w:rsidRPr="004B553B" w:rsidRDefault="00D44B61" w:rsidP="00D44B61">
      <w:pPr>
        <w:tabs>
          <w:tab w:val="left" w:pos="180"/>
          <w:tab w:val="left" w:pos="540"/>
          <w:tab w:val="left" w:pos="567"/>
        </w:tabs>
        <w:spacing w:before="60"/>
        <w:jc w:val="center"/>
        <w:rPr>
          <w:sz w:val="26"/>
          <w:szCs w:val="26"/>
        </w:rPr>
      </w:pPr>
    </w:p>
    <w:p w:rsidR="00ED4673" w:rsidRPr="004B553B" w:rsidRDefault="00ED4673" w:rsidP="004B553B">
      <w:pPr>
        <w:tabs>
          <w:tab w:val="left" w:pos="567"/>
        </w:tabs>
        <w:jc w:val="both"/>
        <w:rPr>
          <w:b/>
          <w:sz w:val="26"/>
          <w:szCs w:val="26"/>
        </w:rPr>
      </w:pPr>
    </w:p>
    <w:p w:rsidR="006810CC" w:rsidRPr="004B553B" w:rsidRDefault="00C019C1" w:rsidP="004B553B">
      <w:pPr>
        <w:tabs>
          <w:tab w:val="left" w:pos="567"/>
        </w:tabs>
        <w:jc w:val="both"/>
        <w:rPr>
          <w:b/>
          <w:sz w:val="26"/>
          <w:szCs w:val="26"/>
        </w:rPr>
      </w:pPr>
      <w:r w:rsidRPr="004B553B">
        <w:rPr>
          <w:b/>
          <w:sz w:val="26"/>
          <w:szCs w:val="26"/>
        </w:rPr>
        <w:t>6</w:t>
      </w:r>
      <w:r w:rsidR="006810CC" w:rsidRPr="004B553B">
        <w:rPr>
          <w:b/>
          <w:sz w:val="26"/>
          <w:szCs w:val="26"/>
        </w:rPr>
        <w:t>. Discussion, Limitations and Conclusion</w:t>
      </w:r>
    </w:p>
    <w:p w:rsidR="00C019C1" w:rsidRPr="004B553B" w:rsidRDefault="00C019C1" w:rsidP="004B553B">
      <w:pPr>
        <w:tabs>
          <w:tab w:val="left" w:pos="540"/>
          <w:tab w:val="left" w:pos="567"/>
        </w:tabs>
        <w:spacing w:before="60"/>
        <w:jc w:val="both"/>
        <w:rPr>
          <w:sz w:val="26"/>
          <w:szCs w:val="26"/>
        </w:rPr>
      </w:pPr>
      <w:r w:rsidRPr="004B553B">
        <w:rPr>
          <w:sz w:val="26"/>
          <w:szCs w:val="26"/>
        </w:rPr>
        <w:tab/>
      </w:r>
      <w:r w:rsidR="00944808" w:rsidRPr="004B553B">
        <w:rPr>
          <w:sz w:val="26"/>
          <w:szCs w:val="26"/>
        </w:rPr>
        <w:t>W</w:t>
      </w:r>
      <w:r w:rsidR="006810CC" w:rsidRPr="004B553B">
        <w:rPr>
          <w:sz w:val="26"/>
          <w:szCs w:val="26"/>
        </w:rPr>
        <w:t xml:space="preserve">e </w:t>
      </w:r>
      <w:r w:rsidR="00AF0C4B" w:rsidRPr="004B553B">
        <w:rPr>
          <w:sz w:val="26"/>
          <w:szCs w:val="26"/>
        </w:rPr>
        <w:t>argue</w:t>
      </w:r>
      <w:r w:rsidR="006810CC" w:rsidRPr="004B553B">
        <w:rPr>
          <w:sz w:val="26"/>
          <w:szCs w:val="26"/>
        </w:rPr>
        <w:t xml:space="preserve"> earlier in the paper that </w:t>
      </w:r>
      <w:r w:rsidR="002B410F" w:rsidRPr="004B553B">
        <w:rPr>
          <w:sz w:val="26"/>
          <w:szCs w:val="26"/>
        </w:rPr>
        <w:t xml:space="preserve">positive and significant </w:t>
      </w:r>
      <w:r w:rsidR="00AF0C4B" w:rsidRPr="004B553B">
        <w:rPr>
          <w:sz w:val="26"/>
          <w:szCs w:val="26"/>
        </w:rPr>
        <w:t>relationships (</w:t>
      </w:r>
      <w:r w:rsidR="00D32DDD" w:rsidRPr="004B553B">
        <w:rPr>
          <w:sz w:val="26"/>
          <w:szCs w:val="26"/>
        </w:rPr>
        <w:t>hypotheses H</w:t>
      </w:r>
      <w:r w:rsidR="00D32DDD" w:rsidRPr="004B553B">
        <w:rPr>
          <w:b/>
          <w:sz w:val="26"/>
          <w:szCs w:val="26"/>
          <w:vertAlign w:val="subscript"/>
        </w:rPr>
        <w:t>1</w:t>
      </w:r>
      <w:r w:rsidR="00D32DDD" w:rsidRPr="004B553B">
        <w:rPr>
          <w:sz w:val="26"/>
          <w:szCs w:val="26"/>
        </w:rPr>
        <w:t xml:space="preserve"> and H</w:t>
      </w:r>
      <w:r w:rsidR="00D32DDD" w:rsidRPr="004B553B">
        <w:rPr>
          <w:b/>
          <w:sz w:val="26"/>
          <w:szCs w:val="26"/>
          <w:vertAlign w:val="subscript"/>
        </w:rPr>
        <w:t>2</w:t>
      </w:r>
      <w:r w:rsidR="00AF0C4B" w:rsidRPr="004B553B">
        <w:rPr>
          <w:sz w:val="26"/>
          <w:szCs w:val="26"/>
        </w:rPr>
        <w:t xml:space="preserve">) </w:t>
      </w:r>
      <w:r w:rsidR="002B410F" w:rsidRPr="004B553B">
        <w:rPr>
          <w:sz w:val="26"/>
          <w:szCs w:val="26"/>
        </w:rPr>
        <w:t xml:space="preserve">would support the prediction </w:t>
      </w:r>
      <w:r w:rsidR="00AF0C4B" w:rsidRPr="004B553B">
        <w:rPr>
          <w:sz w:val="26"/>
          <w:szCs w:val="26"/>
        </w:rPr>
        <w:t>that</w:t>
      </w:r>
      <w:r w:rsidR="002B410F" w:rsidRPr="004B553B">
        <w:rPr>
          <w:sz w:val="26"/>
          <w:szCs w:val="26"/>
        </w:rPr>
        <w:t xml:space="preserve"> </w:t>
      </w:r>
      <w:r w:rsidR="009E5799" w:rsidRPr="004B553B">
        <w:rPr>
          <w:sz w:val="26"/>
          <w:szCs w:val="26"/>
        </w:rPr>
        <w:t>managerial use of the information and communication technology (</w:t>
      </w:r>
      <w:r w:rsidR="006810CC" w:rsidRPr="004B553B">
        <w:rPr>
          <w:sz w:val="26"/>
          <w:szCs w:val="26"/>
        </w:rPr>
        <w:t>ICT</w:t>
      </w:r>
      <w:r w:rsidR="009E5799" w:rsidRPr="004B553B">
        <w:rPr>
          <w:sz w:val="26"/>
          <w:szCs w:val="26"/>
        </w:rPr>
        <w:t>)</w:t>
      </w:r>
      <w:r w:rsidR="006810CC" w:rsidRPr="004B553B">
        <w:rPr>
          <w:sz w:val="26"/>
          <w:szCs w:val="26"/>
        </w:rPr>
        <w:t xml:space="preserve"> </w:t>
      </w:r>
      <w:r w:rsidR="009E5799" w:rsidRPr="004B553B">
        <w:rPr>
          <w:sz w:val="26"/>
          <w:szCs w:val="26"/>
        </w:rPr>
        <w:t>play</w:t>
      </w:r>
      <w:r w:rsidR="00AF0C4B" w:rsidRPr="004B553B">
        <w:rPr>
          <w:sz w:val="26"/>
          <w:szCs w:val="26"/>
        </w:rPr>
        <w:t>s</w:t>
      </w:r>
      <w:r w:rsidR="009E5799" w:rsidRPr="004B553B">
        <w:rPr>
          <w:sz w:val="26"/>
          <w:szCs w:val="26"/>
        </w:rPr>
        <w:t xml:space="preserve"> a mediating role in the</w:t>
      </w:r>
      <w:r w:rsidR="006810CC" w:rsidRPr="004B553B">
        <w:rPr>
          <w:sz w:val="26"/>
          <w:szCs w:val="26"/>
        </w:rPr>
        <w:t xml:space="preserve"> relationship between a firm’s engagement in </w:t>
      </w:r>
      <w:r w:rsidR="00614C91" w:rsidRPr="004B553B">
        <w:rPr>
          <w:sz w:val="26"/>
          <w:szCs w:val="26"/>
        </w:rPr>
        <w:t>SA</w:t>
      </w:r>
      <w:r w:rsidR="00C1141B" w:rsidRPr="004B553B">
        <w:rPr>
          <w:sz w:val="26"/>
          <w:szCs w:val="26"/>
        </w:rPr>
        <w:t xml:space="preserve"> </w:t>
      </w:r>
      <w:r w:rsidR="006810CC" w:rsidRPr="004B553B">
        <w:rPr>
          <w:sz w:val="26"/>
          <w:szCs w:val="26"/>
        </w:rPr>
        <w:t xml:space="preserve">and its </w:t>
      </w:r>
      <w:r w:rsidR="009E5799" w:rsidRPr="004B553B">
        <w:rPr>
          <w:sz w:val="26"/>
          <w:szCs w:val="26"/>
        </w:rPr>
        <w:t xml:space="preserve">customer-related </w:t>
      </w:r>
      <w:r w:rsidR="006810CC" w:rsidRPr="004B553B">
        <w:rPr>
          <w:sz w:val="26"/>
          <w:szCs w:val="26"/>
        </w:rPr>
        <w:t>performance</w:t>
      </w:r>
      <w:r w:rsidR="009E5799" w:rsidRPr="004B553B">
        <w:rPr>
          <w:sz w:val="26"/>
          <w:szCs w:val="26"/>
        </w:rPr>
        <w:t xml:space="preserve"> (CRP)</w:t>
      </w:r>
      <w:r w:rsidR="006810CC" w:rsidRPr="004B553B">
        <w:rPr>
          <w:sz w:val="26"/>
          <w:szCs w:val="26"/>
        </w:rPr>
        <w:t xml:space="preserve">.  </w:t>
      </w:r>
      <w:r w:rsidR="009E5799" w:rsidRPr="004B553B">
        <w:rPr>
          <w:sz w:val="26"/>
          <w:szCs w:val="26"/>
        </w:rPr>
        <w:t>As</w:t>
      </w:r>
      <w:r w:rsidR="006810CC" w:rsidRPr="004B553B">
        <w:rPr>
          <w:sz w:val="26"/>
          <w:szCs w:val="26"/>
        </w:rPr>
        <w:t xml:space="preserve"> the results reveal a sign</w:t>
      </w:r>
      <w:r w:rsidR="009E5799" w:rsidRPr="004B553B">
        <w:rPr>
          <w:sz w:val="26"/>
          <w:szCs w:val="26"/>
        </w:rPr>
        <w:t>ificant and positive relationship</w:t>
      </w:r>
      <w:r w:rsidR="006810CC" w:rsidRPr="004B553B">
        <w:rPr>
          <w:sz w:val="26"/>
          <w:szCs w:val="26"/>
        </w:rPr>
        <w:t xml:space="preserve"> between </w:t>
      </w:r>
      <w:r w:rsidR="00AF0C4B" w:rsidRPr="004B553B">
        <w:rPr>
          <w:sz w:val="26"/>
          <w:szCs w:val="26"/>
        </w:rPr>
        <w:t>SA and ICT (H</w:t>
      </w:r>
      <w:r w:rsidR="00AF0C4B" w:rsidRPr="004B553B">
        <w:rPr>
          <w:b/>
          <w:sz w:val="26"/>
          <w:szCs w:val="26"/>
          <w:vertAlign w:val="subscript"/>
        </w:rPr>
        <w:t>1</w:t>
      </w:r>
      <w:r w:rsidR="00AF0C4B" w:rsidRPr="004B553B">
        <w:rPr>
          <w:sz w:val="26"/>
          <w:szCs w:val="26"/>
        </w:rPr>
        <w:t xml:space="preserve">) and </w:t>
      </w:r>
      <w:r w:rsidR="006810CC" w:rsidRPr="004B553B">
        <w:rPr>
          <w:sz w:val="26"/>
          <w:szCs w:val="26"/>
        </w:rPr>
        <w:t xml:space="preserve">between </w:t>
      </w:r>
      <w:r w:rsidR="00AF0C4B" w:rsidRPr="004B553B">
        <w:rPr>
          <w:sz w:val="26"/>
          <w:szCs w:val="26"/>
        </w:rPr>
        <w:t xml:space="preserve">ICT and </w:t>
      </w:r>
      <w:r w:rsidR="009E5799" w:rsidRPr="004B553B">
        <w:rPr>
          <w:sz w:val="26"/>
          <w:szCs w:val="26"/>
        </w:rPr>
        <w:t>CRP</w:t>
      </w:r>
      <w:r w:rsidR="00AF0C4B" w:rsidRPr="004B553B">
        <w:rPr>
          <w:sz w:val="26"/>
          <w:szCs w:val="26"/>
        </w:rPr>
        <w:t xml:space="preserve"> (H</w:t>
      </w:r>
      <w:r w:rsidR="00AF0C4B" w:rsidRPr="004B553B">
        <w:rPr>
          <w:b/>
          <w:sz w:val="26"/>
          <w:szCs w:val="26"/>
          <w:vertAlign w:val="subscript"/>
        </w:rPr>
        <w:t>2</w:t>
      </w:r>
      <w:r w:rsidR="00AF0C4B" w:rsidRPr="004B553B">
        <w:rPr>
          <w:sz w:val="26"/>
          <w:szCs w:val="26"/>
        </w:rPr>
        <w:t>)</w:t>
      </w:r>
      <w:r w:rsidR="006810CC" w:rsidRPr="004B553B">
        <w:rPr>
          <w:sz w:val="26"/>
          <w:szCs w:val="26"/>
        </w:rPr>
        <w:t xml:space="preserve">, </w:t>
      </w:r>
      <w:r w:rsidR="00264C30" w:rsidRPr="004B553B">
        <w:rPr>
          <w:sz w:val="26"/>
          <w:szCs w:val="26"/>
        </w:rPr>
        <w:t xml:space="preserve">the above prediction is supported.  Indeed, the </w:t>
      </w:r>
      <w:r w:rsidR="00AF0C4B" w:rsidRPr="004B553B">
        <w:rPr>
          <w:sz w:val="26"/>
          <w:szCs w:val="26"/>
        </w:rPr>
        <w:t xml:space="preserve">lack of support for </w:t>
      </w:r>
      <w:r w:rsidR="004C3A5F" w:rsidRPr="004B553B">
        <w:rPr>
          <w:sz w:val="26"/>
          <w:szCs w:val="26"/>
        </w:rPr>
        <w:t>the</w:t>
      </w:r>
      <w:r w:rsidR="00264C30" w:rsidRPr="004B553B">
        <w:rPr>
          <w:sz w:val="26"/>
          <w:szCs w:val="26"/>
        </w:rPr>
        <w:t xml:space="preserve"> </w:t>
      </w:r>
      <w:r w:rsidR="006810CC" w:rsidRPr="004B553B">
        <w:rPr>
          <w:sz w:val="26"/>
          <w:szCs w:val="26"/>
        </w:rPr>
        <w:t xml:space="preserve">direct </w:t>
      </w:r>
      <w:r w:rsidR="00264C30" w:rsidRPr="004B553B">
        <w:rPr>
          <w:sz w:val="26"/>
          <w:szCs w:val="26"/>
        </w:rPr>
        <w:t>relationship between</w:t>
      </w:r>
      <w:r w:rsidR="006810CC" w:rsidRPr="004B553B">
        <w:rPr>
          <w:sz w:val="26"/>
          <w:szCs w:val="26"/>
        </w:rPr>
        <w:t xml:space="preserve"> </w:t>
      </w:r>
      <w:r w:rsidR="00264C30" w:rsidRPr="004B553B">
        <w:rPr>
          <w:sz w:val="26"/>
          <w:szCs w:val="26"/>
        </w:rPr>
        <w:t>SA and CRP (that is H</w:t>
      </w:r>
      <w:r w:rsidR="00264C30" w:rsidRPr="004B553B">
        <w:rPr>
          <w:b/>
          <w:sz w:val="26"/>
          <w:szCs w:val="26"/>
          <w:vertAlign w:val="subscript"/>
        </w:rPr>
        <w:t>3</w:t>
      </w:r>
      <w:r w:rsidR="00264C30" w:rsidRPr="004B553B">
        <w:rPr>
          <w:sz w:val="26"/>
          <w:szCs w:val="26"/>
        </w:rPr>
        <w:t xml:space="preserve">) strengthens the argument </w:t>
      </w:r>
      <w:r w:rsidR="002E573F" w:rsidRPr="004B553B">
        <w:rPr>
          <w:sz w:val="26"/>
          <w:szCs w:val="26"/>
        </w:rPr>
        <w:t xml:space="preserve">for </w:t>
      </w:r>
      <w:r w:rsidR="000522F5" w:rsidRPr="004B553B">
        <w:rPr>
          <w:sz w:val="26"/>
          <w:szCs w:val="26"/>
        </w:rPr>
        <w:t xml:space="preserve">the </w:t>
      </w:r>
      <w:r w:rsidR="00264C30" w:rsidRPr="004B553B">
        <w:rPr>
          <w:sz w:val="26"/>
          <w:szCs w:val="26"/>
        </w:rPr>
        <w:t xml:space="preserve">mediating role </w:t>
      </w:r>
      <w:r w:rsidR="002E573F" w:rsidRPr="004B553B">
        <w:rPr>
          <w:sz w:val="26"/>
          <w:szCs w:val="26"/>
        </w:rPr>
        <w:t xml:space="preserve">played by ICT </w:t>
      </w:r>
      <w:r w:rsidR="00264C30" w:rsidRPr="004B553B">
        <w:rPr>
          <w:sz w:val="26"/>
          <w:szCs w:val="26"/>
        </w:rPr>
        <w:t>in the relationship between SA and CRP (</w:t>
      </w:r>
      <w:r w:rsidR="00E81A1B" w:rsidRPr="004B553B">
        <w:rPr>
          <w:sz w:val="26"/>
          <w:szCs w:val="26"/>
        </w:rPr>
        <w:t>Baron and Kenny, 1986)</w:t>
      </w:r>
      <w:r w:rsidR="003B5AB2" w:rsidRPr="004B553B">
        <w:rPr>
          <w:sz w:val="26"/>
          <w:szCs w:val="26"/>
        </w:rPr>
        <w:t xml:space="preserve">. </w:t>
      </w:r>
      <w:r w:rsidR="006810CC" w:rsidRPr="004B553B">
        <w:rPr>
          <w:sz w:val="26"/>
          <w:szCs w:val="26"/>
        </w:rPr>
        <w:t xml:space="preserve"> The</w:t>
      </w:r>
      <w:r w:rsidR="002E573F" w:rsidRPr="004B553B">
        <w:rPr>
          <w:sz w:val="26"/>
          <w:szCs w:val="26"/>
        </w:rPr>
        <w:t>refore,</w:t>
      </w:r>
      <w:r w:rsidR="006810CC" w:rsidRPr="004B553B">
        <w:rPr>
          <w:sz w:val="26"/>
          <w:szCs w:val="26"/>
        </w:rPr>
        <w:t xml:space="preserve"> </w:t>
      </w:r>
      <w:r w:rsidR="002E573F" w:rsidRPr="004B553B">
        <w:rPr>
          <w:sz w:val="26"/>
          <w:szCs w:val="26"/>
        </w:rPr>
        <w:t xml:space="preserve">this study provides empirical evidence for the argument </w:t>
      </w:r>
      <w:r w:rsidR="006810CC" w:rsidRPr="004B553B">
        <w:rPr>
          <w:sz w:val="26"/>
          <w:szCs w:val="26"/>
        </w:rPr>
        <w:t xml:space="preserve">that </w:t>
      </w:r>
      <w:r w:rsidR="00D46D6E" w:rsidRPr="004B553B">
        <w:rPr>
          <w:sz w:val="26"/>
          <w:szCs w:val="26"/>
        </w:rPr>
        <w:t xml:space="preserve">a firm’s </w:t>
      </w:r>
      <w:r w:rsidR="006810CC" w:rsidRPr="004B553B">
        <w:rPr>
          <w:sz w:val="26"/>
          <w:szCs w:val="26"/>
        </w:rPr>
        <w:t>engagem</w:t>
      </w:r>
      <w:r w:rsidR="00A301B5" w:rsidRPr="004B553B">
        <w:rPr>
          <w:sz w:val="26"/>
          <w:szCs w:val="26"/>
        </w:rPr>
        <w:t xml:space="preserve">ent in </w:t>
      </w:r>
      <w:r w:rsidR="00614C91" w:rsidRPr="004B553B">
        <w:rPr>
          <w:sz w:val="26"/>
          <w:szCs w:val="26"/>
        </w:rPr>
        <w:t>SA</w:t>
      </w:r>
      <w:r w:rsidR="00A301B5" w:rsidRPr="004B553B">
        <w:rPr>
          <w:sz w:val="26"/>
          <w:szCs w:val="26"/>
        </w:rPr>
        <w:t xml:space="preserve"> </w:t>
      </w:r>
      <w:r w:rsidR="00D46D6E" w:rsidRPr="004B553B">
        <w:rPr>
          <w:sz w:val="26"/>
          <w:szCs w:val="26"/>
        </w:rPr>
        <w:t xml:space="preserve">positively influences </w:t>
      </w:r>
      <w:r w:rsidR="00A301B5" w:rsidRPr="004B553B">
        <w:rPr>
          <w:sz w:val="26"/>
          <w:szCs w:val="26"/>
        </w:rPr>
        <w:t>the</w:t>
      </w:r>
      <w:r w:rsidR="006810CC" w:rsidRPr="004B553B">
        <w:rPr>
          <w:sz w:val="26"/>
          <w:szCs w:val="26"/>
        </w:rPr>
        <w:t xml:space="preserve"> firm’s customer-related performance </w:t>
      </w:r>
      <w:r w:rsidR="002E573F" w:rsidRPr="004B553B">
        <w:rPr>
          <w:sz w:val="26"/>
          <w:szCs w:val="26"/>
        </w:rPr>
        <w:t>via</w:t>
      </w:r>
      <w:r w:rsidR="00D46D6E" w:rsidRPr="004B553B">
        <w:rPr>
          <w:sz w:val="26"/>
          <w:szCs w:val="26"/>
        </w:rPr>
        <w:t xml:space="preserve"> managerial use of the ICT.</w:t>
      </w:r>
    </w:p>
    <w:p w:rsidR="001F22DC" w:rsidRDefault="006E6E5B" w:rsidP="004B553B">
      <w:pPr>
        <w:tabs>
          <w:tab w:val="left" w:pos="540"/>
          <w:tab w:val="left" w:pos="567"/>
        </w:tabs>
        <w:spacing w:before="60"/>
        <w:jc w:val="both"/>
        <w:rPr>
          <w:sz w:val="26"/>
          <w:szCs w:val="26"/>
        </w:rPr>
      </w:pPr>
      <w:r w:rsidRPr="004B553B">
        <w:rPr>
          <w:sz w:val="26"/>
          <w:szCs w:val="26"/>
        </w:rPr>
        <w:tab/>
      </w:r>
      <w:r w:rsidR="00D46D6E" w:rsidRPr="004B553B">
        <w:rPr>
          <w:sz w:val="26"/>
          <w:szCs w:val="26"/>
        </w:rPr>
        <w:t xml:space="preserve">We also argue in hypothesis </w:t>
      </w:r>
      <w:proofErr w:type="gramStart"/>
      <w:r w:rsidR="00D46D6E" w:rsidRPr="004B553B">
        <w:rPr>
          <w:sz w:val="26"/>
          <w:szCs w:val="26"/>
        </w:rPr>
        <w:t>H</w:t>
      </w:r>
      <w:r w:rsidR="00D46D6E" w:rsidRPr="004B553B">
        <w:rPr>
          <w:sz w:val="26"/>
          <w:szCs w:val="26"/>
          <w:vertAlign w:val="subscript"/>
        </w:rPr>
        <w:t xml:space="preserve">4 </w:t>
      </w:r>
      <w:r w:rsidR="00F31E61" w:rsidRPr="004B553B">
        <w:rPr>
          <w:sz w:val="26"/>
          <w:szCs w:val="26"/>
          <w:vertAlign w:val="subscript"/>
        </w:rPr>
        <w:t xml:space="preserve"> </w:t>
      </w:r>
      <w:r w:rsidR="00D46D6E" w:rsidRPr="004B553B">
        <w:rPr>
          <w:sz w:val="26"/>
          <w:szCs w:val="26"/>
        </w:rPr>
        <w:t>that</w:t>
      </w:r>
      <w:proofErr w:type="gramEnd"/>
      <w:r w:rsidR="00D46D6E" w:rsidRPr="004B553B">
        <w:rPr>
          <w:sz w:val="26"/>
          <w:szCs w:val="26"/>
        </w:rPr>
        <w:t xml:space="preserve"> the mediating</w:t>
      </w:r>
      <w:r w:rsidR="00D46D6E" w:rsidRPr="004B553B">
        <w:rPr>
          <w:b/>
          <w:sz w:val="26"/>
          <w:szCs w:val="26"/>
        </w:rPr>
        <w:t xml:space="preserve"> </w:t>
      </w:r>
      <w:r w:rsidR="00D46D6E" w:rsidRPr="004B553B">
        <w:rPr>
          <w:sz w:val="26"/>
          <w:szCs w:val="26"/>
        </w:rPr>
        <w:t xml:space="preserve">role of ICT in the relationship between SA and CRP is more pronounced in the electronics industry than in the other industries.  </w:t>
      </w:r>
      <w:r w:rsidR="00305602" w:rsidRPr="004B553B">
        <w:rPr>
          <w:sz w:val="26"/>
          <w:szCs w:val="26"/>
        </w:rPr>
        <w:t>A</w:t>
      </w:r>
      <w:r w:rsidR="00D46D6E" w:rsidRPr="004B553B">
        <w:rPr>
          <w:sz w:val="26"/>
          <w:szCs w:val="26"/>
        </w:rPr>
        <w:t xml:space="preserve">nalysing the data </w:t>
      </w:r>
      <w:r w:rsidRPr="004B553B">
        <w:rPr>
          <w:sz w:val="26"/>
          <w:szCs w:val="26"/>
        </w:rPr>
        <w:t>separately for the electronics</w:t>
      </w:r>
      <w:r w:rsidR="00B266A1" w:rsidRPr="004B553B">
        <w:rPr>
          <w:sz w:val="26"/>
          <w:szCs w:val="26"/>
        </w:rPr>
        <w:t xml:space="preserve"> industry</w:t>
      </w:r>
      <w:r w:rsidRPr="004B553B">
        <w:rPr>
          <w:sz w:val="26"/>
          <w:szCs w:val="26"/>
        </w:rPr>
        <w:t xml:space="preserve"> and for the other industries</w:t>
      </w:r>
      <w:r w:rsidR="00D46D6E" w:rsidRPr="004B553B">
        <w:rPr>
          <w:sz w:val="26"/>
          <w:szCs w:val="26"/>
        </w:rPr>
        <w:t xml:space="preserve"> reveals a </w:t>
      </w:r>
      <w:r w:rsidRPr="004B553B">
        <w:rPr>
          <w:sz w:val="26"/>
          <w:szCs w:val="26"/>
        </w:rPr>
        <w:t>striking difference in the result</w:t>
      </w:r>
      <w:r w:rsidR="00B266A1" w:rsidRPr="004B553B">
        <w:rPr>
          <w:sz w:val="26"/>
          <w:szCs w:val="26"/>
        </w:rPr>
        <w:t>s</w:t>
      </w:r>
      <w:r w:rsidRPr="004B553B">
        <w:rPr>
          <w:sz w:val="26"/>
          <w:szCs w:val="26"/>
        </w:rPr>
        <w:t xml:space="preserve"> </w:t>
      </w:r>
      <w:r w:rsidR="008B75FD" w:rsidRPr="004B553B">
        <w:rPr>
          <w:sz w:val="26"/>
          <w:szCs w:val="26"/>
        </w:rPr>
        <w:t xml:space="preserve">for SA </w:t>
      </w:r>
      <w:r w:rsidR="00C1141B" w:rsidRPr="004B553B">
        <w:rPr>
          <w:sz w:val="26"/>
          <w:szCs w:val="26"/>
        </w:rPr>
        <w:t>and</w:t>
      </w:r>
      <w:r w:rsidR="008B75FD" w:rsidRPr="004B553B">
        <w:rPr>
          <w:sz w:val="26"/>
          <w:szCs w:val="26"/>
        </w:rPr>
        <w:t xml:space="preserve"> CRP relationship for</w:t>
      </w:r>
      <w:r w:rsidRPr="004B553B">
        <w:rPr>
          <w:sz w:val="26"/>
          <w:szCs w:val="26"/>
        </w:rPr>
        <w:t xml:space="preserve"> the two subsamples </w:t>
      </w:r>
      <w:r w:rsidR="008B75FD" w:rsidRPr="004B553B">
        <w:rPr>
          <w:sz w:val="26"/>
          <w:szCs w:val="26"/>
        </w:rPr>
        <w:t>as p</w:t>
      </w:r>
      <w:r w:rsidR="006614CD" w:rsidRPr="004B553B">
        <w:rPr>
          <w:sz w:val="26"/>
          <w:szCs w:val="26"/>
        </w:rPr>
        <w:t>resented in Table</w:t>
      </w:r>
      <w:r w:rsidR="00F31E61" w:rsidRPr="004B553B">
        <w:rPr>
          <w:sz w:val="26"/>
          <w:szCs w:val="26"/>
        </w:rPr>
        <w:t xml:space="preserve"> 7</w:t>
      </w:r>
      <w:r w:rsidR="008B75FD" w:rsidRPr="004B553B">
        <w:rPr>
          <w:sz w:val="26"/>
          <w:szCs w:val="26"/>
        </w:rPr>
        <w:t xml:space="preserve">. </w:t>
      </w:r>
      <w:r w:rsidR="00305602" w:rsidRPr="004B553B">
        <w:rPr>
          <w:sz w:val="26"/>
          <w:szCs w:val="26"/>
        </w:rPr>
        <w:t xml:space="preserve"> </w:t>
      </w:r>
      <w:r w:rsidR="008B75FD" w:rsidRPr="004B553B">
        <w:rPr>
          <w:sz w:val="26"/>
          <w:szCs w:val="26"/>
        </w:rPr>
        <w:t>T</w:t>
      </w:r>
      <w:r w:rsidRPr="004B553B">
        <w:rPr>
          <w:sz w:val="26"/>
          <w:szCs w:val="26"/>
        </w:rPr>
        <w:t>hese results support the prediction in H</w:t>
      </w:r>
      <w:r w:rsidRPr="004B553B">
        <w:rPr>
          <w:sz w:val="26"/>
          <w:szCs w:val="26"/>
          <w:vertAlign w:val="subscript"/>
        </w:rPr>
        <w:t>4</w:t>
      </w:r>
      <w:r w:rsidRPr="004B553B">
        <w:rPr>
          <w:sz w:val="26"/>
          <w:szCs w:val="26"/>
        </w:rPr>
        <w:t xml:space="preserve"> that ICT plays a relatively more important role in the electronics industry than in the other industries.  Specifically, the negative and highly significant SA </w:t>
      </w:r>
      <w:r w:rsidR="00C1141B" w:rsidRPr="004B553B">
        <w:rPr>
          <w:sz w:val="26"/>
          <w:szCs w:val="26"/>
        </w:rPr>
        <w:t>and</w:t>
      </w:r>
      <w:r w:rsidRPr="004B553B">
        <w:rPr>
          <w:sz w:val="26"/>
          <w:szCs w:val="26"/>
        </w:rPr>
        <w:t xml:space="preserve"> CRP relationship </w:t>
      </w:r>
      <w:r w:rsidR="00305602" w:rsidRPr="004B553B">
        <w:rPr>
          <w:sz w:val="26"/>
          <w:szCs w:val="26"/>
        </w:rPr>
        <w:t>for the electronic</w:t>
      </w:r>
      <w:r w:rsidR="00DC4159" w:rsidRPr="004B553B">
        <w:rPr>
          <w:sz w:val="26"/>
          <w:szCs w:val="26"/>
        </w:rPr>
        <w:t>s</w:t>
      </w:r>
      <w:r w:rsidR="00305602" w:rsidRPr="004B553B">
        <w:rPr>
          <w:sz w:val="26"/>
          <w:szCs w:val="26"/>
        </w:rPr>
        <w:t xml:space="preserve"> industry </w:t>
      </w:r>
      <w:r w:rsidRPr="004B553B">
        <w:rPr>
          <w:sz w:val="26"/>
          <w:szCs w:val="26"/>
        </w:rPr>
        <w:t>suggest</w:t>
      </w:r>
      <w:r w:rsidR="006614CD" w:rsidRPr="004B553B">
        <w:rPr>
          <w:sz w:val="26"/>
          <w:szCs w:val="26"/>
        </w:rPr>
        <w:t>s</w:t>
      </w:r>
      <w:r w:rsidRPr="004B553B">
        <w:rPr>
          <w:sz w:val="26"/>
          <w:szCs w:val="26"/>
        </w:rPr>
        <w:t xml:space="preserve"> that </w:t>
      </w:r>
      <w:r w:rsidR="00305602" w:rsidRPr="004B553B">
        <w:rPr>
          <w:sz w:val="26"/>
          <w:szCs w:val="26"/>
        </w:rPr>
        <w:t xml:space="preserve">an electronics firm’s engagement in </w:t>
      </w:r>
      <w:r w:rsidR="00614C91" w:rsidRPr="004B553B">
        <w:rPr>
          <w:sz w:val="26"/>
          <w:szCs w:val="26"/>
        </w:rPr>
        <w:t>SA</w:t>
      </w:r>
      <w:r w:rsidR="00305602" w:rsidRPr="004B553B">
        <w:rPr>
          <w:sz w:val="26"/>
          <w:szCs w:val="26"/>
        </w:rPr>
        <w:t xml:space="preserve"> with</w:t>
      </w:r>
      <w:r w:rsidR="00DC4159" w:rsidRPr="004B553B">
        <w:rPr>
          <w:sz w:val="26"/>
          <w:szCs w:val="26"/>
        </w:rPr>
        <w:t>out</w:t>
      </w:r>
      <w:r w:rsidR="00305602" w:rsidRPr="004B553B">
        <w:rPr>
          <w:sz w:val="26"/>
          <w:szCs w:val="26"/>
        </w:rPr>
        <w:t xml:space="preserve"> </w:t>
      </w:r>
      <w:r w:rsidR="00084171" w:rsidRPr="004B553B">
        <w:rPr>
          <w:sz w:val="26"/>
          <w:szCs w:val="26"/>
        </w:rPr>
        <w:t xml:space="preserve">an adequate </w:t>
      </w:r>
      <w:r w:rsidRPr="004B553B">
        <w:rPr>
          <w:sz w:val="26"/>
          <w:szCs w:val="26"/>
        </w:rPr>
        <w:t>ICT</w:t>
      </w:r>
      <w:r w:rsidR="00084171" w:rsidRPr="004B553B">
        <w:rPr>
          <w:sz w:val="26"/>
          <w:szCs w:val="26"/>
        </w:rPr>
        <w:t xml:space="preserve"> </w:t>
      </w:r>
      <w:r w:rsidR="00C1141B" w:rsidRPr="004B553B">
        <w:rPr>
          <w:sz w:val="26"/>
          <w:szCs w:val="26"/>
        </w:rPr>
        <w:t>support could be highly</w:t>
      </w:r>
      <w:r w:rsidR="00BC0600" w:rsidRPr="004B553B">
        <w:rPr>
          <w:sz w:val="26"/>
          <w:szCs w:val="26"/>
        </w:rPr>
        <w:t xml:space="preserve"> </w:t>
      </w:r>
      <w:r w:rsidR="00084171" w:rsidRPr="004B553B">
        <w:rPr>
          <w:sz w:val="26"/>
          <w:szCs w:val="26"/>
        </w:rPr>
        <w:t>detrimental to the firm’s performance.  In other words,</w:t>
      </w:r>
      <w:r w:rsidRPr="004B553B">
        <w:rPr>
          <w:sz w:val="26"/>
          <w:szCs w:val="26"/>
        </w:rPr>
        <w:t xml:space="preserve"> </w:t>
      </w:r>
      <w:r w:rsidR="00084171" w:rsidRPr="004B553B">
        <w:rPr>
          <w:sz w:val="26"/>
          <w:szCs w:val="26"/>
        </w:rPr>
        <w:t>ICT</w:t>
      </w:r>
      <w:r w:rsidR="00DC4159" w:rsidRPr="004B553B">
        <w:rPr>
          <w:sz w:val="26"/>
          <w:szCs w:val="26"/>
        </w:rPr>
        <w:t>’</w:t>
      </w:r>
      <w:r w:rsidR="00084171" w:rsidRPr="004B553B">
        <w:rPr>
          <w:sz w:val="26"/>
          <w:szCs w:val="26"/>
        </w:rPr>
        <w:t xml:space="preserve">s </w:t>
      </w:r>
      <w:r w:rsidRPr="004B553B">
        <w:rPr>
          <w:sz w:val="26"/>
          <w:szCs w:val="26"/>
        </w:rPr>
        <w:t>mediat</w:t>
      </w:r>
      <w:r w:rsidR="006614CD" w:rsidRPr="004B553B">
        <w:rPr>
          <w:sz w:val="26"/>
          <w:szCs w:val="26"/>
        </w:rPr>
        <w:t xml:space="preserve">ing role in </w:t>
      </w:r>
      <w:r w:rsidRPr="004B553B">
        <w:rPr>
          <w:sz w:val="26"/>
          <w:szCs w:val="26"/>
        </w:rPr>
        <w:t xml:space="preserve">the SA </w:t>
      </w:r>
      <w:r w:rsidR="00BA13F5" w:rsidRPr="004B553B">
        <w:rPr>
          <w:sz w:val="26"/>
          <w:szCs w:val="26"/>
        </w:rPr>
        <w:t>-</w:t>
      </w:r>
      <w:r w:rsidR="006614CD" w:rsidRPr="004B553B">
        <w:rPr>
          <w:sz w:val="26"/>
          <w:szCs w:val="26"/>
        </w:rPr>
        <w:t xml:space="preserve"> CRP relationship in the </w:t>
      </w:r>
      <w:r w:rsidRPr="004B553B">
        <w:rPr>
          <w:sz w:val="26"/>
          <w:szCs w:val="26"/>
        </w:rPr>
        <w:t xml:space="preserve">electronics </w:t>
      </w:r>
      <w:r w:rsidR="006614CD" w:rsidRPr="004B553B">
        <w:rPr>
          <w:sz w:val="26"/>
          <w:szCs w:val="26"/>
        </w:rPr>
        <w:t xml:space="preserve">industry is more </w:t>
      </w:r>
      <w:r w:rsidR="00C1141B" w:rsidRPr="004B553B">
        <w:rPr>
          <w:sz w:val="26"/>
          <w:szCs w:val="26"/>
        </w:rPr>
        <w:t xml:space="preserve">critical </w:t>
      </w:r>
      <w:r w:rsidR="006614CD" w:rsidRPr="004B553B">
        <w:rPr>
          <w:sz w:val="26"/>
          <w:szCs w:val="26"/>
        </w:rPr>
        <w:t>than in the other industries</w:t>
      </w:r>
      <w:r w:rsidRPr="004B553B">
        <w:rPr>
          <w:sz w:val="26"/>
          <w:szCs w:val="26"/>
        </w:rPr>
        <w:t>.</w:t>
      </w:r>
      <w:r w:rsidR="006614CD" w:rsidRPr="004B553B">
        <w:rPr>
          <w:sz w:val="26"/>
          <w:szCs w:val="26"/>
        </w:rPr>
        <w:t xml:space="preserve">  </w:t>
      </w:r>
    </w:p>
    <w:p w:rsidR="000D5DCF" w:rsidRDefault="000D5DCF" w:rsidP="004B553B">
      <w:pPr>
        <w:tabs>
          <w:tab w:val="left" w:pos="540"/>
          <w:tab w:val="left" w:pos="567"/>
        </w:tabs>
        <w:spacing w:before="60"/>
        <w:jc w:val="both"/>
        <w:rPr>
          <w:sz w:val="26"/>
          <w:szCs w:val="26"/>
          <w:vertAlign w:val="superscript"/>
        </w:rPr>
      </w:pPr>
      <w:proofErr w:type="gramStart"/>
      <w:r w:rsidRPr="004B553B">
        <w:rPr>
          <w:sz w:val="26"/>
          <w:szCs w:val="26"/>
        </w:rPr>
        <w:t>Table 7.</w:t>
      </w:r>
      <w:proofErr w:type="gramEnd"/>
      <w:r w:rsidRPr="004B553B">
        <w:rPr>
          <w:sz w:val="26"/>
          <w:szCs w:val="26"/>
        </w:rPr>
        <w:t xml:space="preserve"> Results from PLS Analysis with path coefficients for the total and subsamples</w:t>
      </w:r>
      <w:proofErr w:type="gramStart"/>
      <w:r w:rsidRPr="004B553B">
        <w:rPr>
          <w:sz w:val="26"/>
          <w:szCs w:val="26"/>
        </w:rPr>
        <w:t>)</w:t>
      </w:r>
      <w:r w:rsidRPr="004B553B">
        <w:rPr>
          <w:sz w:val="26"/>
          <w:szCs w:val="26"/>
          <w:vertAlign w:val="superscript"/>
        </w:rPr>
        <w:t>a</w:t>
      </w:r>
      <w:proofErr w:type="gramEnd"/>
    </w:p>
    <w:p w:rsidR="000D5DCF" w:rsidRDefault="000D5DCF" w:rsidP="004B553B">
      <w:pPr>
        <w:tabs>
          <w:tab w:val="left" w:pos="540"/>
          <w:tab w:val="left" w:pos="567"/>
        </w:tabs>
        <w:spacing w:before="60"/>
        <w:jc w:val="both"/>
        <w:rPr>
          <w:sz w:val="26"/>
          <w:szCs w:val="26"/>
        </w:rPr>
      </w:pPr>
    </w:p>
    <w:tbl>
      <w:tblPr>
        <w:tblW w:w="9072" w:type="dxa"/>
        <w:tblInd w:w="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Layout w:type="fixed"/>
        <w:tblCellMar>
          <w:left w:w="0" w:type="dxa"/>
          <w:right w:w="0" w:type="dxa"/>
        </w:tblCellMar>
        <w:tblLook w:val="0000" w:firstRow="0" w:lastRow="0" w:firstColumn="0" w:lastColumn="0" w:noHBand="0" w:noVBand="0"/>
      </w:tblPr>
      <w:tblGrid>
        <w:gridCol w:w="1620"/>
        <w:gridCol w:w="1357"/>
        <w:gridCol w:w="1134"/>
        <w:gridCol w:w="1276"/>
        <w:gridCol w:w="1134"/>
        <w:gridCol w:w="1276"/>
        <w:gridCol w:w="1275"/>
      </w:tblGrid>
      <w:tr w:rsidR="000D5DCF" w:rsidRPr="004B553B" w:rsidTr="006B16BC">
        <w:trPr>
          <w:cantSplit/>
          <w:trHeight w:val="377"/>
        </w:trPr>
        <w:tc>
          <w:tcPr>
            <w:tcW w:w="1620"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p>
        </w:tc>
        <w:tc>
          <w:tcPr>
            <w:tcW w:w="2491" w:type="dxa"/>
            <w:gridSpan w:val="2"/>
            <w:shd w:val="clear" w:color="auto" w:fill="FFFFFF"/>
          </w:tcPr>
          <w:p w:rsidR="000D5DCF" w:rsidRPr="004B553B" w:rsidRDefault="000D5DCF" w:rsidP="006B16BC">
            <w:pPr>
              <w:tabs>
                <w:tab w:val="left" w:pos="567"/>
              </w:tabs>
              <w:spacing w:before="60"/>
              <w:rPr>
                <w:sz w:val="26"/>
                <w:szCs w:val="26"/>
              </w:rPr>
            </w:pPr>
            <w:r w:rsidRPr="004B553B">
              <w:rPr>
                <w:sz w:val="26"/>
                <w:szCs w:val="26"/>
              </w:rPr>
              <w:t>Total sample, n=78</w:t>
            </w:r>
          </w:p>
        </w:tc>
        <w:tc>
          <w:tcPr>
            <w:tcW w:w="2410" w:type="dxa"/>
            <w:gridSpan w:val="2"/>
            <w:shd w:val="clear" w:color="auto" w:fill="FFFFFF"/>
          </w:tcPr>
          <w:p w:rsidR="000D5DCF" w:rsidRPr="004B553B" w:rsidRDefault="000D5DCF" w:rsidP="006B16BC">
            <w:pPr>
              <w:tabs>
                <w:tab w:val="left" w:pos="567"/>
              </w:tabs>
              <w:spacing w:before="60"/>
              <w:jc w:val="center"/>
              <w:rPr>
                <w:sz w:val="26"/>
                <w:szCs w:val="26"/>
              </w:rPr>
            </w:pPr>
            <w:r w:rsidRPr="004B553B">
              <w:rPr>
                <w:sz w:val="26"/>
                <w:szCs w:val="26"/>
              </w:rPr>
              <w:t>Other industries, n=42</w:t>
            </w:r>
          </w:p>
        </w:tc>
        <w:tc>
          <w:tcPr>
            <w:tcW w:w="2551" w:type="dxa"/>
            <w:gridSpan w:val="2"/>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r w:rsidRPr="004B553B">
              <w:rPr>
                <w:sz w:val="26"/>
                <w:szCs w:val="26"/>
              </w:rPr>
              <w:t>Electronics, n=36</w:t>
            </w:r>
          </w:p>
        </w:tc>
      </w:tr>
      <w:tr w:rsidR="000D5DCF" w:rsidRPr="004B553B" w:rsidTr="006B16BC">
        <w:trPr>
          <w:cantSplit/>
          <w:trHeight w:val="590"/>
        </w:trPr>
        <w:tc>
          <w:tcPr>
            <w:tcW w:w="1620"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p>
        </w:tc>
        <w:tc>
          <w:tcPr>
            <w:tcW w:w="1357"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r w:rsidRPr="004B553B">
              <w:rPr>
                <w:sz w:val="26"/>
                <w:szCs w:val="26"/>
              </w:rPr>
              <w:t>ICT</w:t>
            </w:r>
          </w:p>
        </w:tc>
        <w:tc>
          <w:tcPr>
            <w:tcW w:w="1134"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r w:rsidRPr="004B553B">
              <w:rPr>
                <w:sz w:val="26"/>
                <w:szCs w:val="26"/>
              </w:rPr>
              <w:t>CRP</w:t>
            </w:r>
          </w:p>
        </w:tc>
        <w:tc>
          <w:tcPr>
            <w:tcW w:w="1276"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r w:rsidRPr="004B553B">
              <w:rPr>
                <w:sz w:val="26"/>
                <w:szCs w:val="26"/>
              </w:rPr>
              <w:t>ICT</w:t>
            </w:r>
          </w:p>
        </w:tc>
        <w:tc>
          <w:tcPr>
            <w:tcW w:w="1134"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r w:rsidRPr="004B553B">
              <w:rPr>
                <w:sz w:val="26"/>
                <w:szCs w:val="26"/>
              </w:rPr>
              <w:t>CRP</w:t>
            </w:r>
          </w:p>
        </w:tc>
        <w:tc>
          <w:tcPr>
            <w:tcW w:w="1276"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r w:rsidRPr="004B553B">
              <w:rPr>
                <w:sz w:val="26"/>
                <w:szCs w:val="26"/>
              </w:rPr>
              <w:t>ICT</w:t>
            </w:r>
          </w:p>
        </w:tc>
        <w:tc>
          <w:tcPr>
            <w:tcW w:w="1275"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r w:rsidRPr="004B553B">
              <w:rPr>
                <w:sz w:val="26"/>
                <w:szCs w:val="26"/>
              </w:rPr>
              <w:t>CRP</w:t>
            </w:r>
          </w:p>
        </w:tc>
      </w:tr>
      <w:tr w:rsidR="000D5DCF" w:rsidRPr="004B553B" w:rsidTr="006B16BC">
        <w:trPr>
          <w:trHeight w:val="274"/>
        </w:trPr>
        <w:tc>
          <w:tcPr>
            <w:tcW w:w="1620"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r w:rsidRPr="004B553B">
              <w:rPr>
                <w:sz w:val="26"/>
                <w:szCs w:val="26"/>
              </w:rPr>
              <w:t>SA → ICT</w:t>
            </w:r>
          </w:p>
        </w:tc>
        <w:tc>
          <w:tcPr>
            <w:tcW w:w="1357"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r w:rsidRPr="004B553B">
              <w:rPr>
                <w:sz w:val="26"/>
                <w:szCs w:val="26"/>
              </w:rPr>
              <w:t>.39⁪</w:t>
            </w:r>
          </w:p>
        </w:tc>
        <w:tc>
          <w:tcPr>
            <w:tcW w:w="1134"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p>
        </w:tc>
        <w:tc>
          <w:tcPr>
            <w:tcW w:w="1276"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r w:rsidRPr="004B553B">
              <w:rPr>
                <w:sz w:val="26"/>
                <w:szCs w:val="26"/>
              </w:rPr>
              <w:t>.38</w:t>
            </w:r>
            <w:r w:rsidRPr="004B553B">
              <w:rPr>
                <w:rFonts w:eastAsia="Arial Unicode MS"/>
                <w:b/>
                <w:sz w:val="26"/>
                <w:szCs w:val="26"/>
              </w:rPr>
              <w:t>†</w:t>
            </w:r>
          </w:p>
        </w:tc>
        <w:tc>
          <w:tcPr>
            <w:tcW w:w="1134"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p>
        </w:tc>
        <w:tc>
          <w:tcPr>
            <w:tcW w:w="1276"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r w:rsidRPr="004B553B">
              <w:rPr>
                <w:sz w:val="26"/>
                <w:szCs w:val="26"/>
              </w:rPr>
              <w:t>.44</w:t>
            </w:r>
            <w:r w:rsidRPr="004B553B">
              <w:rPr>
                <w:rFonts w:eastAsia="Arial Unicode MS"/>
                <w:b/>
                <w:sz w:val="26"/>
                <w:szCs w:val="26"/>
              </w:rPr>
              <w:t>†</w:t>
            </w:r>
            <w:r w:rsidRPr="004B553B">
              <w:rPr>
                <w:b/>
                <w:sz w:val="26"/>
                <w:szCs w:val="26"/>
              </w:rPr>
              <w:t xml:space="preserve"> </w:t>
            </w:r>
          </w:p>
        </w:tc>
        <w:tc>
          <w:tcPr>
            <w:tcW w:w="1275"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p>
        </w:tc>
      </w:tr>
      <w:tr w:rsidR="000D5DCF" w:rsidRPr="004B553B" w:rsidTr="006B16BC">
        <w:trPr>
          <w:trHeight w:val="358"/>
        </w:trPr>
        <w:tc>
          <w:tcPr>
            <w:tcW w:w="1620"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rPr>
                <w:sz w:val="26"/>
                <w:szCs w:val="26"/>
              </w:rPr>
            </w:pPr>
            <w:r w:rsidRPr="004B553B">
              <w:rPr>
                <w:sz w:val="26"/>
                <w:szCs w:val="26"/>
              </w:rPr>
              <w:t>ICT → CRP</w:t>
            </w:r>
          </w:p>
        </w:tc>
        <w:tc>
          <w:tcPr>
            <w:tcW w:w="1357"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p>
        </w:tc>
        <w:tc>
          <w:tcPr>
            <w:tcW w:w="1134"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rFonts w:eastAsia="Arial Unicode MS"/>
                <w:sz w:val="26"/>
                <w:szCs w:val="26"/>
              </w:rPr>
            </w:pPr>
            <w:r w:rsidRPr="004B553B">
              <w:rPr>
                <w:rFonts w:eastAsia="Arial Unicode MS"/>
                <w:sz w:val="26"/>
                <w:szCs w:val="26"/>
              </w:rPr>
              <w:t>.36</w:t>
            </w:r>
            <w:r w:rsidRPr="004B553B">
              <w:rPr>
                <w:rFonts w:eastAsia="Arial Unicode MS"/>
                <w:b/>
                <w:sz w:val="26"/>
                <w:szCs w:val="26"/>
              </w:rPr>
              <w:t>†</w:t>
            </w:r>
          </w:p>
        </w:tc>
        <w:tc>
          <w:tcPr>
            <w:tcW w:w="1276"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p>
        </w:tc>
        <w:tc>
          <w:tcPr>
            <w:tcW w:w="1134"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r w:rsidRPr="004B553B">
              <w:rPr>
                <w:sz w:val="26"/>
                <w:szCs w:val="26"/>
              </w:rPr>
              <w:t>.30*</w:t>
            </w:r>
          </w:p>
        </w:tc>
        <w:tc>
          <w:tcPr>
            <w:tcW w:w="1276"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p>
        </w:tc>
        <w:tc>
          <w:tcPr>
            <w:tcW w:w="1275"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r w:rsidRPr="004B553B">
              <w:rPr>
                <w:sz w:val="26"/>
                <w:szCs w:val="26"/>
              </w:rPr>
              <w:t>.63</w:t>
            </w:r>
            <w:r w:rsidRPr="004B553B">
              <w:rPr>
                <w:rFonts w:eastAsia="Arial Unicode MS"/>
                <w:b/>
                <w:sz w:val="26"/>
                <w:szCs w:val="26"/>
              </w:rPr>
              <w:t>††</w:t>
            </w:r>
          </w:p>
        </w:tc>
      </w:tr>
      <w:tr w:rsidR="000D5DCF" w:rsidRPr="004B553B" w:rsidTr="006B16BC">
        <w:trPr>
          <w:trHeight w:val="346"/>
        </w:trPr>
        <w:tc>
          <w:tcPr>
            <w:tcW w:w="1620"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r w:rsidRPr="004B553B">
              <w:rPr>
                <w:sz w:val="26"/>
                <w:szCs w:val="26"/>
              </w:rPr>
              <w:t>SA → CRP.</w:t>
            </w:r>
          </w:p>
        </w:tc>
        <w:tc>
          <w:tcPr>
            <w:tcW w:w="1357"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p>
        </w:tc>
        <w:tc>
          <w:tcPr>
            <w:tcW w:w="1134"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rFonts w:eastAsia="Arial Unicode MS"/>
                <w:sz w:val="26"/>
                <w:szCs w:val="26"/>
              </w:rPr>
            </w:pPr>
            <w:r w:rsidRPr="004B553B">
              <w:rPr>
                <w:rFonts w:eastAsia="Arial Unicode MS"/>
                <w:sz w:val="26"/>
                <w:szCs w:val="26"/>
              </w:rPr>
              <w:t>-.09</w:t>
            </w:r>
          </w:p>
        </w:tc>
        <w:tc>
          <w:tcPr>
            <w:tcW w:w="1276"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p>
        </w:tc>
        <w:tc>
          <w:tcPr>
            <w:tcW w:w="1134"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r w:rsidRPr="004B553B">
              <w:rPr>
                <w:sz w:val="26"/>
                <w:szCs w:val="26"/>
              </w:rPr>
              <w:t>.08</w:t>
            </w:r>
          </w:p>
        </w:tc>
        <w:tc>
          <w:tcPr>
            <w:tcW w:w="1276"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p>
        </w:tc>
        <w:tc>
          <w:tcPr>
            <w:tcW w:w="1275"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r w:rsidRPr="004B553B">
              <w:rPr>
                <w:sz w:val="26"/>
                <w:szCs w:val="26"/>
              </w:rPr>
              <w:t>-.73</w:t>
            </w:r>
            <w:r w:rsidRPr="004B553B">
              <w:rPr>
                <w:rFonts w:eastAsia="Arial Unicode MS"/>
                <w:b/>
                <w:sz w:val="26"/>
                <w:szCs w:val="26"/>
              </w:rPr>
              <w:t>††</w:t>
            </w:r>
          </w:p>
        </w:tc>
      </w:tr>
      <w:tr w:rsidR="000D5DCF" w:rsidRPr="004B553B" w:rsidTr="006B16BC">
        <w:trPr>
          <w:trHeight w:val="346"/>
        </w:trPr>
        <w:tc>
          <w:tcPr>
            <w:tcW w:w="1620"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p>
        </w:tc>
        <w:tc>
          <w:tcPr>
            <w:tcW w:w="1357"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r w:rsidRPr="004B553B">
              <w:rPr>
                <w:sz w:val="26"/>
                <w:szCs w:val="26"/>
              </w:rPr>
              <w:t>R</w:t>
            </w:r>
            <w:r w:rsidRPr="004B553B">
              <w:rPr>
                <w:sz w:val="26"/>
                <w:szCs w:val="26"/>
                <w:vertAlign w:val="superscript"/>
              </w:rPr>
              <w:t>2</w:t>
            </w:r>
            <w:r w:rsidRPr="004B553B">
              <w:rPr>
                <w:b/>
                <w:sz w:val="26"/>
                <w:szCs w:val="26"/>
                <w:vertAlign w:val="subscript"/>
              </w:rPr>
              <w:t>=0.155</w:t>
            </w:r>
          </w:p>
        </w:tc>
        <w:tc>
          <w:tcPr>
            <w:tcW w:w="1134"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rFonts w:eastAsia="Arial Unicode MS"/>
                <w:sz w:val="26"/>
                <w:szCs w:val="26"/>
              </w:rPr>
            </w:pPr>
            <w:r w:rsidRPr="004B553B">
              <w:rPr>
                <w:sz w:val="26"/>
                <w:szCs w:val="26"/>
              </w:rPr>
              <w:t>R</w:t>
            </w:r>
            <w:r w:rsidRPr="004B553B">
              <w:rPr>
                <w:b/>
                <w:sz w:val="26"/>
                <w:szCs w:val="26"/>
                <w:vertAlign w:val="superscript"/>
              </w:rPr>
              <w:t>2</w:t>
            </w:r>
            <w:r w:rsidRPr="004B553B">
              <w:rPr>
                <w:rFonts w:eastAsia="Arial Unicode MS"/>
                <w:b/>
                <w:sz w:val="26"/>
                <w:szCs w:val="26"/>
                <w:vertAlign w:val="subscript"/>
              </w:rPr>
              <w:t>=0.113</w:t>
            </w:r>
          </w:p>
        </w:tc>
        <w:tc>
          <w:tcPr>
            <w:tcW w:w="1276"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color w:val="FF0000"/>
                <w:sz w:val="26"/>
                <w:szCs w:val="26"/>
              </w:rPr>
            </w:pPr>
            <w:r w:rsidRPr="004B553B">
              <w:rPr>
                <w:color w:val="FF0000"/>
                <w:sz w:val="26"/>
                <w:szCs w:val="26"/>
              </w:rPr>
              <w:t>R</w:t>
            </w:r>
            <w:r w:rsidRPr="004B553B">
              <w:rPr>
                <w:b/>
                <w:color w:val="FF0000"/>
                <w:sz w:val="26"/>
                <w:szCs w:val="26"/>
                <w:vertAlign w:val="superscript"/>
              </w:rPr>
              <w:t>2</w:t>
            </w:r>
            <w:r w:rsidRPr="004B553B">
              <w:rPr>
                <w:b/>
                <w:color w:val="FF0000"/>
                <w:sz w:val="26"/>
                <w:szCs w:val="26"/>
                <w:vertAlign w:val="subscript"/>
              </w:rPr>
              <w:t>= 0.15</w:t>
            </w:r>
          </w:p>
        </w:tc>
        <w:tc>
          <w:tcPr>
            <w:tcW w:w="1134"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color w:val="FF0000"/>
                <w:sz w:val="26"/>
                <w:szCs w:val="26"/>
              </w:rPr>
            </w:pPr>
            <w:r w:rsidRPr="004B553B">
              <w:rPr>
                <w:color w:val="FF0000"/>
                <w:sz w:val="26"/>
                <w:szCs w:val="26"/>
              </w:rPr>
              <w:t>R</w:t>
            </w:r>
            <w:r w:rsidRPr="004B553B">
              <w:rPr>
                <w:b/>
                <w:color w:val="FF0000"/>
                <w:sz w:val="26"/>
                <w:szCs w:val="26"/>
                <w:vertAlign w:val="superscript"/>
              </w:rPr>
              <w:t xml:space="preserve">2 </w:t>
            </w:r>
            <w:r w:rsidRPr="004B553B">
              <w:rPr>
                <w:b/>
                <w:color w:val="FF0000"/>
                <w:sz w:val="26"/>
                <w:szCs w:val="26"/>
                <w:vertAlign w:val="subscript"/>
              </w:rPr>
              <w:t>= 0.11</w:t>
            </w:r>
          </w:p>
        </w:tc>
        <w:tc>
          <w:tcPr>
            <w:tcW w:w="1276"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color w:val="FF0000"/>
                <w:sz w:val="26"/>
                <w:szCs w:val="26"/>
              </w:rPr>
            </w:pPr>
            <w:r w:rsidRPr="004B553B">
              <w:rPr>
                <w:color w:val="FF0000"/>
                <w:sz w:val="26"/>
                <w:szCs w:val="26"/>
              </w:rPr>
              <w:t>R</w:t>
            </w:r>
            <w:r w:rsidRPr="004B553B">
              <w:rPr>
                <w:b/>
                <w:color w:val="FF0000"/>
                <w:sz w:val="26"/>
                <w:szCs w:val="26"/>
                <w:vertAlign w:val="superscript"/>
              </w:rPr>
              <w:t xml:space="preserve">2 </w:t>
            </w:r>
            <w:r w:rsidRPr="004B553B">
              <w:rPr>
                <w:b/>
                <w:color w:val="FF0000"/>
                <w:sz w:val="26"/>
                <w:szCs w:val="26"/>
                <w:vertAlign w:val="subscript"/>
              </w:rPr>
              <w:t>= 0.20</w:t>
            </w:r>
          </w:p>
        </w:tc>
        <w:tc>
          <w:tcPr>
            <w:tcW w:w="1275"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color w:val="FF0000"/>
                <w:sz w:val="26"/>
                <w:szCs w:val="26"/>
              </w:rPr>
            </w:pPr>
            <w:r w:rsidRPr="004B553B">
              <w:rPr>
                <w:color w:val="FF0000"/>
                <w:sz w:val="26"/>
                <w:szCs w:val="26"/>
              </w:rPr>
              <w:t>R</w:t>
            </w:r>
            <w:r w:rsidRPr="004B553B">
              <w:rPr>
                <w:b/>
                <w:color w:val="FF0000"/>
                <w:sz w:val="26"/>
                <w:szCs w:val="26"/>
                <w:vertAlign w:val="superscript"/>
              </w:rPr>
              <w:t xml:space="preserve">2 </w:t>
            </w:r>
            <w:r w:rsidRPr="004B553B">
              <w:rPr>
                <w:b/>
                <w:color w:val="FF0000"/>
                <w:sz w:val="26"/>
                <w:szCs w:val="26"/>
                <w:vertAlign w:val="subscript"/>
              </w:rPr>
              <w:t>= 0.53</w:t>
            </w:r>
          </w:p>
        </w:tc>
      </w:tr>
      <w:tr w:rsidR="000D5DCF" w:rsidRPr="004B553B" w:rsidTr="006B16BC">
        <w:trPr>
          <w:trHeight w:val="346"/>
        </w:trPr>
        <w:tc>
          <w:tcPr>
            <w:tcW w:w="1620"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p>
        </w:tc>
        <w:tc>
          <w:tcPr>
            <w:tcW w:w="1357"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p>
        </w:tc>
        <w:tc>
          <w:tcPr>
            <w:tcW w:w="1134" w:type="dxa"/>
            <w:shd w:val="clear" w:color="auto" w:fill="FFFFFF"/>
            <w:tcMar>
              <w:top w:w="12" w:type="dxa"/>
              <w:left w:w="12" w:type="dxa"/>
              <w:bottom w:w="0" w:type="dxa"/>
              <w:right w:w="12" w:type="dxa"/>
            </w:tcMar>
            <w:vAlign w:val="center"/>
          </w:tcPr>
          <w:p w:rsidR="000D5DCF" w:rsidRPr="004B553B" w:rsidRDefault="000D5DCF" w:rsidP="006B16BC">
            <w:pPr>
              <w:tabs>
                <w:tab w:val="left" w:pos="567"/>
              </w:tabs>
              <w:jc w:val="both"/>
              <w:rPr>
                <w:sz w:val="26"/>
                <w:szCs w:val="26"/>
              </w:rPr>
            </w:pPr>
          </w:p>
        </w:tc>
        <w:tc>
          <w:tcPr>
            <w:tcW w:w="1276"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p>
        </w:tc>
        <w:tc>
          <w:tcPr>
            <w:tcW w:w="1134"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p>
        </w:tc>
        <w:tc>
          <w:tcPr>
            <w:tcW w:w="1276"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p>
        </w:tc>
        <w:tc>
          <w:tcPr>
            <w:tcW w:w="1275" w:type="dxa"/>
            <w:shd w:val="clear" w:color="auto" w:fill="FFFFFF"/>
            <w:tcMar>
              <w:top w:w="12" w:type="dxa"/>
              <w:left w:w="12" w:type="dxa"/>
              <w:bottom w:w="0" w:type="dxa"/>
              <w:right w:w="12" w:type="dxa"/>
            </w:tcMar>
          </w:tcPr>
          <w:p w:rsidR="000D5DCF" w:rsidRPr="004B553B" w:rsidRDefault="000D5DCF" w:rsidP="006B16BC">
            <w:pPr>
              <w:tabs>
                <w:tab w:val="left" w:pos="180"/>
                <w:tab w:val="left" w:pos="540"/>
                <w:tab w:val="left" w:pos="567"/>
              </w:tabs>
              <w:spacing w:before="60"/>
              <w:jc w:val="both"/>
              <w:rPr>
                <w:sz w:val="26"/>
                <w:szCs w:val="26"/>
              </w:rPr>
            </w:pPr>
          </w:p>
        </w:tc>
      </w:tr>
    </w:tbl>
    <w:p w:rsidR="000D5DCF" w:rsidRPr="004B553B" w:rsidRDefault="000D5DCF" w:rsidP="000D5DCF">
      <w:pPr>
        <w:tabs>
          <w:tab w:val="left" w:pos="567"/>
        </w:tabs>
        <w:spacing w:before="60"/>
        <w:jc w:val="both"/>
        <w:rPr>
          <w:sz w:val="26"/>
          <w:szCs w:val="26"/>
        </w:rPr>
      </w:pPr>
      <w:proofErr w:type="spellStart"/>
      <w:proofErr w:type="gramStart"/>
      <w:r w:rsidRPr="004B553B">
        <w:rPr>
          <w:sz w:val="26"/>
          <w:szCs w:val="26"/>
        </w:rPr>
        <w:t>a</w:t>
      </w:r>
      <w:proofErr w:type="spellEnd"/>
      <w:proofErr w:type="gramEnd"/>
      <w:r w:rsidRPr="004B553B">
        <w:rPr>
          <w:sz w:val="26"/>
          <w:szCs w:val="26"/>
        </w:rPr>
        <w:t xml:space="preserve"> We used 5000 bootstrapping samples to estimate standard errors</w:t>
      </w:r>
    </w:p>
    <w:p w:rsidR="000D5DCF" w:rsidRPr="004B553B" w:rsidRDefault="000D5DCF" w:rsidP="000D5DCF">
      <w:pPr>
        <w:tabs>
          <w:tab w:val="left" w:pos="567"/>
        </w:tabs>
        <w:jc w:val="both"/>
        <w:rPr>
          <w:sz w:val="26"/>
          <w:szCs w:val="26"/>
        </w:rPr>
      </w:pPr>
      <w:r w:rsidRPr="004B553B">
        <w:rPr>
          <w:sz w:val="26"/>
          <w:szCs w:val="26"/>
        </w:rPr>
        <w:t xml:space="preserve">* p&lt;0.05, ⁪ p&lt;01, </w:t>
      </w:r>
      <w:r w:rsidRPr="004B553B">
        <w:rPr>
          <w:rFonts w:eastAsia="Arial Unicode MS"/>
          <w:b/>
          <w:sz w:val="26"/>
          <w:szCs w:val="26"/>
        </w:rPr>
        <w:t>†</w:t>
      </w:r>
      <w:r w:rsidRPr="004B553B">
        <w:rPr>
          <w:rFonts w:eastAsia="Arial Unicode MS"/>
          <w:sz w:val="26"/>
          <w:szCs w:val="26"/>
        </w:rPr>
        <w:t xml:space="preserve"> p&lt;0.025</w:t>
      </w:r>
      <w:proofErr w:type="gramStart"/>
      <w:r w:rsidRPr="004B553B">
        <w:rPr>
          <w:rFonts w:eastAsia="Arial Unicode MS"/>
          <w:sz w:val="26"/>
          <w:szCs w:val="26"/>
        </w:rPr>
        <w:t xml:space="preserve">, </w:t>
      </w:r>
      <w:r w:rsidRPr="004B553B">
        <w:rPr>
          <w:rFonts w:eastAsia="Arial Unicode MS"/>
          <w:b/>
          <w:sz w:val="26"/>
          <w:szCs w:val="26"/>
        </w:rPr>
        <w:t xml:space="preserve"> †</w:t>
      </w:r>
      <w:proofErr w:type="gramEnd"/>
      <w:r w:rsidRPr="004B553B">
        <w:rPr>
          <w:rFonts w:eastAsia="Arial Unicode MS"/>
          <w:b/>
          <w:sz w:val="26"/>
          <w:szCs w:val="26"/>
        </w:rPr>
        <w:t>†</w:t>
      </w:r>
      <w:r w:rsidRPr="004B553B">
        <w:rPr>
          <w:sz w:val="26"/>
          <w:szCs w:val="26"/>
        </w:rPr>
        <w:t xml:space="preserve"> p&lt;0.000 (two-tailed)</w:t>
      </w:r>
    </w:p>
    <w:p w:rsidR="000D5DCF" w:rsidRPr="004B553B" w:rsidRDefault="000D5DCF" w:rsidP="004B553B">
      <w:pPr>
        <w:tabs>
          <w:tab w:val="left" w:pos="540"/>
          <w:tab w:val="left" w:pos="567"/>
        </w:tabs>
        <w:spacing w:before="60"/>
        <w:jc w:val="both"/>
        <w:rPr>
          <w:sz w:val="26"/>
          <w:szCs w:val="26"/>
        </w:rPr>
      </w:pPr>
    </w:p>
    <w:p w:rsidR="006E6E5B" w:rsidRPr="004B553B" w:rsidRDefault="001F22DC" w:rsidP="004B553B">
      <w:pPr>
        <w:tabs>
          <w:tab w:val="left" w:pos="540"/>
          <w:tab w:val="left" w:pos="567"/>
        </w:tabs>
        <w:spacing w:before="60"/>
        <w:jc w:val="both"/>
        <w:rPr>
          <w:sz w:val="26"/>
          <w:szCs w:val="26"/>
        </w:rPr>
      </w:pPr>
      <w:r w:rsidRPr="004B553B">
        <w:rPr>
          <w:sz w:val="26"/>
          <w:szCs w:val="26"/>
        </w:rPr>
        <w:tab/>
      </w:r>
      <w:r w:rsidR="00C10681" w:rsidRPr="004B553B">
        <w:rPr>
          <w:sz w:val="26"/>
          <w:szCs w:val="26"/>
        </w:rPr>
        <w:t xml:space="preserve">We consider </w:t>
      </w:r>
      <w:r w:rsidR="00084171" w:rsidRPr="004B553B">
        <w:rPr>
          <w:sz w:val="26"/>
          <w:szCs w:val="26"/>
        </w:rPr>
        <w:t xml:space="preserve">this </w:t>
      </w:r>
      <w:r w:rsidR="00C10681" w:rsidRPr="004B553B">
        <w:rPr>
          <w:sz w:val="26"/>
          <w:szCs w:val="26"/>
        </w:rPr>
        <w:t xml:space="preserve">finding </w:t>
      </w:r>
      <w:r w:rsidR="002F3AFB" w:rsidRPr="004B553B">
        <w:rPr>
          <w:sz w:val="26"/>
          <w:szCs w:val="26"/>
        </w:rPr>
        <w:t xml:space="preserve">to be </w:t>
      </w:r>
      <w:r w:rsidR="00C10681" w:rsidRPr="004B553B">
        <w:rPr>
          <w:sz w:val="26"/>
          <w:szCs w:val="26"/>
        </w:rPr>
        <w:t>a</w:t>
      </w:r>
      <w:r w:rsidR="00C1141B" w:rsidRPr="004B553B">
        <w:rPr>
          <w:sz w:val="26"/>
          <w:szCs w:val="26"/>
        </w:rPr>
        <w:t xml:space="preserve"> significant</w:t>
      </w:r>
      <w:r w:rsidR="00C10681" w:rsidRPr="004B553B">
        <w:rPr>
          <w:sz w:val="26"/>
          <w:szCs w:val="26"/>
        </w:rPr>
        <w:t xml:space="preserve"> contribution towards </w:t>
      </w:r>
      <w:r w:rsidR="00084171" w:rsidRPr="004B553B">
        <w:rPr>
          <w:sz w:val="26"/>
          <w:szCs w:val="26"/>
        </w:rPr>
        <w:t>a better</w:t>
      </w:r>
      <w:r w:rsidR="00C10681" w:rsidRPr="004B553B">
        <w:rPr>
          <w:sz w:val="26"/>
          <w:szCs w:val="26"/>
        </w:rPr>
        <w:t xml:space="preserve"> </w:t>
      </w:r>
      <w:proofErr w:type="gramStart"/>
      <w:r w:rsidR="00C10681" w:rsidRPr="004B553B">
        <w:rPr>
          <w:sz w:val="26"/>
          <w:szCs w:val="26"/>
        </w:rPr>
        <w:t>understanding</w:t>
      </w:r>
      <w:proofErr w:type="gramEnd"/>
      <w:r w:rsidR="00C10681" w:rsidRPr="004B553B">
        <w:rPr>
          <w:sz w:val="26"/>
          <w:szCs w:val="26"/>
        </w:rPr>
        <w:t xml:space="preserve"> </w:t>
      </w:r>
      <w:r w:rsidR="00084171" w:rsidRPr="004B553B">
        <w:rPr>
          <w:sz w:val="26"/>
          <w:szCs w:val="26"/>
        </w:rPr>
        <w:t xml:space="preserve">of </w:t>
      </w:r>
      <w:r w:rsidR="00112F14" w:rsidRPr="004B553B">
        <w:rPr>
          <w:sz w:val="26"/>
          <w:szCs w:val="26"/>
        </w:rPr>
        <w:t xml:space="preserve">the benefits </w:t>
      </w:r>
      <w:r w:rsidR="00084171" w:rsidRPr="004B553B">
        <w:rPr>
          <w:sz w:val="26"/>
          <w:szCs w:val="26"/>
        </w:rPr>
        <w:t xml:space="preserve">that </w:t>
      </w:r>
      <w:r w:rsidR="00BA13F5" w:rsidRPr="004B553B">
        <w:rPr>
          <w:sz w:val="26"/>
          <w:szCs w:val="26"/>
        </w:rPr>
        <w:t xml:space="preserve">electronics firms </w:t>
      </w:r>
      <w:r w:rsidR="00F31E61" w:rsidRPr="004B553B">
        <w:rPr>
          <w:sz w:val="26"/>
          <w:szCs w:val="26"/>
        </w:rPr>
        <w:t xml:space="preserve">could </w:t>
      </w:r>
      <w:r w:rsidR="00BA13F5" w:rsidRPr="004B553B">
        <w:rPr>
          <w:sz w:val="26"/>
          <w:szCs w:val="26"/>
        </w:rPr>
        <w:t xml:space="preserve">derive from their engagement in SA supported by managerial </w:t>
      </w:r>
      <w:r w:rsidR="00112F14" w:rsidRPr="004B553B">
        <w:rPr>
          <w:sz w:val="26"/>
          <w:szCs w:val="26"/>
        </w:rPr>
        <w:t xml:space="preserve">use of ICT.  </w:t>
      </w:r>
      <w:r w:rsidR="00BA13F5" w:rsidRPr="004B553B">
        <w:rPr>
          <w:sz w:val="26"/>
          <w:szCs w:val="26"/>
        </w:rPr>
        <w:t>In addition</w:t>
      </w:r>
      <w:r w:rsidR="00112F14" w:rsidRPr="004B553B">
        <w:rPr>
          <w:sz w:val="26"/>
          <w:szCs w:val="26"/>
        </w:rPr>
        <w:t xml:space="preserve">, the differential strength in the </w:t>
      </w:r>
      <w:r w:rsidR="00084171" w:rsidRPr="004B553B">
        <w:rPr>
          <w:sz w:val="26"/>
          <w:szCs w:val="26"/>
        </w:rPr>
        <w:t xml:space="preserve">mediating role of ICT in the SA </w:t>
      </w:r>
      <w:r w:rsidR="002F3AFB" w:rsidRPr="004B553B">
        <w:rPr>
          <w:sz w:val="26"/>
          <w:szCs w:val="26"/>
        </w:rPr>
        <w:t>-</w:t>
      </w:r>
      <w:r w:rsidR="00084171" w:rsidRPr="004B553B">
        <w:rPr>
          <w:sz w:val="26"/>
          <w:szCs w:val="26"/>
        </w:rPr>
        <w:t xml:space="preserve"> </w:t>
      </w:r>
      <w:r w:rsidR="00112F14" w:rsidRPr="004B553B">
        <w:rPr>
          <w:sz w:val="26"/>
          <w:szCs w:val="26"/>
        </w:rPr>
        <w:t>CRP relationship for the electronics</w:t>
      </w:r>
      <w:r w:rsidR="002F3AFB" w:rsidRPr="004B553B">
        <w:rPr>
          <w:sz w:val="26"/>
          <w:szCs w:val="26"/>
        </w:rPr>
        <w:t xml:space="preserve"> industry</w:t>
      </w:r>
      <w:r w:rsidR="00112F14" w:rsidRPr="004B553B">
        <w:rPr>
          <w:sz w:val="26"/>
          <w:szCs w:val="26"/>
        </w:rPr>
        <w:t xml:space="preserve">, and </w:t>
      </w:r>
      <w:r w:rsidR="00BA13F5" w:rsidRPr="004B553B">
        <w:rPr>
          <w:sz w:val="26"/>
          <w:szCs w:val="26"/>
        </w:rPr>
        <w:t xml:space="preserve">for </w:t>
      </w:r>
      <w:r w:rsidR="00112F14" w:rsidRPr="004B553B">
        <w:rPr>
          <w:sz w:val="26"/>
          <w:szCs w:val="26"/>
        </w:rPr>
        <w:t xml:space="preserve">other industries highlights </w:t>
      </w:r>
      <w:r w:rsidR="008656E3" w:rsidRPr="004B553B">
        <w:rPr>
          <w:sz w:val="26"/>
          <w:szCs w:val="26"/>
        </w:rPr>
        <w:t xml:space="preserve">that the </w:t>
      </w:r>
      <w:r w:rsidR="00084171" w:rsidRPr="004B553B">
        <w:rPr>
          <w:sz w:val="26"/>
          <w:szCs w:val="26"/>
        </w:rPr>
        <w:t xml:space="preserve">mediating </w:t>
      </w:r>
      <w:r w:rsidR="008656E3" w:rsidRPr="004B553B">
        <w:rPr>
          <w:sz w:val="26"/>
          <w:szCs w:val="26"/>
        </w:rPr>
        <w:t xml:space="preserve">role </w:t>
      </w:r>
      <w:r w:rsidR="00084171" w:rsidRPr="004B553B">
        <w:rPr>
          <w:sz w:val="26"/>
          <w:szCs w:val="26"/>
        </w:rPr>
        <w:t xml:space="preserve">of ICT </w:t>
      </w:r>
      <w:r w:rsidR="008656E3" w:rsidRPr="004B553B">
        <w:rPr>
          <w:sz w:val="26"/>
          <w:szCs w:val="26"/>
        </w:rPr>
        <w:t xml:space="preserve">is </w:t>
      </w:r>
      <w:r w:rsidR="008656E3" w:rsidRPr="004B553B">
        <w:rPr>
          <w:sz w:val="26"/>
          <w:szCs w:val="26"/>
        </w:rPr>
        <w:lastRenderedPageBreak/>
        <w:t>contextual, rather than universal</w:t>
      </w:r>
      <w:r w:rsidR="00084171" w:rsidRPr="004B553B">
        <w:rPr>
          <w:sz w:val="26"/>
          <w:szCs w:val="26"/>
        </w:rPr>
        <w:t>,</w:t>
      </w:r>
      <w:r w:rsidR="008656E3" w:rsidRPr="004B553B">
        <w:rPr>
          <w:sz w:val="26"/>
          <w:szCs w:val="26"/>
        </w:rPr>
        <w:t xml:space="preserve"> and industry characteristics (e.g., extent of product life cycle) are important </w:t>
      </w:r>
      <w:r w:rsidR="00BC0600" w:rsidRPr="004B553B">
        <w:rPr>
          <w:sz w:val="26"/>
          <w:szCs w:val="26"/>
        </w:rPr>
        <w:t>contingencies</w:t>
      </w:r>
      <w:r w:rsidR="006614CD" w:rsidRPr="004B553B">
        <w:rPr>
          <w:sz w:val="26"/>
          <w:szCs w:val="26"/>
        </w:rPr>
        <w:t>.</w:t>
      </w:r>
      <w:r w:rsidR="00367815" w:rsidRPr="004B553B">
        <w:rPr>
          <w:sz w:val="26"/>
          <w:szCs w:val="26"/>
        </w:rPr>
        <w:t xml:space="preserve"> We offer the following explanations for the results discussed above.</w:t>
      </w:r>
    </w:p>
    <w:p w:rsidR="00F71BED" w:rsidRPr="004B553B" w:rsidRDefault="00C019C1" w:rsidP="004B553B">
      <w:pPr>
        <w:tabs>
          <w:tab w:val="left" w:pos="567"/>
        </w:tabs>
        <w:spacing w:before="60"/>
        <w:jc w:val="both"/>
        <w:rPr>
          <w:sz w:val="26"/>
          <w:szCs w:val="26"/>
        </w:rPr>
      </w:pPr>
      <w:r w:rsidRPr="004B553B">
        <w:rPr>
          <w:sz w:val="26"/>
          <w:szCs w:val="26"/>
        </w:rPr>
        <w:tab/>
      </w:r>
      <w:r w:rsidR="006810CC" w:rsidRPr="004B553B">
        <w:rPr>
          <w:sz w:val="26"/>
          <w:szCs w:val="26"/>
        </w:rPr>
        <w:t xml:space="preserve">The relevant literature indicates that </w:t>
      </w:r>
      <w:r w:rsidR="00614C91" w:rsidRPr="004B553B">
        <w:rPr>
          <w:sz w:val="26"/>
          <w:szCs w:val="26"/>
        </w:rPr>
        <w:t>SA</w:t>
      </w:r>
      <w:r w:rsidR="006810CC" w:rsidRPr="004B553B">
        <w:rPr>
          <w:sz w:val="26"/>
          <w:szCs w:val="26"/>
        </w:rPr>
        <w:t xml:space="preserve"> enhances its member firms’ access to new markets, increases resource availability and helps the companies adapt to environmental uncertainty (Li &amp; </w:t>
      </w:r>
      <w:proofErr w:type="spellStart"/>
      <w:r w:rsidR="006810CC" w:rsidRPr="004B553B">
        <w:rPr>
          <w:sz w:val="26"/>
          <w:szCs w:val="26"/>
        </w:rPr>
        <w:t>Atuahene-Gima</w:t>
      </w:r>
      <w:proofErr w:type="spellEnd"/>
      <w:r w:rsidR="006810CC" w:rsidRPr="004B553B">
        <w:rPr>
          <w:sz w:val="26"/>
          <w:szCs w:val="26"/>
        </w:rPr>
        <w:t xml:space="preserve">, 2001; </w:t>
      </w:r>
      <w:proofErr w:type="spellStart"/>
      <w:r w:rsidR="006810CC" w:rsidRPr="004B553B">
        <w:rPr>
          <w:sz w:val="26"/>
          <w:szCs w:val="26"/>
        </w:rPr>
        <w:t>Shrader</w:t>
      </w:r>
      <w:proofErr w:type="spellEnd"/>
      <w:r w:rsidR="006810CC" w:rsidRPr="004B553B">
        <w:rPr>
          <w:sz w:val="26"/>
          <w:szCs w:val="26"/>
        </w:rPr>
        <w:t xml:space="preserve">, 2001; </w:t>
      </w:r>
      <w:proofErr w:type="spellStart"/>
      <w:r w:rsidR="006810CC" w:rsidRPr="004B553B">
        <w:rPr>
          <w:sz w:val="26"/>
          <w:szCs w:val="26"/>
        </w:rPr>
        <w:t>Steensma</w:t>
      </w:r>
      <w:proofErr w:type="spellEnd"/>
      <w:r w:rsidR="006810CC" w:rsidRPr="004B553B">
        <w:rPr>
          <w:sz w:val="26"/>
          <w:szCs w:val="26"/>
        </w:rPr>
        <w:t xml:space="preserve"> &amp; Corley, 2000).  </w:t>
      </w:r>
      <w:r w:rsidR="004F7EB8" w:rsidRPr="004B553B">
        <w:rPr>
          <w:sz w:val="26"/>
          <w:szCs w:val="26"/>
        </w:rPr>
        <w:t>The literature also suggests that</w:t>
      </w:r>
      <w:r w:rsidR="006810CC" w:rsidRPr="004B553B">
        <w:rPr>
          <w:sz w:val="26"/>
          <w:szCs w:val="26"/>
        </w:rPr>
        <w:t xml:space="preserve"> trust and commitment </w:t>
      </w:r>
      <w:r w:rsidR="004F7EB8" w:rsidRPr="004B553B">
        <w:rPr>
          <w:sz w:val="26"/>
          <w:szCs w:val="26"/>
        </w:rPr>
        <w:t xml:space="preserve">among </w:t>
      </w:r>
      <w:r w:rsidR="00DA1D88" w:rsidRPr="004B553B">
        <w:rPr>
          <w:sz w:val="26"/>
          <w:szCs w:val="26"/>
        </w:rPr>
        <w:t xml:space="preserve">firms’ </w:t>
      </w:r>
      <w:r w:rsidR="002F3AFB" w:rsidRPr="004B553B">
        <w:rPr>
          <w:sz w:val="26"/>
          <w:szCs w:val="26"/>
        </w:rPr>
        <w:t xml:space="preserve">alliance </w:t>
      </w:r>
      <w:r w:rsidR="006810CC" w:rsidRPr="004B553B">
        <w:rPr>
          <w:sz w:val="26"/>
          <w:szCs w:val="26"/>
        </w:rPr>
        <w:t>member</w:t>
      </w:r>
      <w:r w:rsidR="00DA1D88" w:rsidRPr="004B553B">
        <w:rPr>
          <w:sz w:val="26"/>
          <w:szCs w:val="26"/>
        </w:rPr>
        <w:t>s</w:t>
      </w:r>
      <w:r w:rsidR="006810CC" w:rsidRPr="004B553B">
        <w:rPr>
          <w:sz w:val="26"/>
          <w:szCs w:val="26"/>
        </w:rPr>
        <w:t xml:space="preserve"> are critical (</w:t>
      </w:r>
      <w:proofErr w:type="spellStart"/>
      <w:r w:rsidR="006810CC" w:rsidRPr="004B553B">
        <w:rPr>
          <w:sz w:val="26"/>
          <w:szCs w:val="26"/>
        </w:rPr>
        <w:t>Fichman</w:t>
      </w:r>
      <w:proofErr w:type="spellEnd"/>
      <w:r w:rsidR="006810CC" w:rsidRPr="004B553B">
        <w:rPr>
          <w:sz w:val="26"/>
          <w:szCs w:val="26"/>
        </w:rPr>
        <w:t xml:space="preserve"> &amp; </w:t>
      </w:r>
      <w:proofErr w:type="spellStart"/>
      <w:r w:rsidR="006810CC" w:rsidRPr="004B553B">
        <w:rPr>
          <w:sz w:val="26"/>
          <w:szCs w:val="26"/>
        </w:rPr>
        <w:t>Levinthal</w:t>
      </w:r>
      <w:proofErr w:type="spellEnd"/>
      <w:r w:rsidR="006810CC" w:rsidRPr="004B553B">
        <w:rPr>
          <w:sz w:val="26"/>
          <w:szCs w:val="26"/>
        </w:rPr>
        <w:t xml:space="preserve">, 1991; Gambetta, 1988) </w:t>
      </w:r>
      <w:r w:rsidR="004F7EB8" w:rsidRPr="004B553B">
        <w:rPr>
          <w:sz w:val="26"/>
          <w:szCs w:val="26"/>
        </w:rPr>
        <w:t>as an</w:t>
      </w:r>
      <w:r w:rsidR="006810CC" w:rsidRPr="004B553B">
        <w:rPr>
          <w:sz w:val="26"/>
          <w:szCs w:val="26"/>
        </w:rPr>
        <w:t xml:space="preserve"> absence of trust </w:t>
      </w:r>
      <w:r w:rsidR="004F7EB8" w:rsidRPr="004B553B">
        <w:rPr>
          <w:sz w:val="26"/>
          <w:szCs w:val="26"/>
        </w:rPr>
        <w:t xml:space="preserve">and commitment </w:t>
      </w:r>
      <w:r w:rsidR="002F3AFB" w:rsidRPr="004B553B">
        <w:rPr>
          <w:sz w:val="26"/>
          <w:szCs w:val="26"/>
        </w:rPr>
        <w:t>among</w:t>
      </w:r>
      <w:r w:rsidR="006810CC" w:rsidRPr="004B553B">
        <w:rPr>
          <w:sz w:val="26"/>
          <w:szCs w:val="26"/>
        </w:rPr>
        <w:t xml:space="preserve"> the </w:t>
      </w:r>
      <w:r w:rsidR="002F3AFB" w:rsidRPr="004B553B">
        <w:rPr>
          <w:sz w:val="26"/>
          <w:szCs w:val="26"/>
        </w:rPr>
        <w:t>alliance member</w:t>
      </w:r>
      <w:r w:rsidR="00944808" w:rsidRPr="004B553B">
        <w:rPr>
          <w:sz w:val="26"/>
          <w:szCs w:val="26"/>
        </w:rPr>
        <w:t>s</w:t>
      </w:r>
      <w:r w:rsidR="002F3AFB" w:rsidRPr="004B553B">
        <w:rPr>
          <w:sz w:val="26"/>
          <w:szCs w:val="26"/>
        </w:rPr>
        <w:t xml:space="preserve"> </w:t>
      </w:r>
      <w:r w:rsidR="00227F5B" w:rsidRPr="004B553B">
        <w:rPr>
          <w:sz w:val="26"/>
          <w:szCs w:val="26"/>
        </w:rPr>
        <w:t>create</w:t>
      </w:r>
      <w:r w:rsidR="006810CC" w:rsidRPr="004B553B">
        <w:rPr>
          <w:sz w:val="26"/>
          <w:szCs w:val="26"/>
        </w:rPr>
        <w:t xml:space="preserve"> barrier</w:t>
      </w:r>
      <w:r w:rsidR="00227F5B" w:rsidRPr="004B553B">
        <w:rPr>
          <w:sz w:val="26"/>
          <w:szCs w:val="26"/>
        </w:rPr>
        <w:t>s</w:t>
      </w:r>
      <w:r w:rsidR="006810CC" w:rsidRPr="004B553B">
        <w:rPr>
          <w:sz w:val="26"/>
          <w:szCs w:val="26"/>
        </w:rPr>
        <w:t xml:space="preserve"> to continuing cooperation</w:t>
      </w:r>
      <w:r w:rsidR="00227F5B" w:rsidRPr="004B553B">
        <w:rPr>
          <w:sz w:val="26"/>
          <w:szCs w:val="26"/>
        </w:rPr>
        <w:t xml:space="preserve">. </w:t>
      </w:r>
      <w:r w:rsidR="006810CC" w:rsidRPr="004B553B">
        <w:rPr>
          <w:sz w:val="26"/>
          <w:szCs w:val="26"/>
        </w:rPr>
        <w:t xml:space="preserve"> </w:t>
      </w:r>
      <w:proofErr w:type="spellStart"/>
      <w:r w:rsidR="009B2375" w:rsidRPr="004B553B">
        <w:rPr>
          <w:sz w:val="26"/>
          <w:szCs w:val="26"/>
        </w:rPr>
        <w:t>Adobor</w:t>
      </w:r>
      <w:proofErr w:type="spellEnd"/>
      <w:r w:rsidR="009B2375" w:rsidRPr="004B553B">
        <w:rPr>
          <w:sz w:val="26"/>
          <w:szCs w:val="26"/>
        </w:rPr>
        <w:t xml:space="preserve"> </w:t>
      </w:r>
      <w:r w:rsidR="00227F5B" w:rsidRPr="004B553B">
        <w:rPr>
          <w:sz w:val="26"/>
          <w:szCs w:val="26"/>
        </w:rPr>
        <w:t>(</w:t>
      </w:r>
      <w:r w:rsidR="009B2375" w:rsidRPr="004B553B">
        <w:rPr>
          <w:sz w:val="26"/>
          <w:szCs w:val="26"/>
        </w:rPr>
        <w:t>200</w:t>
      </w:r>
      <w:r w:rsidR="00227F5B" w:rsidRPr="004B553B">
        <w:rPr>
          <w:sz w:val="26"/>
          <w:szCs w:val="26"/>
        </w:rPr>
        <w:t>2),</w:t>
      </w:r>
      <w:r w:rsidR="009B2375" w:rsidRPr="004B553B">
        <w:rPr>
          <w:sz w:val="26"/>
          <w:szCs w:val="26"/>
        </w:rPr>
        <w:t xml:space="preserve"> </w:t>
      </w:r>
      <w:r w:rsidR="006810CC" w:rsidRPr="004B553B">
        <w:rPr>
          <w:sz w:val="26"/>
          <w:szCs w:val="26"/>
        </w:rPr>
        <w:t xml:space="preserve">Collinson </w:t>
      </w:r>
      <w:r w:rsidR="00227F5B" w:rsidRPr="004B553B">
        <w:rPr>
          <w:sz w:val="26"/>
          <w:szCs w:val="26"/>
        </w:rPr>
        <w:t>(</w:t>
      </w:r>
      <w:r w:rsidR="006810CC" w:rsidRPr="004B553B">
        <w:rPr>
          <w:sz w:val="26"/>
          <w:szCs w:val="26"/>
        </w:rPr>
        <w:t>2000</w:t>
      </w:r>
      <w:r w:rsidR="009B2375" w:rsidRPr="004B553B">
        <w:rPr>
          <w:sz w:val="26"/>
          <w:szCs w:val="26"/>
        </w:rPr>
        <w:t>)</w:t>
      </w:r>
      <w:r w:rsidR="00227F5B" w:rsidRPr="004B553B">
        <w:rPr>
          <w:sz w:val="26"/>
          <w:szCs w:val="26"/>
        </w:rPr>
        <w:t>,</w:t>
      </w:r>
      <w:r w:rsidR="002F3AFB" w:rsidRPr="004B553B">
        <w:rPr>
          <w:sz w:val="26"/>
          <w:szCs w:val="26"/>
        </w:rPr>
        <w:t xml:space="preserve"> and</w:t>
      </w:r>
      <w:r w:rsidR="009B2375" w:rsidRPr="004B553B">
        <w:rPr>
          <w:sz w:val="26"/>
          <w:szCs w:val="26"/>
        </w:rPr>
        <w:t xml:space="preserve"> </w:t>
      </w:r>
      <w:r w:rsidR="006810CC" w:rsidRPr="004B553B">
        <w:rPr>
          <w:sz w:val="26"/>
          <w:szCs w:val="26"/>
        </w:rPr>
        <w:t xml:space="preserve">Whipple &amp; Frankel (2000) </w:t>
      </w:r>
      <w:r w:rsidR="002F3AFB" w:rsidRPr="004B553B">
        <w:rPr>
          <w:sz w:val="26"/>
          <w:szCs w:val="26"/>
        </w:rPr>
        <w:t>suggest</w:t>
      </w:r>
      <w:r w:rsidR="006810CC" w:rsidRPr="004B553B">
        <w:rPr>
          <w:sz w:val="26"/>
          <w:szCs w:val="26"/>
        </w:rPr>
        <w:t xml:space="preserve"> that </w:t>
      </w:r>
      <w:r w:rsidR="002F3AFB" w:rsidRPr="004B553B">
        <w:rPr>
          <w:sz w:val="26"/>
          <w:szCs w:val="26"/>
        </w:rPr>
        <w:t>cooperation among</w:t>
      </w:r>
      <w:r w:rsidR="006810CC" w:rsidRPr="004B553B">
        <w:rPr>
          <w:sz w:val="26"/>
          <w:szCs w:val="26"/>
        </w:rPr>
        <w:t xml:space="preserve"> alliance </w:t>
      </w:r>
      <w:r w:rsidR="002F3AFB" w:rsidRPr="004B553B">
        <w:rPr>
          <w:sz w:val="26"/>
          <w:szCs w:val="26"/>
        </w:rPr>
        <w:t>member</w:t>
      </w:r>
      <w:r w:rsidR="00944808" w:rsidRPr="004B553B">
        <w:rPr>
          <w:sz w:val="26"/>
          <w:szCs w:val="26"/>
        </w:rPr>
        <w:t>s</w:t>
      </w:r>
      <w:r w:rsidR="002F3AFB" w:rsidRPr="004B553B">
        <w:rPr>
          <w:sz w:val="26"/>
          <w:szCs w:val="26"/>
        </w:rPr>
        <w:t xml:space="preserve"> is</w:t>
      </w:r>
      <w:r w:rsidR="006810CC" w:rsidRPr="004B553B">
        <w:rPr>
          <w:sz w:val="26"/>
          <w:szCs w:val="26"/>
        </w:rPr>
        <w:t xml:space="preserve"> critical for improving </w:t>
      </w:r>
      <w:r w:rsidR="004A5269" w:rsidRPr="004B553B">
        <w:rPr>
          <w:sz w:val="26"/>
          <w:szCs w:val="26"/>
        </w:rPr>
        <w:t xml:space="preserve">customer-related performance including </w:t>
      </w:r>
      <w:r w:rsidR="00C1141B" w:rsidRPr="004B553B">
        <w:rPr>
          <w:sz w:val="26"/>
          <w:szCs w:val="26"/>
        </w:rPr>
        <w:t>market share;</w:t>
      </w:r>
      <w:r w:rsidR="006810CC" w:rsidRPr="004B553B">
        <w:rPr>
          <w:sz w:val="26"/>
          <w:szCs w:val="26"/>
        </w:rPr>
        <w:t xml:space="preserve"> </w:t>
      </w:r>
      <w:r w:rsidR="004A5269" w:rsidRPr="004B553B">
        <w:rPr>
          <w:sz w:val="26"/>
          <w:szCs w:val="26"/>
        </w:rPr>
        <w:t>on time delivery of order, after-sale services and</w:t>
      </w:r>
      <w:r w:rsidR="006810CC" w:rsidRPr="004B553B">
        <w:rPr>
          <w:sz w:val="26"/>
          <w:szCs w:val="26"/>
        </w:rPr>
        <w:t xml:space="preserve"> speedy negotiations (see also </w:t>
      </w:r>
      <w:proofErr w:type="spellStart"/>
      <w:r w:rsidR="006810CC" w:rsidRPr="004B553B">
        <w:rPr>
          <w:sz w:val="26"/>
          <w:szCs w:val="26"/>
        </w:rPr>
        <w:t>Jarillo</w:t>
      </w:r>
      <w:proofErr w:type="spellEnd"/>
      <w:r w:rsidR="006810CC" w:rsidRPr="004B553B">
        <w:rPr>
          <w:sz w:val="26"/>
          <w:szCs w:val="26"/>
        </w:rPr>
        <w:t xml:space="preserve">, 1988; Buckley &amp; </w:t>
      </w:r>
      <w:proofErr w:type="spellStart"/>
      <w:r w:rsidR="006810CC" w:rsidRPr="004B553B">
        <w:rPr>
          <w:sz w:val="26"/>
          <w:szCs w:val="26"/>
        </w:rPr>
        <w:t>Casson</w:t>
      </w:r>
      <w:proofErr w:type="spellEnd"/>
      <w:r w:rsidR="006810CC" w:rsidRPr="004B553B">
        <w:rPr>
          <w:sz w:val="26"/>
          <w:szCs w:val="26"/>
        </w:rPr>
        <w:t xml:space="preserve">, 1988; Dwyer, </w:t>
      </w:r>
      <w:proofErr w:type="spellStart"/>
      <w:r w:rsidR="006810CC" w:rsidRPr="004B553B">
        <w:rPr>
          <w:sz w:val="26"/>
          <w:szCs w:val="26"/>
        </w:rPr>
        <w:t>Schurr</w:t>
      </w:r>
      <w:proofErr w:type="spellEnd"/>
      <w:r w:rsidR="006810CC" w:rsidRPr="004B553B">
        <w:rPr>
          <w:sz w:val="26"/>
          <w:szCs w:val="26"/>
        </w:rPr>
        <w:t xml:space="preserve"> &amp; Oh, 1987). Managerial use of the ICT facilitates </w:t>
      </w:r>
      <w:r w:rsidR="00227F5B" w:rsidRPr="004B553B">
        <w:rPr>
          <w:sz w:val="26"/>
          <w:szCs w:val="26"/>
        </w:rPr>
        <w:t>close</w:t>
      </w:r>
      <w:r w:rsidR="006810CC" w:rsidRPr="004B553B">
        <w:rPr>
          <w:sz w:val="26"/>
          <w:szCs w:val="26"/>
        </w:rPr>
        <w:t xml:space="preserve"> communication, th</w:t>
      </w:r>
      <w:r w:rsidR="00227F5B" w:rsidRPr="004B553B">
        <w:rPr>
          <w:sz w:val="26"/>
          <w:szCs w:val="26"/>
        </w:rPr>
        <w:t>ereby</w:t>
      </w:r>
      <w:r w:rsidR="006810CC" w:rsidRPr="004B553B">
        <w:rPr>
          <w:sz w:val="26"/>
          <w:szCs w:val="26"/>
        </w:rPr>
        <w:t xml:space="preserve"> promotes </w:t>
      </w:r>
      <w:r w:rsidR="00227F5B" w:rsidRPr="004B553B">
        <w:rPr>
          <w:sz w:val="26"/>
          <w:szCs w:val="26"/>
        </w:rPr>
        <w:t xml:space="preserve">performance </w:t>
      </w:r>
      <w:r w:rsidR="00F71BED" w:rsidRPr="004B553B">
        <w:rPr>
          <w:sz w:val="26"/>
          <w:szCs w:val="26"/>
        </w:rPr>
        <w:t>(Andersen, 2001)</w:t>
      </w:r>
      <w:r w:rsidR="005339A8" w:rsidRPr="004B553B">
        <w:rPr>
          <w:sz w:val="26"/>
          <w:szCs w:val="26"/>
        </w:rPr>
        <w:t xml:space="preserve">. </w:t>
      </w:r>
      <w:r w:rsidR="00202C0B" w:rsidRPr="004B553B">
        <w:rPr>
          <w:sz w:val="26"/>
          <w:szCs w:val="26"/>
        </w:rPr>
        <w:t>Since the level of uncertainty in the electronics industry is relatively high due to short product life cycle</w:t>
      </w:r>
      <w:r w:rsidR="00BC0600" w:rsidRPr="004B553B">
        <w:rPr>
          <w:sz w:val="26"/>
          <w:szCs w:val="26"/>
        </w:rPr>
        <w:t>s</w:t>
      </w:r>
      <w:r w:rsidR="00202C0B" w:rsidRPr="004B553B">
        <w:rPr>
          <w:sz w:val="26"/>
          <w:szCs w:val="26"/>
        </w:rPr>
        <w:t xml:space="preserve">, the use of ICT plays a </w:t>
      </w:r>
      <w:r w:rsidR="004A5269" w:rsidRPr="004B553B">
        <w:rPr>
          <w:sz w:val="26"/>
          <w:szCs w:val="26"/>
        </w:rPr>
        <w:t>more important</w:t>
      </w:r>
      <w:r w:rsidR="00202C0B" w:rsidRPr="004B553B">
        <w:rPr>
          <w:sz w:val="26"/>
          <w:szCs w:val="26"/>
        </w:rPr>
        <w:t xml:space="preserve"> role in </w:t>
      </w:r>
      <w:r w:rsidR="00227F5B" w:rsidRPr="004B553B">
        <w:rPr>
          <w:sz w:val="26"/>
          <w:szCs w:val="26"/>
        </w:rPr>
        <w:t>facilitatin</w:t>
      </w:r>
      <w:r w:rsidR="00202C0B" w:rsidRPr="004B553B">
        <w:rPr>
          <w:sz w:val="26"/>
          <w:szCs w:val="26"/>
        </w:rPr>
        <w:t>g manager</w:t>
      </w:r>
      <w:r w:rsidR="00227F5B" w:rsidRPr="004B553B">
        <w:rPr>
          <w:sz w:val="26"/>
          <w:szCs w:val="26"/>
        </w:rPr>
        <w:t>ial</w:t>
      </w:r>
      <w:r w:rsidR="00202C0B" w:rsidRPr="004B553B">
        <w:rPr>
          <w:sz w:val="26"/>
          <w:szCs w:val="26"/>
        </w:rPr>
        <w:t xml:space="preserve"> decision</w:t>
      </w:r>
      <w:r w:rsidR="00227F5B" w:rsidRPr="004B553B">
        <w:rPr>
          <w:sz w:val="26"/>
          <w:szCs w:val="26"/>
        </w:rPr>
        <w:t xml:space="preserve"> making, maintaining</w:t>
      </w:r>
      <w:r w:rsidR="00F71BED" w:rsidRPr="004B553B">
        <w:rPr>
          <w:sz w:val="26"/>
          <w:szCs w:val="26"/>
        </w:rPr>
        <w:t xml:space="preserve"> </w:t>
      </w:r>
      <w:r w:rsidR="004B3C2A" w:rsidRPr="004B553B">
        <w:rPr>
          <w:sz w:val="26"/>
          <w:szCs w:val="26"/>
        </w:rPr>
        <w:t>close</w:t>
      </w:r>
      <w:r w:rsidR="00F71BED" w:rsidRPr="004B553B">
        <w:rPr>
          <w:sz w:val="26"/>
          <w:szCs w:val="26"/>
        </w:rPr>
        <w:t xml:space="preserve"> relationship</w:t>
      </w:r>
      <w:r w:rsidR="00944808" w:rsidRPr="004B553B">
        <w:rPr>
          <w:sz w:val="26"/>
          <w:szCs w:val="26"/>
        </w:rPr>
        <w:t>s</w:t>
      </w:r>
      <w:r w:rsidR="00F71BED" w:rsidRPr="004B553B">
        <w:rPr>
          <w:sz w:val="26"/>
          <w:szCs w:val="26"/>
        </w:rPr>
        <w:t xml:space="preserve"> </w:t>
      </w:r>
      <w:r w:rsidR="004B3C2A" w:rsidRPr="004B553B">
        <w:rPr>
          <w:sz w:val="26"/>
          <w:szCs w:val="26"/>
        </w:rPr>
        <w:t>with suppliers and customers</w:t>
      </w:r>
      <w:r w:rsidR="00227F5B" w:rsidRPr="004B553B">
        <w:rPr>
          <w:sz w:val="26"/>
          <w:szCs w:val="26"/>
        </w:rPr>
        <w:t>,</w:t>
      </w:r>
      <w:r w:rsidR="004B3C2A" w:rsidRPr="004B553B">
        <w:rPr>
          <w:sz w:val="26"/>
          <w:szCs w:val="26"/>
        </w:rPr>
        <w:t xml:space="preserve"> </w:t>
      </w:r>
      <w:r w:rsidR="00944808" w:rsidRPr="004B553B">
        <w:rPr>
          <w:sz w:val="26"/>
          <w:szCs w:val="26"/>
        </w:rPr>
        <w:t xml:space="preserve">and </w:t>
      </w:r>
      <w:r w:rsidR="00227F5B" w:rsidRPr="004B553B">
        <w:rPr>
          <w:sz w:val="26"/>
          <w:szCs w:val="26"/>
        </w:rPr>
        <w:t xml:space="preserve">fostering </w:t>
      </w:r>
      <w:r w:rsidR="00F71BED" w:rsidRPr="004B553B">
        <w:rPr>
          <w:sz w:val="26"/>
          <w:szCs w:val="26"/>
        </w:rPr>
        <w:t xml:space="preserve">close cooperation and commitment </w:t>
      </w:r>
      <w:r w:rsidR="00DA1D88" w:rsidRPr="004B553B">
        <w:rPr>
          <w:sz w:val="26"/>
          <w:szCs w:val="26"/>
        </w:rPr>
        <w:t>among alliance member</w:t>
      </w:r>
      <w:r w:rsidR="00944808" w:rsidRPr="004B553B">
        <w:rPr>
          <w:sz w:val="26"/>
          <w:szCs w:val="26"/>
        </w:rPr>
        <w:t>s</w:t>
      </w:r>
      <w:r w:rsidR="00DA1D88" w:rsidRPr="004B553B">
        <w:rPr>
          <w:sz w:val="26"/>
          <w:szCs w:val="26"/>
        </w:rPr>
        <w:t xml:space="preserve"> </w:t>
      </w:r>
      <w:r w:rsidR="00F71BED" w:rsidRPr="004B553B">
        <w:rPr>
          <w:sz w:val="26"/>
          <w:szCs w:val="26"/>
        </w:rPr>
        <w:t>(</w:t>
      </w:r>
      <w:proofErr w:type="spellStart"/>
      <w:r w:rsidR="00F71BED" w:rsidRPr="004B553B">
        <w:rPr>
          <w:sz w:val="26"/>
          <w:szCs w:val="26"/>
        </w:rPr>
        <w:t>Abodor</w:t>
      </w:r>
      <w:proofErr w:type="spellEnd"/>
      <w:r w:rsidR="00F71BED" w:rsidRPr="004B553B">
        <w:rPr>
          <w:sz w:val="26"/>
          <w:szCs w:val="26"/>
        </w:rPr>
        <w:t xml:space="preserve">, 2002; </w:t>
      </w:r>
      <w:proofErr w:type="spellStart"/>
      <w:r w:rsidR="00F71BED" w:rsidRPr="004B553B">
        <w:rPr>
          <w:sz w:val="26"/>
          <w:szCs w:val="26"/>
        </w:rPr>
        <w:t>Fichman</w:t>
      </w:r>
      <w:proofErr w:type="spellEnd"/>
      <w:r w:rsidR="00F71BED" w:rsidRPr="004B553B">
        <w:rPr>
          <w:sz w:val="26"/>
          <w:szCs w:val="26"/>
        </w:rPr>
        <w:t xml:space="preserve"> &amp; </w:t>
      </w:r>
      <w:proofErr w:type="spellStart"/>
      <w:r w:rsidR="00F71BED" w:rsidRPr="004B553B">
        <w:rPr>
          <w:sz w:val="26"/>
          <w:szCs w:val="26"/>
        </w:rPr>
        <w:t>Levinthal</w:t>
      </w:r>
      <w:proofErr w:type="spellEnd"/>
      <w:r w:rsidR="00F71BED" w:rsidRPr="004B553B">
        <w:rPr>
          <w:sz w:val="26"/>
          <w:szCs w:val="26"/>
        </w:rPr>
        <w:t>, 1991; Gambetta, 1988; Collinson, 2000)</w:t>
      </w:r>
    </w:p>
    <w:p w:rsidR="005339A8" w:rsidRPr="004B553B" w:rsidRDefault="00785DFA" w:rsidP="004B553B">
      <w:pPr>
        <w:tabs>
          <w:tab w:val="left" w:pos="567"/>
        </w:tabs>
        <w:spacing w:before="60"/>
        <w:jc w:val="both"/>
        <w:rPr>
          <w:sz w:val="26"/>
          <w:szCs w:val="26"/>
        </w:rPr>
      </w:pPr>
      <w:r w:rsidRPr="004B553B">
        <w:rPr>
          <w:sz w:val="26"/>
          <w:szCs w:val="26"/>
        </w:rPr>
        <w:tab/>
      </w:r>
      <w:r w:rsidR="006810CC" w:rsidRPr="004B553B">
        <w:rPr>
          <w:sz w:val="26"/>
          <w:szCs w:val="26"/>
        </w:rPr>
        <w:t xml:space="preserve">Our study extends </w:t>
      </w:r>
      <w:bookmarkStart w:id="1" w:name="OLE_LINK1"/>
      <w:proofErr w:type="spellStart"/>
      <w:r w:rsidR="006810CC" w:rsidRPr="004B553B">
        <w:rPr>
          <w:sz w:val="26"/>
          <w:szCs w:val="26"/>
        </w:rPr>
        <w:t>S</w:t>
      </w:r>
      <w:bookmarkEnd w:id="1"/>
      <w:r w:rsidR="006810CC" w:rsidRPr="004B553B">
        <w:rPr>
          <w:sz w:val="26"/>
          <w:szCs w:val="26"/>
        </w:rPr>
        <w:t>hrader</w:t>
      </w:r>
      <w:proofErr w:type="spellEnd"/>
      <w:r w:rsidR="006810CC" w:rsidRPr="004B553B">
        <w:rPr>
          <w:sz w:val="26"/>
          <w:szCs w:val="26"/>
        </w:rPr>
        <w:t xml:space="preserve"> (2001) who reports no relationship between the firms’ engagement in </w:t>
      </w:r>
      <w:r w:rsidR="00614C91" w:rsidRPr="004B553B">
        <w:rPr>
          <w:sz w:val="26"/>
          <w:szCs w:val="26"/>
        </w:rPr>
        <w:t>SA</w:t>
      </w:r>
      <w:r w:rsidR="006810CC" w:rsidRPr="004B553B">
        <w:rPr>
          <w:sz w:val="26"/>
          <w:szCs w:val="26"/>
        </w:rPr>
        <w:t xml:space="preserve"> and their performance. </w:t>
      </w:r>
      <w:proofErr w:type="spellStart"/>
      <w:r w:rsidR="006810CC" w:rsidRPr="004B553B">
        <w:rPr>
          <w:sz w:val="26"/>
          <w:szCs w:val="26"/>
        </w:rPr>
        <w:t>Shrader</w:t>
      </w:r>
      <w:proofErr w:type="spellEnd"/>
      <w:r w:rsidR="006810CC" w:rsidRPr="004B553B">
        <w:rPr>
          <w:sz w:val="26"/>
          <w:szCs w:val="26"/>
        </w:rPr>
        <w:t xml:space="preserve"> (2001) argues that there are other factors influencing the </w:t>
      </w:r>
      <w:r w:rsidR="00614C91" w:rsidRPr="004B553B">
        <w:rPr>
          <w:sz w:val="26"/>
          <w:szCs w:val="26"/>
        </w:rPr>
        <w:t>SA</w:t>
      </w:r>
      <w:r w:rsidR="006810CC" w:rsidRPr="004B553B">
        <w:rPr>
          <w:sz w:val="26"/>
          <w:szCs w:val="26"/>
        </w:rPr>
        <w:t xml:space="preserve"> and performance relationship.  Our study reveals that managerial use of ICT is one such other factor influencing the relationship.</w:t>
      </w:r>
      <w:r w:rsidR="0076020F" w:rsidRPr="004B553B">
        <w:rPr>
          <w:sz w:val="26"/>
          <w:szCs w:val="26"/>
        </w:rPr>
        <w:t xml:space="preserve">  </w:t>
      </w:r>
      <w:r w:rsidR="004E08F7" w:rsidRPr="004B553B">
        <w:rPr>
          <w:sz w:val="26"/>
          <w:szCs w:val="26"/>
        </w:rPr>
        <w:t>Our</w:t>
      </w:r>
      <w:r w:rsidR="006810CC" w:rsidRPr="004B553B">
        <w:rPr>
          <w:sz w:val="26"/>
          <w:szCs w:val="26"/>
        </w:rPr>
        <w:t xml:space="preserve"> results </w:t>
      </w:r>
      <w:r w:rsidR="0076020F" w:rsidRPr="004B553B">
        <w:rPr>
          <w:sz w:val="26"/>
          <w:szCs w:val="26"/>
        </w:rPr>
        <w:t xml:space="preserve">also </w:t>
      </w:r>
      <w:r w:rsidR="006810CC" w:rsidRPr="004B553B">
        <w:rPr>
          <w:sz w:val="26"/>
          <w:szCs w:val="26"/>
        </w:rPr>
        <w:t>support Andersen (2001)</w:t>
      </w:r>
      <w:r w:rsidR="00B17D2D" w:rsidRPr="004B553B">
        <w:rPr>
          <w:sz w:val="26"/>
          <w:szCs w:val="26"/>
        </w:rPr>
        <w:t xml:space="preserve"> and </w:t>
      </w:r>
      <w:proofErr w:type="spellStart"/>
      <w:r w:rsidR="00B17D2D" w:rsidRPr="004B553B">
        <w:rPr>
          <w:sz w:val="26"/>
          <w:szCs w:val="26"/>
        </w:rPr>
        <w:t>Ramanathan</w:t>
      </w:r>
      <w:proofErr w:type="spellEnd"/>
      <w:r w:rsidR="00B17D2D" w:rsidRPr="004B553B">
        <w:rPr>
          <w:sz w:val="26"/>
          <w:szCs w:val="26"/>
        </w:rPr>
        <w:t xml:space="preserve"> (2013) </w:t>
      </w:r>
      <w:r w:rsidR="006810CC" w:rsidRPr="004B553B">
        <w:rPr>
          <w:sz w:val="26"/>
          <w:szCs w:val="26"/>
        </w:rPr>
        <w:t>who argue that managerial use of ICT enhances organisations’ communication and positively influences performance</w:t>
      </w:r>
      <w:r w:rsidR="0076020F" w:rsidRPr="004B553B">
        <w:rPr>
          <w:sz w:val="26"/>
          <w:szCs w:val="26"/>
        </w:rPr>
        <w:t>.</w:t>
      </w:r>
    </w:p>
    <w:p w:rsidR="006810CC" w:rsidRPr="004B553B" w:rsidRDefault="00785DFA" w:rsidP="004B553B">
      <w:pPr>
        <w:tabs>
          <w:tab w:val="left" w:pos="567"/>
        </w:tabs>
        <w:spacing w:before="60"/>
        <w:jc w:val="both"/>
        <w:rPr>
          <w:sz w:val="26"/>
          <w:szCs w:val="26"/>
        </w:rPr>
      </w:pPr>
      <w:r w:rsidRPr="004B553B">
        <w:rPr>
          <w:sz w:val="26"/>
          <w:szCs w:val="26"/>
        </w:rPr>
        <w:tab/>
      </w:r>
      <w:r w:rsidR="006810CC" w:rsidRPr="004B553B">
        <w:rPr>
          <w:sz w:val="26"/>
          <w:szCs w:val="26"/>
        </w:rPr>
        <w:t xml:space="preserve">Several limitations of the study merit additional discussion. First, although companies representing </w:t>
      </w:r>
      <w:r w:rsidR="000522F5" w:rsidRPr="004B553B">
        <w:rPr>
          <w:sz w:val="26"/>
          <w:szCs w:val="26"/>
        </w:rPr>
        <w:t>four</w:t>
      </w:r>
      <w:r w:rsidR="006810CC" w:rsidRPr="004B553B">
        <w:rPr>
          <w:sz w:val="26"/>
          <w:szCs w:val="26"/>
        </w:rPr>
        <w:t xml:space="preserve"> different industries participated in the study, all were in manufacturing</w:t>
      </w:r>
      <w:r w:rsidR="008F07D9" w:rsidRPr="004B553B">
        <w:rPr>
          <w:sz w:val="26"/>
          <w:szCs w:val="26"/>
        </w:rPr>
        <w:t xml:space="preserve"> industries</w:t>
      </w:r>
      <w:r w:rsidR="006810CC" w:rsidRPr="004B553B">
        <w:rPr>
          <w:sz w:val="26"/>
          <w:szCs w:val="26"/>
        </w:rPr>
        <w:t>.  Therefore, the results may be manufacturing industry specific</w:t>
      </w:r>
      <w:r w:rsidR="008F07D9" w:rsidRPr="004B553B">
        <w:rPr>
          <w:sz w:val="26"/>
          <w:szCs w:val="26"/>
        </w:rPr>
        <w:t>;</w:t>
      </w:r>
      <w:r w:rsidR="006810CC" w:rsidRPr="004B553B">
        <w:rPr>
          <w:sz w:val="26"/>
          <w:szCs w:val="26"/>
        </w:rPr>
        <w:t xml:space="preserve"> so caution is necessary in generalising the results to other industries.  Testing the model in service organisations such as the hospitality and banking and finance industries will be beneficial. Second, this study does not consider the different types of </w:t>
      </w:r>
      <w:r w:rsidR="00614C91" w:rsidRPr="004B553B">
        <w:rPr>
          <w:sz w:val="26"/>
          <w:szCs w:val="26"/>
        </w:rPr>
        <w:t>SA</w:t>
      </w:r>
      <w:r w:rsidR="006810CC" w:rsidRPr="004B553B">
        <w:rPr>
          <w:sz w:val="26"/>
          <w:szCs w:val="26"/>
        </w:rPr>
        <w:t xml:space="preserve">s that a firm can engage in.  The extant literature suggests that a </w:t>
      </w:r>
      <w:r w:rsidR="00614C91" w:rsidRPr="004B553B">
        <w:rPr>
          <w:sz w:val="26"/>
          <w:szCs w:val="26"/>
        </w:rPr>
        <w:t>SA</w:t>
      </w:r>
      <w:r w:rsidR="006810CC" w:rsidRPr="004B553B">
        <w:rPr>
          <w:sz w:val="26"/>
          <w:szCs w:val="26"/>
        </w:rPr>
        <w:t xml:space="preserve"> may be vertical or horizontal</w:t>
      </w:r>
      <w:r w:rsidR="008F07D9" w:rsidRPr="004B553B">
        <w:rPr>
          <w:sz w:val="26"/>
          <w:szCs w:val="26"/>
        </w:rPr>
        <w:t xml:space="preserve">, internal or external </w:t>
      </w:r>
      <w:r w:rsidR="006810CC" w:rsidRPr="004B553B">
        <w:rPr>
          <w:sz w:val="26"/>
          <w:szCs w:val="26"/>
        </w:rPr>
        <w:t xml:space="preserve">(Li &amp; </w:t>
      </w:r>
      <w:proofErr w:type="spellStart"/>
      <w:r w:rsidR="006810CC" w:rsidRPr="004B553B">
        <w:rPr>
          <w:sz w:val="26"/>
          <w:szCs w:val="26"/>
        </w:rPr>
        <w:t>Atuahene-Gima</w:t>
      </w:r>
      <w:proofErr w:type="spellEnd"/>
      <w:r w:rsidR="006810CC" w:rsidRPr="004B553B">
        <w:rPr>
          <w:sz w:val="26"/>
          <w:szCs w:val="26"/>
        </w:rPr>
        <w:t xml:space="preserve">, 2001; </w:t>
      </w:r>
      <w:proofErr w:type="spellStart"/>
      <w:r w:rsidR="006810CC" w:rsidRPr="004B553B">
        <w:rPr>
          <w:sz w:val="26"/>
          <w:szCs w:val="26"/>
        </w:rPr>
        <w:t>Harrigan</w:t>
      </w:r>
      <w:proofErr w:type="spellEnd"/>
      <w:r w:rsidR="006810CC" w:rsidRPr="004B553B">
        <w:rPr>
          <w:sz w:val="26"/>
          <w:szCs w:val="26"/>
        </w:rPr>
        <w:t xml:space="preserve">, 1985; Andersen &amp; </w:t>
      </w:r>
      <w:proofErr w:type="spellStart"/>
      <w:r w:rsidR="006810CC" w:rsidRPr="004B553B">
        <w:rPr>
          <w:sz w:val="26"/>
          <w:szCs w:val="26"/>
        </w:rPr>
        <w:t>Narus</w:t>
      </w:r>
      <w:proofErr w:type="spellEnd"/>
      <w:r w:rsidR="006810CC" w:rsidRPr="004B553B">
        <w:rPr>
          <w:sz w:val="26"/>
          <w:szCs w:val="26"/>
        </w:rPr>
        <w:t xml:space="preserve"> 1984</w:t>
      </w:r>
      <w:r w:rsidR="00BC0600" w:rsidRPr="004B553B">
        <w:rPr>
          <w:sz w:val="26"/>
          <w:szCs w:val="26"/>
        </w:rPr>
        <w:t>,</w:t>
      </w:r>
      <w:proofErr w:type="gramStart"/>
      <w:r w:rsidR="00BC0600" w:rsidRPr="004B553B">
        <w:rPr>
          <w:sz w:val="26"/>
          <w:szCs w:val="26"/>
        </w:rPr>
        <w:t>,</w:t>
      </w:r>
      <w:r w:rsidR="006810CC" w:rsidRPr="004B553B">
        <w:rPr>
          <w:sz w:val="26"/>
          <w:szCs w:val="26"/>
        </w:rPr>
        <w:t>1990</w:t>
      </w:r>
      <w:proofErr w:type="gramEnd"/>
      <w:r w:rsidR="006810CC" w:rsidRPr="004B553B">
        <w:rPr>
          <w:sz w:val="26"/>
          <w:szCs w:val="26"/>
        </w:rPr>
        <w:t xml:space="preserve">; Anderson &amp; </w:t>
      </w:r>
      <w:proofErr w:type="spellStart"/>
      <w:r w:rsidR="006810CC" w:rsidRPr="004B553B">
        <w:rPr>
          <w:sz w:val="26"/>
          <w:szCs w:val="26"/>
        </w:rPr>
        <w:t>Weitz</w:t>
      </w:r>
      <w:proofErr w:type="spellEnd"/>
      <w:r w:rsidR="006810CC" w:rsidRPr="004B553B">
        <w:rPr>
          <w:sz w:val="26"/>
          <w:szCs w:val="26"/>
        </w:rPr>
        <w:t xml:space="preserve">, 1992).  Future research </w:t>
      </w:r>
      <w:r w:rsidR="008F07D9" w:rsidRPr="004B553B">
        <w:rPr>
          <w:sz w:val="26"/>
          <w:szCs w:val="26"/>
        </w:rPr>
        <w:t>i</w:t>
      </w:r>
      <w:r w:rsidR="006810CC" w:rsidRPr="004B553B">
        <w:rPr>
          <w:sz w:val="26"/>
          <w:szCs w:val="26"/>
        </w:rPr>
        <w:t>n</w:t>
      </w:r>
      <w:r w:rsidR="008F07D9" w:rsidRPr="004B553B">
        <w:rPr>
          <w:sz w:val="26"/>
          <w:szCs w:val="26"/>
        </w:rPr>
        <w:t>vestigating</w:t>
      </w:r>
      <w:r w:rsidR="006810CC" w:rsidRPr="004B553B">
        <w:rPr>
          <w:sz w:val="26"/>
          <w:szCs w:val="26"/>
        </w:rPr>
        <w:t xml:space="preserve"> the </w:t>
      </w:r>
      <w:r w:rsidR="008F07D9" w:rsidRPr="004B553B">
        <w:rPr>
          <w:sz w:val="26"/>
          <w:szCs w:val="26"/>
        </w:rPr>
        <w:t>role of ICT use</w:t>
      </w:r>
      <w:r w:rsidR="006810CC" w:rsidRPr="004B553B">
        <w:rPr>
          <w:sz w:val="26"/>
          <w:szCs w:val="26"/>
        </w:rPr>
        <w:t xml:space="preserve"> </w:t>
      </w:r>
      <w:r w:rsidR="008F07D9" w:rsidRPr="004B553B">
        <w:rPr>
          <w:sz w:val="26"/>
          <w:szCs w:val="26"/>
        </w:rPr>
        <w:t xml:space="preserve">in the relationship </w:t>
      </w:r>
      <w:r w:rsidR="006810CC" w:rsidRPr="004B553B">
        <w:rPr>
          <w:sz w:val="26"/>
          <w:szCs w:val="26"/>
        </w:rPr>
        <w:t xml:space="preserve">between a manufacturing firm’s performance and its engagement in different types of </w:t>
      </w:r>
      <w:r w:rsidR="00614C91" w:rsidRPr="004B553B">
        <w:rPr>
          <w:sz w:val="26"/>
          <w:szCs w:val="26"/>
        </w:rPr>
        <w:t>SA</w:t>
      </w:r>
      <w:r w:rsidR="006810CC" w:rsidRPr="004B553B">
        <w:rPr>
          <w:sz w:val="26"/>
          <w:szCs w:val="26"/>
        </w:rPr>
        <w:t>s</w:t>
      </w:r>
      <w:r w:rsidR="008F07D9" w:rsidRPr="004B553B">
        <w:rPr>
          <w:sz w:val="26"/>
          <w:szCs w:val="26"/>
        </w:rPr>
        <w:t xml:space="preserve"> will be beneficial</w:t>
      </w:r>
      <w:r w:rsidR="006810CC" w:rsidRPr="004B553B">
        <w:rPr>
          <w:sz w:val="26"/>
          <w:szCs w:val="26"/>
        </w:rPr>
        <w:t xml:space="preserve"> to understand whether </w:t>
      </w:r>
      <w:r w:rsidR="008F07D9" w:rsidRPr="004B553B">
        <w:rPr>
          <w:sz w:val="26"/>
          <w:szCs w:val="26"/>
        </w:rPr>
        <w:t>the role of ICT use</w:t>
      </w:r>
      <w:r w:rsidR="006810CC" w:rsidRPr="004B553B">
        <w:rPr>
          <w:sz w:val="26"/>
          <w:szCs w:val="26"/>
        </w:rPr>
        <w:t xml:space="preserve"> differ</w:t>
      </w:r>
      <w:r w:rsidR="00944808" w:rsidRPr="004B553B">
        <w:rPr>
          <w:sz w:val="26"/>
          <w:szCs w:val="26"/>
        </w:rPr>
        <w:t>s</w:t>
      </w:r>
      <w:r w:rsidR="008F07D9" w:rsidRPr="004B553B">
        <w:rPr>
          <w:sz w:val="26"/>
          <w:szCs w:val="26"/>
        </w:rPr>
        <w:t xml:space="preserve"> in different types of </w:t>
      </w:r>
      <w:r w:rsidR="00614C91" w:rsidRPr="004B553B">
        <w:rPr>
          <w:sz w:val="26"/>
          <w:szCs w:val="26"/>
        </w:rPr>
        <w:t>SA</w:t>
      </w:r>
      <w:r w:rsidR="00C077ED" w:rsidRPr="004B553B">
        <w:rPr>
          <w:sz w:val="26"/>
          <w:szCs w:val="26"/>
        </w:rPr>
        <w:t>s</w:t>
      </w:r>
      <w:r w:rsidR="006810CC" w:rsidRPr="004B553B">
        <w:rPr>
          <w:sz w:val="26"/>
          <w:szCs w:val="26"/>
        </w:rPr>
        <w:t xml:space="preserve"> (Becket-</w:t>
      </w:r>
      <w:proofErr w:type="spellStart"/>
      <w:r w:rsidR="006810CC" w:rsidRPr="004B553B">
        <w:rPr>
          <w:sz w:val="26"/>
          <w:szCs w:val="26"/>
        </w:rPr>
        <w:t>Camarata</w:t>
      </w:r>
      <w:proofErr w:type="spellEnd"/>
      <w:r w:rsidR="006810CC" w:rsidRPr="004B553B">
        <w:rPr>
          <w:sz w:val="26"/>
          <w:szCs w:val="26"/>
        </w:rPr>
        <w:t xml:space="preserve"> et al, 1998; </w:t>
      </w:r>
      <w:proofErr w:type="spellStart"/>
      <w:r w:rsidR="006810CC" w:rsidRPr="004B553B">
        <w:rPr>
          <w:sz w:val="26"/>
          <w:szCs w:val="26"/>
        </w:rPr>
        <w:t>Lorange</w:t>
      </w:r>
      <w:proofErr w:type="spellEnd"/>
      <w:r w:rsidR="006810CC" w:rsidRPr="004B553B">
        <w:rPr>
          <w:sz w:val="26"/>
          <w:szCs w:val="26"/>
        </w:rPr>
        <w:t xml:space="preserve"> et al., 1992).</w:t>
      </w:r>
    </w:p>
    <w:p w:rsidR="007A7C35" w:rsidRPr="004B553B" w:rsidRDefault="00834CC5" w:rsidP="004B553B">
      <w:pPr>
        <w:tabs>
          <w:tab w:val="left" w:pos="567"/>
        </w:tabs>
        <w:spacing w:before="60"/>
        <w:jc w:val="both"/>
        <w:rPr>
          <w:sz w:val="26"/>
          <w:szCs w:val="26"/>
        </w:rPr>
      </w:pPr>
      <w:r w:rsidRPr="004B553B">
        <w:rPr>
          <w:sz w:val="26"/>
          <w:szCs w:val="26"/>
        </w:rPr>
        <w:tab/>
      </w:r>
      <w:r w:rsidR="00DA1D88" w:rsidRPr="004B553B">
        <w:rPr>
          <w:sz w:val="26"/>
          <w:szCs w:val="26"/>
        </w:rPr>
        <w:t xml:space="preserve">Despite </w:t>
      </w:r>
      <w:r w:rsidR="000522F5" w:rsidRPr="004B553B">
        <w:rPr>
          <w:sz w:val="26"/>
          <w:szCs w:val="26"/>
        </w:rPr>
        <w:t xml:space="preserve">the limitations highlighted above, the results have implications for both theory </w:t>
      </w:r>
      <w:r w:rsidR="00EB157E" w:rsidRPr="004B553B">
        <w:rPr>
          <w:sz w:val="26"/>
          <w:szCs w:val="26"/>
        </w:rPr>
        <w:t>and</w:t>
      </w:r>
      <w:r w:rsidR="000522F5" w:rsidRPr="004B553B">
        <w:rPr>
          <w:sz w:val="26"/>
          <w:szCs w:val="26"/>
        </w:rPr>
        <w:t xml:space="preserve"> practice.</w:t>
      </w:r>
      <w:r w:rsidR="00EB157E" w:rsidRPr="004B553B">
        <w:rPr>
          <w:sz w:val="26"/>
          <w:szCs w:val="26"/>
        </w:rPr>
        <w:t xml:space="preserve">  The f</w:t>
      </w:r>
      <w:r w:rsidR="00DA1D88" w:rsidRPr="004B553B">
        <w:rPr>
          <w:sz w:val="26"/>
          <w:szCs w:val="26"/>
        </w:rPr>
        <w:t>indings of the study contribute</w:t>
      </w:r>
      <w:r w:rsidR="00EB157E" w:rsidRPr="004B553B">
        <w:rPr>
          <w:sz w:val="26"/>
          <w:szCs w:val="26"/>
        </w:rPr>
        <w:t xml:space="preserve"> towards a better understanding of the role of ICT in augmenting organisational efforts to improve customer-related performance by engaging in </w:t>
      </w:r>
      <w:r w:rsidR="00614C91" w:rsidRPr="004B553B">
        <w:rPr>
          <w:sz w:val="26"/>
          <w:szCs w:val="26"/>
        </w:rPr>
        <w:t>SA</w:t>
      </w:r>
      <w:r w:rsidR="00EB157E" w:rsidRPr="004B553B">
        <w:rPr>
          <w:sz w:val="26"/>
          <w:szCs w:val="26"/>
        </w:rPr>
        <w:t xml:space="preserve">. </w:t>
      </w:r>
      <w:r w:rsidR="00BF59BB" w:rsidRPr="004B553B">
        <w:rPr>
          <w:sz w:val="26"/>
          <w:szCs w:val="26"/>
        </w:rPr>
        <w:t xml:space="preserve">The current study, by introducing ICT as a mediator of the relationship between </w:t>
      </w:r>
      <w:r w:rsidR="00614C91" w:rsidRPr="004B553B">
        <w:rPr>
          <w:sz w:val="26"/>
          <w:szCs w:val="26"/>
        </w:rPr>
        <w:t>SA</w:t>
      </w:r>
      <w:r w:rsidR="00BF59BB" w:rsidRPr="004B553B">
        <w:rPr>
          <w:sz w:val="26"/>
          <w:szCs w:val="26"/>
        </w:rPr>
        <w:t xml:space="preserve"> and customer-related performance </w:t>
      </w:r>
      <w:r w:rsidR="00BF59BB" w:rsidRPr="004B553B">
        <w:rPr>
          <w:sz w:val="26"/>
          <w:szCs w:val="26"/>
        </w:rPr>
        <w:lastRenderedPageBreak/>
        <w:t xml:space="preserve">of organisations, has unlocked </w:t>
      </w:r>
      <w:r w:rsidR="00A57733" w:rsidRPr="004B553B">
        <w:rPr>
          <w:sz w:val="26"/>
          <w:szCs w:val="26"/>
        </w:rPr>
        <w:t xml:space="preserve">an opportunity </w:t>
      </w:r>
      <w:r w:rsidR="006D1DA9" w:rsidRPr="004B553B">
        <w:rPr>
          <w:sz w:val="26"/>
          <w:szCs w:val="26"/>
        </w:rPr>
        <w:t xml:space="preserve">for </w:t>
      </w:r>
      <w:r w:rsidR="00A57733" w:rsidRPr="004B553B">
        <w:rPr>
          <w:sz w:val="26"/>
          <w:szCs w:val="26"/>
        </w:rPr>
        <w:t xml:space="preserve">further understanding </w:t>
      </w:r>
      <w:r w:rsidR="006D1DA9" w:rsidRPr="004B553B">
        <w:rPr>
          <w:sz w:val="26"/>
          <w:szCs w:val="26"/>
        </w:rPr>
        <w:t xml:space="preserve">of </w:t>
      </w:r>
      <w:r w:rsidR="00A57733" w:rsidRPr="004B553B">
        <w:rPr>
          <w:sz w:val="26"/>
          <w:szCs w:val="26"/>
        </w:rPr>
        <w:t>improving the relationship.  Future research in the area will benefit from testing</w:t>
      </w:r>
      <w:r w:rsidR="00BF59BB" w:rsidRPr="004B553B">
        <w:rPr>
          <w:sz w:val="26"/>
          <w:szCs w:val="26"/>
        </w:rPr>
        <w:t xml:space="preserve"> </w:t>
      </w:r>
      <w:r w:rsidR="00A57733" w:rsidRPr="004B553B">
        <w:rPr>
          <w:sz w:val="26"/>
          <w:szCs w:val="26"/>
        </w:rPr>
        <w:t>ICT’s role in the relationship in different industry, economy and organisation context</w:t>
      </w:r>
      <w:r w:rsidR="00767DF9" w:rsidRPr="004B553B">
        <w:rPr>
          <w:sz w:val="26"/>
          <w:szCs w:val="26"/>
        </w:rPr>
        <w:t>s</w:t>
      </w:r>
      <w:r w:rsidR="00A57733" w:rsidRPr="004B553B">
        <w:rPr>
          <w:sz w:val="26"/>
          <w:szCs w:val="26"/>
        </w:rPr>
        <w:t>.</w:t>
      </w:r>
    </w:p>
    <w:p w:rsidR="00A57733" w:rsidRPr="004B553B" w:rsidRDefault="00A57733" w:rsidP="004B553B">
      <w:pPr>
        <w:tabs>
          <w:tab w:val="left" w:pos="567"/>
        </w:tabs>
        <w:spacing w:before="60"/>
        <w:jc w:val="both"/>
        <w:rPr>
          <w:sz w:val="26"/>
          <w:szCs w:val="26"/>
        </w:rPr>
      </w:pPr>
    </w:p>
    <w:p w:rsidR="00A57733" w:rsidRPr="004B553B" w:rsidRDefault="00834CC5" w:rsidP="004B553B">
      <w:pPr>
        <w:tabs>
          <w:tab w:val="left" w:pos="567"/>
        </w:tabs>
        <w:spacing w:before="60"/>
        <w:jc w:val="both"/>
        <w:rPr>
          <w:sz w:val="26"/>
          <w:szCs w:val="26"/>
        </w:rPr>
      </w:pPr>
      <w:r w:rsidRPr="004B553B">
        <w:rPr>
          <w:sz w:val="26"/>
          <w:szCs w:val="26"/>
        </w:rPr>
        <w:tab/>
      </w:r>
      <w:r w:rsidR="00A57733" w:rsidRPr="004B553B">
        <w:rPr>
          <w:sz w:val="26"/>
          <w:szCs w:val="26"/>
        </w:rPr>
        <w:t xml:space="preserve">In terms of practice, we contend that the findings of the study can help managers realise that engagement in </w:t>
      </w:r>
      <w:r w:rsidR="00614C91" w:rsidRPr="004B553B">
        <w:rPr>
          <w:sz w:val="26"/>
          <w:szCs w:val="26"/>
        </w:rPr>
        <w:t>SA</w:t>
      </w:r>
      <w:r w:rsidR="00A57733" w:rsidRPr="004B553B">
        <w:rPr>
          <w:sz w:val="26"/>
          <w:szCs w:val="26"/>
        </w:rPr>
        <w:t xml:space="preserve"> </w:t>
      </w:r>
      <w:r w:rsidR="00767DF9" w:rsidRPr="004B553B">
        <w:rPr>
          <w:sz w:val="26"/>
          <w:szCs w:val="26"/>
        </w:rPr>
        <w:t xml:space="preserve">alone </w:t>
      </w:r>
      <w:r w:rsidR="00A57733" w:rsidRPr="004B553B">
        <w:rPr>
          <w:sz w:val="26"/>
          <w:szCs w:val="26"/>
        </w:rPr>
        <w:t xml:space="preserve">may not be enough to improve their organisations’ desired performance.  For this purpose, the </w:t>
      </w:r>
      <w:r w:rsidR="00614C91" w:rsidRPr="004B553B">
        <w:rPr>
          <w:sz w:val="26"/>
          <w:szCs w:val="26"/>
        </w:rPr>
        <w:t>SA</w:t>
      </w:r>
      <w:r w:rsidR="00A57733" w:rsidRPr="004B553B">
        <w:rPr>
          <w:sz w:val="26"/>
          <w:szCs w:val="26"/>
        </w:rPr>
        <w:t xml:space="preserve"> is required to be effective and </w:t>
      </w:r>
      <w:r w:rsidR="00FE14A5" w:rsidRPr="004B553B">
        <w:rPr>
          <w:sz w:val="26"/>
          <w:szCs w:val="26"/>
        </w:rPr>
        <w:t xml:space="preserve">managerial use of ICT is a factor that can facilitate the effectiveness.  In other words, results of this study indicate that an organisation which engages </w:t>
      </w:r>
      <w:proofErr w:type="gramStart"/>
      <w:r w:rsidR="00FE14A5" w:rsidRPr="004B553B">
        <w:rPr>
          <w:sz w:val="26"/>
          <w:szCs w:val="26"/>
        </w:rPr>
        <w:t xml:space="preserve">in  </w:t>
      </w:r>
      <w:r w:rsidR="00614C91" w:rsidRPr="004B553B">
        <w:rPr>
          <w:sz w:val="26"/>
          <w:szCs w:val="26"/>
        </w:rPr>
        <w:t>SA</w:t>
      </w:r>
      <w:proofErr w:type="gramEnd"/>
      <w:r w:rsidR="00FE14A5" w:rsidRPr="004B553B">
        <w:rPr>
          <w:sz w:val="26"/>
          <w:szCs w:val="26"/>
        </w:rPr>
        <w:t xml:space="preserve"> to improve its desired performance needs to also have in concert an appropriate ICT facility.   </w:t>
      </w:r>
    </w:p>
    <w:p w:rsidR="00973440" w:rsidRPr="004B553B" w:rsidRDefault="00973440" w:rsidP="004B553B">
      <w:pPr>
        <w:tabs>
          <w:tab w:val="left" w:pos="180"/>
          <w:tab w:val="left" w:pos="567"/>
        </w:tabs>
        <w:spacing w:before="60"/>
        <w:jc w:val="both"/>
        <w:rPr>
          <w:sz w:val="26"/>
          <w:szCs w:val="26"/>
        </w:rPr>
      </w:pPr>
      <w:r w:rsidRPr="004B553B">
        <w:rPr>
          <w:sz w:val="26"/>
          <w:szCs w:val="26"/>
        </w:rPr>
        <w:t>________________________________________________________</w:t>
      </w:r>
    </w:p>
    <w:p w:rsidR="001F20B7" w:rsidRPr="004B553B" w:rsidRDefault="00163B82" w:rsidP="004B553B">
      <w:pPr>
        <w:tabs>
          <w:tab w:val="left" w:pos="180"/>
          <w:tab w:val="left" w:pos="567"/>
        </w:tabs>
        <w:spacing w:before="60"/>
        <w:jc w:val="both"/>
        <w:rPr>
          <w:sz w:val="26"/>
          <w:szCs w:val="26"/>
        </w:rPr>
      </w:pPr>
      <w:r w:rsidRPr="004B553B">
        <w:rPr>
          <w:sz w:val="26"/>
          <w:szCs w:val="26"/>
        </w:rPr>
        <w:t>Notes</w:t>
      </w:r>
    </w:p>
    <w:p w:rsidR="00163B82" w:rsidRPr="004B553B" w:rsidRDefault="002D11EA" w:rsidP="004B553B">
      <w:pPr>
        <w:numPr>
          <w:ilvl w:val="0"/>
          <w:numId w:val="31"/>
        </w:numPr>
        <w:tabs>
          <w:tab w:val="left" w:pos="567"/>
          <w:tab w:val="left" w:pos="1134"/>
        </w:tabs>
        <w:spacing w:before="60"/>
        <w:jc w:val="both"/>
        <w:rPr>
          <w:sz w:val="26"/>
          <w:szCs w:val="26"/>
        </w:rPr>
      </w:pPr>
      <w:r w:rsidRPr="004B553B">
        <w:rPr>
          <w:sz w:val="26"/>
          <w:szCs w:val="26"/>
        </w:rPr>
        <w:t>The terms ‘organisation’, ‘company’ or ‘firm’ are used as synonyms in this paper.</w:t>
      </w:r>
      <w:r w:rsidR="005339A8" w:rsidRPr="004B553B">
        <w:rPr>
          <w:sz w:val="26"/>
          <w:szCs w:val="26"/>
        </w:rPr>
        <w:t>???</w:t>
      </w:r>
    </w:p>
    <w:p w:rsidR="00163B82" w:rsidRPr="004B553B" w:rsidRDefault="00163B82" w:rsidP="004B553B">
      <w:pPr>
        <w:tabs>
          <w:tab w:val="left" w:pos="567"/>
        </w:tabs>
        <w:spacing w:before="60"/>
        <w:jc w:val="both"/>
        <w:rPr>
          <w:sz w:val="26"/>
          <w:szCs w:val="26"/>
        </w:rPr>
      </w:pPr>
    </w:p>
    <w:p w:rsidR="00163B82" w:rsidRPr="004B553B" w:rsidRDefault="00163B82" w:rsidP="004B553B">
      <w:pPr>
        <w:tabs>
          <w:tab w:val="left" w:pos="567"/>
          <w:tab w:val="left" w:pos="1134"/>
        </w:tabs>
        <w:spacing w:before="60"/>
        <w:ind w:left="927"/>
        <w:jc w:val="both"/>
        <w:rPr>
          <w:sz w:val="26"/>
          <w:szCs w:val="26"/>
        </w:rPr>
      </w:pPr>
    </w:p>
    <w:p w:rsidR="006810CC" w:rsidRPr="004B553B" w:rsidRDefault="006810CC" w:rsidP="004B553B">
      <w:pPr>
        <w:tabs>
          <w:tab w:val="left" w:pos="567"/>
        </w:tabs>
        <w:jc w:val="both"/>
        <w:rPr>
          <w:b/>
          <w:sz w:val="26"/>
          <w:szCs w:val="26"/>
        </w:rPr>
      </w:pPr>
      <w:r w:rsidRPr="004B553B">
        <w:rPr>
          <w:sz w:val="26"/>
          <w:szCs w:val="26"/>
        </w:rPr>
        <w:br w:type="column"/>
      </w:r>
      <w:r w:rsidRPr="004B553B">
        <w:rPr>
          <w:b/>
          <w:sz w:val="26"/>
          <w:szCs w:val="26"/>
        </w:rPr>
        <w:lastRenderedPageBreak/>
        <w:t>References</w:t>
      </w:r>
    </w:p>
    <w:p w:rsidR="006810CC" w:rsidRPr="004B553B" w:rsidRDefault="006810CC" w:rsidP="004B553B">
      <w:pPr>
        <w:tabs>
          <w:tab w:val="left" w:pos="567"/>
        </w:tabs>
        <w:jc w:val="both"/>
        <w:rPr>
          <w:sz w:val="26"/>
          <w:szCs w:val="26"/>
        </w:rPr>
      </w:pPr>
    </w:p>
    <w:tbl>
      <w:tblPr>
        <w:tblW w:w="5000" w:type="pct"/>
        <w:tblLook w:val="0000" w:firstRow="0" w:lastRow="0" w:firstColumn="0" w:lastColumn="0" w:noHBand="0" w:noVBand="0"/>
      </w:tblPr>
      <w:tblGrid>
        <w:gridCol w:w="9242"/>
      </w:tblGrid>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Adobor</w:t>
            </w:r>
            <w:proofErr w:type="spellEnd"/>
            <w:r w:rsidRPr="004B553B">
              <w:rPr>
                <w:sz w:val="26"/>
                <w:szCs w:val="26"/>
              </w:rPr>
              <w:t xml:space="preserve">, H. (2002). Competitive success in an age of alliance capitalism: how do firms-specific factors affect </w:t>
            </w:r>
            <w:proofErr w:type="spellStart"/>
            <w:r w:rsidRPr="004B553B">
              <w:rPr>
                <w:sz w:val="26"/>
                <w:szCs w:val="26"/>
              </w:rPr>
              <w:t>beha</w:t>
            </w:r>
            <w:r w:rsidR="007804AD" w:rsidRPr="004B553B">
              <w:rPr>
                <w:sz w:val="26"/>
                <w:szCs w:val="26"/>
              </w:rPr>
              <w:t>vior</w:t>
            </w:r>
            <w:proofErr w:type="spellEnd"/>
            <w:r w:rsidR="007804AD" w:rsidRPr="004B553B">
              <w:rPr>
                <w:sz w:val="26"/>
                <w:szCs w:val="26"/>
              </w:rPr>
              <w:t xml:space="preserve"> in </w:t>
            </w:r>
            <w:r w:rsidR="00614C91" w:rsidRPr="004B553B">
              <w:rPr>
                <w:sz w:val="26"/>
                <w:szCs w:val="26"/>
              </w:rPr>
              <w:t>SA</w:t>
            </w:r>
            <w:r w:rsidR="007804AD" w:rsidRPr="004B553B">
              <w:rPr>
                <w:sz w:val="26"/>
                <w:szCs w:val="26"/>
              </w:rPr>
              <w:t xml:space="preserve">s? </w:t>
            </w:r>
            <w:r w:rsidRPr="004B553B">
              <w:rPr>
                <w:i/>
                <w:sz w:val="26"/>
                <w:szCs w:val="26"/>
              </w:rPr>
              <w:t>Advances in Competitiveness Research</w:t>
            </w:r>
            <w:r w:rsidRPr="004B553B">
              <w:rPr>
                <w:sz w:val="26"/>
                <w:szCs w:val="26"/>
              </w:rPr>
              <w:t xml:space="preserve">, Vol. 10, </w:t>
            </w:r>
            <w:proofErr w:type="spellStart"/>
            <w:r w:rsidRPr="004B553B">
              <w:rPr>
                <w:sz w:val="26"/>
                <w:szCs w:val="26"/>
              </w:rPr>
              <w:t>Iss</w:t>
            </w:r>
            <w:proofErr w:type="spellEnd"/>
            <w:r w:rsidRPr="004B553B">
              <w:rPr>
                <w:sz w:val="26"/>
                <w:szCs w:val="26"/>
              </w:rPr>
              <w:t xml:space="preserve"> 1, pp. 71 – 99.</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Akshay</w:t>
            </w:r>
            <w:proofErr w:type="spellEnd"/>
            <w:r w:rsidRPr="004B553B">
              <w:rPr>
                <w:sz w:val="26"/>
                <w:szCs w:val="26"/>
              </w:rPr>
              <w:t xml:space="preserve">, R., </w:t>
            </w:r>
            <w:proofErr w:type="spellStart"/>
            <w:r w:rsidRPr="004B553B">
              <w:rPr>
                <w:sz w:val="26"/>
                <w:szCs w:val="26"/>
              </w:rPr>
              <w:t>Rueket</w:t>
            </w:r>
            <w:proofErr w:type="spellEnd"/>
            <w:r w:rsidRPr="004B553B">
              <w:rPr>
                <w:sz w:val="26"/>
                <w:szCs w:val="26"/>
              </w:rPr>
              <w:t xml:space="preserve">, R. and Robert, W (1994). Brand alliances as signal of product quality. </w:t>
            </w:r>
            <w:r w:rsidRPr="004B553B">
              <w:rPr>
                <w:i/>
                <w:sz w:val="26"/>
                <w:szCs w:val="26"/>
              </w:rPr>
              <w:t>Sloan Management Review</w:t>
            </w:r>
            <w:r w:rsidRPr="004B553B">
              <w:rPr>
                <w:sz w:val="26"/>
                <w:szCs w:val="26"/>
              </w:rPr>
              <w:t xml:space="preserve">, Vol. 36 (Fall), </w:t>
            </w:r>
            <w:proofErr w:type="spellStart"/>
            <w:r w:rsidRPr="004B553B">
              <w:rPr>
                <w:sz w:val="26"/>
                <w:szCs w:val="26"/>
              </w:rPr>
              <w:t>Iss</w:t>
            </w:r>
            <w:proofErr w:type="spellEnd"/>
            <w:r w:rsidRPr="004B553B">
              <w:rPr>
                <w:sz w:val="26"/>
                <w:szCs w:val="26"/>
              </w:rPr>
              <w:t>. 1, pp. 87 – 97.</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Alvarez, M.J. and Gonzales, P. (1999). </w:t>
            </w:r>
            <w:r w:rsidR="00614C91" w:rsidRPr="004B553B">
              <w:rPr>
                <w:sz w:val="26"/>
                <w:szCs w:val="26"/>
              </w:rPr>
              <w:t>SA</w:t>
            </w:r>
            <w:r w:rsidRPr="004B553B">
              <w:rPr>
                <w:sz w:val="26"/>
                <w:szCs w:val="26"/>
              </w:rPr>
              <w:t>s, organisational learning and new product development: the cases of Rover and Seat</w:t>
            </w:r>
            <w:r w:rsidRPr="004B553B">
              <w:rPr>
                <w:i/>
                <w:sz w:val="26"/>
                <w:szCs w:val="26"/>
              </w:rPr>
              <w:t>. R&amp;D Management</w:t>
            </w:r>
            <w:r w:rsidRPr="004B553B">
              <w:rPr>
                <w:sz w:val="26"/>
                <w:szCs w:val="26"/>
              </w:rPr>
              <w:t xml:space="preserve">, Vol. 29, </w:t>
            </w:r>
            <w:proofErr w:type="spellStart"/>
            <w:r w:rsidRPr="004B553B">
              <w:rPr>
                <w:sz w:val="26"/>
                <w:szCs w:val="26"/>
              </w:rPr>
              <w:t>Iss</w:t>
            </w:r>
            <w:proofErr w:type="spellEnd"/>
            <w:r w:rsidRPr="004B553B">
              <w:rPr>
                <w:sz w:val="26"/>
                <w:szCs w:val="26"/>
              </w:rPr>
              <w:t>. 4, pp. 391 – 402.</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Andersen, T.J. (2001). Information technology, strategic decision making approaches and organisational performance in different industrial settings</w:t>
            </w:r>
            <w:r w:rsidRPr="004B553B">
              <w:rPr>
                <w:i/>
                <w:sz w:val="26"/>
                <w:szCs w:val="26"/>
              </w:rPr>
              <w:t>. Journal of Strategic Information Systems</w:t>
            </w:r>
            <w:r w:rsidRPr="004B553B">
              <w:rPr>
                <w:sz w:val="26"/>
                <w:szCs w:val="26"/>
              </w:rPr>
              <w:t xml:space="preserve">, Vol. 10, </w:t>
            </w:r>
            <w:proofErr w:type="spellStart"/>
            <w:r w:rsidRPr="004B553B">
              <w:rPr>
                <w:sz w:val="26"/>
                <w:szCs w:val="26"/>
              </w:rPr>
              <w:t>Iss</w:t>
            </w:r>
            <w:proofErr w:type="spellEnd"/>
            <w:r w:rsidRPr="004B553B">
              <w:rPr>
                <w:sz w:val="26"/>
                <w:szCs w:val="26"/>
              </w:rPr>
              <w:t>. 2</w:t>
            </w:r>
            <w:proofErr w:type="gramStart"/>
            <w:r w:rsidRPr="004B553B">
              <w:rPr>
                <w:sz w:val="26"/>
                <w:szCs w:val="26"/>
              </w:rPr>
              <w:t>,  pp</w:t>
            </w:r>
            <w:proofErr w:type="gramEnd"/>
            <w:r w:rsidRPr="004B553B">
              <w:rPr>
                <w:sz w:val="26"/>
                <w:szCs w:val="26"/>
              </w:rPr>
              <w:t>. 101 – 119.</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Andersen, T.J. and </w:t>
            </w:r>
            <w:proofErr w:type="spellStart"/>
            <w:r w:rsidRPr="004B553B">
              <w:rPr>
                <w:sz w:val="26"/>
                <w:szCs w:val="26"/>
              </w:rPr>
              <w:t>Segars</w:t>
            </w:r>
            <w:proofErr w:type="spellEnd"/>
            <w:r w:rsidRPr="004B553B">
              <w:rPr>
                <w:sz w:val="26"/>
                <w:szCs w:val="26"/>
              </w:rPr>
              <w:t xml:space="preserve">, A, H. (2001). The impact of IT on decision structure and firm performance: evidence from textile and apparel industry. </w:t>
            </w:r>
            <w:r w:rsidRPr="004B553B">
              <w:rPr>
                <w:i/>
                <w:sz w:val="26"/>
                <w:szCs w:val="26"/>
              </w:rPr>
              <w:t>Information &amp; Management</w:t>
            </w:r>
            <w:r w:rsidRPr="004B553B">
              <w:rPr>
                <w:sz w:val="26"/>
                <w:szCs w:val="26"/>
              </w:rPr>
              <w:t xml:space="preserve">, Vol. 39, </w:t>
            </w:r>
            <w:proofErr w:type="spellStart"/>
            <w:r w:rsidRPr="004B553B">
              <w:rPr>
                <w:sz w:val="26"/>
                <w:szCs w:val="26"/>
              </w:rPr>
              <w:t>Iss</w:t>
            </w:r>
            <w:proofErr w:type="spellEnd"/>
            <w:r w:rsidRPr="004B553B">
              <w:rPr>
                <w:sz w:val="26"/>
                <w:szCs w:val="26"/>
              </w:rPr>
              <w:t>. 2, pp. 85 – 100.</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Anderson, E. and </w:t>
            </w:r>
            <w:proofErr w:type="spellStart"/>
            <w:r w:rsidRPr="004B553B">
              <w:rPr>
                <w:sz w:val="26"/>
                <w:szCs w:val="26"/>
              </w:rPr>
              <w:t>Weitz</w:t>
            </w:r>
            <w:proofErr w:type="spellEnd"/>
            <w:r w:rsidRPr="004B553B">
              <w:rPr>
                <w:sz w:val="26"/>
                <w:szCs w:val="26"/>
              </w:rPr>
              <w:t xml:space="preserve">, B.A. (1992). The use of pledges to build and sustain commitment and distribution channels. </w:t>
            </w:r>
            <w:r w:rsidRPr="004B553B">
              <w:rPr>
                <w:i/>
                <w:sz w:val="26"/>
                <w:szCs w:val="26"/>
              </w:rPr>
              <w:t>Journal of Marketing Research</w:t>
            </w:r>
            <w:r w:rsidRPr="004B553B">
              <w:rPr>
                <w:sz w:val="26"/>
                <w:szCs w:val="26"/>
              </w:rPr>
              <w:t xml:space="preserve">, </w:t>
            </w:r>
            <w:proofErr w:type="spellStart"/>
            <w:r w:rsidRPr="004B553B">
              <w:rPr>
                <w:sz w:val="26"/>
                <w:szCs w:val="26"/>
              </w:rPr>
              <w:t>Vol</w:t>
            </w:r>
            <w:proofErr w:type="spellEnd"/>
            <w:r w:rsidRPr="004B553B">
              <w:rPr>
                <w:sz w:val="26"/>
                <w:szCs w:val="26"/>
              </w:rPr>
              <w:t xml:space="preserve"> 9, </w:t>
            </w:r>
            <w:proofErr w:type="spellStart"/>
            <w:r w:rsidRPr="004B553B">
              <w:rPr>
                <w:sz w:val="26"/>
                <w:szCs w:val="26"/>
              </w:rPr>
              <w:t>Iss</w:t>
            </w:r>
            <w:proofErr w:type="spellEnd"/>
            <w:r w:rsidRPr="004B553B">
              <w:rPr>
                <w:sz w:val="26"/>
                <w:szCs w:val="26"/>
              </w:rPr>
              <w:t>. 1, pp. 18 – 34.</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Anderson, J.C. and </w:t>
            </w:r>
            <w:proofErr w:type="spellStart"/>
            <w:r w:rsidRPr="004B553B">
              <w:rPr>
                <w:sz w:val="26"/>
                <w:szCs w:val="26"/>
              </w:rPr>
              <w:t>Narus</w:t>
            </w:r>
            <w:proofErr w:type="spellEnd"/>
            <w:r w:rsidRPr="004B553B">
              <w:rPr>
                <w:sz w:val="26"/>
                <w:szCs w:val="26"/>
              </w:rPr>
              <w:t xml:space="preserve">, J. A. (1984). A model of distributor perspective of </w:t>
            </w:r>
            <w:proofErr w:type="spellStart"/>
            <w:r w:rsidRPr="004B553B">
              <w:rPr>
                <w:sz w:val="26"/>
                <w:szCs w:val="26"/>
              </w:rPr>
              <w:t>of</w:t>
            </w:r>
            <w:proofErr w:type="spellEnd"/>
            <w:r w:rsidRPr="004B553B">
              <w:rPr>
                <w:sz w:val="26"/>
                <w:szCs w:val="26"/>
              </w:rPr>
              <w:t xml:space="preserve"> distributor-manufacturer working relationships. </w:t>
            </w:r>
            <w:r w:rsidRPr="004B553B">
              <w:rPr>
                <w:i/>
                <w:sz w:val="26"/>
                <w:szCs w:val="26"/>
              </w:rPr>
              <w:t>Journal of Marketing</w:t>
            </w:r>
            <w:r w:rsidRPr="004B553B">
              <w:rPr>
                <w:sz w:val="26"/>
                <w:szCs w:val="26"/>
              </w:rPr>
              <w:t xml:space="preserve">, Vol. 48, </w:t>
            </w:r>
            <w:proofErr w:type="spellStart"/>
            <w:r w:rsidRPr="004B553B">
              <w:rPr>
                <w:sz w:val="26"/>
                <w:szCs w:val="26"/>
              </w:rPr>
              <w:t>Iss</w:t>
            </w:r>
            <w:proofErr w:type="spellEnd"/>
            <w:r w:rsidRPr="004B553B">
              <w:rPr>
                <w:sz w:val="26"/>
                <w:szCs w:val="26"/>
              </w:rPr>
              <w:t>. 4, pp. 62 – 74.</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Anderson, S.W., </w:t>
            </w:r>
            <w:proofErr w:type="spellStart"/>
            <w:r w:rsidRPr="004B553B">
              <w:rPr>
                <w:sz w:val="26"/>
                <w:szCs w:val="26"/>
              </w:rPr>
              <w:t>Hesford</w:t>
            </w:r>
            <w:proofErr w:type="spellEnd"/>
            <w:r w:rsidRPr="004B553B">
              <w:rPr>
                <w:sz w:val="26"/>
                <w:szCs w:val="26"/>
              </w:rPr>
              <w:t xml:space="preserve">, J.W. and Young, S.M. (2002). Factors influencing the performance of activity-based costing teams: a field study of ABC model development time in the automobile industry. </w:t>
            </w:r>
            <w:r w:rsidRPr="004B553B">
              <w:rPr>
                <w:i/>
                <w:sz w:val="26"/>
                <w:szCs w:val="26"/>
              </w:rPr>
              <w:t>Accounting, Organizations and Society</w:t>
            </w:r>
            <w:r w:rsidRPr="004B553B">
              <w:rPr>
                <w:sz w:val="26"/>
                <w:szCs w:val="26"/>
              </w:rPr>
              <w:t xml:space="preserve">, Vol. 27, </w:t>
            </w:r>
            <w:proofErr w:type="spellStart"/>
            <w:r w:rsidRPr="004B553B">
              <w:rPr>
                <w:sz w:val="26"/>
                <w:szCs w:val="26"/>
              </w:rPr>
              <w:t>Iss</w:t>
            </w:r>
            <w:proofErr w:type="spellEnd"/>
            <w:r w:rsidRPr="004B553B">
              <w:rPr>
                <w:sz w:val="26"/>
                <w:szCs w:val="26"/>
              </w:rPr>
              <w:t>. 3, pp. 195 – 211.</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Anderson, T.J. (2004).  Integrating decentralized strategy making and strategic planning process in dynamic environments. </w:t>
            </w:r>
            <w:r w:rsidRPr="004B553B">
              <w:rPr>
                <w:i/>
                <w:sz w:val="26"/>
                <w:szCs w:val="26"/>
              </w:rPr>
              <w:t>Journal of Management Studies</w:t>
            </w:r>
            <w:r w:rsidRPr="004B553B">
              <w:rPr>
                <w:sz w:val="26"/>
                <w:szCs w:val="26"/>
              </w:rPr>
              <w:t xml:space="preserve">, Vol. 41, </w:t>
            </w:r>
            <w:proofErr w:type="spellStart"/>
            <w:r w:rsidRPr="004B553B">
              <w:rPr>
                <w:sz w:val="26"/>
                <w:szCs w:val="26"/>
              </w:rPr>
              <w:t>Iss</w:t>
            </w:r>
            <w:proofErr w:type="spellEnd"/>
            <w:r w:rsidRPr="004B553B">
              <w:rPr>
                <w:sz w:val="26"/>
                <w:szCs w:val="26"/>
              </w:rPr>
              <w:t>. 8, pp. 1271 – 1299.</w:t>
            </w:r>
          </w:p>
        </w:tc>
      </w:tr>
      <w:tr w:rsidR="00D54360" w:rsidRPr="004B553B" w:rsidTr="0028011B">
        <w:trPr>
          <w:cantSplit/>
          <w:trHeight w:val="284"/>
        </w:trPr>
        <w:tc>
          <w:tcPr>
            <w:tcW w:w="5000" w:type="pct"/>
            <w:vAlign w:val="center"/>
          </w:tcPr>
          <w:p w:rsidR="00D54360" w:rsidRPr="004B553B" w:rsidRDefault="009A45B3" w:rsidP="0028011B">
            <w:pPr>
              <w:tabs>
                <w:tab w:val="left" w:pos="567"/>
              </w:tabs>
              <w:ind w:left="284" w:hanging="284"/>
              <w:jc w:val="both"/>
              <w:rPr>
                <w:sz w:val="26"/>
                <w:szCs w:val="26"/>
              </w:rPr>
            </w:pPr>
            <w:proofErr w:type="spellStart"/>
            <w:r w:rsidRPr="004B553B">
              <w:rPr>
                <w:sz w:val="26"/>
                <w:szCs w:val="26"/>
              </w:rPr>
              <w:t>Badir</w:t>
            </w:r>
            <w:proofErr w:type="spellEnd"/>
            <w:r w:rsidRPr="004B553B">
              <w:rPr>
                <w:sz w:val="26"/>
                <w:szCs w:val="26"/>
              </w:rPr>
              <w:t xml:space="preserve">, Y., </w:t>
            </w:r>
            <w:proofErr w:type="spellStart"/>
            <w:r w:rsidRPr="004B553B">
              <w:rPr>
                <w:sz w:val="26"/>
                <w:szCs w:val="26"/>
              </w:rPr>
              <w:t>Büchel</w:t>
            </w:r>
            <w:proofErr w:type="spellEnd"/>
            <w:r w:rsidRPr="004B553B">
              <w:rPr>
                <w:sz w:val="26"/>
                <w:szCs w:val="26"/>
              </w:rPr>
              <w:t xml:space="preserve">, B., &amp; </w:t>
            </w:r>
            <w:proofErr w:type="spellStart"/>
            <w:r w:rsidRPr="004B553B">
              <w:rPr>
                <w:sz w:val="26"/>
                <w:szCs w:val="26"/>
              </w:rPr>
              <w:t>Tucci</w:t>
            </w:r>
            <w:proofErr w:type="spellEnd"/>
            <w:r w:rsidRPr="004B553B">
              <w:rPr>
                <w:sz w:val="26"/>
                <w:szCs w:val="26"/>
              </w:rPr>
              <w:t xml:space="preserve">, </w:t>
            </w:r>
            <w:proofErr w:type="gramStart"/>
            <w:r w:rsidRPr="004B553B">
              <w:rPr>
                <w:sz w:val="26"/>
                <w:szCs w:val="26"/>
              </w:rPr>
              <w:t>C..</w:t>
            </w:r>
            <w:proofErr w:type="gramEnd"/>
            <w:r w:rsidRPr="004B553B">
              <w:rPr>
                <w:sz w:val="26"/>
                <w:szCs w:val="26"/>
              </w:rPr>
              <w:t xml:space="preserve"> </w:t>
            </w:r>
            <w:r w:rsidR="00D54360" w:rsidRPr="004B553B">
              <w:rPr>
                <w:sz w:val="26"/>
                <w:szCs w:val="26"/>
              </w:rPr>
              <w:t>(2009). The performance impact of intra-firm organizational design on an alliance's NPD projects. </w:t>
            </w:r>
            <w:r w:rsidR="00D54360" w:rsidRPr="004B553B">
              <w:rPr>
                <w:rStyle w:val="italic1"/>
                <w:sz w:val="26"/>
                <w:szCs w:val="26"/>
              </w:rPr>
              <w:t>Research Policy,</w:t>
            </w:r>
            <w:r w:rsidR="00D54360" w:rsidRPr="004B553B">
              <w:rPr>
                <w:sz w:val="26"/>
                <w:szCs w:val="26"/>
              </w:rPr>
              <w:t> </w:t>
            </w:r>
            <w:r w:rsidR="00D54360" w:rsidRPr="004B553B">
              <w:rPr>
                <w:rStyle w:val="italic1"/>
                <w:sz w:val="26"/>
                <w:szCs w:val="26"/>
              </w:rPr>
              <w:t>38</w:t>
            </w:r>
            <w:r w:rsidR="00D54360" w:rsidRPr="004B553B">
              <w:rPr>
                <w:sz w:val="26"/>
                <w:szCs w:val="26"/>
              </w:rPr>
              <w:t>(8), 1350. </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bCs/>
                <w:color w:val="000000"/>
                <w:sz w:val="26"/>
                <w:szCs w:val="26"/>
                <w:lang w:eastAsia="en-AU"/>
              </w:rPr>
              <w:t xml:space="preserve">Baron, R.M and Kenny, D.A. (1986). </w:t>
            </w:r>
            <w:r w:rsidRPr="004B553B">
              <w:rPr>
                <w:color w:val="000000"/>
                <w:sz w:val="26"/>
                <w:szCs w:val="26"/>
                <w:lang w:eastAsia="en-AU"/>
              </w:rPr>
              <w:t xml:space="preserve">The Moderator-Mediator Variable Distinction in Social Psychological Research: Conceptual, Strategic, and Statistical Considerations. </w:t>
            </w:r>
            <w:r w:rsidRPr="004B553B">
              <w:rPr>
                <w:i/>
                <w:color w:val="000000"/>
                <w:sz w:val="26"/>
                <w:szCs w:val="26"/>
                <w:lang w:eastAsia="en-AU"/>
              </w:rPr>
              <w:t>Journal of personality and social psychology</w:t>
            </w:r>
            <w:r w:rsidRPr="004B553B">
              <w:rPr>
                <w:color w:val="000000"/>
                <w:sz w:val="26"/>
                <w:szCs w:val="26"/>
                <w:lang w:eastAsia="en-AU"/>
              </w:rPr>
              <w:t>, Vol. 51</w:t>
            </w:r>
            <w:proofErr w:type="gramStart"/>
            <w:r w:rsidRPr="004B553B">
              <w:rPr>
                <w:color w:val="000000"/>
                <w:sz w:val="26"/>
                <w:szCs w:val="26"/>
                <w:lang w:eastAsia="en-AU"/>
              </w:rPr>
              <w:t>,Iss</w:t>
            </w:r>
            <w:proofErr w:type="gramEnd"/>
            <w:r w:rsidRPr="004B553B">
              <w:rPr>
                <w:color w:val="000000"/>
                <w:sz w:val="26"/>
                <w:szCs w:val="26"/>
                <w:lang w:eastAsia="en-AU"/>
              </w:rPr>
              <w:t xml:space="preserve">. 6, pp. 1173 </w:t>
            </w:r>
            <w:r w:rsidRPr="004B553B">
              <w:rPr>
                <w:sz w:val="26"/>
                <w:szCs w:val="26"/>
              </w:rPr>
              <w:t xml:space="preserve">– </w:t>
            </w:r>
            <w:r w:rsidRPr="004B553B">
              <w:rPr>
                <w:color w:val="000000"/>
                <w:sz w:val="26"/>
                <w:szCs w:val="26"/>
                <w:lang w:eastAsia="en-AU"/>
              </w:rPr>
              <w:t>1182.</w:t>
            </w:r>
          </w:p>
        </w:tc>
      </w:tr>
      <w:tr w:rsidR="00B97EFF" w:rsidRPr="004B553B" w:rsidTr="0028011B">
        <w:trPr>
          <w:cantSplit/>
          <w:trHeight w:val="284"/>
        </w:trPr>
        <w:tc>
          <w:tcPr>
            <w:tcW w:w="5000" w:type="pct"/>
            <w:vAlign w:val="center"/>
          </w:tcPr>
          <w:tbl>
            <w:tblPr>
              <w:tblW w:w="0" w:type="auto"/>
              <w:tblCellSpacing w:w="0" w:type="dxa"/>
              <w:tblCellMar>
                <w:top w:w="30" w:type="dxa"/>
                <w:left w:w="30" w:type="dxa"/>
                <w:bottom w:w="30" w:type="dxa"/>
                <w:right w:w="30" w:type="dxa"/>
              </w:tblCellMar>
              <w:tblLook w:val="0000" w:firstRow="0" w:lastRow="0" w:firstColumn="0" w:lastColumn="0" w:noHBand="0" w:noVBand="0"/>
            </w:tblPr>
            <w:tblGrid>
              <w:gridCol w:w="8625"/>
            </w:tblGrid>
            <w:tr w:rsidR="00B97EFF" w:rsidRPr="004B553B" w:rsidTr="0028011B">
              <w:trPr>
                <w:tblCellSpacing w:w="0" w:type="dxa"/>
              </w:trPr>
              <w:tc>
                <w:tcPr>
                  <w:tcW w:w="8625" w:type="dxa"/>
                  <w:vAlign w:val="center"/>
                </w:tcPr>
                <w:p w:rsidR="00B97EFF" w:rsidRPr="004B553B" w:rsidRDefault="00B97EFF" w:rsidP="0028011B">
                  <w:pPr>
                    <w:jc w:val="both"/>
                    <w:rPr>
                      <w:b/>
                      <w:bCs/>
                      <w:sz w:val="26"/>
                      <w:szCs w:val="26"/>
                    </w:rPr>
                  </w:pPr>
                  <w:r w:rsidRPr="004B553B">
                    <w:rPr>
                      <w:rStyle w:val="Emphasis"/>
                      <w:i w:val="0"/>
                      <w:sz w:val="26"/>
                      <w:szCs w:val="26"/>
                    </w:rPr>
                    <w:t>Beckett-</w:t>
                  </w:r>
                  <w:proofErr w:type="spellStart"/>
                  <w:r w:rsidRPr="004B553B">
                    <w:rPr>
                      <w:rStyle w:val="Emphasis"/>
                      <w:bCs/>
                      <w:i w:val="0"/>
                      <w:sz w:val="26"/>
                      <w:szCs w:val="26"/>
                    </w:rPr>
                    <w:t>Camarata</w:t>
                  </w:r>
                  <w:proofErr w:type="spellEnd"/>
                  <w:r w:rsidRPr="004B553B">
                    <w:rPr>
                      <w:rStyle w:val="Emphasis"/>
                      <w:b/>
                      <w:i w:val="0"/>
                      <w:sz w:val="26"/>
                      <w:szCs w:val="26"/>
                    </w:rPr>
                    <w:t xml:space="preserve">, </w:t>
                  </w:r>
                  <w:r w:rsidRPr="004B553B">
                    <w:rPr>
                      <w:rStyle w:val="Emphasis"/>
                      <w:i w:val="0"/>
                      <w:sz w:val="26"/>
                      <w:szCs w:val="26"/>
                    </w:rPr>
                    <w:t>E, J</w:t>
                  </w:r>
                  <w:r w:rsidRPr="004B553B">
                    <w:rPr>
                      <w:sz w:val="26"/>
                      <w:szCs w:val="26"/>
                    </w:rPr>
                    <w:t>;</w:t>
                  </w:r>
                  <w:proofErr w:type="gramStart"/>
                  <w:r w:rsidRPr="004B553B">
                    <w:rPr>
                      <w:sz w:val="26"/>
                      <w:szCs w:val="26"/>
                    </w:rPr>
                    <w:t xml:space="preserve">  </w:t>
                  </w:r>
                  <w:proofErr w:type="gramEnd"/>
                  <w:r w:rsidR="00C70C35">
                    <w:fldChar w:fldCharType="begin"/>
                  </w:r>
                  <w:r w:rsidR="00C70C35">
                    <w:instrText xml:space="preserve"> HYPERLINK "javascript:void(0);" </w:instrText>
                  </w:r>
                  <w:r w:rsidR="00C70C35">
                    <w:fldChar w:fldCharType="separate"/>
                  </w:r>
                  <w:proofErr w:type="spellStart"/>
                  <w:r w:rsidRPr="004B553B">
                    <w:rPr>
                      <w:rStyle w:val="Emphasis"/>
                      <w:bCs/>
                      <w:i w:val="0"/>
                      <w:sz w:val="26"/>
                      <w:szCs w:val="26"/>
                    </w:rPr>
                    <w:t>Camarata</w:t>
                  </w:r>
                  <w:proofErr w:type="spellEnd"/>
                  <w:r w:rsidRPr="004B553B">
                    <w:rPr>
                      <w:rStyle w:val="Emphasis"/>
                      <w:i w:val="0"/>
                      <w:sz w:val="26"/>
                      <w:szCs w:val="26"/>
                    </w:rPr>
                    <w:t>, R</w:t>
                  </w:r>
                  <w:r w:rsidR="00C70C35">
                    <w:rPr>
                      <w:rStyle w:val="Emphasis"/>
                      <w:i w:val="0"/>
                      <w:sz w:val="26"/>
                      <w:szCs w:val="26"/>
                    </w:rPr>
                    <w:fldChar w:fldCharType="end"/>
                  </w:r>
                  <w:r w:rsidRPr="004B553B">
                    <w:rPr>
                      <w:sz w:val="26"/>
                      <w:szCs w:val="26"/>
                    </w:rPr>
                    <w:t xml:space="preserve">;  </w:t>
                  </w:r>
                  <w:hyperlink r:id="rId10" w:history="1">
                    <w:r w:rsidRPr="004B553B">
                      <w:rPr>
                        <w:rStyle w:val="Emphasis"/>
                        <w:i w:val="0"/>
                        <w:sz w:val="26"/>
                        <w:szCs w:val="26"/>
                      </w:rPr>
                      <w:t>Barker, R, T</w:t>
                    </w:r>
                  </w:hyperlink>
                  <w:hyperlink r:id="rId11" w:history="1">
                    <w:r w:rsidRPr="004B553B">
                      <w:rPr>
                        <w:rStyle w:val="Hyperlink"/>
                        <w:color w:val="auto"/>
                        <w:sz w:val="26"/>
                        <w:szCs w:val="26"/>
                      </w:rPr>
                      <w:t>.(1998</w:t>
                    </w:r>
                  </w:hyperlink>
                  <w:r w:rsidRPr="004B553B">
                    <w:rPr>
                      <w:sz w:val="26"/>
                      <w:szCs w:val="26"/>
                    </w:rPr>
                    <w:t>). ‘</w:t>
                  </w:r>
                  <w:r w:rsidRPr="004B553B">
                    <w:rPr>
                      <w:rStyle w:val="Strong"/>
                      <w:b w:val="0"/>
                      <w:sz w:val="26"/>
                      <w:szCs w:val="26"/>
                    </w:rPr>
                    <w:t>Integrating internal and external customer relationships through relationship management: A strategic response to a changing global environment’</w:t>
                  </w:r>
                </w:p>
              </w:tc>
            </w:tr>
            <w:tr w:rsidR="00B97EFF" w:rsidRPr="004B553B" w:rsidTr="0028011B">
              <w:trPr>
                <w:tblCellSpacing w:w="0" w:type="dxa"/>
              </w:trPr>
              <w:tc>
                <w:tcPr>
                  <w:tcW w:w="8625" w:type="dxa"/>
                  <w:vAlign w:val="center"/>
                </w:tcPr>
                <w:p w:rsidR="00B97EFF" w:rsidRPr="004B553B" w:rsidRDefault="00B97EFF" w:rsidP="0028011B">
                  <w:pPr>
                    <w:jc w:val="both"/>
                    <w:rPr>
                      <w:sz w:val="26"/>
                      <w:szCs w:val="26"/>
                    </w:rPr>
                  </w:pPr>
                  <w:proofErr w:type="gramStart"/>
                  <w:r w:rsidRPr="004B553B">
                    <w:rPr>
                      <w:sz w:val="26"/>
                      <w:szCs w:val="26"/>
                    </w:rPr>
                    <w:t>,</w:t>
                  </w:r>
                  <w:proofErr w:type="gramEnd"/>
                  <w:r w:rsidR="00C70C35">
                    <w:fldChar w:fldCharType="begin"/>
                  </w:r>
                  <w:r w:rsidR="00C70C35">
                    <w:instrText xml:space="preserve"> HYPERLINK "http://proquest.umi.com/pqdweb?RQT=318&amp;pmid=9083&amp;TS=1125826341&amp;clientId=13713&amp;VType=PQD&amp;VName=PQD&amp;VInst=PROD" </w:instrText>
                  </w:r>
                  <w:r w:rsidR="00C70C35">
                    <w:fldChar w:fldCharType="separate"/>
                  </w:r>
                  <w:r w:rsidRPr="004B553B">
                    <w:rPr>
                      <w:rStyle w:val="Hyperlink"/>
                      <w:bCs/>
                      <w:i/>
                      <w:color w:val="auto"/>
                      <w:sz w:val="26"/>
                      <w:szCs w:val="26"/>
                    </w:rPr>
                    <w:t>Journal of Business Research</w:t>
                  </w:r>
                  <w:r w:rsidR="00C70C35">
                    <w:rPr>
                      <w:rStyle w:val="Hyperlink"/>
                      <w:bCs/>
                      <w:i/>
                      <w:color w:val="auto"/>
                      <w:sz w:val="26"/>
                      <w:szCs w:val="26"/>
                    </w:rPr>
                    <w:fldChar w:fldCharType="end"/>
                  </w:r>
                  <w:r w:rsidRPr="004B553B">
                    <w:rPr>
                      <w:sz w:val="26"/>
                      <w:szCs w:val="26"/>
                    </w:rPr>
                    <w:t>, Vol.41, </w:t>
                  </w:r>
                  <w:proofErr w:type="spellStart"/>
                  <w:r w:rsidRPr="004B553B">
                    <w:rPr>
                      <w:sz w:val="26"/>
                      <w:szCs w:val="26"/>
                    </w:rPr>
                    <w:t>Iss</w:t>
                  </w:r>
                  <w:proofErr w:type="spellEnd"/>
                  <w:r w:rsidRPr="004B553B">
                    <w:rPr>
                      <w:sz w:val="26"/>
                      <w:szCs w:val="26"/>
                    </w:rPr>
                    <w:t>. 1, pp. 71 - 82</w:t>
                  </w:r>
                </w:p>
              </w:tc>
            </w:tr>
          </w:tbl>
          <w:p w:rsidR="00B97EFF" w:rsidRPr="004B553B" w:rsidRDefault="00B97EFF" w:rsidP="0028011B">
            <w:pPr>
              <w:tabs>
                <w:tab w:val="left" w:pos="567"/>
              </w:tabs>
              <w:ind w:left="252" w:hanging="252"/>
              <w:jc w:val="both"/>
              <w:rPr>
                <w:bCs/>
                <w:color w:val="000000"/>
                <w:sz w:val="26"/>
                <w:szCs w:val="26"/>
                <w:lang w:eastAsia="en-AU"/>
              </w:rPr>
            </w:pPr>
          </w:p>
        </w:tc>
      </w:tr>
      <w:tr w:rsidR="00D54360" w:rsidRPr="004B553B" w:rsidTr="0028011B">
        <w:trPr>
          <w:cantSplit/>
          <w:trHeight w:val="284"/>
        </w:trPr>
        <w:tc>
          <w:tcPr>
            <w:tcW w:w="5000" w:type="pct"/>
            <w:vAlign w:val="center"/>
          </w:tcPr>
          <w:p w:rsidR="00D54360" w:rsidRPr="004B553B" w:rsidRDefault="00975273" w:rsidP="0028011B">
            <w:pPr>
              <w:tabs>
                <w:tab w:val="left" w:pos="567"/>
              </w:tabs>
              <w:ind w:left="252" w:hanging="252"/>
              <w:jc w:val="both"/>
              <w:rPr>
                <w:sz w:val="26"/>
                <w:szCs w:val="26"/>
              </w:rPr>
            </w:pPr>
            <w:r w:rsidRPr="004B553B">
              <w:rPr>
                <w:sz w:val="26"/>
                <w:szCs w:val="26"/>
              </w:rPr>
              <w:t xml:space="preserve">Brown, S. L., &amp; </w:t>
            </w:r>
            <w:proofErr w:type="spellStart"/>
            <w:r w:rsidRPr="004B553B">
              <w:rPr>
                <w:sz w:val="26"/>
                <w:szCs w:val="26"/>
              </w:rPr>
              <w:t>Eisenhardt</w:t>
            </w:r>
            <w:proofErr w:type="spellEnd"/>
            <w:r w:rsidRPr="004B553B">
              <w:rPr>
                <w:sz w:val="26"/>
                <w:szCs w:val="26"/>
              </w:rPr>
              <w:t>, K. M. (1997). The art of continuous change: Linking complexity theory and time-paced evolution in relentlessly shifting organizations.</w:t>
            </w:r>
            <w:r w:rsidRPr="004B553B">
              <w:rPr>
                <w:i/>
                <w:iCs/>
                <w:sz w:val="26"/>
                <w:szCs w:val="26"/>
              </w:rPr>
              <w:t xml:space="preserve"> Administrative Science Quarterly, 42</w:t>
            </w:r>
            <w:r w:rsidRPr="004B553B">
              <w:rPr>
                <w:sz w:val="26"/>
                <w:szCs w:val="26"/>
              </w:rPr>
              <w:t>(1), 1-34.</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Brynjolfsson</w:t>
            </w:r>
            <w:proofErr w:type="spellEnd"/>
            <w:r w:rsidRPr="004B553B">
              <w:rPr>
                <w:sz w:val="26"/>
                <w:szCs w:val="26"/>
              </w:rPr>
              <w:t xml:space="preserve">, E. (1993). The productivity paradox of information technology. </w:t>
            </w:r>
            <w:r w:rsidRPr="004B553B">
              <w:rPr>
                <w:i/>
                <w:sz w:val="26"/>
                <w:szCs w:val="26"/>
              </w:rPr>
              <w:t>Communication of the ACM</w:t>
            </w:r>
            <w:r w:rsidRPr="004B553B">
              <w:rPr>
                <w:sz w:val="26"/>
                <w:szCs w:val="26"/>
              </w:rPr>
              <w:t xml:space="preserve">, Vol. 36, </w:t>
            </w:r>
            <w:proofErr w:type="spellStart"/>
            <w:r w:rsidRPr="004B553B">
              <w:rPr>
                <w:sz w:val="26"/>
                <w:szCs w:val="26"/>
              </w:rPr>
              <w:t>Iss</w:t>
            </w:r>
            <w:proofErr w:type="spellEnd"/>
            <w:r w:rsidRPr="004B553B">
              <w:rPr>
                <w:sz w:val="26"/>
                <w:szCs w:val="26"/>
              </w:rPr>
              <w:t>. 12, pp. 67 – 77.</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lastRenderedPageBreak/>
              <w:t>Brynjolfsson</w:t>
            </w:r>
            <w:proofErr w:type="spellEnd"/>
            <w:r w:rsidRPr="004B553B">
              <w:rPr>
                <w:sz w:val="26"/>
                <w:szCs w:val="26"/>
              </w:rPr>
              <w:t xml:space="preserve">, E. and </w:t>
            </w:r>
            <w:proofErr w:type="spellStart"/>
            <w:r w:rsidRPr="004B553B">
              <w:rPr>
                <w:sz w:val="26"/>
                <w:szCs w:val="26"/>
              </w:rPr>
              <w:t>Hitt</w:t>
            </w:r>
            <w:proofErr w:type="spellEnd"/>
            <w:r w:rsidRPr="004B553B">
              <w:rPr>
                <w:sz w:val="26"/>
                <w:szCs w:val="26"/>
              </w:rPr>
              <w:t xml:space="preserve">, M. (1996). Paradox lost? Firm-level evidence on the returns to information systems spending. </w:t>
            </w:r>
            <w:r w:rsidRPr="004B553B">
              <w:rPr>
                <w:i/>
                <w:sz w:val="26"/>
                <w:szCs w:val="26"/>
              </w:rPr>
              <w:t>Management Science</w:t>
            </w:r>
            <w:r w:rsidRPr="004B553B">
              <w:rPr>
                <w:sz w:val="26"/>
                <w:szCs w:val="26"/>
              </w:rPr>
              <w:t xml:space="preserve">, Vol. 42, </w:t>
            </w:r>
            <w:proofErr w:type="spellStart"/>
            <w:r w:rsidRPr="004B553B">
              <w:rPr>
                <w:sz w:val="26"/>
                <w:szCs w:val="26"/>
              </w:rPr>
              <w:t>Iss</w:t>
            </w:r>
            <w:proofErr w:type="spellEnd"/>
            <w:r w:rsidRPr="004B553B">
              <w:rPr>
                <w:sz w:val="26"/>
                <w:szCs w:val="26"/>
              </w:rPr>
              <w:t>. 4, pp. 541 – 558.</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Buckley, P.J. and </w:t>
            </w:r>
            <w:proofErr w:type="spellStart"/>
            <w:r w:rsidRPr="004B553B">
              <w:rPr>
                <w:sz w:val="26"/>
                <w:szCs w:val="26"/>
              </w:rPr>
              <w:t>Casson</w:t>
            </w:r>
            <w:proofErr w:type="spellEnd"/>
            <w:r w:rsidRPr="004B553B">
              <w:rPr>
                <w:sz w:val="26"/>
                <w:szCs w:val="26"/>
              </w:rPr>
              <w:t xml:space="preserve">, M. (1988). A theory of cooperation in international business. </w:t>
            </w:r>
            <w:r w:rsidRPr="004B553B">
              <w:rPr>
                <w:i/>
                <w:sz w:val="26"/>
                <w:szCs w:val="26"/>
              </w:rPr>
              <w:t>Management International Review</w:t>
            </w:r>
            <w:r w:rsidRPr="004B553B">
              <w:rPr>
                <w:sz w:val="26"/>
                <w:szCs w:val="26"/>
              </w:rPr>
              <w:t xml:space="preserve">, Special </w:t>
            </w:r>
            <w:proofErr w:type="spellStart"/>
            <w:r w:rsidRPr="004B553B">
              <w:rPr>
                <w:sz w:val="26"/>
                <w:szCs w:val="26"/>
              </w:rPr>
              <w:t>Iss</w:t>
            </w:r>
            <w:proofErr w:type="spellEnd"/>
            <w:r w:rsidRPr="004B553B">
              <w:rPr>
                <w:sz w:val="26"/>
                <w:szCs w:val="26"/>
              </w:rPr>
              <w:t>. 1, pp. 19 – 39.</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Chenhall</w:t>
            </w:r>
            <w:proofErr w:type="spellEnd"/>
            <w:r w:rsidRPr="004B553B">
              <w:rPr>
                <w:sz w:val="26"/>
                <w:szCs w:val="26"/>
              </w:rPr>
              <w:t xml:space="preserve">, R. H., &amp; Morris, D. (1986). The impact of structure, environment, and interdependence on the perceived usefulness of management accounting systems. </w:t>
            </w:r>
            <w:r w:rsidRPr="004B553B">
              <w:rPr>
                <w:i/>
                <w:sz w:val="26"/>
                <w:szCs w:val="26"/>
              </w:rPr>
              <w:t>The Accounting Review</w:t>
            </w:r>
            <w:r w:rsidRPr="004B553B">
              <w:rPr>
                <w:sz w:val="26"/>
                <w:szCs w:val="26"/>
              </w:rPr>
              <w:t xml:space="preserve">, Vol. LXI, </w:t>
            </w:r>
            <w:proofErr w:type="spellStart"/>
            <w:r w:rsidRPr="004B553B">
              <w:rPr>
                <w:sz w:val="26"/>
                <w:szCs w:val="26"/>
              </w:rPr>
              <w:t>Iss</w:t>
            </w:r>
            <w:proofErr w:type="spellEnd"/>
            <w:r w:rsidRPr="004B553B">
              <w:rPr>
                <w:sz w:val="26"/>
                <w:szCs w:val="26"/>
              </w:rPr>
              <w:t>. 1, pp. 16 – 35.</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Chenhall</w:t>
            </w:r>
            <w:proofErr w:type="spellEnd"/>
            <w:r w:rsidRPr="004B553B">
              <w:rPr>
                <w:sz w:val="26"/>
                <w:szCs w:val="26"/>
              </w:rPr>
              <w:t xml:space="preserve">, R.H. (2004). The role of cognitive and affective conflict in early implementation of activity-based cost management. </w:t>
            </w:r>
            <w:proofErr w:type="spellStart"/>
            <w:r w:rsidRPr="004B553B">
              <w:rPr>
                <w:i/>
                <w:sz w:val="26"/>
                <w:szCs w:val="26"/>
              </w:rPr>
              <w:t>Behavioral</w:t>
            </w:r>
            <w:proofErr w:type="spellEnd"/>
            <w:r w:rsidRPr="004B553B">
              <w:rPr>
                <w:i/>
                <w:sz w:val="26"/>
                <w:szCs w:val="26"/>
              </w:rPr>
              <w:t xml:space="preserve"> Research in Accounting</w:t>
            </w:r>
            <w:r w:rsidRPr="004B553B">
              <w:rPr>
                <w:sz w:val="26"/>
                <w:szCs w:val="26"/>
              </w:rPr>
              <w:t>, Vol. 16, pp. 19 – 44.</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Chenhall</w:t>
            </w:r>
            <w:proofErr w:type="spellEnd"/>
            <w:r w:rsidRPr="004B553B">
              <w:rPr>
                <w:sz w:val="26"/>
                <w:szCs w:val="26"/>
              </w:rPr>
              <w:t xml:space="preserve">, R.H. (2005). Integrative strategic performance measurement systems, strategic alignment of manufacturing, learning and strategic outcomes: an exploratory study. </w:t>
            </w:r>
            <w:r w:rsidRPr="004B553B">
              <w:rPr>
                <w:i/>
                <w:sz w:val="26"/>
                <w:szCs w:val="26"/>
              </w:rPr>
              <w:t>Accounting, Organizations and Society</w:t>
            </w:r>
            <w:r w:rsidRPr="004B553B">
              <w:rPr>
                <w:sz w:val="26"/>
                <w:szCs w:val="26"/>
              </w:rPr>
              <w:t>, Vol. 30, pp. 395 – 422.</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Chin, W.W. (1998). The partial least square approach to structural equation </w:t>
            </w:r>
            <w:proofErr w:type="spellStart"/>
            <w:r w:rsidRPr="004B553B">
              <w:rPr>
                <w:sz w:val="26"/>
                <w:szCs w:val="26"/>
              </w:rPr>
              <w:t>modeling</w:t>
            </w:r>
            <w:proofErr w:type="spellEnd"/>
            <w:r w:rsidRPr="004B553B">
              <w:rPr>
                <w:sz w:val="26"/>
                <w:szCs w:val="26"/>
              </w:rPr>
              <w:t xml:space="preserve">. In: </w:t>
            </w:r>
            <w:r w:rsidRPr="004B553B">
              <w:rPr>
                <w:i/>
                <w:sz w:val="26"/>
                <w:szCs w:val="26"/>
              </w:rPr>
              <w:t>Modern Methods for Business Research</w:t>
            </w:r>
            <w:r w:rsidRPr="004B553B">
              <w:rPr>
                <w:sz w:val="26"/>
                <w:szCs w:val="26"/>
              </w:rPr>
              <w:t xml:space="preserve">, </w:t>
            </w:r>
            <w:proofErr w:type="spellStart"/>
            <w:r w:rsidRPr="004B553B">
              <w:rPr>
                <w:sz w:val="26"/>
                <w:szCs w:val="26"/>
              </w:rPr>
              <w:t>Marcoulides</w:t>
            </w:r>
            <w:proofErr w:type="spellEnd"/>
            <w:r w:rsidRPr="004B553B">
              <w:rPr>
                <w:sz w:val="26"/>
                <w:szCs w:val="26"/>
              </w:rPr>
              <w:t>, G.A. (</w:t>
            </w:r>
            <w:proofErr w:type="spellStart"/>
            <w:r w:rsidRPr="004B553B">
              <w:rPr>
                <w:sz w:val="26"/>
                <w:szCs w:val="26"/>
              </w:rPr>
              <w:t>ed</w:t>
            </w:r>
            <w:proofErr w:type="spellEnd"/>
            <w:r w:rsidRPr="004B553B">
              <w:rPr>
                <w:sz w:val="26"/>
                <w:szCs w:val="26"/>
              </w:rPr>
              <w:t>), Mahwah, pp. 295 – 336.</w:t>
            </w:r>
          </w:p>
        </w:tc>
      </w:tr>
      <w:tr w:rsidR="00D54360" w:rsidRPr="004B553B" w:rsidTr="0028011B">
        <w:trPr>
          <w:cantSplit/>
          <w:trHeight w:val="284"/>
        </w:trPr>
        <w:tc>
          <w:tcPr>
            <w:tcW w:w="5000" w:type="pct"/>
            <w:vAlign w:val="center"/>
          </w:tcPr>
          <w:p w:rsidR="00D54360" w:rsidRPr="004B553B" w:rsidRDefault="00BE5585" w:rsidP="0028011B">
            <w:pPr>
              <w:tabs>
                <w:tab w:val="left" w:pos="567"/>
              </w:tabs>
              <w:ind w:left="284" w:hanging="284"/>
              <w:jc w:val="both"/>
              <w:rPr>
                <w:sz w:val="26"/>
                <w:szCs w:val="26"/>
              </w:rPr>
            </w:pPr>
            <w:proofErr w:type="spellStart"/>
            <w:r w:rsidRPr="004B553B">
              <w:rPr>
                <w:sz w:val="26"/>
                <w:szCs w:val="26"/>
              </w:rPr>
              <w:t>Choe</w:t>
            </w:r>
            <w:proofErr w:type="spellEnd"/>
            <w:r w:rsidRPr="004B553B">
              <w:rPr>
                <w:sz w:val="26"/>
                <w:szCs w:val="26"/>
              </w:rPr>
              <w:t xml:space="preserve">, J. </w:t>
            </w:r>
            <w:r w:rsidR="00D54360" w:rsidRPr="004B553B">
              <w:rPr>
                <w:sz w:val="26"/>
                <w:szCs w:val="26"/>
              </w:rPr>
              <w:t>(2008). Inter-organizational relationships and the flow of information through value chains. </w:t>
            </w:r>
            <w:r w:rsidR="00D54360" w:rsidRPr="004B553B">
              <w:rPr>
                <w:rStyle w:val="italic1"/>
                <w:sz w:val="26"/>
                <w:szCs w:val="26"/>
              </w:rPr>
              <w:t>Information &amp; Management,</w:t>
            </w:r>
            <w:r w:rsidR="00D54360" w:rsidRPr="004B553B">
              <w:rPr>
                <w:sz w:val="26"/>
                <w:szCs w:val="26"/>
              </w:rPr>
              <w:t> </w:t>
            </w:r>
            <w:r w:rsidR="00D54360" w:rsidRPr="004B553B">
              <w:rPr>
                <w:rStyle w:val="italic1"/>
                <w:sz w:val="26"/>
                <w:szCs w:val="26"/>
              </w:rPr>
              <w:t>45</w:t>
            </w:r>
            <w:r w:rsidR="00D54360" w:rsidRPr="004B553B">
              <w:rPr>
                <w:sz w:val="26"/>
                <w:szCs w:val="26"/>
              </w:rPr>
              <w:t>(7), 444.</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Chong, V. K., &amp; Chong, K. M. (1997). Strategic choices, environmental uncertainty and SBU performance: a note on the intervening role of management accounting systems. </w:t>
            </w:r>
            <w:r w:rsidRPr="004B553B">
              <w:rPr>
                <w:i/>
                <w:sz w:val="26"/>
                <w:szCs w:val="26"/>
              </w:rPr>
              <w:t>Accounting and Business Research</w:t>
            </w:r>
            <w:r w:rsidRPr="004B553B">
              <w:rPr>
                <w:sz w:val="26"/>
                <w:szCs w:val="26"/>
              </w:rPr>
              <w:t xml:space="preserve">, Vol. 27, </w:t>
            </w:r>
            <w:proofErr w:type="spellStart"/>
            <w:r w:rsidRPr="004B553B">
              <w:rPr>
                <w:sz w:val="26"/>
                <w:szCs w:val="26"/>
              </w:rPr>
              <w:t>Iss</w:t>
            </w:r>
            <w:proofErr w:type="spellEnd"/>
            <w:r w:rsidRPr="004B553B">
              <w:rPr>
                <w:sz w:val="26"/>
                <w:szCs w:val="26"/>
              </w:rPr>
              <w:t>. 4, pp. 268 – 276.</w:t>
            </w:r>
          </w:p>
        </w:tc>
      </w:tr>
      <w:tr w:rsidR="00D54360" w:rsidRPr="004B553B" w:rsidTr="0028011B">
        <w:trPr>
          <w:cantSplit/>
          <w:trHeight w:val="284"/>
        </w:trPr>
        <w:tc>
          <w:tcPr>
            <w:tcW w:w="5000" w:type="pct"/>
            <w:vAlign w:val="center"/>
          </w:tcPr>
          <w:p w:rsidR="00D54360" w:rsidRPr="004B553B" w:rsidRDefault="00D54360" w:rsidP="0028011B">
            <w:pPr>
              <w:tabs>
                <w:tab w:val="left" w:pos="567"/>
              </w:tabs>
              <w:jc w:val="both"/>
              <w:rPr>
                <w:sz w:val="26"/>
                <w:szCs w:val="26"/>
              </w:rPr>
            </w:pPr>
            <w:r w:rsidRPr="004B553B">
              <w:rPr>
                <w:sz w:val="26"/>
                <w:szCs w:val="26"/>
              </w:rPr>
              <w:t xml:space="preserve">Cox, W. E. (1967). Product life cycles as marketing models. </w:t>
            </w:r>
            <w:r w:rsidRPr="004B553B">
              <w:rPr>
                <w:i/>
                <w:sz w:val="26"/>
                <w:szCs w:val="26"/>
              </w:rPr>
              <w:t>The Journal of Business</w:t>
            </w:r>
            <w:r w:rsidRPr="004B553B">
              <w:rPr>
                <w:sz w:val="26"/>
                <w:szCs w:val="26"/>
              </w:rPr>
              <w:t xml:space="preserve">, Vol. 40, </w:t>
            </w:r>
            <w:proofErr w:type="spellStart"/>
            <w:r w:rsidRPr="004B553B">
              <w:rPr>
                <w:sz w:val="26"/>
                <w:szCs w:val="26"/>
              </w:rPr>
              <w:t>Iss</w:t>
            </w:r>
            <w:proofErr w:type="spellEnd"/>
            <w:r w:rsidRPr="004B553B">
              <w:rPr>
                <w:sz w:val="26"/>
                <w:szCs w:val="26"/>
              </w:rPr>
              <w:t>. 4, pp. 375 – 384.</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Cronbach, L. J. (1951). Coefficient alpha and the internal structure of tests. </w:t>
            </w:r>
            <w:proofErr w:type="spellStart"/>
            <w:r w:rsidRPr="004B553B">
              <w:rPr>
                <w:i/>
                <w:sz w:val="26"/>
                <w:szCs w:val="26"/>
              </w:rPr>
              <w:t>Psychometrika</w:t>
            </w:r>
            <w:proofErr w:type="spellEnd"/>
            <w:r w:rsidRPr="004B553B">
              <w:rPr>
                <w:i/>
                <w:sz w:val="26"/>
                <w:szCs w:val="26"/>
              </w:rPr>
              <w:t>,</w:t>
            </w:r>
            <w:r w:rsidRPr="004B553B">
              <w:rPr>
                <w:sz w:val="26"/>
                <w:szCs w:val="26"/>
              </w:rPr>
              <w:t xml:space="preserve"> Vol. 31, pp. 93 – 96.</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Dess</w:t>
            </w:r>
            <w:proofErr w:type="spellEnd"/>
            <w:r w:rsidRPr="004B553B">
              <w:rPr>
                <w:sz w:val="26"/>
                <w:szCs w:val="26"/>
              </w:rPr>
              <w:t xml:space="preserve">, G. G., &amp; Beard, D. W. (1984). Dimensions of organizational task environments. </w:t>
            </w:r>
            <w:r w:rsidRPr="004B553B">
              <w:rPr>
                <w:i/>
                <w:sz w:val="26"/>
                <w:szCs w:val="26"/>
              </w:rPr>
              <w:t>Administrative Science Quarterly</w:t>
            </w:r>
            <w:r w:rsidRPr="004B553B">
              <w:rPr>
                <w:sz w:val="26"/>
                <w:szCs w:val="26"/>
              </w:rPr>
              <w:t xml:space="preserve">, Vol. 29, </w:t>
            </w:r>
            <w:proofErr w:type="spellStart"/>
            <w:r w:rsidRPr="004B553B">
              <w:rPr>
                <w:sz w:val="26"/>
                <w:szCs w:val="26"/>
              </w:rPr>
              <w:t>Iss</w:t>
            </w:r>
            <w:proofErr w:type="spellEnd"/>
            <w:r w:rsidRPr="004B553B">
              <w:rPr>
                <w:sz w:val="26"/>
                <w:szCs w:val="26"/>
              </w:rPr>
              <w:t>. 1, pp. 52.</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84" w:hanging="284"/>
              <w:jc w:val="both"/>
              <w:rPr>
                <w:sz w:val="26"/>
                <w:szCs w:val="26"/>
              </w:rPr>
            </w:pPr>
            <w:proofErr w:type="spellStart"/>
            <w:r w:rsidRPr="004B553B">
              <w:rPr>
                <w:sz w:val="26"/>
                <w:szCs w:val="26"/>
              </w:rPr>
              <w:t>Evelyne</w:t>
            </w:r>
            <w:proofErr w:type="spellEnd"/>
            <w:r w:rsidRPr="004B553B">
              <w:rPr>
                <w:sz w:val="26"/>
                <w:szCs w:val="26"/>
              </w:rPr>
              <w:t xml:space="preserve"> </w:t>
            </w:r>
            <w:proofErr w:type="spellStart"/>
            <w:r w:rsidRPr="004B553B">
              <w:rPr>
                <w:sz w:val="26"/>
                <w:szCs w:val="26"/>
              </w:rPr>
              <w:t>Vanpoucke</w:t>
            </w:r>
            <w:proofErr w:type="spellEnd"/>
            <w:r w:rsidRPr="004B553B">
              <w:rPr>
                <w:sz w:val="26"/>
                <w:szCs w:val="26"/>
              </w:rPr>
              <w:t xml:space="preserve">, Kenneth K. Boyer, &amp; Ann </w:t>
            </w:r>
            <w:proofErr w:type="spellStart"/>
            <w:r w:rsidRPr="004B553B">
              <w:rPr>
                <w:sz w:val="26"/>
                <w:szCs w:val="26"/>
              </w:rPr>
              <w:t>Vereecke</w:t>
            </w:r>
            <w:proofErr w:type="spellEnd"/>
            <w:r w:rsidRPr="004B553B">
              <w:rPr>
                <w:sz w:val="26"/>
                <w:szCs w:val="26"/>
              </w:rPr>
              <w:t>. (2009). Supply chain information flow strategies: an empirical taxonomy. </w:t>
            </w:r>
            <w:r w:rsidRPr="004B553B">
              <w:rPr>
                <w:rStyle w:val="italic1"/>
                <w:sz w:val="26"/>
                <w:szCs w:val="26"/>
              </w:rPr>
              <w:t>International Journal of Operations &amp; Production Management,</w:t>
            </w:r>
            <w:r w:rsidRPr="004B553B">
              <w:rPr>
                <w:sz w:val="26"/>
                <w:szCs w:val="26"/>
              </w:rPr>
              <w:t> </w:t>
            </w:r>
            <w:r w:rsidRPr="004B553B">
              <w:rPr>
                <w:rStyle w:val="italic1"/>
                <w:sz w:val="26"/>
                <w:szCs w:val="26"/>
              </w:rPr>
              <w:t>29</w:t>
            </w:r>
            <w:r w:rsidRPr="004B553B">
              <w:rPr>
                <w:sz w:val="26"/>
                <w:szCs w:val="26"/>
              </w:rPr>
              <w:t>(12), 1213-12</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Fichman</w:t>
            </w:r>
            <w:proofErr w:type="spellEnd"/>
            <w:r w:rsidRPr="004B553B">
              <w:rPr>
                <w:sz w:val="26"/>
                <w:szCs w:val="26"/>
              </w:rPr>
              <w:t xml:space="preserve">, M. and </w:t>
            </w:r>
            <w:proofErr w:type="spellStart"/>
            <w:r w:rsidRPr="004B553B">
              <w:rPr>
                <w:sz w:val="26"/>
                <w:szCs w:val="26"/>
              </w:rPr>
              <w:t>Levinthal</w:t>
            </w:r>
            <w:proofErr w:type="spellEnd"/>
            <w:r w:rsidRPr="004B553B">
              <w:rPr>
                <w:sz w:val="26"/>
                <w:szCs w:val="26"/>
              </w:rPr>
              <w:t xml:space="preserve">, D.A. (1991). Honeymoons and the liability of adolescence: A new perspective on duration dependence in social and organisational relationships. Academy of Management. </w:t>
            </w:r>
            <w:r w:rsidRPr="004B553B">
              <w:rPr>
                <w:i/>
                <w:sz w:val="26"/>
                <w:szCs w:val="26"/>
              </w:rPr>
              <w:t>The Academy of Management Review</w:t>
            </w:r>
            <w:r w:rsidRPr="004B553B">
              <w:rPr>
                <w:sz w:val="26"/>
                <w:szCs w:val="26"/>
              </w:rPr>
              <w:t xml:space="preserve">, Vol. 16, </w:t>
            </w:r>
            <w:proofErr w:type="spellStart"/>
            <w:r w:rsidRPr="004B553B">
              <w:rPr>
                <w:sz w:val="26"/>
                <w:szCs w:val="26"/>
              </w:rPr>
              <w:t>Iss</w:t>
            </w:r>
            <w:proofErr w:type="spellEnd"/>
            <w:r w:rsidRPr="004B553B">
              <w:rPr>
                <w:sz w:val="26"/>
                <w:szCs w:val="26"/>
              </w:rPr>
              <w:t>. 2, pp. 442 – 468.</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Fornell</w:t>
            </w:r>
            <w:proofErr w:type="spellEnd"/>
            <w:r w:rsidRPr="004B553B">
              <w:rPr>
                <w:sz w:val="26"/>
                <w:szCs w:val="26"/>
              </w:rPr>
              <w:t xml:space="preserve">, C. and </w:t>
            </w:r>
            <w:proofErr w:type="spellStart"/>
            <w:r w:rsidRPr="004B553B">
              <w:rPr>
                <w:sz w:val="26"/>
                <w:szCs w:val="26"/>
              </w:rPr>
              <w:t>Larcker</w:t>
            </w:r>
            <w:proofErr w:type="spellEnd"/>
            <w:r w:rsidRPr="004B553B">
              <w:rPr>
                <w:sz w:val="26"/>
                <w:szCs w:val="26"/>
              </w:rPr>
              <w:t xml:space="preserve">, D.F. (1981). Evaluating Structural Equation Models with Unobservable Variables and Measurement Error. </w:t>
            </w:r>
            <w:r w:rsidRPr="004B553B">
              <w:rPr>
                <w:i/>
                <w:sz w:val="26"/>
                <w:szCs w:val="26"/>
              </w:rPr>
              <w:t>Journal of Marketing Research</w:t>
            </w:r>
            <w:r w:rsidRPr="004B553B">
              <w:rPr>
                <w:sz w:val="26"/>
                <w:szCs w:val="26"/>
              </w:rPr>
              <w:t>, Vol. 18, pp. 39 – 50.</w:t>
            </w:r>
          </w:p>
        </w:tc>
      </w:tr>
      <w:tr w:rsidR="00D54360" w:rsidRPr="004B553B" w:rsidTr="0028011B">
        <w:trPr>
          <w:cantSplit/>
          <w:trHeight w:val="284"/>
        </w:trPr>
        <w:tc>
          <w:tcPr>
            <w:tcW w:w="5000" w:type="pct"/>
            <w:vAlign w:val="center"/>
          </w:tcPr>
          <w:p w:rsidR="00D54360" w:rsidRPr="004B553B" w:rsidRDefault="00355D1A" w:rsidP="0028011B">
            <w:pPr>
              <w:tabs>
                <w:tab w:val="left" w:pos="567"/>
              </w:tabs>
              <w:ind w:left="252" w:hanging="252"/>
              <w:jc w:val="both"/>
              <w:rPr>
                <w:sz w:val="26"/>
                <w:szCs w:val="26"/>
              </w:rPr>
            </w:pPr>
            <w:proofErr w:type="spellStart"/>
            <w:r w:rsidRPr="004B553B">
              <w:rPr>
                <w:sz w:val="26"/>
                <w:szCs w:val="26"/>
              </w:rPr>
              <w:t>Forouzan</w:t>
            </w:r>
            <w:proofErr w:type="spellEnd"/>
            <w:r w:rsidR="00D54360" w:rsidRPr="004B553B">
              <w:rPr>
                <w:sz w:val="26"/>
                <w:szCs w:val="26"/>
              </w:rPr>
              <w:t xml:space="preserve">, B.A. (2001). Data Communication and Networking. 2nd edition, Boston, </w:t>
            </w:r>
            <w:proofErr w:type="spellStart"/>
            <w:r w:rsidR="00D54360" w:rsidRPr="004B553B">
              <w:rPr>
                <w:sz w:val="26"/>
                <w:szCs w:val="26"/>
              </w:rPr>
              <w:t>Mcgraw-Hill</w:t>
            </w:r>
            <w:proofErr w:type="spellEnd"/>
            <w:r w:rsidR="00D54360" w:rsidRPr="004B553B">
              <w:rPr>
                <w:sz w:val="26"/>
                <w:szCs w:val="26"/>
              </w:rPr>
              <w:t xml:space="preserve">. </w:t>
            </w:r>
          </w:p>
        </w:tc>
      </w:tr>
      <w:tr w:rsidR="00F8553C" w:rsidRPr="004B553B" w:rsidTr="0028011B">
        <w:trPr>
          <w:cantSplit/>
          <w:trHeight w:val="284"/>
        </w:trPr>
        <w:tc>
          <w:tcPr>
            <w:tcW w:w="5000" w:type="pct"/>
            <w:vAlign w:val="center"/>
          </w:tcPr>
          <w:p w:rsidR="00F8553C" w:rsidRPr="004B553B" w:rsidRDefault="00F8553C" w:rsidP="0028011B">
            <w:pPr>
              <w:tabs>
                <w:tab w:val="left" w:pos="567"/>
              </w:tabs>
              <w:ind w:left="252" w:hanging="252"/>
              <w:jc w:val="both"/>
              <w:rPr>
                <w:sz w:val="26"/>
                <w:szCs w:val="26"/>
              </w:rPr>
            </w:pPr>
            <w:r w:rsidRPr="004B553B">
              <w:rPr>
                <w:bCs/>
                <w:sz w:val="26"/>
                <w:szCs w:val="26"/>
              </w:rPr>
              <w:t xml:space="preserve">Galbraith, J.R. (1994). </w:t>
            </w:r>
            <w:r w:rsidRPr="004B553B">
              <w:rPr>
                <w:bCs/>
                <w:i/>
                <w:iCs/>
                <w:sz w:val="26"/>
                <w:szCs w:val="26"/>
              </w:rPr>
              <w:t>Competing with Flexible lateral organisations</w:t>
            </w:r>
            <w:r w:rsidRPr="004B553B">
              <w:rPr>
                <w:bCs/>
                <w:sz w:val="26"/>
                <w:szCs w:val="26"/>
              </w:rPr>
              <w:t>, 2</w:t>
            </w:r>
            <w:r w:rsidRPr="004B553B">
              <w:rPr>
                <w:bCs/>
                <w:sz w:val="26"/>
                <w:szCs w:val="26"/>
                <w:vertAlign w:val="superscript"/>
              </w:rPr>
              <w:t xml:space="preserve">nd  </w:t>
            </w:r>
            <w:proofErr w:type="spellStart"/>
            <w:r w:rsidRPr="004B553B">
              <w:rPr>
                <w:bCs/>
                <w:sz w:val="26"/>
                <w:szCs w:val="26"/>
              </w:rPr>
              <w:t>ed</w:t>
            </w:r>
            <w:proofErr w:type="spellEnd"/>
            <w:r w:rsidRPr="004B553B">
              <w:rPr>
                <w:bCs/>
                <w:sz w:val="26"/>
                <w:szCs w:val="26"/>
              </w:rPr>
              <w:t>, Addison- Wesley, Reading, M.A.</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Gambetta, D. (1988). Can we trust</w:t>
            </w:r>
            <w:proofErr w:type="gramStart"/>
            <w:r w:rsidRPr="004B553B">
              <w:rPr>
                <w:sz w:val="26"/>
                <w:szCs w:val="26"/>
              </w:rPr>
              <w:t>?.</w:t>
            </w:r>
            <w:proofErr w:type="gramEnd"/>
            <w:r w:rsidRPr="004B553B">
              <w:rPr>
                <w:sz w:val="26"/>
                <w:szCs w:val="26"/>
              </w:rPr>
              <w:t xml:space="preserve"> In: Gambetta, D. (Ed.), Trust: Making and breaking cooperative relations, New York: Basil Blackwell, pp. 213 – 238.</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lastRenderedPageBreak/>
              <w:t>Geletkanycz</w:t>
            </w:r>
            <w:proofErr w:type="spellEnd"/>
            <w:r w:rsidRPr="004B553B">
              <w:rPr>
                <w:sz w:val="26"/>
                <w:szCs w:val="26"/>
              </w:rPr>
              <w:t xml:space="preserve">, M. A., &amp; </w:t>
            </w:r>
            <w:proofErr w:type="spellStart"/>
            <w:r w:rsidRPr="004B553B">
              <w:rPr>
                <w:sz w:val="26"/>
                <w:szCs w:val="26"/>
              </w:rPr>
              <w:t>Hambrick</w:t>
            </w:r>
            <w:proofErr w:type="spellEnd"/>
            <w:r w:rsidRPr="004B553B">
              <w:rPr>
                <w:sz w:val="26"/>
                <w:szCs w:val="26"/>
              </w:rPr>
              <w:t xml:space="preserve">, D. C. (1997). The external ties of top executives: implications for strategic choice and performance. </w:t>
            </w:r>
            <w:r w:rsidRPr="004B553B">
              <w:rPr>
                <w:i/>
                <w:sz w:val="26"/>
                <w:szCs w:val="26"/>
              </w:rPr>
              <w:t>Administrative Science Quarterly</w:t>
            </w:r>
            <w:r w:rsidRPr="004B553B">
              <w:rPr>
                <w:sz w:val="26"/>
                <w:szCs w:val="26"/>
              </w:rPr>
              <w:t xml:space="preserve">, Vol. 42, </w:t>
            </w:r>
            <w:proofErr w:type="spellStart"/>
            <w:r w:rsidRPr="004B553B">
              <w:rPr>
                <w:sz w:val="26"/>
                <w:szCs w:val="26"/>
              </w:rPr>
              <w:t>Iss</w:t>
            </w:r>
            <w:proofErr w:type="spellEnd"/>
            <w:r w:rsidRPr="004B553B">
              <w:rPr>
                <w:sz w:val="26"/>
                <w:szCs w:val="26"/>
              </w:rPr>
              <w:t>. 4, pp. 654</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Gordon, L. A., &amp; Narayanan, V. K. (1984). Management accounting systems, perceived environmental uncertainty and organization structure: an empirical investigation. </w:t>
            </w:r>
            <w:r w:rsidRPr="004B553B">
              <w:rPr>
                <w:i/>
                <w:sz w:val="26"/>
                <w:szCs w:val="26"/>
              </w:rPr>
              <w:t>Accounting, Organizations and Society</w:t>
            </w:r>
            <w:r w:rsidRPr="004B553B">
              <w:rPr>
                <w:sz w:val="26"/>
                <w:szCs w:val="26"/>
              </w:rPr>
              <w:t xml:space="preserve">, Vol. 9, </w:t>
            </w:r>
            <w:proofErr w:type="spellStart"/>
            <w:r w:rsidRPr="004B553B">
              <w:rPr>
                <w:sz w:val="26"/>
                <w:szCs w:val="26"/>
              </w:rPr>
              <w:t>Iss</w:t>
            </w:r>
            <w:proofErr w:type="spellEnd"/>
            <w:r w:rsidRPr="004B553B">
              <w:rPr>
                <w:sz w:val="26"/>
                <w:szCs w:val="26"/>
              </w:rPr>
              <w:t xml:space="preserve">. 1, pp. 33 – 47.  </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Grantham, L. (1997). The validity of the product life cycle in the high-tech industry. </w:t>
            </w:r>
            <w:r w:rsidRPr="004B553B">
              <w:rPr>
                <w:i/>
                <w:sz w:val="26"/>
                <w:szCs w:val="26"/>
              </w:rPr>
              <w:t>Marketing Intelligence &amp; Planning</w:t>
            </w:r>
            <w:r w:rsidRPr="004B553B">
              <w:rPr>
                <w:sz w:val="26"/>
                <w:szCs w:val="26"/>
              </w:rPr>
              <w:t xml:space="preserve">, Vol. 15, </w:t>
            </w:r>
            <w:proofErr w:type="spellStart"/>
            <w:r w:rsidRPr="004B553B">
              <w:rPr>
                <w:sz w:val="26"/>
                <w:szCs w:val="26"/>
              </w:rPr>
              <w:t>Iss</w:t>
            </w:r>
            <w:proofErr w:type="spellEnd"/>
            <w:r w:rsidRPr="004B553B">
              <w:rPr>
                <w:sz w:val="26"/>
                <w:szCs w:val="26"/>
              </w:rPr>
              <w:t>. 1, pp. 4</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Gul, F. A. and Chia, Y. M. (1994). The effects of management accounting systems, perceived environmental uncertainty and decentralization on managerial performance: A test of three-way interaction. </w:t>
            </w:r>
            <w:r w:rsidRPr="004B553B">
              <w:rPr>
                <w:i/>
                <w:sz w:val="26"/>
                <w:szCs w:val="26"/>
              </w:rPr>
              <w:t>Accounting Organizations and Society</w:t>
            </w:r>
            <w:r w:rsidRPr="004B553B">
              <w:rPr>
                <w:sz w:val="26"/>
                <w:szCs w:val="26"/>
              </w:rPr>
              <w:t xml:space="preserve">, Vol. 19, pp. 413 – 426. </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Gulati, R. (1998). Alliances and Networks. </w:t>
            </w:r>
            <w:r w:rsidRPr="004B553B">
              <w:rPr>
                <w:i/>
                <w:sz w:val="26"/>
                <w:szCs w:val="26"/>
              </w:rPr>
              <w:t>Strategic Management Journal</w:t>
            </w:r>
            <w:r w:rsidRPr="004B553B">
              <w:rPr>
                <w:sz w:val="26"/>
                <w:szCs w:val="26"/>
              </w:rPr>
              <w:t xml:space="preserve">, Vol. 19, </w:t>
            </w:r>
            <w:proofErr w:type="spellStart"/>
            <w:r w:rsidRPr="004B553B">
              <w:rPr>
                <w:sz w:val="26"/>
                <w:szCs w:val="26"/>
              </w:rPr>
              <w:t>Iss</w:t>
            </w:r>
            <w:proofErr w:type="spellEnd"/>
            <w:r w:rsidRPr="004B553B">
              <w:rPr>
                <w:sz w:val="26"/>
                <w:szCs w:val="26"/>
              </w:rPr>
              <w:t>. 4, pp. 293 – 317.</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Hair, J.F., Black, B., </w:t>
            </w:r>
            <w:proofErr w:type="spellStart"/>
            <w:r w:rsidRPr="004B553B">
              <w:rPr>
                <w:sz w:val="26"/>
                <w:szCs w:val="26"/>
              </w:rPr>
              <w:t>Babin</w:t>
            </w:r>
            <w:proofErr w:type="spellEnd"/>
            <w:r w:rsidRPr="004B553B">
              <w:rPr>
                <w:sz w:val="26"/>
                <w:szCs w:val="26"/>
              </w:rPr>
              <w:t>, B.J., Anderson, R.E. and Tatham, R.L. (2006). Multivariate Data Analysis, 6th Edition, Upper Saddle River.</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Hamel, G. (1991). Competition for competence and </w:t>
            </w:r>
            <w:proofErr w:type="spellStart"/>
            <w:r w:rsidRPr="004B553B">
              <w:rPr>
                <w:sz w:val="26"/>
                <w:szCs w:val="26"/>
              </w:rPr>
              <w:t>interpartner</w:t>
            </w:r>
            <w:proofErr w:type="spellEnd"/>
            <w:r w:rsidRPr="004B553B">
              <w:rPr>
                <w:sz w:val="26"/>
                <w:szCs w:val="26"/>
              </w:rPr>
              <w:t xml:space="preserve"> learning within international strategies alliances. </w:t>
            </w:r>
            <w:r w:rsidRPr="004B553B">
              <w:rPr>
                <w:i/>
                <w:sz w:val="26"/>
                <w:szCs w:val="26"/>
              </w:rPr>
              <w:t>Strategic Management Journal</w:t>
            </w:r>
            <w:r w:rsidRPr="004B553B">
              <w:rPr>
                <w:sz w:val="26"/>
                <w:szCs w:val="26"/>
              </w:rPr>
              <w:t xml:space="preserve">, Vol. 12, </w:t>
            </w:r>
            <w:proofErr w:type="spellStart"/>
            <w:r w:rsidRPr="004B553B">
              <w:rPr>
                <w:sz w:val="26"/>
                <w:szCs w:val="26"/>
              </w:rPr>
              <w:t>Iss</w:t>
            </w:r>
            <w:proofErr w:type="spellEnd"/>
            <w:r w:rsidRPr="004B553B">
              <w:rPr>
                <w:sz w:val="26"/>
                <w:szCs w:val="26"/>
              </w:rPr>
              <w:t>. Special issue, pp. 83 –103.</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Harrigan</w:t>
            </w:r>
            <w:proofErr w:type="spellEnd"/>
            <w:r w:rsidRPr="004B553B">
              <w:rPr>
                <w:sz w:val="26"/>
                <w:szCs w:val="26"/>
              </w:rPr>
              <w:t>, K.R. (1985). Strategies for joint ventures. Lexington, Mass: Lexington Books.</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Haywood, R. (1999).  From paper to intranet, IIE Solutions, Vol. 31, </w:t>
            </w:r>
            <w:proofErr w:type="spellStart"/>
            <w:r w:rsidRPr="004B553B">
              <w:rPr>
                <w:sz w:val="26"/>
                <w:szCs w:val="26"/>
              </w:rPr>
              <w:t>Iss</w:t>
            </w:r>
            <w:proofErr w:type="spellEnd"/>
            <w:r w:rsidRPr="004B553B">
              <w:rPr>
                <w:sz w:val="26"/>
                <w:szCs w:val="26"/>
              </w:rPr>
              <w:t>. 2, pg. 47.</w:t>
            </w:r>
          </w:p>
        </w:tc>
      </w:tr>
      <w:tr w:rsidR="00AE0AE9" w:rsidRPr="004B553B" w:rsidTr="0028011B">
        <w:trPr>
          <w:cantSplit/>
          <w:trHeight w:val="284"/>
        </w:trPr>
        <w:tc>
          <w:tcPr>
            <w:tcW w:w="5000" w:type="pct"/>
            <w:vAlign w:val="center"/>
          </w:tcPr>
          <w:p w:rsidR="00AE0AE9" w:rsidRPr="004B553B" w:rsidRDefault="00AE0AE9" w:rsidP="0028011B">
            <w:pPr>
              <w:tabs>
                <w:tab w:val="left" w:pos="567"/>
              </w:tabs>
              <w:ind w:left="252" w:hanging="252"/>
              <w:jc w:val="both"/>
              <w:rPr>
                <w:sz w:val="26"/>
                <w:szCs w:val="26"/>
              </w:rPr>
            </w:pPr>
            <w:r w:rsidRPr="004B553B">
              <w:rPr>
                <w:sz w:val="26"/>
                <w:szCs w:val="26"/>
              </w:rPr>
              <w:t xml:space="preserve">Henderson, A. D., Miller, D., &amp; </w:t>
            </w:r>
            <w:proofErr w:type="spellStart"/>
            <w:r w:rsidRPr="004B553B">
              <w:rPr>
                <w:sz w:val="26"/>
                <w:szCs w:val="26"/>
              </w:rPr>
              <w:t>Hambrick</w:t>
            </w:r>
            <w:proofErr w:type="spellEnd"/>
            <w:r w:rsidRPr="004B553B">
              <w:rPr>
                <w:sz w:val="26"/>
                <w:szCs w:val="26"/>
              </w:rPr>
              <w:t xml:space="preserve">, D. C. (2006). How quickly do CEOs </w:t>
            </w:r>
            <w:proofErr w:type="spellStart"/>
            <w:r w:rsidRPr="004B553B">
              <w:rPr>
                <w:sz w:val="26"/>
                <w:szCs w:val="26"/>
              </w:rPr>
              <w:t>bcome</w:t>
            </w:r>
            <w:proofErr w:type="spellEnd"/>
            <w:r w:rsidRPr="004B553B">
              <w:rPr>
                <w:sz w:val="26"/>
                <w:szCs w:val="26"/>
              </w:rPr>
              <w:t xml:space="preserve"> obsolete? </w:t>
            </w:r>
            <w:proofErr w:type="gramStart"/>
            <w:r w:rsidRPr="004B553B">
              <w:rPr>
                <w:sz w:val="26"/>
                <w:szCs w:val="26"/>
              </w:rPr>
              <w:t>industry</w:t>
            </w:r>
            <w:proofErr w:type="gramEnd"/>
            <w:r w:rsidRPr="004B553B">
              <w:rPr>
                <w:sz w:val="26"/>
                <w:szCs w:val="26"/>
              </w:rPr>
              <w:t xml:space="preserve"> dynamism, CEO tenure and company performance.</w:t>
            </w:r>
            <w:r w:rsidRPr="004B553B">
              <w:rPr>
                <w:i/>
                <w:iCs/>
                <w:sz w:val="26"/>
                <w:szCs w:val="26"/>
              </w:rPr>
              <w:t xml:space="preserve"> Strategic Management Journal, 27</w:t>
            </w:r>
            <w:r w:rsidRPr="004B553B">
              <w:rPr>
                <w:sz w:val="26"/>
                <w:szCs w:val="26"/>
              </w:rPr>
              <w:t>(5), 447-460.</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Hofstede, G.H. (1994). Cultures and organisations, London: Harper Collins Publishers.</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Hoque</w:t>
            </w:r>
            <w:proofErr w:type="spellEnd"/>
            <w:r w:rsidRPr="004B553B">
              <w:rPr>
                <w:sz w:val="26"/>
                <w:szCs w:val="26"/>
              </w:rPr>
              <w:t>, Z. and James</w:t>
            </w:r>
            <w:r w:rsidR="00B85C6E" w:rsidRPr="004B553B">
              <w:rPr>
                <w:sz w:val="26"/>
                <w:szCs w:val="26"/>
              </w:rPr>
              <w:t xml:space="preserve">, </w:t>
            </w:r>
            <w:r w:rsidRPr="004B553B">
              <w:rPr>
                <w:sz w:val="26"/>
                <w:szCs w:val="26"/>
              </w:rPr>
              <w:t xml:space="preserve">W. (2000). Linking balanced scorecard measures to size and market factors: impact on organisational performance. </w:t>
            </w:r>
            <w:r w:rsidRPr="004B553B">
              <w:rPr>
                <w:i/>
                <w:sz w:val="26"/>
                <w:szCs w:val="26"/>
              </w:rPr>
              <w:t>Journal of Management Accounting Research</w:t>
            </w:r>
            <w:r w:rsidRPr="004B553B">
              <w:rPr>
                <w:sz w:val="26"/>
                <w:szCs w:val="26"/>
              </w:rPr>
              <w:t>, Vol. 12, pp. 1 – 18.</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Hulland</w:t>
            </w:r>
            <w:proofErr w:type="spellEnd"/>
            <w:r w:rsidRPr="004B553B">
              <w:rPr>
                <w:sz w:val="26"/>
                <w:szCs w:val="26"/>
              </w:rPr>
              <w:t xml:space="preserve">, J. (1999). Use of partial least squares (PLS) in strategic management research: a review of four recent studies. </w:t>
            </w:r>
            <w:r w:rsidRPr="004B553B">
              <w:rPr>
                <w:i/>
                <w:sz w:val="26"/>
                <w:szCs w:val="26"/>
              </w:rPr>
              <w:t>Strategic Management Journal</w:t>
            </w:r>
            <w:r w:rsidRPr="004B553B">
              <w:rPr>
                <w:sz w:val="26"/>
                <w:szCs w:val="26"/>
              </w:rPr>
              <w:t xml:space="preserve">, Vol. 20, </w:t>
            </w:r>
            <w:proofErr w:type="spellStart"/>
            <w:r w:rsidRPr="004B553B">
              <w:rPr>
                <w:sz w:val="26"/>
                <w:szCs w:val="26"/>
              </w:rPr>
              <w:t>Iss</w:t>
            </w:r>
            <w:proofErr w:type="spellEnd"/>
            <w:r w:rsidRPr="004B553B">
              <w:rPr>
                <w:sz w:val="26"/>
                <w:szCs w:val="26"/>
              </w:rPr>
              <w:t>. 2, pp. 195 – 204.</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Ittner</w:t>
            </w:r>
            <w:proofErr w:type="spellEnd"/>
            <w:r w:rsidRPr="004B553B">
              <w:rPr>
                <w:sz w:val="26"/>
                <w:szCs w:val="26"/>
              </w:rPr>
              <w:t xml:space="preserve">, C.D., </w:t>
            </w:r>
            <w:proofErr w:type="spellStart"/>
            <w:r w:rsidRPr="004B553B">
              <w:rPr>
                <w:sz w:val="26"/>
                <w:szCs w:val="26"/>
              </w:rPr>
              <w:t>Larcker</w:t>
            </w:r>
            <w:proofErr w:type="spellEnd"/>
            <w:r w:rsidRPr="004B553B">
              <w:rPr>
                <w:sz w:val="26"/>
                <w:szCs w:val="26"/>
              </w:rPr>
              <w:t xml:space="preserve">, D.F. and </w:t>
            </w:r>
            <w:proofErr w:type="spellStart"/>
            <w:r w:rsidRPr="004B553B">
              <w:rPr>
                <w:sz w:val="26"/>
                <w:szCs w:val="26"/>
              </w:rPr>
              <w:t>Rajan</w:t>
            </w:r>
            <w:proofErr w:type="spellEnd"/>
            <w:r w:rsidRPr="004B553B">
              <w:rPr>
                <w:sz w:val="26"/>
                <w:szCs w:val="26"/>
              </w:rPr>
              <w:t xml:space="preserve">, M.V. (1997). The Choice of Performance Measures in Annual Bonus Contracts. </w:t>
            </w:r>
            <w:r w:rsidRPr="004B553B">
              <w:rPr>
                <w:i/>
                <w:sz w:val="26"/>
                <w:szCs w:val="26"/>
              </w:rPr>
              <w:t>The Accounting Review</w:t>
            </w:r>
            <w:r w:rsidRPr="004B553B">
              <w:rPr>
                <w:sz w:val="26"/>
                <w:szCs w:val="26"/>
              </w:rPr>
              <w:t xml:space="preserve">, Vol. 72, </w:t>
            </w:r>
            <w:proofErr w:type="spellStart"/>
            <w:r w:rsidRPr="004B553B">
              <w:rPr>
                <w:sz w:val="26"/>
                <w:szCs w:val="26"/>
              </w:rPr>
              <w:t>Iss</w:t>
            </w:r>
            <w:proofErr w:type="spellEnd"/>
            <w:r w:rsidRPr="004B553B">
              <w:rPr>
                <w:sz w:val="26"/>
                <w:szCs w:val="26"/>
              </w:rPr>
              <w:t>. 2, pp. 231 – 255.</w:t>
            </w:r>
          </w:p>
        </w:tc>
      </w:tr>
      <w:tr w:rsidR="00A54079" w:rsidRPr="004B553B" w:rsidTr="0028011B">
        <w:trPr>
          <w:cantSplit/>
          <w:trHeight w:val="284"/>
        </w:trPr>
        <w:tc>
          <w:tcPr>
            <w:tcW w:w="5000" w:type="pct"/>
            <w:vAlign w:val="center"/>
          </w:tcPr>
          <w:p w:rsidR="00A54079" w:rsidRPr="004B553B" w:rsidRDefault="00A54079" w:rsidP="0028011B">
            <w:pPr>
              <w:tabs>
                <w:tab w:val="left" w:pos="567"/>
              </w:tabs>
              <w:ind w:left="252" w:hanging="252"/>
              <w:jc w:val="both"/>
              <w:rPr>
                <w:sz w:val="26"/>
                <w:szCs w:val="26"/>
              </w:rPr>
            </w:pPr>
            <w:proofErr w:type="spellStart"/>
            <w:r w:rsidRPr="004B553B">
              <w:rPr>
                <w:bCs/>
                <w:sz w:val="26"/>
                <w:szCs w:val="26"/>
              </w:rPr>
              <w:t>Jarillo</w:t>
            </w:r>
            <w:proofErr w:type="spellEnd"/>
            <w:r w:rsidRPr="004B553B">
              <w:rPr>
                <w:bCs/>
                <w:sz w:val="26"/>
                <w:szCs w:val="26"/>
              </w:rPr>
              <w:t xml:space="preserve">, J. C. (1988). ‘On strategic networks ‘, </w:t>
            </w:r>
            <w:r w:rsidRPr="004B553B">
              <w:rPr>
                <w:bCs/>
                <w:i/>
                <w:iCs/>
                <w:sz w:val="26"/>
                <w:szCs w:val="26"/>
              </w:rPr>
              <w:t>Strategic management Journal</w:t>
            </w:r>
            <w:r w:rsidRPr="004B553B">
              <w:rPr>
                <w:bCs/>
                <w:sz w:val="26"/>
                <w:szCs w:val="26"/>
              </w:rPr>
              <w:t xml:space="preserve">, Vol. 9, </w:t>
            </w:r>
            <w:proofErr w:type="spellStart"/>
            <w:r w:rsidRPr="004B553B">
              <w:rPr>
                <w:bCs/>
                <w:sz w:val="26"/>
                <w:szCs w:val="26"/>
              </w:rPr>
              <w:t>Iss</w:t>
            </w:r>
            <w:proofErr w:type="spellEnd"/>
            <w:r w:rsidRPr="004B553B">
              <w:rPr>
                <w:bCs/>
                <w:sz w:val="26"/>
                <w:szCs w:val="26"/>
              </w:rPr>
              <w:t>. 1, pp. 31 –41.</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426" w:hanging="426"/>
              <w:jc w:val="both"/>
              <w:rPr>
                <w:sz w:val="26"/>
                <w:szCs w:val="26"/>
              </w:rPr>
            </w:pPr>
            <w:r w:rsidRPr="004B553B">
              <w:rPr>
                <w:sz w:val="26"/>
                <w:szCs w:val="26"/>
              </w:rPr>
              <w:t>Jiang, X., &amp; Li, Y. (2009). An empirical investigation of knowledge management and innovative performance: The case of alliances. </w:t>
            </w:r>
            <w:r w:rsidRPr="004B553B">
              <w:rPr>
                <w:rStyle w:val="italic1"/>
                <w:sz w:val="26"/>
                <w:szCs w:val="26"/>
              </w:rPr>
              <w:t>Research Policy,</w:t>
            </w:r>
            <w:r w:rsidRPr="004B553B">
              <w:rPr>
                <w:sz w:val="26"/>
                <w:szCs w:val="26"/>
              </w:rPr>
              <w:t> </w:t>
            </w:r>
            <w:r w:rsidRPr="004B553B">
              <w:rPr>
                <w:rStyle w:val="italic1"/>
                <w:sz w:val="26"/>
                <w:szCs w:val="26"/>
              </w:rPr>
              <w:t>38</w:t>
            </w:r>
            <w:r w:rsidRPr="004B553B">
              <w:rPr>
                <w:sz w:val="26"/>
                <w:szCs w:val="26"/>
              </w:rPr>
              <w:t>(2), 358</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Kaplan, S.R. and Norton, D.P. (1996). Using the Balance Scorecard as a strategic management system. </w:t>
            </w:r>
            <w:r w:rsidRPr="004B553B">
              <w:rPr>
                <w:i/>
                <w:sz w:val="26"/>
                <w:szCs w:val="26"/>
              </w:rPr>
              <w:t>Harvard Business Review</w:t>
            </w:r>
            <w:r w:rsidRPr="004B553B">
              <w:rPr>
                <w:sz w:val="26"/>
                <w:szCs w:val="26"/>
              </w:rPr>
              <w:t xml:space="preserve">, Vol. 74, </w:t>
            </w:r>
            <w:proofErr w:type="spellStart"/>
            <w:r w:rsidRPr="004B553B">
              <w:rPr>
                <w:sz w:val="26"/>
                <w:szCs w:val="26"/>
              </w:rPr>
              <w:t>Iss</w:t>
            </w:r>
            <w:proofErr w:type="spellEnd"/>
            <w:r w:rsidRPr="004B553B">
              <w:rPr>
                <w:sz w:val="26"/>
                <w:szCs w:val="26"/>
              </w:rPr>
              <w:t>. 1, pp.75 – 86.</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Kotler, P. (2003). Marketing management (11th ed.). Upper Saddle River, N.J.: Prentice Hall.</w:t>
            </w:r>
          </w:p>
        </w:tc>
      </w:tr>
      <w:tr w:rsidR="00D54360" w:rsidRPr="004B553B" w:rsidTr="0028011B">
        <w:trPr>
          <w:cantSplit/>
          <w:trHeight w:val="284"/>
        </w:trPr>
        <w:tc>
          <w:tcPr>
            <w:tcW w:w="5000" w:type="pct"/>
            <w:vAlign w:val="center"/>
          </w:tcPr>
          <w:p w:rsidR="00D54360" w:rsidRPr="004B553B" w:rsidRDefault="00B74CB0" w:rsidP="0028011B">
            <w:pPr>
              <w:tabs>
                <w:tab w:val="left" w:pos="567"/>
              </w:tabs>
              <w:ind w:left="284" w:hanging="284"/>
              <w:jc w:val="both"/>
              <w:rPr>
                <w:b/>
                <w:color w:val="FF0000"/>
                <w:sz w:val="26"/>
                <w:szCs w:val="26"/>
              </w:rPr>
            </w:pPr>
            <w:r w:rsidRPr="004B553B">
              <w:rPr>
                <w:sz w:val="26"/>
                <w:szCs w:val="26"/>
              </w:rPr>
              <w:t>Lee, H., &amp; Ding, J.</w:t>
            </w:r>
            <w:r w:rsidR="002B4850" w:rsidRPr="004B553B">
              <w:rPr>
                <w:sz w:val="26"/>
                <w:szCs w:val="26"/>
              </w:rPr>
              <w:t xml:space="preserve"> </w:t>
            </w:r>
            <w:r w:rsidR="00D54360" w:rsidRPr="004B553B">
              <w:rPr>
                <w:sz w:val="26"/>
                <w:szCs w:val="26"/>
              </w:rPr>
              <w:t xml:space="preserve">(2010). The effects of e-business on the performance of </w:t>
            </w:r>
            <w:r w:rsidR="00614C91" w:rsidRPr="004B553B">
              <w:rPr>
                <w:sz w:val="26"/>
                <w:szCs w:val="26"/>
              </w:rPr>
              <w:t>SA</w:t>
            </w:r>
            <w:r w:rsidR="00D54360" w:rsidRPr="004B553B">
              <w:rPr>
                <w:sz w:val="26"/>
                <w:szCs w:val="26"/>
              </w:rPr>
              <w:t>s. </w:t>
            </w:r>
            <w:r w:rsidR="00D54360" w:rsidRPr="004B553B">
              <w:rPr>
                <w:rStyle w:val="italic"/>
                <w:i/>
                <w:sz w:val="26"/>
                <w:szCs w:val="26"/>
              </w:rPr>
              <w:t>Total Quality Management &amp; Business Excellence</w:t>
            </w:r>
            <w:r w:rsidR="00D54360" w:rsidRPr="004B553B">
              <w:rPr>
                <w:rStyle w:val="italic"/>
                <w:sz w:val="26"/>
                <w:szCs w:val="26"/>
              </w:rPr>
              <w:t>,</w:t>
            </w:r>
            <w:r w:rsidR="00D54360" w:rsidRPr="004B553B">
              <w:rPr>
                <w:sz w:val="26"/>
                <w:szCs w:val="26"/>
              </w:rPr>
              <w:t> </w:t>
            </w:r>
            <w:r w:rsidR="00D54360" w:rsidRPr="004B553B">
              <w:rPr>
                <w:rStyle w:val="italic"/>
                <w:sz w:val="26"/>
                <w:szCs w:val="26"/>
              </w:rPr>
              <w:t>21</w:t>
            </w:r>
            <w:r w:rsidR="00D54360" w:rsidRPr="004B553B">
              <w:rPr>
                <w:sz w:val="26"/>
                <w:szCs w:val="26"/>
              </w:rPr>
              <w:t>(7), 707</w:t>
            </w:r>
            <w:r w:rsidR="00F000A6" w:rsidRPr="004B553B">
              <w:rPr>
                <w:sz w:val="26"/>
                <w:szCs w:val="26"/>
              </w:rPr>
              <w:t>-724.</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lastRenderedPageBreak/>
              <w:t xml:space="preserve">Li, H. and </w:t>
            </w:r>
            <w:proofErr w:type="spellStart"/>
            <w:r w:rsidRPr="004B553B">
              <w:rPr>
                <w:sz w:val="26"/>
                <w:szCs w:val="26"/>
              </w:rPr>
              <w:t>Atuahene-G</w:t>
            </w:r>
            <w:r w:rsidR="00355D1A" w:rsidRPr="004B553B">
              <w:rPr>
                <w:sz w:val="26"/>
                <w:szCs w:val="26"/>
              </w:rPr>
              <w:t>ima</w:t>
            </w:r>
            <w:proofErr w:type="spellEnd"/>
            <w:r w:rsidR="00355D1A" w:rsidRPr="004B553B">
              <w:rPr>
                <w:sz w:val="26"/>
                <w:szCs w:val="26"/>
              </w:rPr>
              <w:t>, K</w:t>
            </w:r>
            <w:r w:rsidRPr="004B553B">
              <w:rPr>
                <w:sz w:val="26"/>
                <w:szCs w:val="26"/>
              </w:rPr>
              <w:t xml:space="preserve">. (2001). Product innovation strategy and the performance of new technology ventures in China. </w:t>
            </w:r>
            <w:r w:rsidRPr="004B553B">
              <w:rPr>
                <w:i/>
                <w:sz w:val="26"/>
                <w:szCs w:val="26"/>
              </w:rPr>
              <w:t>Academy of Management Journal</w:t>
            </w:r>
            <w:r w:rsidRPr="004B553B">
              <w:rPr>
                <w:sz w:val="26"/>
                <w:szCs w:val="26"/>
              </w:rPr>
              <w:t xml:space="preserve">, Vol. 44, </w:t>
            </w:r>
            <w:proofErr w:type="spellStart"/>
            <w:r w:rsidRPr="004B553B">
              <w:rPr>
                <w:sz w:val="26"/>
                <w:szCs w:val="26"/>
              </w:rPr>
              <w:t>Iss</w:t>
            </w:r>
            <w:proofErr w:type="spellEnd"/>
            <w:r w:rsidRPr="004B553B">
              <w:rPr>
                <w:sz w:val="26"/>
                <w:szCs w:val="26"/>
              </w:rPr>
              <w:t>. 6, pp. 1123 – 1134.</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Lorange</w:t>
            </w:r>
            <w:proofErr w:type="spellEnd"/>
            <w:r w:rsidRPr="004B553B">
              <w:rPr>
                <w:sz w:val="26"/>
                <w:szCs w:val="26"/>
              </w:rPr>
              <w:t xml:space="preserve">, P., </w:t>
            </w:r>
            <w:proofErr w:type="spellStart"/>
            <w:r w:rsidRPr="004B553B">
              <w:rPr>
                <w:sz w:val="26"/>
                <w:szCs w:val="26"/>
              </w:rPr>
              <w:t>Roos</w:t>
            </w:r>
            <w:proofErr w:type="spellEnd"/>
            <w:r w:rsidRPr="004B553B">
              <w:rPr>
                <w:sz w:val="26"/>
                <w:szCs w:val="26"/>
              </w:rPr>
              <w:t xml:space="preserve">, J. and Bronn, P. (1992). Building successful </w:t>
            </w:r>
            <w:r w:rsidR="00614C91" w:rsidRPr="004B553B">
              <w:rPr>
                <w:sz w:val="26"/>
                <w:szCs w:val="26"/>
              </w:rPr>
              <w:t>SA</w:t>
            </w:r>
            <w:r w:rsidRPr="004B553B">
              <w:rPr>
                <w:sz w:val="26"/>
                <w:szCs w:val="26"/>
              </w:rPr>
              <w:t xml:space="preserve">. </w:t>
            </w:r>
            <w:r w:rsidRPr="004B553B">
              <w:rPr>
                <w:i/>
                <w:sz w:val="26"/>
                <w:szCs w:val="26"/>
              </w:rPr>
              <w:t>Long Range Planning</w:t>
            </w:r>
            <w:r w:rsidRPr="004B553B">
              <w:rPr>
                <w:sz w:val="26"/>
                <w:szCs w:val="26"/>
              </w:rPr>
              <w:t xml:space="preserve">, Vol. 25, </w:t>
            </w:r>
            <w:proofErr w:type="spellStart"/>
            <w:r w:rsidRPr="004B553B">
              <w:rPr>
                <w:sz w:val="26"/>
                <w:szCs w:val="26"/>
              </w:rPr>
              <w:t>Iss</w:t>
            </w:r>
            <w:proofErr w:type="spellEnd"/>
            <w:r w:rsidRPr="004B553B">
              <w:rPr>
                <w:sz w:val="26"/>
                <w:szCs w:val="26"/>
              </w:rPr>
              <w:t>. 6, pp. 10 – 17.</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84" w:hanging="284"/>
              <w:jc w:val="both"/>
              <w:rPr>
                <w:sz w:val="26"/>
                <w:szCs w:val="26"/>
              </w:rPr>
            </w:pPr>
            <w:r w:rsidRPr="004B553B">
              <w:rPr>
                <w:sz w:val="26"/>
                <w:szCs w:val="26"/>
              </w:rPr>
              <w:t xml:space="preserve">Luo, Y. (2008). Structuring </w:t>
            </w:r>
            <w:proofErr w:type="spellStart"/>
            <w:r w:rsidRPr="004B553B">
              <w:rPr>
                <w:sz w:val="26"/>
                <w:szCs w:val="26"/>
              </w:rPr>
              <w:t>interorganizational</w:t>
            </w:r>
            <w:proofErr w:type="spellEnd"/>
            <w:r w:rsidRPr="004B553B">
              <w:rPr>
                <w:sz w:val="26"/>
                <w:szCs w:val="26"/>
              </w:rPr>
              <w:t xml:space="preserve"> cooperation: the role of economic integration in </w:t>
            </w:r>
            <w:r w:rsidR="00614C91" w:rsidRPr="004B553B">
              <w:rPr>
                <w:sz w:val="26"/>
                <w:szCs w:val="26"/>
              </w:rPr>
              <w:t>SA</w:t>
            </w:r>
            <w:r w:rsidRPr="004B553B">
              <w:rPr>
                <w:sz w:val="26"/>
                <w:szCs w:val="26"/>
              </w:rPr>
              <w:t>s. </w:t>
            </w:r>
            <w:r w:rsidRPr="004B553B">
              <w:rPr>
                <w:rStyle w:val="italic1"/>
                <w:sz w:val="26"/>
                <w:szCs w:val="26"/>
              </w:rPr>
              <w:t>Strategic Management Journal,</w:t>
            </w:r>
            <w:r w:rsidRPr="004B553B">
              <w:rPr>
                <w:sz w:val="26"/>
                <w:szCs w:val="26"/>
              </w:rPr>
              <w:t> </w:t>
            </w:r>
            <w:r w:rsidRPr="004B553B">
              <w:rPr>
                <w:rStyle w:val="italic1"/>
                <w:sz w:val="26"/>
                <w:szCs w:val="26"/>
              </w:rPr>
              <w:t>29</w:t>
            </w:r>
            <w:r w:rsidRPr="004B553B">
              <w:rPr>
                <w:sz w:val="26"/>
                <w:szCs w:val="26"/>
              </w:rPr>
              <w:t>(6), 617</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Mendelson</w:t>
            </w:r>
            <w:proofErr w:type="spellEnd"/>
            <w:r w:rsidRPr="004B553B">
              <w:rPr>
                <w:sz w:val="26"/>
                <w:szCs w:val="26"/>
              </w:rPr>
              <w:t xml:space="preserve">, H. and Pillai, R. R. (1999a). Industry </w:t>
            </w:r>
            <w:proofErr w:type="spellStart"/>
            <w:r w:rsidRPr="004B553B">
              <w:rPr>
                <w:sz w:val="26"/>
                <w:szCs w:val="26"/>
              </w:rPr>
              <w:t>clockspeed</w:t>
            </w:r>
            <w:proofErr w:type="spellEnd"/>
            <w:r w:rsidRPr="004B553B">
              <w:rPr>
                <w:sz w:val="26"/>
                <w:szCs w:val="26"/>
              </w:rPr>
              <w:t xml:space="preserve">: measurement and operational implications. </w:t>
            </w:r>
            <w:r w:rsidRPr="004B553B">
              <w:rPr>
                <w:i/>
                <w:sz w:val="26"/>
                <w:szCs w:val="26"/>
              </w:rPr>
              <w:t>Manufacturing &amp; service operations management</w:t>
            </w:r>
            <w:r w:rsidRPr="004B553B">
              <w:rPr>
                <w:sz w:val="26"/>
                <w:szCs w:val="26"/>
              </w:rPr>
              <w:t xml:space="preserve">, Vol. 1, </w:t>
            </w:r>
            <w:proofErr w:type="spellStart"/>
            <w:r w:rsidRPr="004B553B">
              <w:rPr>
                <w:sz w:val="26"/>
                <w:szCs w:val="26"/>
              </w:rPr>
              <w:t>Iss</w:t>
            </w:r>
            <w:proofErr w:type="spellEnd"/>
            <w:r w:rsidRPr="004B553B">
              <w:rPr>
                <w:sz w:val="26"/>
                <w:szCs w:val="26"/>
              </w:rPr>
              <w:t>. 1, pp. 1 – 20.</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Mia, L. (1993). The role of MAS information in organisations: an empirical study. </w:t>
            </w:r>
            <w:r w:rsidRPr="004B553B">
              <w:rPr>
                <w:i/>
                <w:sz w:val="26"/>
                <w:szCs w:val="26"/>
              </w:rPr>
              <w:t>British Accounting Review</w:t>
            </w:r>
            <w:r w:rsidRPr="004B553B">
              <w:rPr>
                <w:sz w:val="26"/>
                <w:szCs w:val="26"/>
              </w:rPr>
              <w:t>, Vol. 25, pp. 269 – 285.</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Miles R. and Snow, C.  (1992), Causes of failure in networked organisations. </w:t>
            </w:r>
            <w:r w:rsidRPr="004B553B">
              <w:rPr>
                <w:i/>
                <w:sz w:val="26"/>
                <w:szCs w:val="26"/>
              </w:rPr>
              <w:t>California Management Review</w:t>
            </w:r>
            <w:r w:rsidRPr="004B553B">
              <w:rPr>
                <w:sz w:val="26"/>
                <w:szCs w:val="26"/>
              </w:rPr>
              <w:t xml:space="preserve">, Vol. 34 (Summer), </w:t>
            </w:r>
            <w:proofErr w:type="spellStart"/>
            <w:r w:rsidRPr="004B553B">
              <w:rPr>
                <w:sz w:val="26"/>
                <w:szCs w:val="26"/>
              </w:rPr>
              <w:t>Iss</w:t>
            </w:r>
            <w:proofErr w:type="spellEnd"/>
            <w:r w:rsidRPr="004B553B">
              <w:rPr>
                <w:sz w:val="26"/>
                <w:szCs w:val="26"/>
              </w:rPr>
              <w:t>. 4, pp. 53 – 72.</w:t>
            </w:r>
          </w:p>
        </w:tc>
      </w:tr>
      <w:tr w:rsidR="00D54360" w:rsidRPr="004B553B" w:rsidTr="0028011B">
        <w:trPr>
          <w:cantSplit/>
          <w:trHeight w:val="284"/>
        </w:trPr>
        <w:tc>
          <w:tcPr>
            <w:tcW w:w="5000" w:type="pct"/>
            <w:vAlign w:val="center"/>
          </w:tcPr>
          <w:p w:rsidR="00D00DCC" w:rsidRPr="004B553B" w:rsidRDefault="00D54360" w:rsidP="0028011B">
            <w:pPr>
              <w:tabs>
                <w:tab w:val="left" w:pos="567"/>
              </w:tabs>
              <w:ind w:left="252" w:hanging="252"/>
              <w:jc w:val="both"/>
              <w:rPr>
                <w:sz w:val="26"/>
                <w:szCs w:val="26"/>
              </w:rPr>
            </w:pPr>
            <w:proofErr w:type="spellStart"/>
            <w:r w:rsidRPr="004B553B">
              <w:rPr>
                <w:sz w:val="26"/>
                <w:szCs w:val="26"/>
              </w:rPr>
              <w:t>Mintzberg</w:t>
            </w:r>
            <w:proofErr w:type="spellEnd"/>
            <w:r w:rsidRPr="004B553B">
              <w:rPr>
                <w:sz w:val="26"/>
                <w:szCs w:val="26"/>
              </w:rPr>
              <w:t xml:space="preserve">, H. (1983). Structures in Five: Designing Effective Organisations, Prentice- Hall, Englewood Cliffs, NJ. </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Nadkarni</w:t>
            </w:r>
            <w:proofErr w:type="spellEnd"/>
            <w:r w:rsidRPr="004B553B">
              <w:rPr>
                <w:sz w:val="26"/>
                <w:szCs w:val="26"/>
              </w:rPr>
              <w:t xml:space="preserve">, S. and Narayanan, V. K. (2007). Strategic schemas, strategic flexibility, and firm performance: the moderating role of industry </w:t>
            </w:r>
            <w:proofErr w:type="spellStart"/>
            <w:r w:rsidRPr="004B553B">
              <w:rPr>
                <w:sz w:val="26"/>
                <w:szCs w:val="26"/>
              </w:rPr>
              <w:t>clockspeed</w:t>
            </w:r>
            <w:proofErr w:type="spellEnd"/>
            <w:r w:rsidRPr="004B553B">
              <w:rPr>
                <w:sz w:val="26"/>
                <w:szCs w:val="26"/>
              </w:rPr>
              <w:t xml:space="preserve">. </w:t>
            </w:r>
            <w:r w:rsidRPr="004B553B">
              <w:rPr>
                <w:i/>
                <w:sz w:val="26"/>
                <w:szCs w:val="26"/>
              </w:rPr>
              <w:t>Strategic Management Journal</w:t>
            </w:r>
            <w:r w:rsidRPr="004B553B">
              <w:rPr>
                <w:sz w:val="26"/>
                <w:szCs w:val="26"/>
              </w:rPr>
              <w:t>, Vol. 28, pp. 243 – 270.</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Ohmae</w:t>
            </w:r>
            <w:proofErr w:type="spellEnd"/>
            <w:r w:rsidRPr="004B553B">
              <w:rPr>
                <w:sz w:val="26"/>
                <w:szCs w:val="26"/>
              </w:rPr>
              <w:t xml:space="preserve">, K. (1986). Becoming a triad power: The new global corporation. </w:t>
            </w:r>
            <w:r w:rsidRPr="004B553B">
              <w:rPr>
                <w:i/>
                <w:sz w:val="26"/>
                <w:szCs w:val="26"/>
              </w:rPr>
              <w:t>International Marketing Review,</w:t>
            </w:r>
            <w:r w:rsidRPr="004B553B">
              <w:rPr>
                <w:sz w:val="26"/>
                <w:szCs w:val="26"/>
              </w:rPr>
              <w:t xml:space="preserve"> Vol. 3, </w:t>
            </w:r>
            <w:proofErr w:type="spellStart"/>
            <w:r w:rsidRPr="004B553B">
              <w:rPr>
                <w:sz w:val="26"/>
                <w:szCs w:val="26"/>
              </w:rPr>
              <w:t>Iss</w:t>
            </w:r>
            <w:proofErr w:type="spellEnd"/>
            <w:r w:rsidRPr="004B553B">
              <w:rPr>
                <w:sz w:val="26"/>
                <w:szCs w:val="26"/>
              </w:rPr>
              <w:t>. 3, pp. 7 – 20.</w:t>
            </w:r>
          </w:p>
        </w:tc>
      </w:tr>
      <w:tr w:rsidR="0085209F" w:rsidRPr="004B553B" w:rsidTr="0028011B">
        <w:trPr>
          <w:cantSplit/>
          <w:trHeight w:val="284"/>
        </w:trPr>
        <w:tc>
          <w:tcPr>
            <w:tcW w:w="5000" w:type="pct"/>
            <w:vAlign w:val="center"/>
          </w:tcPr>
          <w:p w:rsidR="0085209F" w:rsidRPr="004B553B" w:rsidRDefault="0085209F" w:rsidP="0028011B">
            <w:pPr>
              <w:tabs>
                <w:tab w:val="left" w:pos="567"/>
              </w:tabs>
              <w:ind w:left="252" w:hanging="252"/>
              <w:jc w:val="both"/>
              <w:rPr>
                <w:sz w:val="26"/>
                <w:szCs w:val="26"/>
              </w:rPr>
            </w:pPr>
            <w:r w:rsidRPr="004B553B">
              <w:rPr>
                <w:color w:val="000000"/>
                <w:sz w:val="26"/>
                <w:szCs w:val="26"/>
              </w:rPr>
              <w:t xml:space="preserve">Page, C &amp; Meyer, D (2000). </w:t>
            </w:r>
            <w:r w:rsidRPr="004B553B">
              <w:rPr>
                <w:i/>
                <w:color w:val="000000"/>
                <w:sz w:val="26"/>
                <w:szCs w:val="26"/>
              </w:rPr>
              <w:t>Applied research design for business and management</w:t>
            </w:r>
            <w:r w:rsidRPr="004B553B">
              <w:rPr>
                <w:iCs/>
                <w:color w:val="000000"/>
                <w:sz w:val="26"/>
                <w:szCs w:val="26"/>
              </w:rPr>
              <w:t>.</w:t>
            </w:r>
            <w:r w:rsidRPr="004B553B">
              <w:rPr>
                <w:color w:val="000000"/>
                <w:sz w:val="26"/>
                <w:szCs w:val="26"/>
              </w:rPr>
              <w:t xml:space="preserve"> McGraw-Hill Co.</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84" w:hanging="284"/>
              <w:jc w:val="both"/>
              <w:rPr>
                <w:sz w:val="26"/>
                <w:szCs w:val="26"/>
              </w:rPr>
            </w:pPr>
            <w:proofErr w:type="spellStart"/>
            <w:r w:rsidRPr="004B553B">
              <w:rPr>
                <w:sz w:val="26"/>
                <w:szCs w:val="26"/>
              </w:rPr>
              <w:t>Quader</w:t>
            </w:r>
            <w:proofErr w:type="spellEnd"/>
            <w:r w:rsidRPr="004B553B">
              <w:rPr>
                <w:sz w:val="26"/>
                <w:szCs w:val="26"/>
              </w:rPr>
              <w:t>, S., &amp; </w:t>
            </w:r>
            <w:proofErr w:type="spellStart"/>
            <w:r w:rsidRPr="004B553B">
              <w:rPr>
                <w:sz w:val="26"/>
                <w:szCs w:val="26"/>
              </w:rPr>
              <w:t>Quader</w:t>
            </w:r>
            <w:proofErr w:type="spellEnd"/>
            <w:r w:rsidRPr="004B553B">
              <w:rPr>
                <w:sz w:val="26"/>
                <w:szCs w:val="26"/>
              </w:rPr>
              <w:t>, </w:t>
            </w:r>
            <w:proofErr w:type="gramStart"/>
            <w:r w:rsidRPr="004B553B">
              <w:rPr>
                <w:sz w:val="26"/>
                <w:szCs w:val="26"/>
              </w:rPr>
              <w:t>R.. </w:t>
            </w:r>
            <w:proofErr w:type="gramEnd"/>
            <w:r w:rsidRPr="004B553B">
              <w:rPr>
                <w:sz w:val="26"/>
                <w:szCs w:val="26"/>
              </w:rPr>
              <w:t xml:space="preserve">(2008). The utilization of e-commerce by traditional supermarkets in the UK through </w:t>
            </w:r>
            <w:r w:rsidR="00614C91" w:rsidRPr="004B553B">
              <w:rPr>
                <w:sz w:val="26"/>
                <w:szCs w:val="26"/>
              </w:rPr>
              <w:t>SA</w:t>
            </w:r>
            <w:r w:rsidRPr="004B553B">
              <w:rPr>
                <w:sz w:val="26"/>
                <w:szCs w:val="26"/>
              </w:rPr>
              <w:t>s with internet based companies. </w:t>
            </w:r>
            <w:r w:rsidRPr="004B553B">
              <w:rPr>
                <w:rStyle w:val="italic1"/>
                <w:sz w:val="26"/>
                <w:szCs w:val="26"/>
              </w:rPr>
              <w:t>Journal of Services Research,</w:t>
            </w:r>
            <w:r w:rsidRPr="004B553B">
              <w:rPr>
                <w:sz w:val="26"/>
                <w:szCs w:val="26"/>
              </w:rPr>
              <w:t> </w:t>
            </w:r>
            <w:r w:rsidRPr="004B553B">
              <w:rPr>
                <w:rStyle w:val="italic1"/>
                <w:sz w:val="26"/>
                <w:szCs w:val="26"/>
              </w:rPr>
              <w:t>8</w:t>
            </w:r>
            <w:r w:rsidRPr="004B553B">
              <w:rPr>
                <w:sz w:val="26"/>
                <w:szCs w:val="26"/>
              </w:rPr>
              <w:t>(1), 177-211</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Reichert. A.K, Webb, M.S. and </w:t>
            </w:r>
            <w:proofErr w:type="spellStart"/>
            <w:r w:rsidRPr="004B553B">
              <w:rPr>
                <w:sz w:val="26"/>
                <w:szCs w:val="26"/>
              </w:rPr>
              <w:t>Gorla</w:t>
            </w:r>
            <w:proofErr w:type="spellEnd"/>
            <w:r w:rsidRPr="004B553B">
              <w:rPr>
                <w:sz w:val="26"/>
                <w:szCs w:val="26"/>
              </w:rPr>
              <w:t xml:space="preserve">, N. (1998). ‘A survey of the use of internal and external communications technologies for information management', </w:t>
            </w:r>
            <w:r w:rsidRPr="004B553B">
              <w:rPr>
                <w:i/>
                <w:sz w:val="26"/>
                <w:szCs w:val="26"/>
              </w:rPr>
              <w:t>Information Strategy: The Executive’s Journal</w:t>
            </w:r>
            <w:r w:rsidRPr="004B553B">
              <w:rPr>
                <w:sz w:val="26"/>
                <w:szCs w:val="26"/>
              </w:rPr>
              <w:t xml:space="preserve">, Vol. 14, </w:t>
            </w:r>
            <w:proofErr w:type="spellStart"/>
            <w:proofErr w:type="gramStart"/>
            <w:r w:rsidRPr="004B553B">
              <w:rPr>
                <w:sz w:val="26"/>
                <w:szCs w:val="26"/>
              </w:rPr>
              <w:t>Iss</w:t>
            </w:r>
            <w:proofErr w:type="spellEnd"/>
            <w:proofErr w:type="gramEnd"/>
            <w:r w:rsidRPr="004B553B">
              <w:rPr>
                <w:sz w:val="26"/>
                <w:szCs w:val="26"/>
              </w:rPr>
              <w:t>. 4, pp. 39 – 46.</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84" w:hanging="284"/>
              <w:jc w:val="both"/>
              <w:rPr>
                <w:sz w:val="26"/>
                <w:szCs w:val="26"/>
              </w:rPr>
            </w:pPr>
            <w:proofErr w:type="spellStart"/>
            <w:r w:rsidRPr="004B553B">
              <w:rPr>
                <w:sz w:val="26"/>
                <w:szCs w:val="26"/>
              </w:rPr>
              <w:t>Ritala</w:t>
            </w:r>
            <w:proofErr w:type="spellEnd"/>
            <w:r w:rsidRPr="004B553B">
              <w:rPr>
                <w:sz w:val="26"/>
                <w:szCs w:val="26"/>
              </w:rPr>
              <w:t>, P., </w:t>
            </w:r>
            <w:proofErr w:type="spellStart"/>
            <w:r w:rsidRPr="004B553B">
              <w:rPr>
                <w:sz w:val="26"/>
                <w:szCs w:val="26"/>
              </w:rPr>
              <w:t>Hallikas</w:t>
            </w:r>
            <w:proofErr w:type="spellEnd"/>
            <w:r w:rsidRPr="004B553B">
              <w:rPr>
                <w:sz w:val="26"/>
                <w:szCs w:val="26"/>
              </w:rPr>
              <w:t>, J., &amp; </w:t>
            </w:r>
            <w:proofErr w:type="spellStart"/>
            <w:r w:rsidRPr="004B553B">
              <w:rPr>
                <w:sz w:val="26"/>
                <w:szCs w:val="26"/>
              </w:rPr>
              <w:t>Sissonen</w:t>
            </w:r>
            <w:proofErr w:type="spellEnd"/>
            <w:r w:rsidRPr="004B553B">
              <w:rPr>
                <w:sz w:val="26"/>
                <w:szCs w:val="26"/>
              </w:rPr>
              <w:t>, H</w:t>
            </w:r>
            <w:proofErr w:type="gramStart"/>
            <w:r w:rsidRPr="004B553B">
              <w:rPr>
                <w:sz w:val="26"/>
                <w:szCs w:val="26"/>
              </w:rPr>
              <w:t>..</w:t>
            </w:r>
            <w:proofErr w:type="gramEnd"/>
            <w:r w:rsidRPr="004B553B">
              <w:rPr>
                <w:sz w:val="26"/>
                <w:szCs w:val="26"/>
              </w:rPr>
              <w:t xml:space="preserve"> (2008). The effect of </w:t>
            </w:r>
            <w:r w:rsidR="00614C91" w:rsidRPr="004B553B">
              <w:rPr>
                <w:sz w:val="26"/>
                <w:szCs w:val="26"/>
              </w:rPr>
              <w:t>SA</w:t>
            </w:r>
            <w:r w:rsidRPr="004B553B">
              <w:rPr>
                <w:sz w:val="26"/>
                <w:szCs w:val="26"/>
              </w:rPr>
              <w:t>s between key competitors on firm performance. </w:t>
            </w:r>
            <w:r w:rsidRPr="004B553B">
              <w:rPr>
                <w:rStyle w:val="italic"/>
                <w:i/>
                <w:sz w:val="26"/>
                <w:szCs w:val="26"/>
              </w:rPr>
              <w:t>Management Research</w:t>
            </w:r>
            <w:r w:rsidRPr="004B553B">
              <w:rPr>
                <w:rStyle w:val="italic"/>
                <w:sz w:val="26"/>
                <w:szCs w:val="26"/>
              </w:rPr>
              <w:t>,</w:t>
            </w:r>
            <w:r w:rsidRPr="004B553B">
              <w:rPr>
                <w:sz w:val="26"/>
                <w:szCs w:val="26"/>
              </w:rPr>
              <w:t> </w:t>
            </w:r>
            <w:r w:rsidRPr="004B553B">
              <w:rPr>
                <w:rStyle w:val="italic"/>
                <w:sz w:val="26"/>
                <w:szCs w:val="26"/>
              </w:rPr>
              <w:t>6</w:t>
            </w:r>
            <w:r w:rsidRPr="004B553B">
              <w:rPr>
                <w:sz w:val="26"/>
                <w:szCs w:val="26"/>
              </w:rPr>
              <w:t>(3), 179</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Seltin</w:t>
            </w:r>
            <w:proofErr w:type="spellEnd"/>
            <w:r w:rsidRPr="004B553B">
              <w:rPr>
                <w:sz w:val="26"/>
                <w:szCs w:val="26"/>
              </w:rPr>
              <w:t xml:space="preserve">, N. and Keeves, J.P. (1994). Path analysis with latent variables. In: </w:t>
            </w:r>
            <w:proofErr w:type="spellStart"/>
            <w:r w:rsidRPr="004B553B">
              <w:rPr>
                <w:sz w:val="26"/>
                <w:szCs w:val="26"/>
              </w:rPr>
              <w:t>Husten</w:t>
            </w:r>
            <w:proofErr w:type="spellEnd"/>
            <w:r w:rsidRPr="004B553B">
              <w:rPr>
                <w:sz w:val="26"/>
                <w:szCs w:val="26"/>
              </w:rPr>
              <w:t xml:space="preserve">, T., </w:t>
            </w:r>
            <w:proofErr w:type="spellStart"/>
            <w:r w:rsidRPr="004B553B">
              <w:rPr>
                <w:sz w:val="26"/>
                <w:szCs w:val="26"/>
              </w:rPr>
              <w:t>Postlethwaite</w:t>
            </w:r>
            <w:proofErr w:type="spellEnd"/>
            <w:r w:rsidRPr="004B553B">
              <w:rPr>
                <w:sz w:val="26"/>
                <w:szCs w:val="26"/>
              </w:rPr>
              <w:t xml:space="preserve">, T.N. (Eds.). International </w:t>
            </w:r>
            <w:proofErr w:type="spellStart"/>
            <w:r w:rsidRPr="004B553B">
              <w:rPr>
                <w:sz w:val="26"/>
                <w:szCs w:val="26"/>
              </w:rPr>
              <w:t>encyclopedia</w:t>
            </w:r>
            <w:proofErr w:type="spellEnd"/>
            <w:r w:rsidRPr="004B553B">
              <w:rPr>
                <w:sz w:val="26"/>
                <w:szCs w:val="26"/>
              </w:rPr>
              <w:t xml:space="preserve"> of education, 2nd Edition, London, pp. 4352 – 4359.</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Shrader</w:t>
            </w:r>
            <w:proofErr w:type="spellEnd"/>
            <w:r w:rsidRPr="004B553B">
              <w:rPr>
                <w:sz w:val="26"/>
                <w:szCs w:val="26"/>
              </w:rPr>
              <w:t xml:space="preserve">, R.C. (2001). Collaboration and performance in foreign markets: The case of young high-technology manufacturing firms. </w:t>
            </w:r>
            <w:r w:rsidRPr="004B553B">
              <w:rPr>
                <w:i/>
                <w:sz w:val="26"/>
                <w:szCs w:val="26"/>
              </w:rPr>
              <w:t>Academy of Management Journal</w:t>
            </w:r>
            <w:r w:rsidRPr="004B553B">
              <w:rPr>
                <w:sz w:val="26"/>
                <w:szCs w:val="26"/>
              </w:rPr>
              <w:t xml:space="preserve">, Vol. 44, </w:t>
            </w:r>
            <w:proofErr w:type="spellStart"/>
            <w:r w:rsidRPr="004B553B">
              <w:rPr>
                <w:sz w:val="26"/>
                <w:szCs w:val="26"/>
              </w:rPr>
              <w:t>Iss</w:t>
            </w:r>
            <w:proofErr w:type="spellEnd"/>
            <w:r w:rsidRPr="004B553B">
              <w:rPr>
                <w:sz w:val="26"/>
                <w:szCs w:val="26"/>
              </w:rPr>
              <w:t>. 1, pp. 45 – 60.</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proofErr w:type="spellStart"/>
            <w:r w:rsidRPr="004B553B">
              <w:rPr>
                <w:sz w:val="26"/>
                <w:szCs w:val="26"/>
              </w:rPr>
              <w:t>Steensma</w:t>
            </w:r>
            <w:proofErr w:type="spellEnd"/>
            <w:r w:rsidRPr="004B553B">
              <w:rPr>
                <w:sz w:val="26"/>
                <w:szCs w:val="26"/>
              </w:rPr>
              <w:t xml:space="preserve">, H.K. and Corley, K.G. (2000). On the performance of technology-sourcing partnerships: The interaction between partner interdependence and technology attributes. </w:t>
            </w:r>
            <w:r w:rsidRPr="004B553B">
              <w:rPr>
                <w:i/>
                <w:sz w:val="26"/>
                <w:szCs w:val="26"/>
              </w:rPr>
              <w:t>Academy of Management Journal</w:t>
            </w:r>
            <w:r w:rsidRPr="004B553B">
              <w:rPr>
                <w:sz w:val="26"/>
                <w:szCs w:val="26"/>
              </w:rPr>
              <w:t xml:space="preserve">, Vol. 43, </w:t>
            </w:r>
            <w:proofErr w:type="spellStart"/>
            <w:r w:rsidRPr="004B553B">
              <w:rPr>
                <w:sz w:val="26"/>
                <w:szCs w:val="26"/>
              </w:rPr>
              <w:t>Iss</w:t>
            </w:r>
            <w:proofErr w:type="spellEnd"/>
            <w:r w:rsidRPr="004B553B">
              <w:rPr>
                <w:sz w:val="26"/>
                <w:szCs w:val="26"/>
              </w:rPr>
              <w:t>. 6, pp. 1045 – 1067.</w:t>
            </w:r>
          </w:p>
        </w:tc>
      </w:tr>
      <w:tr w:rsidR="002521F7" w:rsidRPr="004B553B" w:rsidTr="0028011B">
        <w:trPr>
          <w:cantSplit/>
          <w:trHeight w:val="284"/>
        </w:trPr>
        <w:tc>
          <w:tcPr>
            <w:tcW w:w="5000" w:type="pct"/>
            <w:vAlign w:val="center"/>
          </w:tcPr>
          <w:p w:rsidR="002521F7" w:rsidRPr="004B553B" w:rsidRDefault="002521F7" w:rsidP="0028011B">
            <w:pPr>
              <w:tabs>
                <w:tab w:val="left" w:pos="567"/>
              </w:tabs>
              <w:ind w:left="252" w:hanging="252"/>
              <w:jc w:val="both"/>
              <w:rPr>
                <w:sz w:val="26"/>
                <w:szCs w:val="26"/>
              </w:rPr>
            </w:pPr>
            <w:proofErr w:type="spellStart"/>
            <w:r w:rsidRPr="004B553B">
              <w:rPr>
                <w:sz w:val="26"/>
                <w:szCs w:val="26"/>
              </w:rPr>
              <w:t>Triandis</w:t>
            </w:r>
            <w:proofErr w:type="spellEnd"/>
            <w:r w:rsidRPr="004B553B">
              <w:rPr>
                <w:sz w:val="26"/>
                <w:szCs w:val="26"/>
              </w:rPr>
              <w:t>, H. C. 1995. Individualism and collectivism. Boulder, CO: Westview.</w:t>
            </w:r>
          </w:p>
        </w:tc>
      </w:tr>
      <w:tr w:rsidR="00D54360" w:rsidRPr="004B553B" w:rsidTr="0028011B">
        <w:trPr>
          <w:cantSplit/>
          <w:trHeight w:val="284"/>
        </w:trPr>
        <w:tc>
          <w:tcPr>
            <w:tcW w:w="5000" w:type="pct"/>
            <w:vAlign w:val="center"/>
          </w:tcPr>
          <w:p w:rsidR="00BC38BD" w:rsidRPr="004B553B" w:rsidRDefault="00D54360" w:rsidP="0028011B">
            <w:pPr>
              <w:tabs>
                <w:tab w:val="left" w:pos="567"/>
              </w:tabs>
              <w:ind w:left="252" w:hanging="252"/>
              <w:jc w:val="both"/>
              <w:rPr>
                <w:sz w:val="26"/>
                <w:szCs w:val="26"/>
              </w:rPr>
            </w:pPr>
            <w:proofErr w:type="spellStart"/>
            <w:r w:rsidRPr="004B553B">
              <w:rPr>
                <w:sz w:val="26"/>
                <w:szCs w:val="26"/>
              </w:rPr>
              <w:t>Vandenbosch</w:t>
            </w:r>
            <w:proofErr w:type="spellEnd"/>
            <w:r w:rsidRPr="004B553B">
              <w:rPr>
                <w:sz w:val="26"/>
                <w:szCs w:val="26"/>
              </w:rPr>
              <w:t xml:space="preserve">, B. (1999). An empirical analysis of the association between the use of executive support systems and perceived organizational competitiveness. </w:t>
            </w:r>
            <w:r w:rsidRPr="004B553B">
              <w:rPr>
                <w:i/>
                <w:sz w:val="26"/>
                <w:szCs w:val="26"/>
              </w:rPr>
              <w:t>Accounting, Organizations and Society</w:t>
            </w:r>
            <w:r w:rsidRPr="004B553B">
              <w:rPr>
                <w:sz w:val="26"/>
                <w:szCs w:val="26"/>
              </w:rPr>
              <w:t>, Vol. 24, pp. 77 – 92.</w:t>
            </w:r>
          </w:p>
        </w:tc>
      </w:tr>
      <w:tr w:rsidR="002F6067" w:rsidRPr="004B553B" w:rsidTr="0028011B">
        <w:trPr>
          <w:cantSplit/>
          <w:trHeight w:val="284"/>
        </w:trPr>
        <w:tc>
          <w:tcPr>
            <w:tcW w:w="5000" w:type="pct"/>
            <w:vAlign w:val="center"/>
          </w:tcPr>
          <w:p w:rsidR="002F6067" w:rsidRPr="004B553B" w:rsidRDefault="002F6067" w:rsidP="0028011B">
            <w:pPr>
              <w:tabs>
                <w:tab w:val="left" w:pos="567"/>
              </w:tabs>
              <w:ind w:left="252" w:hanging="252"/>
              <w:jc w:val="both"/>
              <w:rPr>
                <w:sz w:val="26"/>
                <w:szCs w:val="26"/>
              </w:rPr>
            </w:pPr>
            <w:r w:rsidRPr="004B553B">
              <w:rPr>
                <w:sz w:val="26"/>
                <w:szCs w:val="26"/>
              </w:rPr>
              <w:lastRenderedPageBreak/>
              <w:t xml:space="preserve">Villas, M. V., &amp; </w:t>
            </w:r>
            <w:proofErr w:type="spellStart"/>
            <w:r w:rsidRPr="004B553B">
              <w:rPr>
                <w:sz w:val="26"/>
                <w:szCs w:val="26"/>
              </w:rPr>
              <w:t>Macedo-Soares</w:t>
            </w:r>
            <w:proofErr w:type="spellEnd"/>
            <w:r w:rsidRPr="004B553B">
              <w:rPr>
                <w:sz w:val="26"/>
                <w:szCs w:val="26"/>
              </w:rPr>
              <w:t xml:space="preserve">, T. (2007). </w:t>
            </w:r>
            <w:proofErr w:type="gramStart"/>
            <w:r w:rsidRPr="004B553B">
              <w:rPr>
                <w:sz w:val="26"/>
                <w:szCs w:val="26"/>
              </w:rPr>
              <w:t>The  influence</w:t>
            </w:r>
            <w:proofErr w:type="gramEnd"/>
            <w:r w:rsidRPr="004B553B">
              <w:rPr>
                <w:sz w:val="26"/>
                <w:szCs w:val="26"/>
              </w:rPr>
              <w:t xml:space="preserve"> of </w:t>
            </w:r>
            <w:r w:rsidR="00614C91" w:rsidRPr="004B553B">
              <w:rPr>
                <w:sz w:val="26"/>
                <w:szCs w:val="26"/>
              </w:rPr>
              <w:t>SA</w:t>
            </w:r>
            <w:r w:rsidRPr="004B553B">
              <w:rPr>
                <w:sz w:val="26"/>
                <w:szCs w:val="26"/>
              </w:rPr>
              <w:t xml:space="preserve"> networks on information and communication technology : results of an exploratory empirical study. </w:t>
            </w:r>
            <w:r w:rsidRPr="004B553B">
              <w:rPr>
                <w:i/>
                <w:iCs/>
                <w:sz w:val="26"/>
                <w:szCs w:val="26"/>
              </w:rPr>
              <w:t>Journal of Global Business and Technology, 3</w:t>
            </w:r>
            <w:r w:rsidRPr="004B553B">
              <w:rPr>
                <w:sz w:val="26"/>
                <w:szCs w:val="26"/>
              </w:rPr>
              <w:t>(1), 1-16.</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84" w:hanging="284"/>
              <w:jc w:val="both"/>
              <w:rPr>
                <w:sz w:val="26"/>
                <w:szCs w:val="26"/>
              </w:rPr>
            </w:pPr>
            <w:r w:rsidRPr="004B553B">
              <w:rPr>
                <w:sz w:val="26"/>
                <w:szCs w:val="26"/>
              </w:rPr>
              <w:t>Walter, J., </w:t>
            </w:r>
            <w:proofErr w:type="spellStart"/>
            <w:r w:rsidRPr="004B553B">
              <w:rPr>
                <w:sz w:val="26"/>
                <w:szCs w:val="26"/>
              </w:rPr>
              <w:t>Lechner</w:t>
            </w:r>
            <w:proofErr w:type="spellEnd"/>
            <w:r w:rsidRPr="004B553B">
              <w:rPr>
                <w:sz w:val="26"/>
                <w:szCs w:val="26"/>
              </w:rPr>
              <w:t>, C., &amp; </w:t>
            </w:r>
            <w:proofErr w:type="spellStart"/>
            <w:r w:rsidRPr="004B553B">
              <w:rPr>
                <w:sz w:val="26"/>
                <w:szCs w:val="26"/>
              </w:rPr>
              <w:t>Kellermanns</w:t>
            </w:r>
            <w:proofErr w:type="spellEnd"/>
            <w:r w:rsidRPr="004B553B">
              <w:rPr>
                <w:sz w:val="26"/>
                <w:szCs w:val="26"/>
              </w:rPr>
              <w:t>, </w:t>
            </w:r>
            <w:proofErr w:type="gramStart"/>
            <w:r w:rsidRPr="004B553B">
              <w:rPr>
                <w:sz w:val="26"/>
                <w:szCs w:val="26"/>
              </w:rPr>
              <w:t>F.. </w:t>
            </w:r>
            <w:proofErr w:type="gramEnd"/>
            <w:r w:rsidRPr="004B553B">
              <w:rPr>
                <w:sz w:val="26"/>
                <w:szCs w:val="26"/>
              </w:rPr>
              <w:t xml:space="preserve">(2008). Disentangling Alliance Management Processes: Decision Making, </w:t>
            </w:r>
            <w:proofErr w:type="spellStart"/>
            <w:r w:rsidRPr="004B553B">
              <w:rPr>
                <w:sz w:val="26"/>
                <w:szCs w:val="26"/>
              </w:rPr>
              <w:t>Politicality</w:t>
            </w:r>
            <w:proofErr w:type="spellEnd"/>
            <w:r w:rsidRPr="004B553B">
              <w:rPr>
                <w:sz w:val="26"/>
                <w:szCs w:val="26"/>
              </w:rPr>
              <w:t>, and Alliance Performance. </w:t>
            </w:r>
            <w:r w:rsidRPr="004B553B">
              <w:rPr>
                <w:rStyle w:val="italic1"/>
                <w:sz w:val="26"/>
                <w:szCs w:val="26"/>
              </w:rPr>
              <w:t>The Journal of Management Studies,</w:t>
            </w:r>
            <w:r w:rsidRPr="004B553B">
              <w:rPr>
                <w:sz w:val="26"/>
                <w:szCs w:val="26"/>
              </w:rPr>
              <w:t> </w:t>
            </w:r>
            <w:r w:rsidRPr="004B553B">
              <w:rPr>
                <w:rStyle w:val="italic1"/>
                <w:sz w:val="26"/>
                <w:szCs w:val="26"/>
              </w:rPr>
              <w:t>45</w:t>
            </w:r>
            <w:r w:rsidRPr="004B553B">
              <w:rPr>
                <w:sz w:val="26"/>
                <w:szCs w:val="26"/>
              </w:rPr>
              <w:t>(3), 530</w:t>
            </w:r>
          </w:p>
        </w:tc>
      </w:tr>
      <w:tr w:rsidR="0042522C" w:rsidRPr="004B553B" w:rsidTr="0028011B">
        <w:trPr>
          <w:cantSplit/>
          <w:trHeight w:val="284"/>
        </w:trPr>
        <w:tc>
          <w:tcPr>
            <w:tcW w:w="5000" w:type="pct"/>
            <w:vAlign w:val="center"/>
          </w:tcPr>
          <w:p w:rsidR="0042522C" w:rsidRPr="004B553B" w:rsidRDefault="0042522C" w:rsidP="0028011B">
            <w:pPr>
              <w:tabs>
                <w:tab w:val="left" w:pos="567"/>
              </w:tabs>
              <w:ind w:left="284" w:hanging="284"/>
              <w:jc w:val="both"/>
              <w:rPr>
                <w:sz w:val="26"/>
                <w:szCs w:val="26"/>
              </w:rPr>
            </w:pPr>
            <w:r w:rsidRPr="004B553B">
              <w:rPr>
                <w:sz w:val="26"/>
                <w:szCs w:val="26"/>
              </w:rPr>
              <w:t xml:space="preserve">Wang, Z. H., &amp; </w:t>
            </w:r>
            <w:proofErr w:type="spellStart"/>
            <w:r w:rsidRPr="004B553B">
              <w:rPr>
                <w:sz w:val="26"/>
                <w:szCs w:val="26"/>
              </w:rPr>
              <w:t>Horsburgh</w:t>
            </w:r>
            <w:proofErr w:type="spellEnd"/>
            <w:r w:rsidRPr="004B553B">
              <w:rPr>
                <w:sz w:val="26"/>
                <w:szCs w:val="26"/>
              </w:rPr>
              <w:t xml:space="preserve">, S. (2007). Linking network coherence to service performance: Modelling airline </w:t>
            </w:r>
            <w:r w:rsidR="00614C91" w:rsidRPr="004B553B">
              <w:rPr>
                <w:sz w:val="26"/>
                <w:szCs w:val="26"/>
              </w:rPr>
              <w:t>SA</w:t>
            </w:r>
            <w:r w:rsidRPr="004B553B">
              <w:rPr>
                <w:sz w:val="26"/>
                <w:szCs w:val="26"/>
              </w:rPr>
              <w:t>s.</w:t>
            </w:r>
            <w:r w:rsidRPr="004B553B">
              <w:rPr>
                <w:i/>
                <w:iCs/>
                <w:sz w:val="26"/>
                <w:szCs w:val="26"/>
              </w:rPr>
              <w:t xml:space="preserve"> Journal of Marketing Channels, 14</w:t>
            </w:r>
            <w:r w:rsidRPr="004B553B">
              <w:rPr>
                <w:sz w:val="26"/>
                <w:szCs w:val="26"/>
              </w:rPr>
              <w:t>(3), 51.</w:t>
            </w:r>
          </w:p>
        </w:tc>
      </w:tr>
      <w:tr w:rsidR="00D54360" w:rsidRPr="004B553B" w:rsidTr="0028011B">
        <w:trPr>
          <w:cantSplit/>
          <w:trHeight w:val="284"/>
        </w:trPr>
        <w:tc>
          <w:tcPr>
            <w:tcW w:w="5000" w:type="pct"/>
            <w:vAlign w:val="center"/>
          </w:tcPr>
          <w:p w:rsidR="00D54360" w:rsidRPr="004B553B" w:rsidRDefault="00D54360" w:rsidP="0028011B">
            <w:pPr>
              <w:tabs>
                <w:tab w:val="left" w:pos="567"/>
              </w:tabs>
              <w:ind w:left="252" w:hanging="252"/>
              <w:jc w:val="both"/>
              <w:rPr>
                <w:sz w:val="26"/>
                <w:szCs w:val="26"/>
              </w:rPr>
            </w:pPr>
            <w:r w:rsidRPr="004B553B">
              <w:rPr>
                <w:sz w:val="26"/>
                <w:szCs w:val="26"/>
              </w:rPr>
              <w:t xml:space="preserve">Weill, P. (1992). The relationship between investment in information technology and firms performance: a study of the valve manufacturing sector. </w:t>
            </w:r>
            <w:r w:rsidRPr="004B553B">
              <w:rPr>
                <w:i/>
                <w:sz w:val="26"/>
                <w:szCs w:val="26"/>
              </w:rPr>
              <w:t>Information Systems Research</w:t>
            </w:r>
            <w:r w:rsidRPr="004B553B">
              <w:rPr>
                <w:sz w:val="26"/>
                <w:szCs w:val="26"/>
              </w:rPr>
              <w:t>, Vol. 3, pp. 307 – 333.</w:t>
            </w:r>
          </w:p>
        </w:tc>
      </w:tr>
      <w:tr w:rsidR="0098320D" w:rsidRPr="004B553B" w:rsidTr="0028011B">
        <w:trPr>
          <w:cantSplit/>
          <w:trHeight w:val="284"/>
        </w:trPr>
        <w:tc>
          <w:tcPr>
            <w:tcW w:w="5000" w:type="pct"/>
            <w:vAlign w:val="center"/>
          </w:tcPr>
          <w:p w:rsidR="0098320D" w:rsidRPr="004B553B" w:rsidRDefault="0098320D" w:rsidP="0028011B">
            <w:pPr>
              <w:tabs>
                <w:tab w:val="left" w:pos="567"/>
              </w:tabs>
              <w:ind w:left="252" w:hanging="252"/>
              <w:jc w:val="both"/>
              <w:rPr>
                <w:sz w:val="26"/>
                <w:szCs w:val="26"/>
              </w:rPr>
            </w:pPr>
            <w:r w:rsidRPr="004B553B">
              <w:rPr>
                <w:sz w:val="26"/>
                <w:szCs w:val="26"/>
              </w:rPr>
              <w:t xml:space="preserve">Whipple, J. M., &amp; Frankel, R. (2000). </w:t>
            </w:r>
            <w:r w:rsidR="00614C91" w:rsidRPr="004B553B">
              <w:rPr>
                <w:sz w:val="26"/>
                <w:szCs w:val="26"/>
              </w:rPr>
              <w:t>SA</w:t>
            </w:r>
            <w:r w:rsidRPr="004B553B">
              <w:rPr>
                <w:sz w:val="26"/>
                <w:szCs w:val="26"/>
              </w:rPr>
              <w:t xml:space="preserve"> success factors.</w:t>
            </w:r>
            <w:r w:rsidRPr="004B553B">
              <w:rPr>
                <w:i/>
                <w:iCs/>
                <w:sz w:val="26"/>
                <w:szCs w:val="26"/>
              </w:rPr>
              <w:t xml:space="preserve"> Journal of Supply Chain Management, 36</w:t>
            </w:r>
            <w:r w:rsidRPr="004B553B">
              <w:rPr>
                <w:sz w:val="26"/>
                <w:szCs w:val="26"/>
              </w:rPr>
              <w:t>(3), 21-28.</w:t>
            </w:r>
          </w:p>
        </w:tc>
      </w:tr>
      <w:tr w:rsidR="00D54360" w:rsidRPr="004B553B" w:rsidTr="0028011B">
        <w:trPr>
          <w:cantSplit/>
          <w:trHeight w:val="284"/>
        </w:trPr>
        <w:tc>
          <w:tcPr>
            <w:tcW w:w="5000" w:type="pct"/>
            <w:vAlign w:val="center"/>
          </w:tcPr>
          <w:p w:rsidR="00084822" w:rsidRPr="004B553B" w:rsidRDefault="00084822" w:rsidP="0028011B">
            <w:pPr>
              <w:tabs>
                <w:tab w:val="left" w:pos="567"/>
              </w:tabs>
              <w:ind w:left="252" w:hanging="252"/>
              <w:jc w:val="both"/>
              <w:rPr>
                <w:sz w:val="26"/>
                <w:szCs w:val="26"/>
              </w:rPr>
            </w:pPr>
            <w:r w:rsidRPr="004B553B">
              <w:rPr>
                <w:sz w:val="26"/>
                <w:szCs w:val="26"/>
              </w:rPr>
              <w:t xml:space="preserve">Wong, A., &amp; </w:t>
            </w:r>
            <w:proofErr w:type="spellStart"/>
            <w:r w:rsidRPr="004B553B">
              <w:rPr>
                <w:sz w:val="26"/>
                <w:szCs w:val="26"/>
              </w:rPr>
              <w:t>Tjosvold</w:t>
            </w:r>
            <w:proofErr w:type="spellEnd"/>
            <w:r w:rsidRPr="004B553B">
              <w:rPr>
                <w:sz w:val="26"/>
                <w:szCs w:val="26"/>
              </w:rPr>
              <w:t>, D. (2006). Collectivist values for learning in organizational relationships in china: The role of trust and vertical coordination.</w:t>
            </w:r>
            <w:r w:rsidRPr="004B553B">
              <w:rPr>
                <w:i/>
                <w:iCs/>
                <w:sz w:val="26"/>
                <w:szCs w:val="26"/>
              </w:rPr>
              <w:t xml:space="preserve"> Asia Pacific Journal of Management, 23</w:t>
            </w:r>
            <w:r w:rsidRPr="004B553B">
              <w:rPr>
                <w:sz w:val="26"/>
                <w:szCs w:val="26"/>
              </w:rPr>
              <w:t>(3), 299-317.</w:t>
            </w:r>
          </w:p>
          <w:p w:rsidR="009F44F2" w:rsidRPr="004B553B" w:rsidRDefault="009F44F2" w:rsidP="0028011B">
            <w:pPr>
              <w:tabs>
                <w:tab w:val="left" w:pos="567"/>
              </w:tabs>
              <w:ind w:left="252" w:hanging="252"/>
              <w:jc w:val="both"/>
              <w:rPr>
                <w:sz w:val="26"/>
                <w:szCs w:val="26"/>
              </w:rPr>
            </w:pPr>
          </w:p>
          <w:p w:rsidR="009F44F2" w:rsidRPr="004B553B" w:rsidRDefault="009F44F2" w:rsidP="0028011B">
            <w:pPr>
              <w:tabs>
                <w:tab w:val="left" w:pos="567"/>
              </w:tabs>
              <w:ind w:left="252" w:hanging="252"/>
              <w:jc w:val="both"/>
              <w:rPr>
                <w:sz w:val="26"/>
                <w:szCs w:val="26"/>
              </w:rPr>
            </w:pPr>
          </w:p>
        </w:tc>
      </w:tr>
    </w:tbl>
    <w:p w:rsidR="002601EA" w:rsidRPr="004B553B" w:rsidRDefault="00131FE6" w:rsidP="004B553B">
      <w:pPr>
        <w:tabs>
          <w:tab w:val="left" w:pos="180"/>
          <w:tab w:val="left" w:pos="540"/>
          <w:tab w:val="left" w:pos="567"/>
        </w:tabs>
        <w:spacing w:before="60"/>
        <w:jc w:val="both"/>
        <w:rPr>
          <w:sz w:val="26"/>
          <w:szCs w:val="26"/>
        </w:rPr>
      </w:pPr>
      <w:r>
        <w:rPr>
          <w:sz w:val="26"/>
          <w:szCs w:val="26"/>
        </w:rPr>
        <w:t>A</w:t>
      </w:r>
      <w:r w:rsidR="007A504A" w:rsidRPr="004B553B">
        <w:rPr>
          <w:sz w:val="26"/>
          <w:szCs w:val="26"/>
        </w:rPr>
        <w:t>ppendix 1</w:t>
      </w:r>
      <w:r w:rsidR="00D20BA2" w:rsidRPr="004B553B">
        <w:rPr>
          <w:sz w:val="26"/>
          <w:szCs w:val="26"/>
        </w:rPr>
        <w:t xml:space="preserve">: </w:t>
      </w:r>
    </w:p>
    <w:tbl>
      <w:tblPr>
        <w:tblpPr w:leftFromText="180" w:rightFromText="180" w:vertAnchor="text" w:horzAnchor="page" w:tblpX="1592"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709"/>
        <w:gridCol w:w="425"/>
        <w:gridCol w:w="567"/>
        <w:gridCol w:w="567"/>
        <w:gridCol w:w="709"/>
      </w:tblGrid>
      <w:tr w:rsidR="00A37D59" w:rsidRPr="004B553B" w:rsidTr="00D20BA2">
        <w:tc>
          <w:tcPr>
            <w:tcW w:w="5954" w:type="dxa"/>
            <w:tcBorders>
              <w:top w:val="nil"/>
              <w:left w:val="nil"/>
              <w:bottom w:val="single" w:sz="4" w:space="0" w:color="auto"/>
              <w:right w:val="nil"/>
            </w:tcBorders>
          </w:tcPr>
          <w:p w:rsidR="00A37D59" w:rsidRPr="004B553B" w:rsidRDefault="002601EA" w:rsidP="004B553B">
            <w:pPr>
              <w:jc w:val="both"/>
              <w:rPr>
                <w:sz w:val="26"/>
                <w:szCs w:val="26"/>
              </w:rPr>
            </w:pPr>
            <w:r w:rsidRPr="004B553B">
              <w:rPr>
                <w:sz w:val="26"/>
                <w:szCs w:val="26"/>
              </w:rPr>
              <w:t>Information and communication technology</w:t>
            </w:r>
          </w:p>
        </w:tc>
        <w:tc>
          <w:tcPr>
            <w:tcW w:w="709" w:type="dxa"/>
            <w:tcBorders>
              <w:top w:val="nil"/>
              <w:left w:val="nil"/>
              <w:bottom w:val="single" w:sz="4" w:space="0" w:color="auto"/>
              <w:right w:val="nil"/>
            </w:tcBorders>
            <w:vAlign w:val="center"/>
          </w:tcPr>
          <w:p w:rsidR="00A37D59" w:rsidRPr="004B553B" w:rsidRDefault="00A37D59" w:rsidP="004B553B">
            <w:pPr>
              <w:jc w:val="center"/>
              <w:rPr>
                <w:b/>
                <w:bCs/>
                <w:sz w:val="26"/>
                <w:szCs w:val="26"/>
              </w:rPr>
            </w:pPr>
            <w:r w:rsidRPr="004B553B">
              <w:rPr>
                <w:b/>
                <w:bCs/>
                <w:sz w:val="26"/>
                <w:szCs w:val="26"/>
              </w:rPr>
              <w:t>Not at all</w:t>
            </w:r>
          </w:p>
        </w:tc>
        <w:tc>
          <w:tcPr>
            <w:tcW w:w="425" w:type="dxa"/>
            <w:tcBorders>
              <w:top w:val="nil"/>
              <w:left w:val="nil"/>
              <w:bottom w:val="single" w:sz="4" w:space="0" w:color="auto"/>
              <w:right w:val="nil"/>
            </w:tcBorders>
            <w:vAlign w:val="center"/>
          </w:tcPr>
          <w:p w:rsidR="00A37D59" w:rsidRPr="004B553B" w:rsidRDefault="00A37D59" w:rsidP="004B553B">
            <w:pPr>
              <w:jc w:val="center"/>
              <w:rPr>
                <w:b/>
                <w:bCs/>
                <w:sz w:val="26"/>
                <w:szCs w:val="26"/>
              </w:rPr>
            </w:pPr>
          </w:p>
        </w:tc>
        <w:tc>
          <w:tcPr>
            <w:tcW w:w="567" w:type="dxa"/>
            <w:tcBorders>
              <w:top w:val="nil"/>
              <w:left w:val="nil"/>
              <w:bottom w:val="single" w:sz="4" w:space="0" w:color="auto"/>
              <w:right w:val="nil"/>
            </w:tcBorders>
            <w:vAlign w:val="center"/>
          </w:tcPr>
          <w:p w:rsidR="00A37D59" w:rsidRPr="004B553B" w:rsidRDefault="00A37D59" w:rsidP="004B553B">
            <w:pPr>
              <w:jc w:val="center"/>
              <w:rPr>
                <w:b/>
                <w:bCs/>
                <w:sz w:val="26"/>
                <w:szCs w:val="26"/>
              </w:rPr>
            </w:pPr>
          </w:p>
        </w:tc>
        <w:tc>
          <w:tcPr>
            <w:tcW w:w="567" w:type="dxa"/>
            <w:tcBorders>
              <w:top w:val="nil"/>
              <w:left w:val="nil"/>
              <w:bottom w:val="single" w:sz="4" w:space="0" w:color="auto"/>
              <w:right w:val="nil"/>
            </w:tcBorders>
            <w:vAlign w:val="center"/>
          </w:tcPr>
          <w:p w:rsidR="00A37D59" w:rsidRPr="004B553B" w:rsidRDefault="00A37D59" w:rsidP="004B553B">
            <w:pPr>
              <w:jc w:val="center"/>
              <w:rPr>
                <w:b/>
                <w:bCs/>
                <w:sz w:val="26"/>
                <w:szCs w:val="26"/>
              </w:rPr>
            </w:pPr>
          </w:p>
        </w:tc>
        <w:tc>
          <w:tcPr>
            <w:tcW w:w="709" w:type="dxa"/>
            <w:tcBorders>
              <w:top w:val="nil"/>
              <w:left w:val="nil"/>
              <w:bottom w:val="single" w:sz="4" w:space="0" w:color="auto"/>
              <w:right w:val="nil"/>
            </w:tcBorders>
            <w:vAlign w:val="center"/>
          </w:tcPr>
          <w:p w:rsidR="00A37D59" w:rsidRPr="004B553B" w:rsidRDefault="00A37D59" w:rsidP="004B553B">
            <w:pPr>
              <w:jc w:val="center"/>
              <w:rPr>
                <w:b/>
                <w:bCs/>
                <w:sz w:val="26"/>
                <w:szCs w:val="26"/>
              </w:rPr>
            </w:pPr>
            <w:r w:rsidRPr="004B553B">
              <w:rPr>
                <w:b/>
                <w:bCs/>
                <w:sz w:val="26"/>
                <w:szCs w:val="26"/>
              </w:rPr>
              <w:t>Always</w:t>
            </w:r>
          </w:p>
        </w:tc>
      </w:tr>
      <w:tr w:rsidR="00A37D59" w:rsidRPr="004B553B" w:rsidTr="00D20BA2">
        <w:tc>
          <w:tcPr>
            <w:tcW w:w="5954" w:type="dxa"/>
            <w:tcBorders>
              <w:top w:val="single" w:sz="4" w:space="0" w:color="auto"/>
              <w:bottom w:val="single" w:sz="4" w:space="0" w:color="auto"/>
            </w:tcBorders>
            <w:vAlign w:val="center"/>
          </w:tcPr>
          <w:p w:rsidR="00A37D59" w:rsidRPr="004B553B" w:rsidRDefault="00A37D59" w:rsidP="004B553B">
            <w:pPr>
              <w:rPr>
                <w:rFonts w:eastAsia="Arial Unicode MS"/>
                <w:sz w:val="26"/>
                <w:szCs w:val="26"/>
              </w:rPr>
            </w:pPr>
            <w:r w:rsidRPr="004B553B">
              <w:rPr>
                <w:rFonts w:eastAsia="Arial Unicode MS"/>
                <w:sz w:val="26"/>
                <w:szCs w:val="26"/>
              </w:rPr>
              <w:t>To what extent do the managers in your organisation use electronic mail (by Intranet), to communicate with different people across the organisation?</w:t>
            </w:r>
          </w:p>
        </w:tc>
        <w:tc>
          <w:tcPr>
            <w:tcW w:w="709" w:type="dxa"/>
            <w:tcBorders>
              <w:top w:val="single" w:sz="4" w:space="0" w:color="auto"/>
              <w:bottom w:val="single" w:sz="4" w:space="0" w:color="auto"/>
            </w:tcBorders>
            <w:vAlign w:val="center"/>
          </w:tcPr>
          <w:p w:rsidR="00A37D59" w:rsidRPr="004B553B" w:rsidRDefault="00A37D59" w:rsidP="004B553B">
            <w:pPr>
              <w:jc w:val="center"/>
              <w:rPr>
                <w:rFonts w:eastAsia="Arial Unicode MS"/>
                <w:sz w:val="26"/>
                <w:szCs w:val="26"/>
              </w:rPr>
            </w:pPr>
            <w:r w:rsidRPr="004B553B">
              <w:rPr>
                <w:sz w:val="26"/>
                <w:szCs w:val="26"/>
              </w:rPr>
              <w:t>1</w:t>
            </w:r>
          </w:p>
        </w:tc>
        <w:tc>
          <w:tcPr>
            <w:tcW w:w="425" w:type="dxa"/>
            <w:tcBorders>
              <w:top w:val="single" w:sz="4" w:space="0" w:color="auto"/>
              <w:bottom w:val="single" w:sz="4" w:space="0" w:color="auto"/>
            </w:tcBorders>
            <w:vAlign w:val="center"/>
          </w:tcPr>
          <w:p w:rsidR="00A37D59" w:rsidRPr="004B553B" w:rsidRDefault="00A37D59" w:rsidP="004B553B">
            <w:pPr>
              <w:jc w:val="center"/>
              <w:rPr>
                <w:rFonts w:eastAsia="Arial Unicode MS"/>
                <w:sz w:val="26"/>
                <w:szCs w:val="26"/>
              </w:rPr>
            </w:pPr>
            <w:r w:rsidRPr="004B553B">
              <w:rPr>
                <w:sz w:val="26"/>
                <w:szCs w:val="26"/>
              </w:rPr>
              <w:t>2</w:t>
            </w:r>
          </w:p>
        </w:tc>
        <w:tc>
          <w:tcPr>
            <w:tcW w:w="567" w:type="dxa"/>
            <w:tcBorders>
              <w:top w:val="single" w:sz="4" w:space="0" w:color="auto"/>
              <w:bottom w:val="single" w:sz="4" w:space="0" w:color="auto"/>
            </w:tcBorders>
            <w:vAlign w:val="center"/>
          </w:tcPr>
          <w:p w:rsidR="00A37D59" w:rsidRPr="004B553B" w:rsidRDefault="00A37D59" w:rsidP="004B553B">
            <w:pPr>
              <w:jc w:val="center"/>
              <w:rPr>
                <w:rFonts w:eastAsia="Arial Unicode MS"/>
                <w:sz w:val="26"/>
                <w:szCs w:val="26"/>
              </w:rPr>
            </w:pPr>
            <w:r w:rsidRPr="004B553B">
              <w:rPr>
                <w:sz w:val="26"/>
                <w:szCs w:val="26"/>
              </w:rPr>
              <w:t>3</w:t>
            </w:r>
          </w:p>
        </w:tc>
        <w:tc>
          <w:tcPr>
            <w:tcW w:w="567" w:type="dxa"/>
            <w:tcBorders>
              <w:top w:val="single" w:sz="4" w:space="0" w:color="auto"/>
              <w:bottom w:val="single" w:sz="4" w:space="0" w:color="auto"/>
            </w:tcBorders>
            <w:vAlign w:val="center"/>
          </w:tcPr>
          <w:p w:rsidR="00A37D59" w:rsidRPr="004B553B" w:rsidRDefault="00A37D59" w:rsidP="004B553B">
            <w:pPr>
              <w:jc w:val="center"/>
              <w:rPr>
                <w:rFonts w:eastAsia="Arial Unicode MS"/>
                <w:sz w:val="26"/>
                <w:szCs w:val="26"/>
              </w:rPr>
            </w:pPr>
            <w:r w:rsidRPr="004B553B">
              <w:rPr>
                <w:sz w:val="26"/>
                <w:szCs w:val="26"/>
              </w:rPr>
              <w:t>4</w:t>
            </w:r>
          </w:p>
        </w:tc>
        <w:tc>
          <w:tcPr>
            <w:tcW w:w="709" w:type="dxa"/>
            <w:tcBorders>
              <w:top w:val="single" w:sz="4" w:space="0" w:color="auto"/>
              <w:bottom w:val="single" w:sz="4" w:space="0" w:color="auto"/>
            </w:tcBorders>
            <w:vAlign w:val="center"/>
          </w:tcPr>
          <w:p w:rsidR="00A37D59" w:rsidRPr="004B553B" w:rsidRDefault="00A37D59" w:rsidP="004B553B">
            <w:pPr>
              <w:jc w:val="center"/>
              <w:rPr>
                <w:rFonts w:eastAsia="Arial Unicode MS"/>
                <w:sz w:val="26"/>
                <w:szCs w:val="26"/>
              </w:rPr>
            </w:pPr>
            <w:r w:rsidRPr="004B553B">
              <w:rPr>
                <w:sz w:val="26"/>
                <w:szCs w:val="26"/>
              </w:rPr>
              <w:t>5</w:t>
            </w:r>
          </w:p>
        </w:tc>
      </w:tr>
      <w:tr w:rsidR="00A37D59" w:rsidRPr="004B553B" w:rsidTr="00D20BA2">
        <w:tc>
          <w:tcPr>
            <w:tcW w:w="5954" w:type="dxa"/>
            <w:tcBorders>
              <w:top w:val="single" w:sz="4" w:space="0" w:color="auto"/>
              <w:bottom w:val="single" w:sz="4" w:space="0" w:color="auto"/>
            </w:tcBorders>
            <w:vAlign w:val="center"/>
          </w:tcPr>
          <w:p w:rsidR="00A37D59" w:rsidRPr="004B553B" w:rsidRDefault="00A37D59" w:rsidP="004B553B">
            <w:pPr>
              <w:rPr>
                <w:rFonts w:eastAsia="Arial Unicode MS"/>
                <w:sz w:val="26"/>
                <w:szCs w:val="26"/>
              </w:rPr>
            </w:pPr>
            <w:r w:rsidRPr="004B553B">
              <w:rPr>
                <w:rFonts w:eastAsia="Arial Unicode MS"/>
                <w:sz w:val="26"/>
                <w:szCs w:val="26"/>
              </w:rPr>
              <w:t>To what extent do the managers in your organisation access information and data from other parts of the firm via the computer network (Intranet)?</w:t>
            </w:r>
          </w:p>
        </w:tc>
        <w:tc>
          <w:tcPr>
            <w:tcW w:w="709" w:type="dxa"/>
            <w:tcBorders>
              <w:top w:val="single" w:sz="4" w:space="0" w:color="auto"/>
              <w:bottom w:val="single" w:sz="4" w:space="0" w:color="auto"/>
            </w:tcBorders>
            <w:vAlign w:val="center"/>
          </w:tcPr>
          <w:p w:rsidR="00A37D59" w:rsidRPr="004B553B" w:rsidRDefault="00A37D59" w:rsidP="004B553B">
            <w:pPr>
              <w:jc w:val="center"/>
              <w:rPr>
                <w:sz w:val="26"/>
                <w:szCs w:val="26"/>
              </w:rPr>
            </w:pPr>
            <w:r w:rsidRPr="004B553B">
              <w:rPr>
                <w:sz w:val="26"/>
                <w:szCs w:val="26"/>
              </w:rPr>
              <w:t>1</w:t>
            </w:r>
          </w:p>
        </w:tc>
        <w:tc>
          <w:tcPr>
            <w:tcW w:w="425" w:type="dxa"/>
            <w:tcBorders>
              <w:top w:val="single" w:sz="4" w:space="0" w:color="auto"/>
              <w:bottom w:val="single" w:sz="4" w:space="0" w:color="auto"/>
            </w:tcBorders>
            <w:vAlign w:val="center"/>
          </w:tcPr>
          <w:p w:rsidR="00A37D59" w:rsidRPr="004B553B" w:rsidRDefault="00A37D59" w:rsidP="004B553B">
            <w:pPr>
              <w:jc w:val="center"/>
              <w:rPr>
                <w:sz w:val="26"/>
                <w:szCs w:val="26"/>
              </w:rPr>
            </w:pPr>
            <w:r w:rsidRPr="004B553B">
              <w:rPr>
                <w:sz w:val="26"/>
                <w:szCs w:val="26"/>
              </w:rPr>
              <w:t>2</w:t>
            </w:r>
          </w:p>
        </w:tc>
        <w:tc>
          <w:tcPr>
            <w:tcW w:w="567" w:type="dxa"/>
            <w:tcBorders>
              <w:top w:val="single" w:sz="4" w:space="0" w:color="auto"/>
              <w:bottom w:val="single" w:sz="4" w:space="0" w:color="auto"/>
            </w:tcBorders>
            <w:vAlign w:val="center"/>
          </w:tcPr>
          <w:p w:rsidR="00A37D59" w:rsidRPr="004B553B" w:rsidRDefault="00A37D59" w:rsidP="004B553B">
            <w:pPr>
              <w:jc w:val="center"/>
              <w:rPr>
                <w:sz w:val="26"/>
                <w:szCs w:val="26"/>
              </w:rPr>
            </w:pPr>
            <w:r w:rsidRPr="004B553B">
              <w:rPr>
                <w:sz w:val="26"/>
                <w:szCs w:val="26"/>
              </w:rPr>
              <w:t>3</w:t>
            </w:r>
          </w:p>
        </w:tc>
        <w:tc>
          <w:tcPr>
            <w:tcW w:w="567" w:type="dxa"/>
            <w:tcBorders>
              <w:top w:val="single" w:sz="4" w:space="0" w:color="auto"/>
              <w:bottom w:val="single" w:sz="4" w:space="0" w:color="auto"/>
            </w:tcBorders>
            <w:vAlign w:val="center"/>
          </w:tcPr>
          <w:p w:rsidR="00A37D59" w:rsidRPr="004B553B" w:rsidRDefault="00A37D59" w:rsidP="004B553B">
            <w:pPr>
              <w:jc w:val="center"/>
              <w:rPr>
                <w:sz w:val="26"/>
                <w:szCs w:val="26"/>
              </w:rPr>
            </w:pPr>
            <w:r w:rsidRPr="004B553B">
              <w:rPr>
                <w:sz w:val="26"/>
                <w:szCs w:val="26"/>
              </w:rPr>
              <w:t>4</w:t>
            </w:r>
          </w:p>
        </w:tc>
        <w:tc>
          <w:tcPr>
            <w:tcW w:w="709" w:type="dxa"/>
            <w:tcBorders>
              <w:top w:val="single" w:sz="4" w:space="0" w:color="auto"/>
              <w:bottom w:val="single" w:sz="4" w:space="0" w:color="auto"/>
            </w:tcBorders>
            <w:vAlign w:val="center"/>
          </w:tcPr>
          <w:p w:rsidR="00A37D59" w:rsidRPr="004B553B" w:rsidRDefault="00A37D59" w:rsidP="004B553B">
            <w:pPr>
              <w:jc w:val="center"/>
              <w:rPr>
                <w:sz w:val="26"/>
                <w:szCs w:val="26"/>
              </w:rPr>
            </w:pPr>
            <w:r w:rsidRPr="004B553B">
              <w:rPr>
                <w:sz w:val="26"/>
                <w:szCs w:val="26"/>
              </w:rPr>
              <w:t>5</w:t>
            </w:r>
          </w:p>
        </w:tc>
      </w:tr>
      <w:tr w:rsidR="00A37D59" w:rsidRPr="004B553B" w:rsidTr="00D20BA2">
        <w:tc>
          <w:tcPr>
            <w:tcW w:w="5954" w:type="dxa"/>
            <w:tcBorders>
              <w:top w:val="single" w:sz="4" w:space="0" w:color="auto"/>
              <w:bottom w:val="single" w:sz="4" w:space="0" w:color="auto"/>
            </w:tcBorders>
            <w:vAlign w:val="center"/>
          </w:tcPr>
          <w:p w:rsidR="00A37D59" w:rsidRPr="004B553B" w:rsidRDefault="00A37D59" w:rsidP="004B553B">
            <w:pPr>
              <w:rPr>
                <w:sz w:val="26"/>
                <w:szCs w:val="26"/>
              </w:rPr>
            </w:pPr>
            <w:r w:rsidRPr="004B553B">
              <w:rPr>
                <w:rFonts w:eastAsia="Arial Unicode MS"/>
                <w:sz w:val="26"/>
                <w:szCs w:val="26"/>
              </w:rPr>
              <w:t>To what extent do the managers in your organisation use electronic mail (by Intranet) to exchange information with manufacturing, engineering, and other functional areas?</w:t>
            </w:r>
          </w:p>
          <w:p w:rsidR="00A37D59" w:rsidRPr="004B553B" w:rsidRDefault="00A37D59" w:rsidP="004B553B">
            <w:pPr>
              <w:rPr>
                <w:rFonts w:eastAsia="Arial Unicode MS"/>
                <w:sz w:val="26"/>
                <w:szCs w:val="26"/>
              </w:rPr>
            </w:pPr>
          </w:p>
        </w:tc>
        <w:tc>
          <w:tcPr>
            <w:tcW w:w="709" w:type="dxa"/>
            <w:tcBorders>
              <w:top w:val="single" w:sz="4" w:space="0" w:color="auto"/>
              <w:bottom w:val="single" w:sz="4" w:space="0" w:color="auto"/>
            </w:tcBorders>
            <w:vAlign w:val="center"/>
          </w:tcPr>
          <w:p w:rsidR="00A37D59" w:rsidRPr="004B553B" w:rsidRDefault="00A37D59" w:rsidP="004B553B">
            <w:pPr>
              <w:jc w:val="center"/>
              <w:rPr>
                <w:sz w:val="26"/>
                <w:szCs w:val="26"/>
              </w:rPr>
            </w:pPr>
            <w:r w:rsidRPr="004B553B">
              <w:rPr>
                <w:sz w:val="26"/>
                <w:szCs w:val="26"/>
              </w:rPr>
              <w:t>1</w:t>
            </w:r>
          </w:p>
        </w:tc>
        <w:tc>
          <w:tcPr>
            <w:tcW w:w="425" w:type="dxa"/>
            <w:tcBorders>
              <w:top w:val="single" w:sz="4" w:space="0" w:color="auto"/>
              <w:bottom w:val="single" w:sz="4" w:space="0" w:color="auto"/>
            </w:tcBorders>
            <w:vAlign w:val="center"/>
          </w:tcPr>
          <w:p w:rsidR="00A37D59" w:rsidRPr="004B553B" w:rsidRDefault="00A37D59" w:rsidP="004B553B">
            <w:pPr>
              <w:jc w:val="center"/>
              <w:rPr>
                <w:sz w:val="26"/>
                <w:szCs w:val="26"/>
              </w:rPr>
            </w:pPr>
            <w:r w:rsidRPr="004B553B">
              <w:rPr>
                <w:sz w:val="26"/>
                <w:szCs w:val="26"/>
              </w:rPr>
              <w:t>2</w:t>
            </w:r>
          </w:p>
        </w:tc>
        <w:tc>
          <w:tcPr>
            <w:tcW w:w="567" w:type="dxa"/>
            <w:tcBorders>
              <w:top w:val="single" w:sz="4" w:space="0" w:color="auto"/>
              <w:bottom w:val="single" w:sz="4" w:space="0" w:color="auto"/>
            </w:tcBorders>
            <w:vAlign w:val="center"/>
          </w:tcPr>
          <w:p w:rsidR="00A37D59" w:rsidRPr="004B553B" w:rsidRDefault="00A37D59" w:rsidP="004B553B">
            <w:pPr>
              <w:jc w:val="center"/>
              <w:rPr>
                <w:sz w:val="26"/>
                <w:szCs w:val="26"/>
              </w:rPr>
            </w:pPr>
            <w:r w:rsidRPr="004B553B">
              <w:rPr>
                <w:sz w:val="26"/>
                <w:szCs w:val="26"/>
              </w:rPr>
              <w:t>3</w:t>
            </w:r>
          </w:p>
        </w:tc>
        <w:tc>
          <w:tcPr>
            <w:tcW w:w="567" w:type="dxa"/>
            <w:tcBorders>
              <w:top w:val="single" w:sz="4" w:space="0" w:color="auto"/>
              <w:bottom w:val="single" w:sz="4" w:space="0" w:color="auto"/>
            </w:tcBorders>
            <w:vAlign w:val="center"/>
          </w:tcPr>
          <w:p w:rsidR="00A37D59" w:rsidRPr="004B553B" w:rsidRDefault="00A37D59" w:rsidP="004B553B">
            <w:pPr>
              <w:jc w:val="center"/>
              <w:rPr>
                <w:sz w:val="26"/>
                <w:szCs w:val="26"/>
              </w:rPr>
            </w:pPr>
            <w:r w:rsidRPr="004B553B">
              <w:rPr>
                <w:sz w:val="26"/>
                <w:szCs w:val="26"/>
              </w:rPr>
              <w:t>4</w:t>
            </w:r>
          </w:p>
        </w:tc>
        <w:tc>
          <w:tcPr>
            <w:tcW w:w="709" w:type="dxa"/>
            <w:tcBorders>
              <w:top w:val="single" w:sz="4" w:space="0" w:color="auto"/>
              <w:bottom w:val="single" w:sz="4" w:space="0" w:color="auto"/>
            </w:tcBorders>
            <w:vAlign w:val="center"/>
          </w:tcPr>
          <w:p w:rsidR="00A37D59" w:rsidRPr="004B553B" w:rsidRDefault="00A37D59" w:rsidP="004B553B">
            <w:pPr>
              <w:jc w:val="center"/>
              <w:rPr>
                <w:sz w:val="26"/>
                <w:szCs w:val="26"/>
              </w:rPr>
            </w:pPr>
            <w:r w:rsidRPr="004B553B">
              <w:rPr>
                <w:sz w:val="26"/>
                <w:szCs w:val="26"/>
              </w:rPr>
              <w:t>5</w:t>
            </w:r>
          </w:p>
        </w:tc>
      </w:tr>
      <w:tr w:rsidR="00A37D59" w:rsidRPr="004B553B" w:rsidTr="00EF1CD1">
        <w:trPr>
          <w:trHeight w:val="1051"/>
        </w:trPr>
        <w:tc>
          <w:tcPr>
            <w:tcW w:w="5954" w:type="dxa"/>
            <w:tcBorders>
              <w:top w:val="single" w:sz="4" w:space="0" w:color="auto"/>
              <w:bottom w:val="single" w:sz="4" w:space="0" w:color="auto"/>
            </w:tcBorders>
            <w:vAlign w:val="center"/>
          </w:tcPr>
          <w:p w:rsidR="00A37D59" w:rsidRPr="004B553B" w:rsidRDefault="00A37D59" w:rsidP="004B553B">
            <w:pPr>
              <w:rPr>
                <w:rFonts w:eastAsia="Arial Unicode MS"/>
                <w:sz w:val="26"/>
                <w:szCs w:val="26"/>
              </w:rPr>
            </w:pPr>
            <w:r w:rsidRPr="004B553B">
              <w:rPr>
                <w:rFonts w:eastAsia="Arial Unicode MS"/>
                <w:sz w:val="26"/>
                <w:szCs w:val="26"/>
              </w:rPr>
              <w:t>To what extent do the managers in your organisation use the Internet or similar external data networks to obtain work related information?</w:t>
            </w:r>
          </w:p>
          <w:p w:rsidR="00A37D59" w:rsidRPr="004B553B" w:rsidRDefault="00A37D59" w:rsidP="004B553B">
            <w:pPr>
              <w:rPr>
                <w:rFonts w:eastAsia="Arial Unicode MS"/>
                <w:sz w:val="26"/>
                <w:szCs w:val="26"/>
              </w:rPr>
            </w:pPr>
          </w:p>
        </w:tc>
        <w:tc>
          <w:tcPr>
            <w:tcW w:w="709" w:type="dxa"/>
            <w:tcBorders>
              <w:top w:val="single" w:sz="4" w:space="0" w:color="auto"/>
              <w:bottom w:val="single" w:sz="4" w:space="0" w:color="auto"/>
            </w:tcBorders>
            <w:vAlign w:val="center"/>
          </w:tcPr>
          <w:p w:rsidR="00A37D59" w:rsidRPr="004B553B" w:rsidRDefault="00A37D59" w:rsidP="004B553B">
            <w:pPr>
              <w:jc w:val="center"/>
              <w:rPr>
                <w:sz w:val="26"/>
                <w:szCs w:val="26"/>
              </w:rPr>
            </w:pPr>
            <w:r w:rsidRPr="004B553B">
              <w:rPr>
                <w:sz w:val="26"/>
                <w:szCs w:val="26"/>
              </w:rPr>
              <w:t>1</w:t>
            </w:r>
          </w:p>
        </w:tc>
        <w:tc>
          <w:tcPr>
            <w:tcW w:w="425" w:type="dxa"/>
            <w:tcBorders>
              <w:top w:val="single" w:sz="4" w:space="0" w:color="auto"/>
              <w:bottom w:val="single" w:sz="4" w:space="0" w:color="auto"/>
            </w:tcBorders>
            <w:vAlign w:val="center"/>
          </w:tcPr>
          <w:p w:rsidR="00A37D59" w:rsidRPr="004B553B" w:rsidRDefault="00A37D59" w:rsidP="004B553B">
            <w:pPr>
              <w:jc w:val="center"/>
              <w:rPr>
                <w:sz w:val="26"/>
                <w:szCs w:val="26"/>
              </w:rPr>
            </w:pPr>
            <w:r w:rsidRPr="004B553B">
              <w:rPr>
                <w:sz w:val="26"/>
                <w:szCs w:val="26"/>
              </w:rPr>
              <w:t>2</w:t>
            </w:r>
          </w:p>
        </w:tc>
        <w:tc>
          <w:tcPr>
            <w:tcW w:w="567" w:type="dxa"/>
            <w:tcBorders>
              <w:top w:val="single" w:sz="4" w:space="0" w:color="auto"/>
              <w:bottom w:val="single" w:sz="4" w:space="0" w:color="auto"/>
            </w:tcBorders>
            <w:vAlign w:val="center"/>
          </w:tcPr>
          <w:p w:rsidR="00A37D59" w:rsidRPr="004B553B" w:rsidRDefault="00A37D59" w:rsidP="004B553B">
            <w:pPr>
              <w:jc w:val="center"/>
              <w:rPr>
                <w:sz w:val="26"/>
                <w:szCs w:val="26"/>
              </w:rPr>
            </w:pPr>
            <w:r w:rsidRPr="004B553B">
              <w:rPr>
                <w:sz w:val="26"/>
                <w:szCs w:val="26"/>
              </w:rPr>
              <w:t>3</w:t>
            </w:r>
          </w:p>
        </w:tc>
        <w:tc>
          <w:tcPr>
            <w:tcW w:w="567" w:type="dxa"/>
            <w:tcBorders>
              <w:top w:val="single" w:sz="4" w:space="0" w:color="auto"/>
              <w:bottom w:val="single" w:sz="4" w:space="0" w:color="auto"/>
            </w:tcBorders>
            <w:vAlign w:val="center"/>
          </w:tcPr>
          <w:p w:rsidR="00A37D59" w:rsidRPr="004B553B" w:rsidRDefault="00A37D59" w:rsidP="004B553B">
            <w:pPr>
              <w:jc w:val="center"/>
              <w:rPr>
                <w:sz w:val="26"/>
                <w:szCs w:val="26"/>
              </w:rPr>
            </w:pPr>
            <w:r w:rsidRPr="004B553B">
              <w:rPr>
                <w:sz w:val="26"/>
                <w:szCs w:val="26"/>
              </w:rPr>
              <w:t>4</w:t>
            </w:r>
          </w:p>
        </w:tc>
        <w:tc>
          <w:tcPr>
            <w:tcW w:w="709" w:type="dxa"/>
            <w:tcBorders>
              <w:top w:val="single" w:sz="4" w:space="0" w:color="auto"/>
              <w:bottom w:val="single" w:sz="4" w:space="0" w:color="auto"/>
            </w:tcBorders>
            <w:vAlign w:val="center"/>
          </w:tcPr>
          <w:p w:rsidR="00A37D59" w:rsidRPr="004B553B" w:rsidRDefault="00A37D59" w:rsidP="004B553B">
            <w:pPr>
              <w:jc w:val="center"/>
              <w:rPr>
                <w:sz w:val="26"/>
                <w:szCs w:val="26"/>
              </w:rPr>
            </w:pPr>
            <w:r w:rsidRPr="004B553B">
              <w:rPr>
                <w:sz w:val="26"/>
                <w:szCs w:val="26"/>
              </w:rPr>
              <w:t>5</w:t>
            </w:r>
          </w:p>
        </w:tc>
      </w:tr>
      <w:tr w:rsidR="00A37D59" w:rsidRPr="004B553B" w:rsidTr="00D20BA2">
        <w:tc>
          <w:tcPr>
            <w:tcW w:w="5954" w:type="dxa"/>
            <w:tcBorders>
              <w:top w:val="single" w:sz="4" w:space="0" w:color="auto"/>
            </w:tcBorders>
            <w:vAlign w:val="center"/>
          </w:tcPr>
          <w:p w:rsidR="00A37D59" w:rsidRPr="004B553B" w:rsidRDefault="00A37D59" w:rsidP="004B553B">
            <w:pPr>
              <w:rPr>
                <w:rFonts w:eastAsia="Arial Unicode MS"/>
                <w:sz w:val="26"/>
                <w:szCs w:val="26"/>
              </w:rPr>
            </w:pPr>
            <w:r w:rsidRPr="004B553B">
              <w:rPr>
                <w:rFonts w:eastAsia="Arial Unicode MS"/>
                <w:sz w:val="26"/>
                <w:szCs w:val="26"/>
              </w:rPr>
              <w:t>To what extent do the managers in your organisation use the Internet or other data interface to communicate with customers, suppliers, and other parties?</w:t>
            </w:r>
          </w:p>
        </w:tc>
        <w:tc>
          <w:tcPr>
            <w:tcW w:w="709" w:type="dxa"/>
            <w:tcBorders>
              <w:top w:val="single" w:sz="4" w:space="0" w:color="auto"/>
            </w:tcBorders>
            <w:vAlign w:val="center"/>
          </w:tcPr>
          <w:p w:rsidR="00A37D59" w:rsidRPr="004B553B" w:rsidRDefault="00A37D59" w:rsidP="004B553B">
            <w:pPr>
              <w:jc w:val="center"/>
              <w:rPr>
                <w:sz w:val="26"/>
                <w:szCs w:val="26"/>
              </w:rPr>
            </w:pPr>
            <w:r w:rsidRPr="004B553B">
              <w:rPr>
                <w:sz w:val="26"/>
                <w:szCs w:val="26"/>
              </w:rPr>
              <w:t>1</w:t>
            </w:r>
          </w:p>
        </w:tc>
        <w:tc>
          <w:tcPr>
            <w:tcW w:w="425" w:type="dxa"/>
            <w:tcBorders>
              <w:top w:val="single" w:sz="4" w:space="0" w:color="auto"/>
            </w:tcBorders>
            <w:vAlign w:val="center"/>
          </w:tcPr>
          <w:p w:rsidR="00A37D59" w:rsidRPr="004B553B" w:rsidRDefault="00A37D59" w:rsidP="004B553B">
            <w:pPr>
              <w:jc w:val="center"/>
              <w:rPr>
                <w:sz w:val="26"/>
                <w:szCs w:val="26"/>
              </w:rPr>
            </w:pPr>
            <w:r w:rsidRPr="004B553B">
              <w:rPr>
                <w:sz w:val="26"/>
                <w:szCs w:val="26"/>
              </w:rPr>
              <w:t>2</w:t>
            </w:r>
          </w:p>
        </w:tc>
        <w:tc>
          <w:tcPr>
            <w:tcW w:w="567" w:type="dxa"/>
            <w:tcBorders>
              <w:top w:val="single" w:sz="4" w:space="0" w:color="auto"/>
            </w:tcBorders>
            <w:vAlign w:val="center"/>
          </w:tcPr>
          <w:p w:rsidR="00A37D59" w:rsidRPr="004B553B" w:rsidRDefault="00A37D59" w:rsidP="004B553B">
            <w:pPr>
              <w:jc w:val="center"/>
              <w:rPr>
                <w:sz w:val="26"/>
                <w:szCs w:val="26"/>
              </w:rPr>
            </w:pPr>
            <w:r w:rsidRPr="004B553B">
              <w:rPr>
                <w:sz w:val="26"/>
                <w:szCs w:val="26"/>
              </w:rPr>
              <w:t>3</w:t>
            </w:r>
          </w:p>
        </w:tc>
        <w:tc>
          <w:tcPr>
            <w:tcW w:w="567" w:type="dxa"/>
            <w:tcBorders>
              <w:top w:val="single" w:sz="4" w:space="0" w:color="auto"/>
            </w:tcBorders>
            <w:vAlign w:val="center"/>
          </w:tcPr>
          <w:p w:rsidR="00A37D59" w:rsidRPr="004B553B" w:rsidRDefault="00A37D59" w:rsidP="004B553B">
            <w:pPr>
              <w:jc w:val="center"/>
              <w:rPr>
                <w:sz w:val="26"/>
                <w:szCs w:val="26"/>
              </w:rPr>
            </w:pPr>
            <w:r w:rsidRPr="004B553B">
              <w:rPr>
                <w:sz w:val="26"/>
                <w:szCs w:val="26"/>
              </w:rPr>
              <w:t>4</w:t>
            </w:r>
          </w:p>
        </w:tc>
        <w:tc>
          <w:tcPr>
            <w:tcW w:w="709" w:type="dxa"/>
            <w:tcBorders>
              <w:top w:val="single" w:sz="4" w:space="0" w:color="auto"/>
            </w:tcBorders>
            <w:vAlign w:val="center"/>
          </w:tcPr>
          <w:p w:rsidR="00A37D59" w:rsidRPr="004B553B" w:rsidRDefault="00A37D59" w:rsidP="004B553B">
            <w:pPr>
              <w:jc w:val="center"/>
              <w:rPr>
                <w:sz w:val="26"/>
                <w:szCs w:val="26"/>
              </w:rPr>
            </w:pPr>
            <w:r w:rsidRPr="004B553B">
              <w:rPr>
                <w:sz w:val="26"/>
                <w:szCs w:val="26"/>
              </w:rPr>
              <w:t>5</w:t>
            </w:r>
          </w:p>
        </w:tc>
      </w:tr>
    </w:tbl>
    <w:p w:rsidR="008877BC" w:rsidRPr="004B553B" w:rsidRDefault="008877BC" w:rsidP="004B553B">
      <w:pPr>
        <w:tabs>
          <w:tab w:val="left" w:pos="567"/>
        </w:tabs>
        <w:spacing w:before="60"/>
        <w:ind w:firstLine="567"/>
        <w:rPr>
          <w:sz w:val="26"/>
          <w:szCs w:val="26"/>
        </w:rPr>
      </w:pPr>
    </w:p>
    <w:tbl>
      <w:tblPr>
        <w:tblpPr w:leftFromText="180" w:rightFromText="180" w:vertAnchor="text" w:horzAnchor="margin" w:tblpY="93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709"/>
        <w:gridCol w:w="425"/>
        <w:gridCol w:w="567"/>
        <w:gridCol w:w="567"/>
        <w:gridCol w:w="709"/>
      </w:tblGrid>
      <w:tr w:rsidR="008877BC" w:rsidRPr="004B553B" w:rsidTr="00B54834">
        <w:tc>
          <w:tcPr>
            <w:tcW w:w="6062" w:type="dxa"/>
            <w:tcBorders>
              <w:top w:val="nil"/>
              <w:left w:val="nil"/>
              <w:bottom w:val="nil"/>
              <w:right w:val="nil"/>
            </w:tcBorders>
            <w:vAlign w:val="center"/>
          </w:tcPr>
          <w:p w:rsidR="00B54834" w:rsidRPr="004B553B" w:rsidRDefault="00614C91" w:rsidP="004B553B">
            <w:pPr>
              <w:tabs>
                <w:tab w:val="left" w:pos="567"/>
              </w:tabs>
              <w:spacing w:before="60"/>
              <w:rPr>
                <w:b/>
                <w:sz w:val="26"/>
                <w:szCs w:val="26"/>
              </w:rPr>
            </w:pPr>
            <w:r w:rsidRPr="004B553B">
              <w:rPr>
                <w:b/>
                <w:sz w:val="26"/>
                <w:szCs w:val="26"/>
              </w:rPr>
              <w:t>S</w:t>
            </w:r>
            <w:r w:rsidR="00094D99" w:rsidRPr="004B553B">
              <w:rPr>
                <w:b/>
                <w:sz w:val="26"/>
                <w:szCs w:val="26"/>
              </w:rPr>
              <w:t>trategic alliance</w:t>
            </w:r>
            <w:r w:rsidR="00B54834" w:rsidRPr="004B553B">
              <w:rPr>
                <w:b/>
                <w:sz w:val="26"/>
                <w:szCs w:val="26"/>
              </w:rPr>
              <w:t xml:space="preserve"> </w:t>
            </w:r>
          </w:p>
          <w:p w:rsidR="008877BC" w:rsidRPr="004B553B" w:rsidRDefault="008877BC" w:rsidP="004B553B">
            <w:pPr>
              <w:pStyle w:val="xl25"/>
              <w:spacing w:before="0" w:beforeAutospacing="0" w:after="0" w:afterAutospacing="0"/>
              <w:rPr>
                <w:rFonts w:ascii="Times New Roman" w:eastAsia="Times New Roman" w:hAnsi="Times New Roman" w:cs="Times New Roman"/>
                <w:sz w:val="26"/>
                <w:szCs w:val="26"/>
              </w:rPr>
            </w:pPr>
          </w:p>
        </w:tc>
        <w:tc>
          <w:tcPr>
            <w:tcW w:w="709" w:type="dxa"/>
            <w:tcBorders>
              <w:top w:val="nil"/>
              <w:left w:val="nil"/>
              <w:bottom w:val="nil"/>
              <w:right w:val="nil"/>
            </w:tcBorders>
            <w:vAlign w:val="center"/>
          </w:tcPr>
          <w:p w:rsidR="008877BC" w:rsidRPr="004B553B" w:rsidRDefault="008877BC" w:rsidP="004B553B">
            <w:pPr>
              <w:jc w:val="center"/>
              <w:rPr>
                <w:b/>
                <w:bCs/>
                <w:sz w:val="26"/>
                <w:szCs w:val="26"/>
              </w:rPr>
            </w:pPr>
            <w:r w:rsidRPr="004B553B">
              <w:rPr>
                <w:b/>
                <w:bCs/>
                <w:sz w:val="26"/>
                <w:szCs w:val="26"/>
              </w:rPr>
              <w:lastRenderedPageBreak/>
              <w:t>Stro</w:t>
            </w:r>
            <w:r w:rsidRPr="004B553B">
              <w:rPr>
                <w:b/>
                <w:bCs/>
                <w:sz w:val="26"/>
                <w:szCs w:val="26"/>
              </w:rPr>
              <w:lastRenderedPageBreak/>
              <w:t>ngly disagree</w:t>
            </w:r>
          </w:p>
        </w:tc>
        <w:tc>
          <w:tcPr>
            <w:tcW w:w="425" w:type="dxa"/>
            <w:tcBorders>
              <w:top w:val="nil"/>
              <w:left w:val="nil"/>
              <w:bottom w:val="nil"/>
              <w:right w:val="nil"/>
            </w:tcBorders>
            <w:vAlign w:val="center"/>
          </w:tcPr>
          <w:p w:rsidR="008877BC" w:rsidRPr="004B553B" w:rsidRDefault="008877BC" w:rsidP="004B553B">
            <w:pPr>
              <w:jc w:val="center"/>
              <w:rPr>
                <w:b/>
                <w:bCs/>
                <w:sz w:val="26"/>
                <w:szCs w:val="26"/>
              </w:rPr>
            </w:pPr>
          </w:p>
        </w:tc>
        <w:tc>
          <w:tcPr>
            <w:tcW w:w="567" w:type="dxa"/>
            <w:tcBorders>
              <w:top w:val="nil"/>
              <w:left w:val="nil"/>
              <w:bottom w:val="nil"/>
              <w:right w:val="nil"/>
            </w:tcBorders>
            <w:vAlign w:val="center"/>
          </w:tcPr>
          <w:p w:rsidR="008877BC" w:rsidRPr="004B553B" w:rsidRDefault="008877BC" w:rsidP="004B553B">
            <w:pPr>
              <w:jc w:val="center"/>
              <w:rPr>
                <w:b/>
                <w:bCs/>
                <w:sz w:val="26"/>
                <w:szCs w:val="26"/>
              </w:rPr>
            </w:pPr>
          </w:p>
        </w:tc>
        <w:tc>
          <w:tcPr>
            <w:tcW w:w="567" w:type="dxa"/>
            <w:tcBorders>
              <w:top w:val="nil"/>
              <w:left w:val="nil"/>
              <w:bottom w:val="nil"/>
              <w:right w:val="nil"/>
            </w:tcBorders>
            <w:vAlign w:val="center"/>
          </w:tcPr>
          <w:p w:rsidR="008877BC" w:rsidRPr="004B553B" w:rsidRDefault="008877BC" w:rsidP="004B553B">
            <w:pPr>
              <w:jc w:val="center"/>
              <w:rPr>
                <w:b/>
                <w:bCs/>
                <w:sz w:val="26"/>
                <w:szCs w:val="26"/>
              </w:rPr>
            </w:pPr>
          </w:p>
        </w:tc>
        <w:tc>
          <w:tcPr>
            <w:tcW w:w="709" w:type="dxa"/>
            <w:tcBorders>
              <w:top w:val="nil"/>
              <w:left w:val="nil"/>
              <w:bottom w:val="nil"/>
              <w:right w:val="nil"/>
            </w:tcBorders>
            <w:vAlign w:val="center"/>
          </w:tcPr>
          <w:p w:rsidR="008877BC" w:rsidRPr="004B553B" w:rsidRDefault="008877BC" w:rsidP="004B553B">
            <w:pPr>
              <w:ind w:left="-108"/>
              <w:jc w:val="center"/>
              <w:rPr>
                <w:b/>
                <w:bCs/>
                <w:sz w:val="26"/>
                <w:szCs w:val="26"/>
              </w:rPr>
            </w:pPr>
            <w:r w:rsidRPr="004B553B">
              <w:rPr>
                <w:b/>
                <w:bCs/>
                <w:sz w:val="26"/>
                <w:szCs w:val="26"/>
              </w:rPr>
              <w:t>Stro</w:t>
            </w:r>
            <w:r w:rsidRPr="004B553B">
              <w:rPr>
                <w:b/>
                <w:bCs/>
                <w:sz w:val="26"/>
                <w:szCs w:val="26"/>
              </w:rPr>
              <w:lastRenderedPageBreak/>
              <w:t>ngly agree</w:t>
            </w:r>
          </w:p>
        </w:tc>
      </w:tr>
      <w:tr w:rsidR="008877BC" w:rsidRPr="004B553B" w:rsidTr="00B54834">
        <w:tc>
          <w:tcPr>
            <w:tcW w:w="6062" w:type="dxa"/>
            <w:vAlign w:val="center"/>
          </w:tcPr>
          <w:p w:rsidR="008877BC" w:rsidRPr="004B553B" w:rsidRDefault="008877BC" w:rsidP="004B553B">
            <w:pPr>
              <w:rPr>
                <w:rFonts w:eastAsia="Arial Unicode MS"/>
                <w:sz w:val="26"/>
                <w:szCs w:val="26"/>
              </w:rPr>
            </w:pPr>
            <w:r w:rsidRPr="004B553B">
              <w:rPr>
                <w:sz w:val="26"/>
                <w:szCs w:val="26"/>
              </w:rPr>
              <w:lastRenderedPageBreak/>
              <w:t>My company has entered into cooperative agreements with other firms to produce the products</w:t>
            </w:r>
          </w:p>
        </w:tc>
        <w:tc>
          <w:tcPr>
            <w:tcW w:w="709" w:type="dxa"/>
            <w:vAlign w:val="center"/>
          </w:tcPr>
          <w:p w:rsidR="008877BC" w:rsidRPr="004B553B" w:rsidRDefault="008877BC" w:rsidP="004B553B">
            <w:pPr>
              <w:jc w:val="center"/>
              <w:rPr>
                <w:rFonts w:eastAsia="Arial Unicode MS"/>
                <w:sz w:val="26"/>
                <w:szCs w:val="26"/>
              </w:rPr>
            </w:pPr>
            <w:r w:rsidRPr="004B553B">
              <w:rPr>
                <w:sz w:val="26"/>
                <w:szCs w:val="26"/>
              </w:rPr>
              <w:t>1</w:t>
            </w:r>
          </w:p>
        </w:tc>
        <w:tc>
          <w:tcPr>
            <w:tcW w:w="425" w:type="dxa"/>
            <w:vAlign w:val="center"/>
          </w:tcPr>
          <w:p w:rsidR="008877BC" w:rsidRPr="004B553B" w:rsidRDefault="008877BC" w:rsidP="004B553B">
            <w:pPr>
              <w:jc w:val="center"/>
              <w:rPr>
                <w:rFonts w:eastAsia="Arial Unicode MS"/>
                <w:sz w:val="26"/>
                <w:szCs w:val="26"/>
              </w:rPr>
            </w:pPr>
            <w:r w:rsidRPr="004B553B">
              <w:rPr>
                <w:sz w:val="26"/>
                <w:szCs w:val="26"/>
              </w:rPr>
              <w:t>2</w:t>
            </w:r>
          </w:p>
        </w:tc>
        <w:tc>
          <w:tcPr>
            <w:tcW w:w="567" w:type="dxa"/>
            <w:vAlign w:val="center"/>
          </w:tcPr>
          <w:p w:rsidR="008877BC" w:rsidRPr="004B553B" w:rsidRDefault="008877BC" w:rsidP="004B553B">
            <w:pPr>
              <w:jc w:val="center"/>
              <w:rPr>
                <w:rFonts w:eastAsia="Arial Unicode MS"/>
                <w:sz w:val="26"/>
                <w:szCs w:val="26"/>
              </w:rPr>
            </w:pPr>
            <w:r w:rsidRPr="004B553B">
              <w:rPr>
                <w:sz w:val="26"/>
                <w:szCs w:val="26"/>
              </w:rPr>
              <w:t>3</w:t>
            </w:r>
          </w:p>
        </w:tc>
        <w:tc>
          <w:tcPr>
            <w:tcW w:w="567" w:type="dxa"/>
            <w:vAlign w:val="center"/>
          </w:tcPr>
          <w:p w:rsidR="008877BC" w:rsidRPr="004B553B" w:rsidRDefault="008877BC" w:rsidP="004B553B">
            <w:pPr>
              <w:jc w:val="center"/>
              <w:rPr>
                <w:rFonts w:eastAsia="Arial Unicode MS"/>
                <w:sz w:val="26"/>
                <w:szCs w:val="26"/>
              </w:rPr>
            </w:pPr>
            <w:r w:rsidRPr="004B553B">
              <w:rPr>
                <w:sz w:val="26"/>
                <w:szCs w:val="26"/>
              </w:rPr>
              <w:t>4</w:t>
            </w:r>
          </w:p>
        </w:tc>
        <w:tc>
          <w:tcPr>
            <w:tcW w:w="709" w:type="dxa"/>
            <w:vAlign w:val="center"/>
          </w:tcPr>
          <w:p w:rsidR="008877BC" w:rsidRPr="004B553B" w:rsidRDefault="008877BC" w:rsidP="004B553B">
            <w:pPr>
              <w:jc w:val="center"/>
              <w:rPr>
                <w:rFonts w:eastAsia="Arial Unicode MS"/>
                <w:sz w:val="26"/>
                <w:szCs w:val="26"/>
              </w:rPr>
            </w:pPr>
            <w:r w:rsidRPr="004B553B">
              <w:rPr>
                <w:sz w:val="26"/>
                <w:szCs w:val="26"/>
              </w:rPr>
              <w:t>5</w:t>
            </w:r>
          </w:p>
        </w:tc>
      </w:tr>
      <w:tr w:rsidR="008877BC" w:rsidRPr="004B553B" w:rsidTr="00B54834">
        <w:tc>
          <w:tcPr>
            <w:tcW w:w="6062" w:type="dxa"/>
            <w:vAlign w:val="center"/>
          </w:tcPr>
          <w:p w:rsidR="008877BC" w:rsidRPr="004B553B" w:rsidRDefault="008877BC" w:rsidP="004B553B">
            <w:pPr>
              <w:rPr>
                <w:sz w:val="26"/>
                <w:szCs w:val="26"/>
              </w:rPr>
            </w:pPr>
            <w:r w:rsidRPr="004B553B">
              <w:rPr>
                <w:sz w:val="26"/>
                <w:szCs w:val="26"/>
              </w:rPr>
              <w:t>My company has entered into cooperative agreements with other firms to market the products</w:t>
            </w:r>
          </w:p>
        </w:tc>
        <w:tc>
          <w:tcPr>
            <w:tcW w:w="709" w:type="dxa"/>
            <w:vAlign w:val="center"/>
          </w:tcPr>
          <w:p w:rsidR="008877BC" w:rsidRPr="004B553B" w:rsidRDefault="008877BC" w:rsidP="004B553B">
            <w:pPr>
              <w:jc w:val="center"/>
              <w:rPr>
                <w:sz w:val="26"/>
                <w:szCs w:val="26"/>
              </w:rPr>
            </w:pPr>
            <w:r w:rsidRPr="004B553B">
              <w:rPr>
                <w:sz w:val="26"/>
                <w:szCs w:val="26"/>
              </w:rPr>
              <w:t>1</w:t>
            </w:r>
          </w:p>
        </w:tc>
        <w:tc>
          <w:tcPr>
            <w:tcW w:w="425" w:type="dxa"/>
            <w:vAlign w:val="center"/>
          </w:tcPr>
          <w:p w:rsidR="008877BC" w:rsidRPr="004B553B" w:rsidRDefault="008877BC" w:rsidP="004B553B">
            <w:pPr>
              <w:jc w:val="center"/>
              <w:rPr>
                <w:sz w:val="26"/>
                <w:szCs w:val="26"/>
              </w:rPr>
            </w:pPr>
            <w:r w:rsidRPr="004B553B">
              <w:rPr>
                <w:sz w:val="26"/>
                <w:szCs w:val="26"/>
              </w:rPr>
              <w:t>2</w:t>
            </w:r>
          </w:p>
        </w:tc>
        <w:tc>
          <w:tcPr>
            <w:tcW w:w="567" w:type="dxa"/>
            <w:vAlign w:val="center"/>
          </w:tcPr>
          <w:p w:rsidR="008877BC" w:rsidRPr="004B553B" w:rsidRDefault="008877BC" w:rsidP="004B553B">
            <w:pPr>
              <w:jc w:val="center"/>
              <w:rPr>
                <w:sz w:val="26"/>
                <w:szCs w:val="26"/>
              </w:rPr>
            </w:pPr>
            <w:r w:rsidRPr="004B553B">
              <w:rPr>
                <w:sz w:val="26"/>
                <w:szCs w:val="26"/>
              </w:rPr>
              <w:t>3</w:t>
            </w:r>
          </w:p>
        </w:tc>
        <w:tc>
          <w:tcPr>
            <w:tcW w:w="567" w:type="dxa"/>
            <w:vAlign w:val="center"/>
          </w:tcPr>
          <w:p w:rsidR="008877BC" w:rsidRPr="004B553B" w:rsidRDefault="008877BC" w:rsidP="004B553B">
            <w:pPr>
              <w:jc w:val="center"/>
              <w:rPr>
                <w:sz w:val="26"/>
                <w:szCs w:val="26"/>
              </w:rPr>
            </w:pPr>
            <w:r w:rsidRPr="004B553B">
              <w:rPr>
                <w:sz w:val="26"/>
                <w:szCs w:val="26"/>
              </w:rPr>
              <w:t>4</w:t>
            </w:r>
          </w:p>
        </w:tc>
        <w:tc>
          <w:tcPr>
            <w:tcW w:w="709" w:type="dxa"/>
            <w:vAlign w:val="center"/>
          </w:tcPr>
          <w:p w:rsidR="008877BC" w:rsidRPr="004B553B" w:rsidRDefault="008877BC" w:rsidP="004B553B">
            <w:pPr>
              <w:jc w:val="center"/>
              <w:rPr>
                <w:sz w:val="26"/>
                <w:szCs w:val="26"/>
              </w:rPr>
            </w:pPr>
            <w:r w:rsidRPr="004B553B">
              <w:rPr>
                <w:sz w:val="26"/>
                <w:szCs w:val="26"/>
              </w:rPr>
              <w:t>5</w:t>
            </w:r>
          </w:p>
        </w:tc>
      </w:tr>
      <w:tr w:rsidR="008877BC" w:rsidRPr="004B553B" w:rsidTr="00B54834">
        <w:tc>
          <w:tcPr>
            <w:tcW w:w="6062" w:type="dxa"/>
            <w:vAlign w:val="center"/>
          </w:tcPr>
          <w:p w:rsidR="008877BC" w:rsidRPr="004B553B" w:rsidRDefault="008877BC" w:rsidP="004B553B">
            <w:pPr>
              <w:tabs>
                <w:tab w:val="left" w:pos="0"/>
              </w:tabs>
              <w:rPr>
                <w:bCs/>
                <w:color w:val="000000"/>
                <w:sz w:val="26"/>
                <w:szCs w:val="26"/>
              </w:rPr>
            </w:pPr>
            <w:r w:rsidRPr="004B553B">
              <w:rPr>
                <w:bCs/>
                <w:color w:val="000000"/>
                <w:sz w:val="26"/>
                <w:szCs w:val="26"/>
              </w:rPr>
              <w:t>My company’s alliance partners provided my company support services (such as providing maintenance, training, administration and data processing)</w:t>
            </w:r>
          </w:p>
          <w:p w:rsidR="008877BC" w:rsidRPr="004B553B" w:rsidRDefault="008877BC" w:rsidP="004B553B">
            <w:pPr>
              <w:pStyle w:val="xl25"/>
              <w:spacing w:before="0" w:beforeAutospacing="0" w:after="0" w:afterAutospacing="0"/>
              <w:rPr>
                <w:rFonts w:ascii="Times New Roman" w:eastAsia="Times New Roman" w:hAnsi="Times New Roman" w:cs="Times New Roman"/>
                <w:sz w:val="26"/>
                <w:szCs w:val="26"/>
              </w:rPr>
            </w:pPr>
          </w:p>
        </w:tc>
        <w:tc>
          <w:tcPr>
            <w:tcW w:w="709" w:type="dxa"/>
            <w:vAlign w:val="center"/>
          </w:tcPr>
          <w:p w:rsidR="008877BC" w:rsidRPr="004B553B" w:rsidRDefault="008877BC" w:rsidP="004B553B">
            <w:pPr>
              <w:jc w:val="center"/>
              <w:rPr>
                <w:rFonts w:eastAsia="Arial Unicode MS"/>
                <w:sz w:val="26"/>
                <w:szCs w:val="26"/>
              </w:rPr>
            </w:pPr>
            <w:r w:rsidRPr="004B553B">
              <w:rPr>
                <w:sz w:val="26"/>
                <w:szCs w:val="26"/>
              </w:rPr>
              <w:t>1</w:t>
            </w:r>
          </w:p>
        </w:tc>
        <w:tc>
          <w:tcPr>
            <w:tcW w:w="425" w:type="dxa"/>
            <w:vAlign w:val="center"/>
          </w:tcPr>
          <w:p w:rsidR="008877BC" w:rsidRPr="004B553B" w:rsidRDefault="008877BC" w:rsidP="004B553B">
            <w:pPr>
              <w:jc w:val="center"/>
              <w:rPr>
                <w:rFonts w:eastAsia="Arial Unicode MS"/>
                <w:sz w:val="26"/>
                <w:szCs w:val="26"/>
              </w:rPr>
            </w:pPr>
            <w:r w:rsidRPr="004B553B">
              <w:rPr>
                <w:sz w:val="26"/>
                <w:szCs w:val="26"/>
              </w:rPr>
              <w:t>2</w:t>
            </w:r>
          </w:p>
        </w:tc>
        <w:tc>
          <w:tcPr>
            <w:tcW w:w="567" w:type="dxa"/>
            <w:vAlign w:val="center"/>
          </w:tcPr>
          <w:p w:rsidR="008877BC" w:rsidRPr="004B553B" w:rsidRDefault="008877BC" w:rsidP="004B553B">
            <w:pPr>
              <w:jc w:val="center"/>
              <w:rPr>
                <w:rFonts w:eastAsia="Arial Unicode MS"/>
                <w:sz w:val="26"/>
                <w:szCs w:val="26"/>
              </w:rPr>
            </w:pPr>
            <w:r w:rsidRPr="004B553B">
              <w:rPr>
                <w:sz w:val="26"/>
                <w:szCs w:val="26"/>
              </w:rPr>
              <w:t>3</w:t>
            </w:r>
          </w:p>
        </w:tc>
        <w:tc>
          <w:tcPr>
            <w:tcW w:w="567" w:type="dxa"/>
            <w:vAlign w:val="center"/>
          </w:tcPr>
          <w:p w:rsidR="008877BC" w:rsidRPr="004B553B" w:rsidRDefault="008877BC" w:rsidP="004B553B">
            <w:pPr>
              <w:jc w:val="center"/>
              <w:rPr>
                <w:rFonts w:eastAsia="Arial Unicode MS"/>
                <w:sz w:val="26"/>
                <w:szCs w:val="26"/>
              </w:rPr>
            </w:pPr>
            <w:r w:rsidRPr="004B553B">
              <w:rPr>
                <w:sz w:val="26"/>
                <w:szCs w:val="26"/>
              </w:rPr>
              <w:t>4</w:t>
            </w:r>
          </w:p>
        </w:tc>
        <w:tc>
          <w:tcPr>
            <w:tcW w:w="709" w:type="dxa"/>
            <w:vAlign w:val="center"/>
          </w:tcPr>
          <w:p w:rsidR="008877BC" w:rsidRPr="004B553B" w:rsidRDefault="008877BC" w:rsidP="004B553B">
            <w:pPr>
              <w:jc w:val="center"/>
              <w:rPr>
                <w:rFonts w:eastAsia="Arial Unicode MS"/>
                <w:sz w:val="26"/>
                <w:szCs w:val="26"/>
              </w:rPr>
            </w:pPr>
            <w:r w:rsidRPr="004B553B">
              <w:rPr>
                <w:sz w:val="26"/>
                <w:szCs w:val="26"/>
              </w:rPr>
              <w:t>5</w:t>
            </w:r>
          </w:p>
        </w:tc>
      </w:tr>
      <w:tr w:rsidR="008877BC" w:rsidRPr="004B553B" w:rsidTr="00B54834">
        <w:tc>
          <w:tcPr>
            <w:tcW w:w="6062" w:type="dxa"/>
            <w:vAlign w:val="center"/>
          </w:tcPr>
          <w:p w:rsidR="008877BC" w:rsidRPr="004B553B" w:rsidRDefault="008877BC" w:rsidP="004B553B">
            <w:pPr>
              <w:rPr>
                <w:rFonts w:eastAsia="Arial Unicode MS"/>
                <w:sz w:val="26"/>
                <w:szCs w:val="26"/>
              </w:rPr>
            </w:pPr>
            <w:r w:rsidRPr="004B553B">
              <w:rPr>
                <w:rFonts w:eastAsia="Arial Unicode MS"/>
                <w:sz w:val="26"/>
                <w:szCs w:val="26"/>
              </w:rPr>
              <w:t>My company has established cooperative agreements with other firms and institutions for R&amp;D.</w:t>
            </w:r>
          </w:p>
        </w:tc>
        <w:tc>
          <w:tcPr>
            <w:tcW w:w="709" w:type="dxa"/>
            <w:vAlign w:val="center"/>
          </w:tcPr>
          <w:p w:rsidR="008877BC" w:rsidRPr="004B553B" w:rsidRDefault="008877BC" w:rsidP="004B553B">
            <w:pPr>
              <w:jc w:val="center"/>
              <w:rPr>
                <w:rFonts w:eastAsia="Arial Unicode MS"/>
                <w:sz w:val="26"/>
                <w:szCs w:val="26"/>
              </w:rPr>
            </w:pPr>
            <w:r w:rsidRPr="004B553B">
              <w:rPr>
                <w:sz w:val="26"/>
                <w:szCs w:val="26"/>
              </w:rPr>
              <w:t>1</w:t>
            </w:r>
          </w:p>
        </w:tc>
        <w:tc>
          <w:tcPr>
            <w:tcW w:w="425" w:type="dxa"/>
            <w:vAlign w:val="center"/>
          </w:tcPr>
          <w:p w:rsidR="008877BC" w:rsidRPr="004B553B" w:rsidRDefault="008877BC" w:rsidP="004B553B">
            <w:pPr>
              <w:jc w:val="center"/>
              <w:rPr>
                <w:rFonts w:eastAsia="Arial Unicode MS"/>
                <w:sz w:val="26"/>
                <w:szCs w:val="26"/>
              </w:rPr>
            </w:pPr>
            <w:r w:rsidRPr="004B553B">
              <w:rPr>
                <w:sz w:val="26"/>
                <w:szCs w:val="26"/>
              </w:rPr>
              <w:t>2</w:t>
            </w:r>
          </w:p>
        </w:tc>
        <w:tc>
          <w:tcPr>
            <w:tcW w:w="567" w:type="dxa"/>
            <w:vAlign w:val="center"/>
          </w:tcPr>
          <w:p w:rsidR="008877BC" w:rsidRPr="004B553B" w:rsidRDefault="008877BC" w:rsidP="004B553B">
            <w:pPr>
              <w:jc w:val="center"/>
              <w:rPr>
                <w:rFonts w:eastAsia="Arial Unicode MS"/>
                <w:sz w:val="26"/>
                <w:szCs w:val="26"/>
              </w:rPr>
            </w:pPr>
            <w:r w:rsidRPr="004B553B">
              <w:rPr>
                <w:sz w:val="26"/>
                <w:szCs w:val="26"/>
              </w:rPr>
              <w:t>3</w:t>
            </w:r>
          </w:p>
        </w:tc>
        <w:tc>
          <w:tcPr>
            <w:tcW w:w="567" w:type="dxa"/>
            <w:vAlign w:val="center"/>
          </w:tcPr>
          <w:p w:rsidR="008877BC" w:rsidRPr="004B553B" w:rsidRDefault="008877BC" w:rsidP="004B553B">
            <w:pPr>
              <w:jc w:val="center"/>
              <w:rPr>
                <w:rFonts w:eastAsia="Arial Unicode MS"/>
                <w:sz w:val="26"/>
                <w:szCs w:val="26"/>
              </w:rPr>
            </w:pPr>
            <w:r w:rsidRPr="004B553B">
              <w:rPr>
                <w:sz w:val="26"/>
                <w:szCs w:val="26"/>
              </w:rPr>
              <w:t>4</w:t>
            </w:r>
          </w:p>
        </w:tc>
        <w:tc>
          <w:tcPr>
            <w:tcW w:w="709" w:type="dxa"/>
            <w:vAlign w:val="center"/>
          </w:tcPr>
          <w:p w:rsidR="008877BC" w:rsidRPr="004B553B" w:rsidRDefault="008877BC" w:rsidP="004B553B">
            <w:pPr>
              <w:jc w:val="center"/>
              <w:rPr>
                <w:rFonts w:eastAsia="Arial Unicode MS"/>
                <w:sz w:val="26"/>
                <w:szCs w:val="26"/>
              </w:rPr>
            </w:pPr>
            <w:r w:rsidRPr="004B553B">
              <w:rPr>
                <w:sz w:val="26"/>
                <w:szCs w:val="26"/>
              </w:rPr>
              <w:t>5</w:t>
            </w:r>
          </w:p>
        </w:tc>
      </w:tr>
      <w:tr w:rsidR="00963083" w:rsidRPr="004B553B" w:rsidTr="00B54834">
        <w:tc>
          <w:tcPr>
            <w:tcW w:w="6062" w:type="dxa"/>
            <w:vAlign w:val="center"/>
          </w:tcPr>
          <w:p w:rsidR="00963083" w:rsidRPr="004B553B" w:rsidRDefault="00963083" w:rsidP="004B553B">
            <w:pPr>
              <w:rPr>
                <w:rFonts w:eastAsia="Arial Unicode MS"/>
                <w:sz w:val="26"/>
                <w:szCs w:val="26"/>
              </w:rPr>
            </w:pPr>
          </w:p>
        </w:tc>
        <w:tc>
          <w:tcPr>
            <w:tcW w:w="709" w:type="dxa"/>
            <w:vAlign w:val="center"/>
          </w:tcPr>
          <w:p w:rsidR="00963083" w:rsidRPr="004B553B" w:rsidRDefault="00963083" w:rsidP="004B553B">
            <w:pPr>
              <w:jc w:val="center"/>
              <w:rPr>
                <w:sz w:val="26"/>
                <w:szCs w:val="26"/>
              </w:rPr>
            </w:pPr>
          </w:p>
        </w:tc>
        <w:tc>
          <w:tcPr>
            <w:tcW w:w="425" w:type="dxa"/>
            <w:vAlign w:val="center"/>
          </w:tcPr>
          <w:p w:rsidR="00963083" w:rsidRPr="004B553B" w:rsidRDefault="00963083" w:rsidP="004B553B">
            <w:pPr>
              <w:jc w:val="center"/>
              <w:rPr>
                <w:sz w:val="26"/>
                <w:szCs w:val="26"/>
              </w:rPr>
            </w:pPr>
          </w:p>
        </w:tc>
        <w:tc>
          <w:tcPr>
            <w:tcW w:w="567" w:type="dxa"/>
            <w:vAlign w:val="center"/>
          </w:tcPr>
          <w:p w:rsidR="00963083" w:rsidRPr="004B553B" w:rsidRDefault="00963083" w:rsidP="004B553B">
            <w:pPr>
              <w:jc w:val="center"/>
              <w:rPr>
                <w:sz w:val="26"/>
                <w:szCs w:val="26"/>
              </w:rPr>
            </w:pPr>
          </w:p>
        </w:tc>
        <w:tc>
          <w:tcPr>
            <w:tcW w:w="567" w:type="dxa"/>
            <w:vAlign w:val="center"/>
          </w:tcPr>
          <w:p w:rsidR="00963083" w:rsidRPr="004B553B" w:rsidRDefault="00963083" w:rsidP="004B553B">
            <w:pPr>
              <w:jc w:val="center"/>
              <w:rPr>
                <w:sz w:val="26"/>
                <w:szCs w:val="26"/>
              </w:rPr>
            </w:pPr>
          </w:p>
        </w:tc>
        <w:tc>
          <w:tcPr>
            <w:tcW w:w="709" w:type="dxa"/>
            <w:vAlign w:val="center"/>
          </w:tcPr>
          <w:p w:rsidR="00963083" w:rsidRPr="004B553B" w:rsidRDefault="00963083" w:rsidP="004B553B">
            <w:pPr>
              <w:jc w:val="center"/>
              <w:rPr>
                <w:sz w:val="26"/>
                <w:szCs w:val="26"/>
              </w:rPr>
            </w:pPr>
          </w:p>
        </w:tc>
      </w:tr>
      <w:tr w:rsidR="00D66D92" w:rsidRPr="004B553B" w:rsidTr="00B54834">
        <w:tc>
          <w:tcPr>
            <w:tcW w:w="6062" w:type="dxa"/>
            <w:vAlign w:val="center"/>
          </w:tcPr>
          <w:p w:rsidR="00D66D92" w:rsidRPr="004B553B" w:rsidRDefault="00D66D92" w:rsidP="004B553B">
            <w:pPr>
              <w:rPr>
                <w:rFonts w:eastAsia="Arial Unicode MS"/>
                <w:sz w:val="26"/>
                <w:szCs w:val="26"/>
              </w:rPr>
            </w:pPr>
          </w:p>
        </w:tc>
        <w:tc>
          <w:tcPr>
            <w:tcW w:w="709" w:type="dxa"/>
            <w:vAlign w:val="center"/>
          </w:tcPr>
          <w:p w:rsidR="00D66D92" w:rsidRPr="004B553B" w:rsidRDefault="00D66D92" w:rsidP="004B553B">
            <w:pPr>
              <w:jc w:val="center"/>
              <w:rPr>
                <w:sz w:val="26"/>
                <w:szCs w:val="26"/>
              </w:rPr>
            </w:pPr>
          </w:p>
        </w:tc>
        <w:tc>
          <w:tcPr>
            <w:tcW w:w="425" w:type="dxa"/>
            <w:vAlign w:val="center"/>
          </w:tcPr>
          <w:p w:rsidR="00D66D92" w:rsidRPr="004B553B" w:rsidRDefault="00D66D92" w:rsidP="004B553B">
            <w:pPr>
              <w:jc w:val="center"/>
              <w:rPr>
                <w:sz w:val="26"/>
                <w:szCs w:val="26"/>
              </w:rPr>
            </w:pPr>
          </w:p>
        </w:tc>
        <w:tc>
          <w:tcPr>
            <w:tcW w:w="567" w:type="dxa"/>
            <w:vAlign w:val="center"/>
          </w:tcPr>
          <w:p w:rsidR="00D66D92" w:rsidRPr="004B553B" w:rsidRDefault="00D66D92" w:rsidP="004B553B">
            <w:pPr>
              <w:jc w:val="center"/>
              <w:rPr>
                <w:sz w:val="26"/>
                <w:szCs w:val="26"/>
              </w:rPr>
            </w:pPr>
          </w:p>
        </w:tc>
        <w:tc>
          <w:tcPr>
            <w:tcW w:w="567" w:type="dxa"/>
            <w:vAlign w:val="center"/>
          </w:tcPr>
          <w:p w:rsidR="00D66D92" w:rsidRPr="004B553B" w:rsidRDefault="00D66D92" w:rsidP="004B553B">
            <w:pPr>
              <w:jc w:val="center"/>
              <w:rPr>
                <w:sz w:val="26"/>
                <w:szCs w:val="26"/>
              </w:rPr>
            </w:pPr>
          </w:p>
        </w:tc>
        <w:tc>
          <w:tcPr>
            <w:tcW w:w="709" w:type="dxa"/>
            <w:vAlign w:val="center"/>
          </w:tcPr>
          <w:p w:rsidR="00D66D92" w:rsidRPr="004B553B" w:rsidRDefault="00D66D92" w:rsidP="004B553B">
            <w:pPr>
              <w:jc w:val="center"/>
              <w:rPr>
                <w:sz w:val="26"/>
                <w:szCs w:val="26"/>
              </w:rPr>
            </w:pPr>
          </w:p>
        </w:tc>
      </w:tr>
      <w:tr w:rsidR="00D66D92" w:rsidRPr="004B553B" w:rsidTr="00B54834">
        <w:tc>
          <w:tcPr>
            <w:tcW w:w="6062" w:type="dxa"/>
            <w:vAlign w:val="center"/>
          </w:tcPr>
          <w:p w:rsidR="00D66D92" w:rsidRPr="004B553B" w:rsidRDefault="00D66D92" w:rsidP="004B553B">
            <w:pPr>
              <w:rPr>
                <w:rFonts w:eastAsia="Arial Unicode MS"/>
                <w:sz w:val="26"/>
                <w:szCs w:val="26"/>
              </w:rPr>
            </w:pPr>
          </w:p>
        </w:tc>
        <w:tc>
          <w:tcPr>
            <w:tcW w:w="709" w:type="dxa"/>
            <w:vAlign w:val="center"/>
          </w:tcPr>
          <w:p w:rsidR="00D66D92" w:rsidRPr="004B553B" w:rsidRDefault="00D66D92" w:rsidP="004B553B">
            <w:pPr>
              <w:jc w:val="center"/>
              <w:rPr>
                <w:sz w:val="26"/>
                <w:szCs w:val="26"/>
              </w:rPr>
            </w:pPr>
          </w:p>
        </w:tc>
        <w:tc>
          <w:tcPr>
            <w:tcW w:w="425" w:type="dxa"/>
            <w:vAlign w:val="center"/>
          </w:tcPr>
          <w:p w:rsidR="00D66D92" w:rsidRPr="004B553B" w:rsidRDefault="00D66D92" w:rsidP="004B553B">
            <w:pPr>
              <w:jc w:val="center"/>
              <w:rPr>
                <w:sz w:val="26"/>
                <w:szCs w:val="26"/>
              </w:rPr>
            </w:pPr>
          </w:p>
        </w:tc>
        <w:tc>
          <w:tcPr>
            <w:tcW w:w="567" w:type="dxa"/>
            <w:vAlign w:val="center"/>
          </w:tcPr>
          <w:p w:rsidR="00D66D92" w:rsidRPr="004B553B" w:rsidRDefault="00D66D92" w:rsidP="004B553B">
            <w:pPr>
              <w:jc w:val="center"/>
              <w:rPr>
                <w:sz w:val="26"/>
                <w:szCs w:val="26"/>
              </w:rPr>
            </w:pPr>
          </w:p>
        </w:tc>
        <w:tc>
          <w:tcPr>
            <w:tcW w:w="567" w:type="dxa"/>
            <w:vAlign w:val="center"/>
          </w:tcPr>
          <w:p w:rsidR="00D66D92" w:rsidRPr="004B553B" w:rsidRDefault="00D66D92" w:rsidP="004B553B">
            <w:pPr>
              <w:jc w:val="center"/>
              <w:rPr>
                <w:sz w:val="26"/>
                <w:szCs w:val="26"/>
              </w:rPr>
            </w:pPr>
          </w:p>
        </w:tc>
        <w:tc>
          <w:tcPr>
            <w:tcW w:w="709" w:type="dxa"/>
            <w:vAlign w:val="center"/>
          </w:tcPr>
          <w:p w:rsidR="00D66D92" w:rsidRPr="004B553B" w:rsidRDefault="00D66D92" w:rsidP="004B553B">
            <w:pPr>
              <w:jc w:val="center"/>
              <w:rPr>
                <w:sz w:val="26"/>
                <w:szCs w:val="26"/>
              </w:rPr>
            </w:pPr>
          </w:p>
        </w:tc>
      </w:tr>
    </w:tbl>
    <w:p w:rsidR="00055CEF" w:rsidRPr="004B553B" w:rsidRDefault="00055CEF" w:rsidP="004B553B">
      <w:pPr>
        <w:tabs>
          <w:tab w:val="left" w:pos="567"/>
        </w:tabs>
        <w:spacing w:before="120"/>
        <w:jc w:val="both"/>
        <w:rPr>
          <w:sz w:val="26"/>
          <w:szCs w:val="26"/>
        </w:rPr>
      </w:pPr>
    </w:p>
    <w:p w:rsidR="00D66D92" w:rsidRPr="004B553B" w:rsidRDefault="00D66D92" w:rsidP="004B553B">
      <w:pPr>
        <w:tabs>
          <w:tab w:val="left" w:pos="567"/>
        </w:tabs>
        <w:spacing w:before="120"/>
        <w:jc w:val="both"/>
        <w:rPr>
          <w:sz w:val="26"/>
          <w:szCs w:val="26"/>
        </w:rPr>
      </w:pPr>
    </w:p>
    <w:tbl>
      <w:tblPr>
        <w:tblStyle w:val="TableGrid"/>
        <w:tblW w:w="0" w:type="auto"/>
        <w:tblLook w:val="04A0" w:firstRow="1" w:lastRow="0" w:firstColumn="1" w:lastColumn="0" w:noHBand="0" w:noVBand="1"/>
      </w:tblPr>
      <w:tblGrid>
        <w:gridCol w:w="5542"/>
        <w:gridCol w:w="1112"/>
        <w:gridCol w:w="408"/>
        <w:gridCol w:w="534"/>
        <w:gridCol w:w="534"/>
        <w:gridCol w:w="1112"/>
      </w:tblGrid>
      <w:tr w:rsidR="00094D99" w:rsidRPr="004B553B" w:rsidTr="00F13269">
        <w:tc>
          <w:tcPr>
            <w:tcW w:w="5772" w:type="dxa"/>
          </w:tcPr>
          <w:p w:rsidR="00094D99" w:rsidRPr="004B553B" w:rsidRDefault="00094D99" w:rsidP="004B553B">
            <w:pPr>
              <w:tabs>
                <w:tab w:val="left" w:pos="567"/>
              </w:tabs>
              <w:spacing w:before="120"/>
              <w:jc w:val="both"/>
              <w:rPr>
                <w:sz w:val="26"/>
                <w:szCs w:val="26"/>
              </w:rPr>
            </w:pPr>
            <w:r w:rsidRPr="004B553B">
              <w:rPr>
                <w:sz w:val="26"/>
                <w:szCs w:val="26"/>
              </w:rPr>
              <w:t>Customer related Performance</w:t>
            </w:r>
          </w:p>
        </w:tc>
        <w:tc>
          <w:tcPr>
            <w:tcW w:w="984" w:type="dxa"/>
          </w:tcPr>
          <w:p w:rsidR="00094D99" w:rsidRPr="004B553B" w:rsidRDefault="00094D99" w:rsidP="004B553B">
            <w:pPr>
              <w:tabs>
                <w:tab w:val="left" w:pos="567"/>
              </w:tabs>
              <w:jc w:val="both"/>
              <w:rPr>
                <w:sz w:val="26"/>
                <w:szCs w:val="26"/>
              </w:rPr>
            </w:pPr>
            <w:r w:rsidRPr="004B553B">
              <w:rPr>
                <w:sz w:val="26"/>
                <w:szCs w:val="26"/>
              </w:rPr>
              <w:t>Strongly</w:t>
            </w:r>
          </w:p>
          <w:p w:rsidR="00094D99" w:rsidRPr="004B553B" w:rsidRDefault="00094D99" w:rsidP="004B553B">
            <w:pPr>
              <w:tabs>
                <w:tab w:val="left" w:pos="567"/>
              </w:tabs>
              <w:jc w:val="both"/>
              <w:rPr>
                <w:sz w:val="26"/>
                <w:szCs w:val="26"/>
              </w:rPr>
            </w:pPr>
            <w:r w:rsidRPr="004B553B">
              <w:rPr>
                <w:sz w:val="26"/>
                <w:szCs w:val="26"/>
              </w:rPr>
              <w:t>disagree</w:t>
            </w:r>
          </w:p>
        </w:tc>
        <w:tc>
          <w:tcPr>
            <w:tcW w:w="412" w:type="dxa"/>
          </w:tcPr>
          <w:p w:rsidR="00094D99" w:rsidRPr="004B553B" w:rsidRDefault="00094D99" w:rsidP="004B553B">
            <w:pPr>
              <w:tabs>
                <w:tab w:val="left" w:pos="567"/>
              </w:tabs>
              <w:spacing w:before="120"/>
              <w:jc w:val="both"/>
              <w:rPr>
                <w:sz w:val="26"/>
                <w:szCs w:val="26"/>
              </w:rPr>
            </w:pPr>
          </w:p>
        </w:tc>
        <w:tc>
          <w:tcPr>
            <w:tcW w:w="545" w:type="dxa"/>
          </w:tcPr>
          <w:p w:rsidR="00094D99" w:rsidRPr="004B553B" w:rsidRDefault="00094D99" w:rsidP="004B553B">
            <w:pPr>
              <w:tabs>
                <w:tab w:val="left" w:pos="567"/>
              </w:tabs>
              <w:spacing w:before="120"/>
              <w:jc w:val="both"/>
              <w:rPr>
                <w:sz w:val="26"/>
                <w:szCs w:val="26"/>
              </w:rPr>
            </w:pPr>
          </w:p>
        </w:tc>
        <w:tc>
          <w:tcPr>
            <w:tcW w:w="545" w:type="dxa"/>
          </w:tcPr>
          <w:p w:rsidR="00094D99" w:rsidRPr="004B553B" w:rsidRDefault="00094D99" w:rsidP="004B553B">
            <w:pPr>
              <w:tabs>
                <w:tab w:val="left" w:pos="567"/>
              </w:tabs>
              <w:spacing w:before="120"/>
              <w:jc w:val="both"/>
              <w:rPr>
                <w:sz w:val="26"/>
                <w:szCs w:val="26"/>
              </w:rPr>
            </w:pPr>
          </w:p>
        </w:tc>
        <w:tc>
          <w:tcPr>
            <w:tcW w:w="984" w:type="dxa"/>
          </w:tcPr>
          <w:p w:rsidR="008A6B5D" w:rsidRPr="004B553B" w:rsidRDefault="008A6B5D" w:rsidP="004B553B">
            <w:pPr>
              <w:tabs>
                <w:tab w:val="left" w:pos="567"/>
              </w:tabs>
              <w:jc w:val="both"/>
              <w:rPr>
                <w:sz w:val="26"/>
                <w:szCs w:val="26"/>
              </w:rPr>
            </w:pPr>
            <w:r w:rsidRPr="004B553B">
              <w:rPr>
                <w:sz w:val="26"/>
                <w:szCs w:val="26"/>
              </w:rPr>
              <w:t>Strongly</w:t>
            </w:r>
          </w:p>
          <w:p w:rsidR="00094D99" w:rsidRPr="004B553B" w:rsidRDefault="008A6B5D" w:rsidP="004B553B">
            <w:pPr>
              <w:tabs>
                <w:tab w:val="left" w:pos="567"/>
              </w:tabs>
              <w:jc w:val="both"/>
              <w:rPr>
                <w:sz w:val="26"/>
                <w:szCs w:val="26"/>
              </w:rPr>
            </w:pPr>
            <w:r w:rsidRPr="004B553B">
              <w:rPr>
                <w:sz w:val="26"/>
                <w:szCs w:val="26"/>
              </w:rPr>
              <w:t>disagree</w:t>
            </w:r>
          </w:p>
        </w:tc>
      </w:tr>
      <w:tr w:rsidR="00F13269" w:rsidRPr="004B553B" w:rsidTr="00F13269">
        <w:tc>
          <w:tcPr>
            <w:tcW w:w="5772" w:type="dxa"/>
          </w:tcPr>
          <w:p w:rsidR="00F13269" w:rsidRPr="004B553B" w:rsidRDefault="00F13269" w:rsidP="004B553B">
            <w:pPr>
              <w:tabs>
                <w:tab w:val="left" w:pos="567"/>
              </w:tabs>
              <w:spacing w:before="120"/>
              <w:jc w:val="both"/>
              <w:rPr>
                <w:color w:val="000000" w:themeColor="text1"/>
                <w:sz w:val="26"/>
                <w:szCs w:val="26"/>
              </w:rPr>
            </w:pPr>
            <w:r w:rsidRPr="004B553B">
              <w:rPr>
                <w:color w:val="000000" w:themeColor="text1"/>
                <w:sz w:val="26"/>
                <w:szCs w:val="26"/>
              </w:rPr>
              <w:t>On-time delivery of orders.</w:t>
            </w:r>
          </w:p>
        </w:tc>
        <w:tc>
          <w:tcPr>
            <w:tcW w:w="984" w:type="dxa"/>
            <w:vAlign w:val="center"/>
          </w:tcPr>
          <w:p w:rsidR="00F13269" w:rsidRPr="004B553B" w:rsidRDefault="00F13269" w:rsidP="004B553B">
            <w:pPr>
              <w:jc w:val="center"/>
              <w:rPr>
                <w:rFonts w:eastAsia="Arial Unicode MS"/>
                <w:sz w:val="26"/>
                <w:szCs w:val="26"/>
              </w:rPr>
            </w:pPr>
            <w:r w:rsidRPr="004B553B">
              <w:rPr>
                <w:sz w:val="26"/>
                <w:szCs w:val="26"/>
              </w:rPr>
              <w:t>1</w:t>
            </w:r>
          </w:p>
        </w:tc>
        <w:tc>
          <w:tcPr>
            <w:tcW w:w="412" w:type="dxa"/>
            <w:vAlign w:val="center"/>
          </w:tcPr>
          <w:p w:rsidR="00F13269" w:rsidRPr="004B553B" w:rsidRDefault="00F13269" w:rsidP="004B553B">
            <w:pPr>
              <w:jc w:val="center"/>
              <w:rPr>
                <w:rFonts w:eastAsia="Arial Unicode MS"/>
                <w:sz w:val="26"/>
                <w:szCs w:val="26"/>
              </w:rPr>
            </w:pPr>
            <w:r w:rsidRPr="004B553B">
              <w:rPr>
                <w:sz w:val="26"/>
                <w:szCs w:val="26"/>
              </w:rPr>
              <w:t>2</w:t>
            </w:r>
          </w:p>
        </w:tc>
        <w:tc>
          <w:tcPr>
            <w:tcW w:w="545" w:type="dxa"/>
            <w:vAlign w:val="center"/>
          </w:tcPr>
          <w:p w:rsidR="00F13269" w:rsidRPr="004B553B" w:rsidRDefault="00F13269" w:rsidP="004B553B">
            <w:pPr>
              <w:jc w:val="center"/>
              <w:rPr>
                <w:rFonts w:eastAsia="Arial Unicode MS"/>
                <w:sz w:val="26"/>
                <w:szCs w:val="26"/>
              </w:rPr>
            </w:pPr>
            <w:r w:rsidRPr="004B553B">
              <w:rPr>
                <w:sz w:val="26"/>
                <w:szCs w:val="26"/>
              </w:rPr>
              <w:t>3</w:t>
            </w:r>
          </w:p>
        </w:tc>
        <w:tc>
          <w:tcPr>
            <w:tcW w:w="545" w:type="dxa"/>
            <w:vAlign w:val="center"/>
          </w:tcPr>
          <w:p w:rsidR="00F13269" w:rsidRPr="004B553B" w:rsidRDefault="00F13269" w:rsidP="004B553B">
            <w:pPr>
              <w:jc w:val="center"/>
              <w:rPr>
                <w:rFonts w:eastAsia="Arial Unicode MS"/>
                <w:sz w:val="26"/>
                <w:szCs w:val="26"/>
              </w:rPr>
            </w:pPr>
            <w:r w:rsidRPr="004B553B">
              <w:rPr>
                <w:sz w:val="26"/>
                <w:szCs w:val="26"/>
              </w:rPr>
              <w:t>4</w:t>
            </w:r>
          </w:p>
        </w:tc>
        <w:tc>
          <w:tcPr>
            <w:tcW w:w="984" w:type="dxa"/>
            <w:vAlign w:val="center"/>
          </w:tcPr>
          <w:p w:rsidR="00F13269" w:rsidRPr="004B553B" w:rsidRDefault="00F13269" w:rsidP="004B553B">
            <w:pPr>
              <w:jc w:val="center"/>
              <w:rPr>
                <w:rFonts w:eastAsia="Arial Unicode MS"/>
                <w:sz w:val="26"/>
                <w:szCs w:val="26"/>
              </w:rPr>
            </w:pPr>
            <w:r w:rsidRPr="004B553B">
              <w:rPr>
                <w:sz w:val="26"/>
                <w:szCs w:val="26"/>
              </w:rPr>
              <w:t xml:space="preserve">5 </w:t>
            </w:r>
          </w:p>
        </w:tc>
      </w:tr>
      <w:tr w:rsidR="00F13269" w:rsidRPr="004B553B" w:rsidTr="00997A75">
        <w:tc>
          <w:tcPr>
            <w:tcW w:w="5772" w:type="dxa"/>
          </w:tcPr>
          <w:p w:rsidR="00F13269" w:rsidRPr="004B553B" w:rsidRDefault="000B65EE" w:rsidP="004B553B">
            <w:pPr>
              <w:pStyle w:val="BodyText"/>
              <w:tabs>
                <w:tab w:val="left" w:pos="426"/>
              </w:tabs>
              <w:spacing w:line="240" w:lineRule="auto"/>
              <w:rPr>
                <w:color w:val="000000" w:themeColor="text1"/>
                <w:sz w:val="26"/>
                <w:szCs w:val="26"/>
              </w:rPr>
            </w:pPr>
            <w:r w:rsidRPr="004B553B">
              <w:rPr>
                <w:color w:val="000000" w:themeColor="text1"/>
                <w:sz w:val="26"/>
                <w:szCs w:val="26"/>
              </w:rPr>
              <w:t>N</w:t>
            </w:r>
            <w:r w:rsidR="00F13269" w:rsidRPr="004B553B">
              <w:rPr>
                <w:color w:val="000000" w:themeColor="text1"/>
                <w:sz w:val="26"/>
                <w:szCs w:val="26"/>
              </w:rPr>
              <w:t>umber of customer complaints.</w:t>
            </w:r>
          </w:p>
        </w:tc>
        <w:tc>
          <w:tcPr>
            <w:tcW w:w="984" w:type="dxa"/>
            <w:vAlign w:val="center"/>
          </w:tcPr>
          <w:p w:rsidR="00F13269" w:rsidRPr="004B553B" w:rsidRDefault="00F13269" w:rsidP="004B553B">
            <w:pPr>
              <w:jc w:val="center"/>
              <w:rPr>
                <w:rFonts w:eastAsia="Arial Unicode MS"/>
                <w:sz w:val="26"/>
                <w:szCs w:val="26"/>
              </w:rPr>
            </w:pPr>
            <w:r w:rsidRPr="004B553B">
              <w:rPr>
                <w:sz w:val="26"/>
                <w:szCs w:val="26"/>
              </w:rPr>
              <w:t>1</w:t>
            </w:r>
          </w:p>
        </w:tc>
        <w:tc>
          <w:tcPr>
            <w:tcW w:w="412" w:type="dxa"/>
            <w:vAlign w:val="center"/>
          </w:tcPr>
          <w:p w:rsidR="00F13269" w:rsidRPr="004B553B" w:rsidRDefault="00F13269" w:rsidP="004B553B">
            <w:pPr>
              <w:jc w:val="center"/>
              <w:rPr>
                <w:rFonts w:eastAsia="Arial Unicode MS"/>
                <w:sz w:val="26"/>
                <w:szCs w:val="26"/>
              </w:rPr>
            </w:pPr>
            <w:r w:rsidRPr="004B553B">
              <w:rPr>
                <w:sz w:val="26"/>
                <w:szCs w:val="26"/>
              </w:rPr>
              <w:t>2</w:t>
            </w:r>
          </w:p>
        </w:tc>
        <w:tc>
          <w:tcPr>
            <w:tcW w:w="545" w:type="dxa"/>
            <w:vAlign w:val="center"/>
          </w:tcPr>
          <w:p w:rsidR="00F13269" w:rsidRPr="004B553B" w:rsidRDefault="00F13269" w:rsidP="004B553B">
            <w:pPr>
              <w:jc w:val="center"/>
              <w:rPr>
                <w:rFonts w:eastAsia="Arial Unicode MS"/>
                <w:sz w:val="26"/>
                <w:szCs w:val="26"/>
              </w:rPr>
            </w:pPr>
            <w:r w:rsidRPr="004B553B">
              <w:rPr>
                <w:sz w:val="26"/>
                <w:szCs w:val="26"/>
              </w:rPr>
              <w:t>3</w:t>
            </w:r>
          </w:p>
        </w:tc>
        <w:tc>
          <w:tcPr>
            <w:tcW w:w="545" w:type="dxa"/>
            <w:vAlign w:val="center"/>
          </w:tcPr>
          <w:p w:rsidR="00F13269" w:rsidRPr="004B553B" w:rsidRDefault="00F13269" w:rsidP="004B553B">
            <w:pPr>
              <w:jc w:val="center"/>
              <w:rPr>
                <w:rFonts w:eastAsia="Arial Unicode MS"/>
                <w:sz w:val="26"/>
                <w:szCs w:val="26"/>
              </w:rPr>
            </w:pPr>
            <w:r w:rsidRPr="004B553B">
              <w:rPr>
                <w:sz w:val="26"/>
                <w:szCs w:val="26"/>
              </w:rPr>
              <w:t>4</w:t>
            </w:r>
          </w:p>
        </w:tc>
        <w:tc>
          <w:tcPr>
            <w:tcW w:w="984" w:type="dxa"/>
            <w:vAlign w:val="center"/>
          </w:tcPr>
          <w:p w:rsidR="00F13269" w:rsidRPr="004B553B" w:rsidRDefault="00F13269" w:rsidP="004B553B">
            <w:pPr>
              <w:jc w:val="center"/>
              <w:rPr>
                <w:rFonts w:eastAsia="Arial Unicode MS"/>
                <w:sz w:val="26"/>
                <w:szCs w:val="26"/>
              </w:rPr>
            </w:pPr>
            <w:r w:rsidRPr="004B553B">
              <w:rPr>
                <w:sz w:val="26"/>
                <w:szCs w:val="26"/>
              </w:rPr>
              <w:t>5</w:t>
            </w:r>
          </w:p>
        </w:tc>
      </w:tr>
      <w:tr w:rsidR="00F13269" w:rsidRPr="004B553B" w:rsidTr="00997A75">
        <w:tc>
          <w:tcPr>
            <w:tcW w:w="5772" w:type="dxa"/>
          </w:tcPr>
          <w:p w:rsidR="00F13269" w:rsidRPr="004B553B" w:rsidRDefault="000B65EE" w:rsidP="004B553B">
            <w:pPr>
              <w:pStyle w:val="BodyText"/>
              <w:tabs>
                <w:tab w:val="left" w:pos="426"/>
              </w:tabs>
              <w:spacing w:line="240" w:lineRule="auto"/>
              <w:rPr>
                <w:color w:val="000000" w:themeColor="text1"/>
                <w:sz w:val="26"/>
                <w:szCs w:val="26"/>
              </w:rPr>
            </w:pPr>
            <w:r w:rsidRPr="004B553B">
              <w:rPr>
                <w:color w:val="000000" w:themeColor="text1"/>
                <w:sz w:val="26"/>
                <w:szCs w:val="26"/>
              </w:rPr>
              <w:t>M</w:t>
            </w:r>
            <w:r w:rsidR="00F13269" w:rsidRPr="004B553B">
              <w:rPr>
                <w:color w:val="000000" w:themeColor="text1"/>
                <w:sz w:val="26"/>
                <w:szCs w:val="26"/>
              </w:rPr>
              <w:t>arket share</w:t>
            </w:r>
          </w:p>
        </w:tc>
        <w:tc>
          <w:tcPr>
            <w:tcW w:w="984" w:type="dxa"/>
            <w:vAlign w:val="center"/>
          </w:tcPr>
          <w:p w:rsidR="00F13269" w:rsidRPr="004B553B" w:rsidRDefault="00F13269" w:rsidP="004B553B">
            <w:pPr>
              <w:jc w:val="center"/>
              <w:rPr>
                <w:rFonts w:eastAsia="Arial Unicode MS"/>
                <w:sz w:val="26"/>
                <w:szCs w:val="26"/>
              </w:rPr>
            </w:pPr>
            <w:r w:rsidRPr="004B553B">
              <w:rPr>
                <w:sz w:val="26"/>
                <w:szCs w:val="26"/>
              </w:rPr>
              <w:t>1</w:t>
            </w:r>
          </w:p>
        </w:tc>
        <w:tc>
          <w:tcPr>
            <w:tcW w:w="412" w:type="dxa"/>
            <w:vAlign w:val="center"/>
          </w:tcPr>
          <w:p w:rsidR="00F13269" w:rsidRPr="004B553B" w:rsidRDefault="00F13269" w:rsidP="004B553B">
            <w:pPr>
              <w:jc w:val="center"/>
              <w:rPr>
                <w:rFonts w:eastAsia="Arial Unicode MS"/>
                <w:sz w:val="26"/>
                <w:szCs w:val="26"/>
              </w:rPr>
            </w:pPr>
            <w:r w:rsidRPr="004B553B">
              <w:rPr>
                <w:sz w:val="26"/>
                <w:szCs w:val="26"/>
              </w:rPr>
              <w:t>2</w:t>
            </w:r>
          </w:p>
        </w:tc>
        <w:tc>
          <w:tcPr>
            <w:tcW w:w="545" w:type="dxa"/>
            <w:vAlign w:val="center"/>
          </w:tcPr>
          <w:p w:rsidR="00F13269" w:rsidRPr="004B553B" w:rsidRDefault="00F13269" w:rsidP="004B553B">
            <w:pPr>
              <w:jc w:val="center"/>
              <w:rPr>
                <w:rFonts w:eastAsia="Arial Unicode MS"/>
                <w:sz w:val="26"/>
                <w:szCs w:val="26"/>
              </w:rPr>
            </w:pPr>
            <w:r w:rsidRPr="004B553B">
              <w:rPr>
                <w:sz w:val="26"/>
                <w:szCs w:val="26"/>
              </w:rPr>
              <w:t>3</w:t>
            </w:r>
          </w:p>
        </w:tc>
        <w:tc>
          <w:tcPr>
            <w:tcW w:w="545" w:type="dxa"/>
            <w:vAlign w:val="center"/>
          </w:tcPr>
          <w:p w:rsidR="00F13269" w:rsidRPr="004B553B" w:rsidRDefault="00F13269" w:rsidP="004B553B">
            <w:pPr>
              <w:jc w:val="center"/>
              <w:rPr>
                <w:rFonts w:eastAsia="Arial Unicode MS"/>
                <w:sz w:val="26"/>
                <w:szCs w:val="26"/>
              </w:rPr>
            </w:pPr>
            <w:r w:rsidRPr="004B553B">
              <w:rPr>
                <w:sz w:val="26"/>
                <w:szCs w:val="26"/>
              </w:rPr>
              <w:t>4</w:t>
            </w:r>
          </w:p>
        </w:tc>
        <w:tc>
          <w:tcPr>
            <w:tcW w:w="984" w:type="dxa"/>
            <w:vAlign w:val="center"/>
          </w:tcPr>
          <w:p w:rsidR="00F13269" w:rsidRPr="004B553B" w:rsidRDefault="00F13269" w:rsidP="004B553B">
            <w:pPr>
              <w:jc w:val="center"/>
              <w:rPr>
                <w:rFonts w:eastAsia="Arial Unicode MS"/>
                <w:sz w:val="26"/>
                <w:szCs w:val="26"/>
              </w:rPr>
            </w:pPr>
            <w:r w:rsidRPr="004B553B">
              <w:rPr>
                <w:sz w:val="26"/>
                <w:szCs w:val="26"/>
              </w:rPr>
              <w:t>5</w:t>
            </w:r>
          </w:p>
        </w:tc>
      </w:tr>
      <w:tr w:rsidR="00F13269" w:rsidRPr="004B553B" w:rsidTr="00997A75">
        <w:tc>
          <w:tcPr>
            <w:tcW w:w="5772" w:type="dxa"/>
          </w:tcPr>
          <w:p w:rsidR="00F13269" w:rsidRPr="004B553B" w:rsidRDefault="000B65EE" w:rsidP="004B553B">
            <w:pPr>
              <w:tabs>
                <w:tab w:val="left" w:pos="567"/>
              </w:tabs>
              <w:spacing w:before="120"/>
              <w:jc w:val="both"/>
              <w:rPr>
                <w:color w:val="000000" w:themeColor="text1"/>
                <w:sz w:val="26"/>
                <w:szCs w:val="26"/>
              </w:rPr>
            </w:pPr>
            <w:r w:rsidRPr="004B553B">
              <w:rPr>
                <w:color w:val="000000" w:themeColor="text1"/>
                <w:sz w:val="26"/>
                <w:szCs w:val="26"/>
              </w:rPr>
              <w:t>C</w:t>
            </w:r>
            <w:r w:rsidR="00F13269" w:rsidRPr="004B553B">
              <w:rPr>
                <w:color w:val="000000" w:themeColor="text1"/>
                <w:sz w:val="26"/>
                <w:szCs w:val="26"/>
              </w:rPr>
              <w:t>ustomer response time</w:t>
            </w:r>
          </w:p>
        </w:tc>
        <w:tc>
          <w:tcPr>
            <w:tcW w:w="984" w:type="dxa"/>
            <w:vAlign w:val="center"/>
          </w:tcPr>
          <w:p w:rsidR="00F13269" w:rsidRPr="004B553B" w:rsidRDefault="00F13269" w:rsidP="004B553B">
            <w:pPr>
              <w:jc w:val="center"/>
              <w:rPr>
                <w:rFonts w:eastAsia="Arial Unicode MS"/>
                <w:sz w:val="26"/>
                <w:szCs w:val="26"/>
              </w:rPr>
            </w:pPr>
            <w:r w:rsidRPr="004B553B">
              <w:rPr>
                <w:sz w:val="26"/>
                <w:szCs w:val="26"/>
              </w:rPr>
              <w:t>1</w:t>
            </w:r>
          </w:p>
        </w:tc>
        <w:tc>
          <w:tcPr>
            <w:tcW w:w="412" w:type="dxa"/>
            <w:vAlign w:val="center"/>
          </w:tcPr>
          <w:p w:rsidR="00F13269" w:rsidRPr="004B553B" w:rsidRDefault="00F13269" w:rsidP="004B553B">
            <w:pPr>
              <w:jc w:val="center"/>
              <w:rPr>
                <w:rFonts w:eastAsia="Arial Unicode MS"/>
                <w:sz w:val="26"/>
                <w:szCs w:val="26"/>
              </w:rPr>
            </w:pPr>
            <w:r w:rsidRPr="004B553B">
              <w:rPr>
                <w:sz w:val="26"/>
                <w:szCs w:val="26"/>
              </w:rPr>
              <w:t>2</w:t>
            </w:r>
          </w:p>
        </w:tc>
        <w:tc>
          <w:tcPr>
            <w:tcW w:w="545" w:type="dxa"/>
            <w:vAlign w:val="center"/>
          </w:tcPr>
          <w:p w:rsidR="00F13269" w:rsidRPr="004B553B" w:rsidRDefault="00F13269" w:rsidP="004B553B">
            <w:pPr>
              <w:jc w:val="center"/>
              <w:rPr>
                <w:rFonts w:eastAsia="Arial Unicode MS"/>
                <w:sz w:val="26"/>
                <w:szCs w:val="26"/>
              </w:rPr>
            </w:pPr>
            <w:r w:rsidRPr="004B553B">
              <w:rPr>
                <w:sz w:val="26"/>
                <w:szCs w:val="26"/>
              </w:rPr>
              <w:t>3</w:t>
            </w:r>
          </w:p>
        </w:tc>
        <w:tc>
          <w:tcPr>
            <w:tcW w:w="545" w:type="dxa"/>
            <w:vAlign w:val="center"/>
          </w:tcPr>
          <w:p w:rsidR="00F13269" w:rsidRPr="004B553B" w:rsidRDefault="00F13269" w:rsidP="004B553B">
            <w:pPr>
              <w:jc w:val="center"/>
              <w:rPr>
                <w:rFonts w:eastAsia="Arial Unicode MS"/>
                <w:sz w:val="26"/>
                <w:szCs w:val="26"/>
              </w:rPr>
            </w:pPr>
            <w:r w:rsidRPr="004B553B">
              <w:rPr>
                <w:sz w:val="26"/>
                <w:szCs w:val="26"/>
              </w:rPr>
              <w:t>4</w:t>
            </w:r>
          </w:p>
        </w:tc>
        <w:tc>
          <w:tcPr>
            <w:tcW w:w="984" w:type="dxa"/>
            <w:vAlign w:val="center"/>
          </w:tcPr>
          <w:p w:rsidR="00F13269" w:rsidRPr="004B553B" w:rsidRDefault="00F13269" w:rsidP="004B553B">
            <w:pPr>
              <w:jc w:val="center"/>
              <w:rPr>
                <w:rFonts w:eastAsia="Arial Unicode MS"/>
                <w:sz w:val="26"/>
                <w:szCs w:val="26"/>
              </w:rPr>
            </w:pPr>
            <w:r w:rsidRPr="004B553B">
              <w:rPr>
                <w:sz w:val="26"/>
                <w:szCs w:val="26"/>
              </w:rPr>
              <w:t>5</w:t>
            </w:r>
          </w:p>
        </w:tc>
      </w:tr>
      <w:tr w:rsidR="00F13269" w:rsidRPr="004B553B" w:rsidTr="00997A75">
        <w:tc>
          <w:tcPr>
            <w:tcW w:w="5772" w:type="dxa"/>
          </w:tcPr>
          <w:p w:rsidR="00F13269" w:rsidRPr="004B553B" w:rsidRDefault="000B65EE" w:rsidP="004B553B">
            <w:pPr>
              <w:tabs>
                <w:tab w:val="left" w:pos="567"/>
              </w:tabs>
              <w:spacing w:before="120"/>
              <w:jc w:val="both"/>
              <w:rPr>
                <w:color w:val="000000" w:themeColor="text1"/>
                <w:sz w:val="26"/>
                <w:szCs w:val="26"/>
              </w:rPr>
            </w:pPr>
            <w:r w:rsidRPr="004B553B">
              <w:rPr>
                <w:color w:val="000000" w:themeColor="text1"/>
                <w:sz w:val="26"/>
                <w:szCs w:val="26"/>
              </w:rPr>
              <w:t>W</w:t>
            </w:r>
            <w:r w:rsidR="00F13269" w:rsidRPr="004B553B">
              <w:rPr>
                <w:color w:val="000000" w:themeColor="text1"/>
                <w:sz w:val="26"/>
                <w:szCs w:val="26"/>
              </w:rPr>
              <w:t>arranty repair cost</w:t>
            </w:r>
          </w:p>
        </w:tc>
        <w:tc>
          <w:tcPr>
            <w:tcW w:w="984" w:type="dxa"/>
            <w:vAlign w:val="center"/>
          </w:tcPr>
          <w:p w:rsidR="00F13269" w:rsidRPr="004B553B" w:rsidRDefault="00F13269" w:rsidP="004B553B">
            <w:pPr>
              <w:jc w:val="center"/>
              <w:rPr>
                <w:rFonts w:eastAsia="Arial Unicode MS"/>
                <w:sz w:val="26"/>
                <w:szCs w:val="26"/>
              </w:rPr>
            </w:pPr>
            <w:r w:rsidRPr="004B553B">
              <w:rPr>
                <w:sz w:val="26"/>
                <w:szCs w:val="26"/>
              </w:rPr>
              <w:t>1</w:t>
            </w:r>
          </w:p>
        </w:tc>
        <w:tc>
          <w:tcPr>
            <w:tcW w:w="412" w:type="dxa"/>
            <w:vAlign w:val="center"/>
          </w:tcPr>
          <w:p w:rsidR="00F13269" w:rsidRPr="004B553B" w:rsidRDefault="00F13269" w:rsidP="004B553B">
            <w:pPr>
              <w:jc w:val="center"/>
              <w:rPr>
                <w:rFonts w:eastAsia="Arial Unicode MS"/>
                <w:sz w:val="26"/>
                <w:szCs w:val="26"/>
              </w:rPr>
            </w:pPr>
            <w:r w:rsidRPr="004B553B">
              <w:rPr>
                <w:sz w:val="26"/>
                <w:szCs w:val="26"/>
              </w:rPr>
              <w:t>2</w:t>
            </w:r>
          </w:p>
        </w:tc>
        <w:tc>
          <w:tcPr>
            <w:tcW w:w="545" w:type="dxa"/>
            <w:vAlign w:val="center"/>
          </w:tcPr>
          <w:p w:rsidR="00F13269" w:rsidRPr="004B553B" w:rsidRDefault="00F13269" w:rsidP="004B553B">
            <w:pPr>
              <w:jc w:val="center"/>
              <w:rPr>
                <w:rFonts w:eastAsia="Arial Unicode MS"/>
                <w:sz w:val="26"/>
                <w:szCs w:val="26"/>
              </w:rPr>
            </w:pPr>
            <w:r w:rsidRPr="004B553B">
              <w:rPr>
                <w:sz w:val="26"/>
                <w:szCs w:val="26"/>
              </w:rPr>
              <w:t>3</w:t>
            </w:r>
          </w:p>
        </w:tc>
        <w:tc>
          <w:tcPr>
            <w:tcW w:w="545" w:type="dxa"/>
            <w:vAlign w:val="center"/>
          </w:tcPr>
          <w:p w:rsidR="00F13269" w:rsidRPr="004B553B" w:rsidRDefault="00F13269" w:rsidP="004B553B">
            <w:pPr>
              <w:jc w:val="center"/>
              <w:rPr>
                <w:rFonts w:eastAsia="Arial Unicode MS"/>
                <w:sz w:val="26"/>
                <w:szCs w:val="26"/>
              </w:rPr>
            </w:pPr>
            <w:r w:rsidRPr="004B553B">
              <w:rPr>
                <w:sz w:val="26"/>
                <w:szCs w:val="26"/>
              </w:rPr>
              <w:t>4</w:t>
            </w:r>
          </w:p>
        </w:tc>
        <w:tc>
          <w:tcPr>
            <w:tcW w:w="984" w:type="dxa"/>
            <w:vAlign w:val="center"/>
          </w:tcPr>
          <w:p w:rsidR="00F13269" w:rsidRPr="004B553B" w:rsidRDefault="00F13269" w:rsidP="004B553B">
            <w:pPr>
              <w:jc w:val="center"/>
              <w:rPr>
                <w:rFonts w:eastAsia="Arial Unicode MS"/>
                <w:sz w:val="26"/>
                <w:szCs w:val="26"/>
              </w:rPr>
            </w:pPr>
            <w:r w:rsidRPr="004B553B">
              <w:rPr>
                <w:sz w:val="26"/>
                <w:szCs w:val="26"/>
              </w:rPr>
              <w:t>5</w:t>
            </w:r>
          </w:p>
        </w:tc>
      </w:tr>
      <w:tr w:rsidR="00F13269" w:rsidRPr="004B553B" w:rsidTr="00F13269">
        <w:tc>
          <w:tcPr>
            <w:tcW w:w="5772" w:type="dxa"/>
          </w:tcPr>
          <w:p w:rsidR="00F13269" w:rsidRPr="004B553B" w:rsidRDefault="00F13269" w:rsidP="004B553B">
            <w:pPr>
              <w:tabs>
                <w:tab w:val="left" w:pos="567"/>
              </w:tabs>
              <w:spacing w:before="120"/>
              <w:jc w:val="both"/>
              <w:rPr>
                <w:sz w:val="26"/>
                <w:szCs w:val="26"/>
              </w:rPr>
            </w:pPr>
          </w:p>
        </w:tc>
        <w:tc>
          <w:tcPr>
            <w:tcW w:w="984" w:type="dxa"/>
          </w:tcPr>
          <w:p w:rsidR="00F13269" w:rsidRPr="004B553B" w:rsidRDefault="00F13269" w:rsidP="004B553B">
            <w:pPr>
              <w:tabs>
                <w:tab w:val="left" w:pos="567"/>
              </w:tabs>
              <w:spacing w:before="120"/>
              <w:jc w:val="both"/>
              <w:rPr>
                <w:sz w:val="26"/>
                <w:szCs w:val="26"/>
              </w:rPr>
            </w:pPr>
          </w:p>
        </w:tc>
        <w:tc>
          <w:tcPr>
            <w:tcW w:w="412" w:type="dxa"/>
          </w:tcPr>
          <w:p w:rsidR="00F13269" w:rsidRPr="004B553B" w:rsidRDefault="00F13269" w:rsidP="004B553B">
            <w:pPr>
              <w:tabs>
                <w:tab w:val="left" w:pos="567"/>
              </w:tabs>
              <w:spacing w:before="120"/>
              <w:jc w:val="both"/>
              <w:rPr>
                <w:sz w:val="26"/>
                <w:szCs w:val="26"/>
              </w:rPr>
            </w:pPr>
          </w:p>
        </w:tc>
        <w:tc>
          <w:tcPr>
            <w:tcW w:w="545" w:type="dxa"/>
          </w:tcPr>
          <w:p w:rsidR="00F13269" w:rsidRPr="004B553B" w:rsidRDefault="00F13269" w:rsidP="004B553B">
            <w:pPr>
              <w:tabs>
                <w:tab w:val="left" w:pos="567"/>
              </w:tabs>
              <w:spacing w:before="120"/>
              <w:jc w:val="both"/>
              <w:rPr>
                <w:sz w:val="26"/>
                <w:szCs w:val="26"/>
              </w:rPr>
            </w:pPr>
          </w:p>
        </w:tc>
        <w:tc>
          <w:tcPr>
            <w:tcW w:w="545" w:type="dxa"/>
          </w:tcPr>
          <w:p w:rsidR="00F13269" w:rsidRPr="004B553B" w:rsidRDefault="00F13269" w:rsidP="004B553B">
            <w:pPr>
              <w:tabs>
                <w:tab w:val="left" w:pos="567"/>
              </w:tabs>
              <w:spacing w:before="120"/>
              <w:jc w:val="both"/>
              <w:rPr>
                <w:sz w:val="26"/>
                <w:szCs w:val="26"/>
              </w:rPr>
            </w:pPr>
          </w:p>
        </w:tc>
        <w:tc>
          <w:tcPr>
            <w:tcW w:w="984" w:type="dxa"/>
          </w:tcPr>
          <w:p w:rsidR="00F13269" w:rsidRPr="004B553B" w:rsidRDefault="00F13269" w:rsidP="004B553B">
            <w:pPr>
              <w:tabs>
                <w:tab w:val="left" w:pos="567"/>
              </w:tabs>
              <w:spacing w:before="120"/>
              <w:jc w:val="both"/>
              <w:rPr>
                <w:sz w:val="26"/>
                <w:szCs w:val="26"/>
              </w:rPr>
            </w:pPr>
          </w:p>
        </w:tc>
      </w:tr>
    </w:tbl>
    <w:p w:rsidR="00094D99" w:rsidRPr="004B553B" w:rsidRDefault="00094D99" w:rsidP="004B553B">
      <w:pPr>
        <w:tabs>
          <w:tab w:val="left" w:pos="567"/>
        </w:tabs>
        <w:spacing w:before="120"/>
        <w:jc w:val="both"/>
        <w:rPr>
          <w:sz w:val="26"/>
          <w:szCs w:val="26"/>
        </w:rPr>
      </w:pPr>
    </w:p>
    <w:sectPr w:rsidR="00094D99" w:rsidRPr="004B553B" w:rsidSect="00E21C5C">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F63" w:rsidRDefault="00AB4F63">
      <w:r>
        <w:separator/>
      </w:r>
    </w:p>
  </w:endnote>
  <w:endnote w:type="continuationSeparator" w:id="0">
    <w:p w:rsidR="00AB4F63" w:rsidRDefault="00AB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72F" w:rsidRDefault="002D672F" w:rsidP="005C32F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F63" w:rsidRDefault="00AB4F63">
      <w:r>
        <w:separator/>
      </w:r>
    </w:p>
  </w:footnote>
  <w:footnote w:type="continuationSeparator" w:id="0">
    <w:p w:rsidR="00AB4F63" w:rsidRDefault="00AB4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6391"/>
      <w:docPartObj>
        <w:docPartGallery w:val="Page Numbers (Top of Page)"/>
        <w:docPartUnique/>
      </w:docPartObj>
    </w:sdtPr>
    <w:sdtContent>
      <w:p w:rsidR="002D672F" w:rsidRDefault="002D672F">
        <w:pPr>
          <w:pStyle w:val="Header"/>
          <w:jc w:val="right"/>
        </w:pPr>
        <w:r>
          <w:fldChar w:fldCharType="begin"/>
        </w:r>
        <w:r>
          <w:instrText xml:space="preserve"> PAGE   \* MERGEFORMAT </w:instrText>
        </w:r>
        <w:r>
          <w:fldChar w:fldCharType="separate"/>
        </w:r>
        <w:r w:rsidR="005E148D">
          <w:rPr>
            <w:noProof/>
          </w:rPr>
          <w:t>1</w:t>
        </w:r>
        <w:r>
          <w:rPr>
            <w:noProof/>
          </w:rPr>
          <w:fldChar w:fldCharType="end"/>
        </w:r>
      </w:p>
    </w:sdtContent>
  </w:sdt>
  <w:p w:rsidR="002D672F" w:rsidRDefault="002D67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51F"/>
    <w:multiLevelType w:val="hybridMultilevel"/>
    <w:tmpl w:val="479A404C"/>
    <w:lvl w:ilvl="0" w:tplc="45B0DDFE">
      <w:start w:val="1"/>
      <w:numFmt w:val="bullet"/>
      <w:lvlText w:val=""/>
      <w:lvlJc w:val="left"/>
      <w:pPr>
        <w:tabs>
          <w:tab w:val="num" w:pos="473"/>
        </w:tabs>
        <w:ind w:left="454" w:hanging="341"/>
      </w:pPr>
      <w:rPr>
        <w:rFonts w:ascii="Symbol" w:hAnsi="Symbol" w:hint="default"/>
      </w:rPr>
    </w:lvl>
    <w:lvl w:ilvl="1" w:tplc="DDC2F71A" w:tentative="1">
      <w:start w:val="1"/>
      <w:numFmt w:val="bullet"/>
      <w:lvlText w:val="o"/>
      <w:lvlJc w:val="left"/>
      <w:pPr>
        <w:tabs>
          <w:tab w:val="num" w:pos="1440"/>
        </w:tabs>
        <w:ind w:left="1440" w:hanging="360"/>
      </w:pPr>
      <w:rPr>
        <w:rFonts w:ascii="Courier New" w:hAnsi="Courier New" w:hint="default"/>
      </w:rPr>
    </w:lvl>
    <w:lvl w:ilvl="2" w:tplc="5686E2EC" w:tentative="1">
      <w:start w:val="1"/>
      <w:numFmt w:val="bullet"/>
      <w:lvlText w:val=""/>
      <w:lvlJc w:val="left"/>
      <w:pPr>
        <w:tabs>
          <w:tab w:val="num" w:pos="2160"/>
        </w:tabs>
        <w:ind w:left="2160" w:hanging="360"/>
      </w:pPr>
      <w:rPr>
        <w:rFonts w:ascii="Wingdings" w:hAnsi="Wingdings" w:hint="default"/>
      </w:rPr>
    </w:lvl>
    <w:lvl w:ilvl="3" w:tplc="12081F1C" w:tentative="1">
      <w:start w:val="1"/>
      <w:numFmt w:val="bullet"/>
      <w:lvlText w:val=""/>
      <w:lvlJc w:val="left"/>
      <w:pPr>
        <w:tabs>
          <w:tab w:val="num" w:pos="2880"/>
        </w:tabs>
        <w:ind w:left="2880" w:hanging="360"/>
      </w:pPr>
      <w:rPr>
        <w:rFonts w:ascii="Symbol" w:hAnsi="Symbol" w:hint="default"/>
      </w:rPr>
    </w:lvl>
    <w:lvl w:ilvl="4" w:tplc="001A6544" w:tentative="1">
      <w:start w:val="1"/>
      <w:numFmt w:val="bullet"/>
      <w:lvlText w:val="o"/>
      <w:lvlJc w:val="left"/>
      <w:pPr>
        <w:tabs>
          <w:tab w:val="num" w:pos="3600"/>
        </w:tabs>
        <w:ind w:left="3600" w:hanging="360"/>
      </w:pPr>
      <w:rPr>
        <w:rFonts w:ascii="Courier New" w:hAnsi="Courier New" w:hint="default"/>
      </w:rPr>
    </w:lvl>
    <w:lvl w:ilvl="5" w:tplc="7592F8EC" w:tentative="1">
      <w:start w:val="1"/>
      <w:numFmt w:val="bullet"/>
      <w:lvlText w:val=""/>
      <w:lvlJc w:val="left"/>
      <w:pPr>
        <w:tabs>
          <w:tab w:val="num" w:pos="4320"/>
        </w:tabs>
        <w:ind w:left="4320" w:hanging="360"/>
      </w:pPr>
      <w:rPr>
        <w:rFonts w:ascii="Wingdings" w:hAnsi="Wingdings" w:hint="default"/>
      </w:rPr>
    </w:lvl>
    <w:lvl w:ilvl="6" w:tplc="42D2E88C" w:tentative="1">
      <w:start w:val="1"/>
      <w:numFmt w:val="bullet"/>
      <w:lvlText w:val=""/>
      <w:lvlJc w:val="left"/>
      <w:pPr>
        <w:tabs>
          <w:tab w:val="num" w:pos="5040"/>
        </w:tabs>
        <w:ind w:left="5040" w:hanging="360"/>
      </w:pPr>
      <w:rPr>
        <w:rFonts w:ascii="Symbol" w:hAnsi="Symbol" w:hint="default"/>
      </w:rPr>
    </w:lvl>
    <w:lvl w:ilvl="7" w:tplc="E8E406A0" w:tentative="1">
      <w:start w:val="1"/>
      <w:numFmt w:val="bullet"/>
      <w:lvlText w:val="o"/>
      <w:lvlJc w:val="left"/>
      <w:pPr>
        <w:tabs>
          <w:tab w:val="num" w:pos="5760"/>
        </w:tabs>
        <w:ind w:left="5760" w:hanging="360"/>
      </w:pPr>
      <w:rPr>
        <w:rFonts w:ascii="Courier New" w:hAnsi="Courier New" w:hint="default"/>
      </w:rPr>
    </w:lvl>
    <w:lvl w:ilvl="8" w:tplc="9B4645E2" w:tentative="1">
      <w:start w:val="1"/>
      <w:numFmt w:val="bullet"/>
      <w:lvlText w:val=""/>
      <w:lvlJc w:val="left"/>
      <w:pPr>
        <w:tabs>
          <w:tab w:val="num" w:pos="6480"/>
        </w:tabs>
        <w:ind w:left="6480" w:hanging="360"/>
      </w:pPr>
      <w:rPr>
        <w:rFonts w:ascii="Wingdings" w:hAnsi="Wingdings" w:hint="default"/>
      </w:rPr>
    </w:lvl>
  </w:abstractNum>
  <w:abstractNum w:abstractNumId="1">
    <w:nsid w:val="0A865D39"/>
    <w:multiLevelType w:val="multilevel"/>
    <w:tmpl w:val="416E9130"/>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994DB7"/>
    <w:multiLevelType w:val="hybridMultilevel"/>
    <w:tmpl w:val="CF521DA2"/>
    <w:lvl w:ilvl="0" w:tplc="E83874AA">
      <w:start w:val="1"/>
      <w:numFmt w:val="decimal"/>
      <w:lvlText w:val="%1."/>
      <w:lvlJc w:val="left"/>
      <w:pPr>
        <w:tabs>
          <w:tab w:val="num" w:pos="1080"/>
        </w:tabs>
        <w:ind w:left="1080" w:hanging="720"/>
      </w:pPr>
      <w:rPr>
        <w:rFonts w:hint="default"/>
      </w:rPr>
    </w:lvl>
    <w:lvl w:ilvl="1" w:tplc="3B2C54EC">
      <w:numFmt w:val="none"/>
      <w:lvlText w:val=""/>
      <w:lvlJc w:val="left"/>
      <w:pPr>
        <w:tabs>
          <w:tab w:val="num" w:pos="360"/>
        </w:tabs>
      </w:pPr>
    </w:lvl>
    <w:lvl w:ilvl="2" w:tplc="527CEDE2">
      <w:numFmt w:val="none"/>
      <w:lvlText w:val=""/>
      <w:lvlJc w:val="left"/>
      <w:pPr>
        <w:tabs>
          <w:tab w:val="num" w:pos="360"/>
        </w:tabs>
      </w:pPr>
    </w:lvl>
    <w:lvl w:ilvl="3" w:tplc="A5A2A1A6">
      <w:numFmt w:val="none"/>
      <w:lvlText w:val=""/>
      <w:lvlJc w:val="left"/>
      <w:pPr>
        <w:tabs>
          <w:tab w:val="num" w:pos="360"/>
        </w:tabs>
      </w:pPr>
    </w:lvl>
    <w:lvl w:ilvl="4" w:tplc="DEC49BB2">
      <w:numFmt w:val="none"/>
      <w:lvlText w:val=""/>
      <w:lvlJc w:val="left"/>
      <w:pPr>
        <w:tabs>
          <w:tab w:val="num" w:pos="360"/>
        </w:tabs>
      </w:pPr>
    </w:lvl>
    <w:lvl w:ilvl="5" w:tplc="9AC2813C">
      <w:numFmt w:val="none"/>
      <w:lvlText w:val=""/>
      <w:lvlJc w:val="left"/>
      <w:pPr>
        <w:tabs>
          <w:tab w:val="num" w:pos="360"/>
        </w:tabs>
      </w:pPr>
    </w:lvl>
    <w:lvl w:ilvl="6" w:tplc="53D2EEC2">
      <w:numFmt w:val="none"/>
      <w:lvlText w:val=""/>
      <w:lvlJc w:val="left"/>
      <w:pPr>
        <w:tabs>
          <w:tab w:val="num" w:pos="360"/>
        </w:tabs>
      </w:pPr>
    </w:lvl>
    <w:lvl w:ilvl="7" w:tplc="2B3ABEB4">
      <w:numFmt w:val="none"/>
      <w:lvlText w:val=""/>
      <w:lvlJc w:val="left"/>
      <w:pPr>
        <w:tabs>
          <w:tab w:val="num" w:pos="360"/>
        </w:tabs>
      </w:pPr>
    </w:lvl>
    <w:lvl w:ilvl="8" w:tplc="7C6A81D6">
      <w:numFmt w:val="none"/>
      <w:lvlText w:val=""/>
      <w:lvlJc w:val="left"/>
      <w:pPr>
        <w:tabs>
          <w:tab w:val="num" w:pos="360"/>
        </w:tabs>
      </w:pPr>
    </w:lvl>
  </w:abstractNum>
  <w:abstractNum w:abstractNumId="3">
    <w:nsid w:val="17C0601B"/>
    <w:multiLevelType w:val="hybridMultilevel"/>
    <w:tmpl w:val="48C6576C"/>
    <w:lvl w:ilvl="0" w:tplc="CEF04CBC">
      <w:start w:val="1"/>
      <w:numFmt w:val="decimal"/>
      <w:lvlText w:val="%1."/>
      <w:lvlJc w:val="left"/>
      <w:pPr>
        <w:tabs>
          <w:tab w:val="num" w:pos="720"/>
        </w:tabs>
        <w:ind w:left="720" w:hanging="360"/>
      </w:pPr>
    </w:lvl>
    <w:lvl w:ilvl="1" w:tplc="23F6EBE6" w:tentative="1">
      <w:start w:val="1"/>
      <w:numFmt w:val="lowerLetter"/>
      <w:lvlText w:val="%2."/>
      <w:lvlJc w:val="left"/>
      <w:pPr>
        <w:tabs>
          <w:tab w:val="num" w:pos="1440"/>
        </w:tabs>
        <w:ind w:left="1440" w:hanging="360"/>
      </w:pPr>
    </w:lvl>
    <w:lvl w:ilvl="2" w:tplc="8B42D124" w:tentative="1">
      <w:start w:val="1"/>
      <w:numFmt w:val="lowerRoman"/>
      <w:lvlText w:val="%3."/>
      <w:lvlJc w:val="right"/>
      <w:pPr>
        <w:tabs>
          <w:tab w:val="num" w:pos="2160"/>
        </w:tabs>
        <w:ind w:left="2160" w:hanging="180"/>
      </w:pPr>
    </w:lvl>
    <w:lvl w:ilvl="3" w:tplc="0C5EED0A" w:tentative="1">
      <w:start w:val="1"/>
      <w:numFmt w:val="decimal"/>
      <w:lvlText w:val="%4."/>
      <w:lvlJc w:val="left"/>
      <w:pPr>
        <w:tabs>
          <w:tab w:val="num" w:pos="2880"/>
        </w:tabs>
        <w:ind w:left="2880" w:hanging="360"/>
      </w:pPr>
    </w:lvl>
    <w:lvl w:ilvl="4" w:tplc="5CA0D83A" w:tentative="1">
      <w:start w:val="1"/>
      <w:numFmt w:val="lowerLetter"/>
      <w:lvlText w:val="%5."/>
      <w:lvlJc w:val="left"/>
      <w:pPr>
        <w:tabs>
          <w:tab w:val="num" w:pos="3600"/>
        </w:tabs>
        <w:ind w:left="3600" w:hanging="360"/>
      </w:pPr>
    </w:lvl>
    <w:lvl w:ilvl="5" w:tplc="B468A6E4" w:tentative="1">
      <w:start w:val="1"/>
      <w:numFmt w:val="lowerRoman"/>
      <w:lvlText w:val="%6."/>
      <w:lvlJc w:val="right"/>
      <w:pPr>
        <w:tabs>
          <w:tab w:val="num" w:pos="4320"/>
        </w:tabs>
        <w:ind w:left="4320" w:hanging="180"/>
      </w:pPr>
    </w:lvl>
    <w:lvl w:ilvl="6" w:tplc="1E589A4E" w:tentative="1">
      <w:start w:val="1"/>
      <w:numFmt w:val="decimal"/>
      <w:lvlText w:val="%7."/>
      <w:lvlJc w:val="left"/>
      <w:pPr>
        <w:tabs>
          <w:tab w:val="num" w:pos="5040"/>
        </w:tabs>
        <w:ind w:left="5040" w:hanging="360"/>
      </w:pPr>
    </w:lvl>
    <w:lvl w:ilvl="7" w:tplc="29A86840" w:tentative="1">
      <w:start w:val="1"/>
      <w:numFmt w:val="lowerLetter"/>
      <w:lvlText w:val="%8."/>
      <w:lvlJc w:val="left"/>
      <w:pPr>
        <w:tabs>
          <w:tab w:val="num" w:pos="5760"/>
        </w:tabs>
        <w:ind w:left="5760" w:hanging="360"/>
      </w:pPr>
    </w:lvl>
    <w:lvl w:ilvl="8" w:tplc="D41A7694" w:tentative="1">
      <w:start w:val="1"/>
      <w:numFmt w:val="lowerRoman"/>
      <w:lvlText w:val="%9."/>
      <w:lvlJc w:val="right"/>
      <w:pPr>
        <w:tabs>
          <w:tab w:val="num" w:pos="6480"/>
        </w:tabs>
        <w:ind w:left="6480" w:hanging="180"/>
      </w:pPr>
    </w:lvl>
  </w:abstractNum>
  <w:abstractNum w:abstractNumId="4">
    <w:nsid w:val="192974EF"/>
    <w:multiLevelType w:val="multilevel"/>
    <w:tmpl w:val="7DEAF884"/>
    <w:lvl w:ilvl="0">
      <w:start w:val="2"/>
      <w:numFmt w:val="decimal"/>
      <w:lvlText w:val="%1."/>
      <w:lvlJc w:val="left"/>
      <w:pPr>
        <w:tabs>
          <w:tab w:val="num" w:pos="480"/>
        </w:tabs>
        <w:ind w:left="480" w:hanging="480"/>
      </w:pPr>
      <w:rPr>
        <w:rFonts w:hint="default"/>
        <w:i/>
      </w:rPr>
    </w:lvl>
    <w:lvl w:ilvl="1">
      <w:start w:val="3"/>
      <w:numFmt w:val="decimal"/>
      <w:lvlText w:val="%1.%2."/>
      <w:lvlJc w:val="left"/>
      <w:pPr>
        <w:tabs>
          <w:tab w:val="num" w:pos="480"/>
        </w:tabs>
        <w:ind w:left="480" w:hanging="48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5">
    <w:nsid w:val="2A8B4671"/>
    <w:multiLevelType w:val="hybridMultilevel"/>
    <w:tmpl w:val="4E1E6CE8"/>
    <w:lvl w:ilvl="0" w:tplc="E634DF3C">
      <w:start w:val="1"/>
      <w:numFmt w:val="lowerLetter"/>
      <w:lvlText w:val="%1."/>
      <w:lvlJc w:val="left"/>
      <w:pPr>
        <w:tabs>
          <w:tab w:val="num" w:pos="720"/>
        </w:tabs>
        <w:ind w:left="720" w:hanging="360"/>
      </w:pPr>
    </w:lvl>
    <w:lvl w:ilvl="1" w:tplc="83140230" w:tentative="1">
      <w:start w:val="1"/>
      <w:numFmt w:val="lowerLetter"/>
      <w:lvlText w:val="%2."/>
      <w:lvlJc w:val="left"/>
      <w:pPr>
        <w:tabs>
          <w:tab w:val="num" w:pos="1440"/>
        </w:tabs>
        <w:ind w:left="1440" w:hanging="360"/>
      </w:pPr>
    </w:lvl>
    <w:lvl w:ilvl="2" w:tplc="3294A88C" w:tentative="1">
      <w:start w:val="1"/>
      <w:numFmt w:val="lowerRoman"/>
      <w:lvlText w:val="%3."/>
      <w:lvlJc w:val="right"/>
      <w:pPr>
        <w:tabs>
          <w:tab w:val="num" w:pos="2160"/>
        </w:tabs>
        <w:ind w:left="2160" w:hanging="180"/>
      </w:pPr>
    </w:lvl>
    <w:lvl w:ilvl="3" w:tplc="71DEEF96" w:tentative="1">
      <w:start w:val="1"/>
      <w:numFmt w:val="decimal"/>
      <w:lvlText w:val="%4."/>
      <w:lvlJc w:val="left"/>
      <w:pPr>
        <w:tabs>
          <w:tab w:val="num" w:pos="2880"/>
        </w:tabs>
        <w:ind w:left="2880" w:hanging="360"/>
      </w:pPr>
    </w:lvl>
    <w:lvl w:ilvl="4" w:tplc="E86C34CE" w:tentative="1">
      <w:start w:val="1"/>
      <w:numFmt w:val="lowerLetter"/>
      <w:lvlText w:val="%5."/>
      <w:lvlJc w:val="left"/>
      <w:pPr>
        <w:tabs>
          <w:tab w:val="num" w:pos="3600"/>
        </w:tabs>
        <w:ind w:left="3600" w:hanging="360"/>
      </w:pPr>
    </w:lvl>
    <w:lvl w:ilvl="5" w:tplc="288288AA" w:tentative="1">
      <w:start w:val="1"/>
      <w:numFmt w:val="lowerRoman"/>
      <w:lvlText w:val="%6."/>
      <w:lvlJc w:val="right"/>
      <w:pPr>
        <w:tabs>
          <w:tab w:val="num" w:pos="4320"/>
        </w:tabs>
        <w:ind w:left="4320" w:hanging="180"/>
      </w:pPr>
    </w:lvl>
    <w:lvl w:ilvl="6" w:tplc="6402139E" w:tentative="1">
      <w:start w:val="1"/>
      <w:numFmt w:val="decimal"/>
      <w:lvlText w:val="%7."/>
      <w:lvlJc w:val="left"/>
      <w:pPr>
        <w:tabs>
          <w:tab w:val="num" w:pos="5040"/>
        </w:tabs>
        <w:ind w:left="5040" w:hanging="360"/>
      </w:pPr>
    </w:lvl>
    <w:lvl w:ilvl="7" w:tplc="EE7A3DFC" w:tentative="1">
      <w:start w:val="1"/>
      <w:numFmt w:val="lowerLetter"/>
      <w:lvlText w:val="%8."/>
      <w:lvlJc w:val="left"/>
      <w:pPr>
        <w:tabs>
          <w:tab w:val="num" w:pos="5760"/>
        </w:tabs>
        <w:ind w:left="5760" w:hanging="360"/>
      </w:pPr>
    </w:lvl>
    <w:lvl w:ilvl="8" w:tplc="6F545C4C" w:tentative="1">
      <w:start w:val="1"/>
      <w:numFmt w:val="lowerRoman"/>
      <w:lvlText w:val="%9."/>
      <w:lvlJc w:val="right"/>
      <w:pPr>
        <w:tabs>
          <w:tab w:val="num" w:pos="6480"/>
        </w:tabs>
        <w:ind w:left="6480" w:hanging="180"/>
      </w:pPr>
    </w:lvl>
  </w:abstractNum>
  <w:abstractNum w:abstractNumId="6">
    <w:nsid w:val="2AA70CBB"/>
    <w:multiLevelType w:val="multilevel"/>
    <w:tmpl w:val="3EA6E6AA"/>
    <w:lvl w:ilvl="0">
      <w:start w:val="2"/>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F1339BD"/>
    <w:multiLevelType w:val="hybridMultilevel"/>
    <w:tmpl w:val="68AAAA18"/>
    <w:lvl w:ilvl="0" w:tplc="58C01F00">
      <w:start w:val="1"/>
      <w:numFmt w:val="decimal"/>
      <w:lvlText w:val="%1)"/>
      <w:lvlJc w:val="left"/>
      <w:pPr>
        <w:tabs>
          <w:tab w:val="num" w:pos="720"/>
        </w:tabs>
        <w:ind w:left="720" w:hanging="360"/>
      </w:pPr>
    </w:lvl>
    <w:lvl w:ilvl="1" w:tplc="AD647F9A" w:tentative="1">
      <w:start w:val="1"/>
      <w:numFmt w:val="lowerLetter"/>
      <w:lvlText w:val="%2."/>
      <w:lvlJc w:val="left"/>
      <w:pPr>
        <w:tabs>
          <w:tab w:val="num" w:pos="1440"/>
        </w:tabs>
        <w:ind w:left="1440" w:hanging="360"/>
      </w:pPr>
    </w:lvl>
    <w:lvl w:ilvl="2" w:tplc="CFD6E1A6" w:tentative="1">
      <w:start w:val="1"/>
      <w:numFmt w:val="lowerRoman"/>
      <w:lvlText w:val="%3."/>
      <w:lvlJc w:val="right"/>
      <w:pPr>
        <w:tabs>
          <w:tab w:val="num" w:pos="2160"/>
        </w:tabs>
        <w:ind w:left="2160" w:hanging="180"/>
      </w:pPr>
    </w:lvl>
    <w:lvl w:ilvl="3" w:tplc="3092A56A" w:tentative="1">
      <w:start w:val="1"/>
      <w:numFmt w:val="decimal"/>
      <w:lvlText w:val="%4."/>
      <w:lvlJc w:val="left"/>
      <w:pPr>
        <w:tabs>
          <w:tab w:val="num" w:pos="2880"/>
        </w:tabs>
        <w:ind w:left="2880" w:hanging="360"/>
      </w:pPr>
    </w:lvl>
    <w:lvl w:ilvl="4" w:tplc="6E4E3208" w:tentative="1">
      <w:start w:val="1"/>
      <w:numFmt w:val="lowerLetter"/>
      <w:lvlText w:val="%5."/>
      <w:lvlJc w:val="left"/>
      <w:pPr>
        <w:tabs>
          <w:tab w:val="num" w:pos="3600"/>
        </w:tabs>
        <w:ind w:left="3600" w:hanging="360"/>
      </w:pPr>
    </w:lvl>
    <w:lvl w:ilvl="5" w:tplc="DC8C9FAA" w:tentative="1">
      <w:start w:val="1"/>
      <w:numFmt w:val="lowerRoman"/>
      <w:lvlText w:val="%6."/>
      <w:lvlJc w:val="right"/>
      <w:pPr>
        <w:tabs>
          <w:tab w:val="num" w:pos="4320"/>
        </w:tabs>
        <w:ind w:left="4320" w:hanging="180"/>
      </w:pPr>
    </w:lvl>
    <w:lvl w:ilvl="6" w:tplc="D3086068" w:tentative="1">
      <w:start w:val="1"/>
      <w:numFmt w:val="decimal"/>
      <w:lvlText w:val="%7."/>
      <w:lvlJc w:val="left"/>
      <w:pPr>
        <w:tabs>
          <w:tab w:val="num" w:pos="5040"/>
        </w:tabs>
        <w:ind w:left="5040" w:hanging="360"/>
      </w:pPr>
    </w:lvl>
    <w:lvl w:ilvl="7" w:tplc="E96454F6" w:tentative="1">
      <w:start w:val="1"/>
      <w:numFmt w:val="lowerLetter"/>
      <w:lvlText w:val="%8."/>
      <w:lvlJc w:val="left"/>
      <w:pPr>
        <w:tabs>
          <w:tab w:val="num" w:pos="5760"/>
        </w:tabs>
        <w:ind w:left="5760" w:hanging="360"/>
      </w:pPr>
    </w:lvl>
    <w:lvl w:ilvl="8" w:tplc="D3225D3C" w:tentative="1">
      <w:start w:val="1"/>
      <w:numFmt w:val="lowerRoman"/>
      <w:lvlText w:val="%9."/>
      <w:lvlJc w:val="right"/>
      <w:pPr>
        <w:tabs>
          <w:tab w:val="num" w:pos="6480"/>
        </w:tabs>
        <w:ind w:left="6480" w:hanging="180"/>
      </w:pPr>
    </w:lvl>
  </w:abstractNum>
  <w:abstractNum w:abstractNumId="8">
    <w:nsid w:val="2FDA74BB"/>
    <w:multiLevelType w:val="hybridMultilevel"/>
    <w:tmpl w:val="056C7820"/>
    <w:lvl w:ilvl="0" w:tplc="FEA6D4B2">
      <w:start w:val="1"/>
      <w:numFmt w:val="decimal"/>
      <w:lvlText w:val="%1."/>
      <w:lvlJc w:val="left"/>
      <w:pPr>
        <w:tabs>
          <w:tab w:val="num" w:pos="720"/>
        </w:tabs>
        <w:ind w:left="720" w:hanging="360"/>
      </w:pPr>
    </w:lvl>
    <w:lvl w:ilvl="1" w:tplc="43DE1E04" w:tentative="1">
      <w:start w:val="1"/>
      <w:numFmt w:val="lowerLetter"/>
      <w:lvlText w:val="%2."/>
      <w:lvlJc w:val="left"/>
      <w:pPr>
        <w:tabs>
          <w:tab w:val="num" w:pos="1440"/>
        </w:tabs>
        <w:ind w:left="1440" w:hanging="360"/>
      </w:pPr>
    </w:lvl>
    <w:lvl w:ilvl="2" w:tplc="EC18F1F8" w:tentative="1">
      <w:start w:val="1"/>
      <w:numFmt w:val="lowerRoman"/>
      <w:lvlText w:val="%3."/>
      <w:lvlJc w:val="right"/>
      <w:pPr>
        <w:tabs>
          <w:tab w:val="num" w:pos="2160"/>
        </w:tabs>
        <w:ind w:left="2160" w:hanging="180"/>
      </w:pPr>
    </w:lvl>
    <w:lvl w:ilvl="3" w:tplc="563A633A" w:tentative="1">
      <w:start w:val="1"/>
      <w:numFmt w:val="decimal"/>
      <w:lvlText w:val="%4."/>
      <w:lvlJc w:val="left"/>
      <w:pPr>
        <w:tabs>
          <w:tab w:val="num" w:pos="2880"/>
        </w:tabs>
        <w:ind w:left="2880" w:hanging="360"/>
      </w:pPr>
    </w:lvl>
    <w:lvl w:ilvl="4" w:tplc="25FCB0F6" w:tentative="1">
      <w:start w:val="1"/>
      <w:numFmt w:val="lowerLetter"/>
      <w:lvlText w:val="%5."/>
      <w:lvlJc w:val="left"/>
      <w:pPr>
        <w:tabs>
          <w:tab w:val="num" w:pos="3600"/>
        </w:tabs>
        <w:ind w:left="3600" w:hanging="360"/>
      </w:pPr>
    </w:lvl>
    <w:lvl w:ilvl="5" w:tplc="4164F6B4" w:tentative="1">
      <w:start w:val="1"/>
      <w:numFmt w:val="lowerRoman"/>
      <w:lvlText w:val="%6."/>
      <w:lvlJc w:val="right"/>
      <w:pPr>
        <w:tabs>
          <w:tab w:val="num" w:pos="4320"/>
        </w:tabs>
        <w:ind w:left="4320" w:hanging="180"/>
      </w:pPr>
    </w:lvl>
    <w:lvl w:ilvl="6" w:tplc="F63C12A2" w:tentative="1">
      <w:start w:val="1"/>
      <w:numFmt w:val="decimal"/>
      <w:lvlText w:val="%7."/>
      <w:lvlJc w:val="left"/>
      <w:pPr>
        <w:tabs>
          <w:tab w:val="num" w:pos="5040"/>
        </w:tabs>
        <w:ind w:left="5040" w:hanging="360"/>
      </w:pPr>
    </w:lvl>
    <w:lvl w:ilvl="7" w:tplc="4DC85368" w:tentative="1">
      <w:start w:val="1"/>
      <w:numFmt w:val="lowerLetter"/>
      <w:lvlText w:val="%8."/>
      <w:lvlJc w:val="left"/>
      <w:pPr>
        <w:tabs>
          <w:tab w:val="num" w:pos="5760"/>
        </w:tabs>
        <w:ind w:left="5760" w:hanging="360"/>
      </w:pPr>
    </w:lvl>
    <w:lvl w:ilvl="8" w:tplc="2CFC32A2" w:tentative="1">
      <w:start w:val="1"/>
      <w:numFmt w:val="lowerRoman"/>
      <w:lvlText w:val="%9."/>
      <w:lvlJc w:val="right"/>
      <w:pPr>
        <w:tabs>
          <w:tab w:val="num" w:pos="6480"/>
        </w:tabs>
        <w:ind w:left="6480" w:hanging="180"/>
      </w:pPr>
    </w:lvl>
  </w:abstractNum>
  <w:abstractNum w:abstractNumId="9">
    <w:nsid w:val="31583D6D"/>
    <w:multiLevelType w:val="singleLevel"/>
    <w:tmpl w:val="A2C85D0C"/>
    <w:lvl w:ilvl="0">
      <w:start w:val="2"/>
      <w:numFmt w:val="lowerLetter"/>
      <w:lvlText w:val="(%1)"/>
      <w:lvlJc w:val="left"/>
      <w:pPr>
        <w:tabs>
          <w:tab w:val="num" w:pos="720"/>
        </w:tabs>
        <w:ind w:left="720" w:hanging="360"/>
      </w:pPr>
      <w:rPr>
        <w:rFonts w:hint="default"/>
        <w:b w:val="0"/>
      </w:rPr>
    </w:lvl>
  </w:abstractNum>
  <w:abstractNum w:abstractNumId="10">
    <w:nsid w:val="319737C3"/>
    <w:multiLevelType w:val="multilevel"/>
    <w:tmpl w:val="D2A0CF64"/>
    <w:lvl w:ilvl="0">
      <w:start w:val="3"/>
      <w:numFmt w:val="decimal"/>
      <w:lvlText w:val="%1."/>
      <w:lvlJc w:val="left"/>
      <w:pPr>
        <w:tabs>
          <w:tab w:val="num" w:pos="660"/>
        </w:tabs>
        <w:ind w:left="660" w:hanging="660"/>
      </w:pPr>
      <w:rPr>
        <w:rFonts w:hint="default"/>
        <w:i/>
      </w:rPr>
    </w:lvl>
    <w:lvl w:ilvl="1">
      <w:start w:val="3"/>
      <w:numFmt w:val="decimal"/>
      <w:lvlText w:val="%1.%2."/>
      <w:lvlJc w:val="left"/>
      <w:pPr>
        <w:tabs>
          <w:tab w:val="num" w:pos="660"/>
        </w:tabs>
        <w:ind w:left="660" w:hanging="6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1">
    <w:nsid w:val="361B6A16"/>
    <w:multiLevelType w:val="hybridMultilevel"/>
    <w:tmpl w:val="EED4DB12"/>
    <w:lvl w:ilvl="0" w:tplc="74AEDB98">
      <w:start w:val="1"/>
      <w:numFmt w:val="decimal"/>
      <w:lvlText w:val="%1."/>
      <w:lvlJc w:val="left"/>
      <w:pPr>
        <w:tabs>
          <w:tab w:val="num" w:pos="720"/>
        </w:tabs>
        <w:ind w:left="720" w:hanging="360"/>
      </w:pPr>
      <w:rPr>
        <w:rFonts w:hint="default"/>
        <w:u w:val="single"/>
      </w:rPr>
    </w:lvl>
    <w:lvl w:ilvl="1" w:tplc="D2106408" w:tentative="1">
      <w:start w:val="1"/>
      <w:numFmt w:val="lowerLetter"/>
      <w:lvlText w:val="%2."/>
      <w:lvlJc w:val="left"/>
      <w:pPr>
        <w:tabs>
          <w:tab w:val="num" w:pos="1440"/>
        </w:tabs>
        <w:ind w:left="1440" w:hanging="360"/>
      </w:pPr>
    </w:lvl>
    <w:lvl w:ilvl="2" w:tplc="1858364C" w:tentative="1">
      <w:start w:val="1"/>
      <w:numFmt w:val="lowerRoman"/>
      <w:lvlText w:val="%3."/>
      <w:lvlJc w:val="right"/>
      <w:pPr>
        <w:tabs>
          <w:tab w:val="num" w:pos="2160"/>
        </w:tabs>
        <w:ind w:left="2160" w:hanging="180"/>
      </w:pPr>
    </w:lvl>
    <w:lvl w:ilvl="3" w:tplc="64544AA2" w:tentative="1">
      <w:start w:val="1"/>
      <w:numFmt w:val="decimal"/>
      <w:lvlText w:val="%4."/>
      <w:lvlJc w:val="left"/>
      <w:pPr>
        <w:tabs>
          <w:tab w:val="num" w:pos="2880"/>
        </w:tabs>
        <w:ind w:left="2880" w:hanging="360"/>
      </w:pPr>
    </w:lvl>
    <w:lvl w:ilvl="4" w:tplc="7C5E8250" w:tentative="1">
      <w:start w:val="1"/>
      <w:numFmt w:val="lowerLetter"/>
      <w:lvlText w:val="%5."/>
      <w:lvlJc w:val="left"/>
      <w:pPr>
        <w:tabs>
          <w:tab w:val="num" w:pos="3600"/>
        </w:tabs>
        <w:ind w:left="3600" w:hanging="360"/>
      </w:pPr>
    </w:lvl>
    <w:lvl w:ilvl="5" w:tplc="B3AE9E62" w:tentative="1">
      <w:start w:val="1"/>
      <w:numFmt w:val="lowerRoman"/>
      <w:lvlText w:val="%6."/>
      <w:lvlJc w:val="right"/>
      <w:pPr>
        <w:tabs>
          <w:tab w:val="num" w:pos="4320"/>
        </w:tabs>
        <w:ind w:left="4320" w:hanging="180"/>
      </w:pPr>
    </w:lvl>
    <w:lvl w:ilvl="6" w:tplc="B6F08AE8" w:tentative="1">
      <w:start w:val="1"/>
      <w:numFmt w:val="decimal"/>
      <w:lvlText w:val="%7."/>
      <w:lvlJc w:val="left"/>
      <w:pPr>
        <w:tabs>
          <w:tab w:val="num" w:pos="5040"/>
        </w:tabs>
        <w:ind w:left="5040" w:hanging="360"/>
      </w:pPr>
    </w:lvl>
    <w:lvl w:ilvl="7" w:tplc="7FBA79BC" w:tentative="1">
      <w:start w:val="1"/>
      <w:numFmt w:val="lowerLetter"/>
      <w:lvlText w:val="%8."/>
      <w:lvlJc w:val="left"/>
      <w:pPr>
        <w:tabs>
          <w:tab w:val="num" w:pos="5760"/>
        </w:tabs>
        <w:ind w:left="5760" w:hanging="360"/>
      </w:pPr>
    </w:lvl>
    <w:lvl w:ilvl="8" w:tplc="B8A654E8" w:tentative="1">
      <w:start w:val="1"/>
      <w:numFmt w:val="lowerRoman"/>
      <w:lvlText w:val="%9."/>
      <w:lvlJc w:val="right"/>
      <w:pPr>
        <w:tabs>
          <w:tab w:val="num" w:pos="6480"/>
        </w:tabs>
        <w:ind w:left="6480" w:hanging="180"/>
      </w:pPr>
    </w:lvl>
  </w:abstractNum>
  <w:abstractNum w:abstractNumId="12">
    <w:nsid w:val="36C277B7"/>
    <w:multiLevelType w:val="multilevel"/>
    <w:tmpl w:val="D8D4DE16"/>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4996607"/>
    <w:multiLevelType w:val="singleLevel"/>
    <w:tmpl w:val="EF94A14A"/>
    <w:lvl w:ilvl="0">
      <w:start w:val="1"/>
      <w:numFmt w:val="lowerLetter"/>
      <w:lvlText w:val="%1."/>
      <w:lvlJc w:val="left"/>
      <w:pPr>
        <w:tabs>
          <w:tab w:val="num" w:pos="360"/>
        </w:tabs>
        <w:ind w:left="360" w:hanging="360"/>
      </w:pPr>
      <w:rPr>
        <w:rFonts w:hint="default"/>
        <w:b/>
      </w:rPr>
    </w:lvl>
  </w:abstractNum>
  <w:abstractNum w:abstractNumId="14">
    <w:nsid w:val="4A5979F7"/>
    <w:multiLevelType w:val="multilevel"/>
    <w:tmpl w:val="A74A54B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BC34FA7"/>
    <w:multiLevelType w:val="hybridMultilevel"/>
    <w:tmpl w:val="2584891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50F16D65"/>
    <w:multiLevelType w:val="hybridMultilevel"/>
    <w:tmpl w:val="F596FBB2"/>
    <w:lvl w:ilvl="0" w:tplc="1A1A9D9C">
      <w:start w:val="1"/>
      <w:numFmt w:val="decimal"/>
      <w:lvlText w:val="%1."/>
      <w:lvlJc w:val="left"/>
      <w:pPr>
        <w:tabs>
          <w:tab w:val="num" w:pos="720"/>
        </w:tabs>
        <w:ind w:left="720" w:hanging="360"/>
      </w:pPr>
    </w:lvl>
    <w:lvl w:ilvl="1" w:tplc="FF24D378" w:tentative="1">
      <w:start w:val="1"/>
      <w:numFmt w:val="lowerLetter"/>
      <w:lvlText w:val="%2."/>
      <w:lvlJc w:val="left"/>
      <w:pPr>
        <w:tabs>
          <w:tab w:val="num" w:pos="1440"/>
        </w:tabs>
        <w:ind w:left="1440" w:hanging="360"/>
      </w:pPr>
    </w:lvl>
    <w:lvl w:ilvl="2" w:tplc="3ADE9EC4" w:tentative="1">
      <w:start w:val="1"/>
      <w:numFmt w:val="lowerRoman"/>
      <w:lvlText w:val="%3."/>
      <w:lvlJc w:val="right"/>
      <w:pPr>
        <w:tabs>
          <w:tab w:val="num" w:pos="2160"/>
        </w:tabs>
        <w:ind w:left="2160" w:hanging="180"/>
      </w:pPr>
    </w:lvl>
    <w:lvl w:ilvl="3" w:tplc="62E68220" w:tentative="1">
      <w:start w:val="1"/>
      <w:numFmt w:val="decimal"/>
      <w:lvlText w:val="%4."/>
      <w:lvlJc w:val="left"/>
      <w:pPr>
        <w:tabs>
          <w:tab w:val="num" w:pos="2880"/>
        </w:tabs>
        <w:ind w:left="2880" w:hanging="360"/>
      </w:pPr>
    </w:lvl>
    <w:lvl w:ilvl="4" w:tplc="A342B590" w:tentative="1">
      <w:start w:val="1"/>
      <w:numFmt w:val="lowerLetter"/>
      <w:lvlText w:val="%5."/>
      <w:lvlJc w:val="left"/>
      <w:pPr>
        <w:tabs>
          <w:tab w:val="num" w:pos="3600"/>
        </w:tabs>
        <w:ind w:left="3600" w:hanging="360"/>
      </w:pPr>
    </w:lvl>
    <w:lvl w:ilvl="5" w:tplc="D53E474A" w:tentative="1">
      <w:start w:val="1"/>
      <w:numFmt w:val="lowerRoman"/>
      <w:lvlText w:val="%6."/>
      <w:lvlJc w:val="right"/>
      <w:pPr>
        <w:tabs>
          <w:tab w:val="num" w:pos="4320"/>
        </w:tabs>
        <w:ind w:left="4320" w:hanging="180"/>
      </w:pPr>
    </w:lvl>
    <w:lvl w:ilvl="6" w:tplc="5E926540" w:tentative="1">
      <w:start w:val="1"/>
      <w:numFmt w:val="decimal"/>
      <w:lvlText w:val="%7."/>
      <w:lvlJc w:val="left"/>
      <w:pPr>
        <w:tabs>
          <w:tab w:val="num" w:pos="5040"/>
        </w:tabs>
        <w:ind w:left="5040" w:hanging="360"/>
      </w:pPr>
    </w:lvl>
    <w:lvl w:ilvl="7" w:tplc="E55CAFEA" w:tentative="1">
      <w:start w:val="1"/>
      <w:numFmt w:val="lowerLetter"/>
      <w:lvlText w:val="%8."/>
      <w:lvlJc w:val="left"/>
      <w:pPr>
        <w:tabs>
          <w:tab w:val="num" w:pos="5760"/>
        </w:tabs>
        <w:ind w:left="5760" w:hanging="360"/>
      </w:pPr>
    </w:lvl>
    <w:lvl w:ilvl="8" w:tplc="39EA35E0" w:tentative="1">
      <w:start w:val="1"/>
      <w:numFmt w:val="lowerRoman"/>
      <w:lvlText w:val="%9."/>
      <w:lvlJc w:val="right"/>
      <w:pPr>
        <w:tabs>
          <w:tab w:val="num" w:pos="6480"/>
        </w:tabs>
        <w:ind w:left="6480" w:hanging="180"/>
      </w:pPr>
    </w:lvl>
  </w:abstractNum>
  <w:abstractNum w:abstractNumId="17">
    <w:nsid w:val="511E3AEF"/>
    <w:multiLevelType w:val="multilevel"/>
    <w:tmpl w:val="3014B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9C5FBA"/>
    <w:multiLevelType w:val="hybridMultilevel"/>
    <w:tmpl w:val="5A0836C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5720231E"/>
    <w:multiLevelType w:val="hybridMultilevel"/>
    <w:tmpl w:val="1004EB3E"/>
    <w:lvl w:ilvl="0" w:tplc="2B641050">
      <w:start w:val="1"/>
      <w:numFmt w:val="decimal"/>
      <w:lvlText w:val="%1)"/>
      <w:lvlJc w:val="left"/>
      <w:pPr>
        <w:tabs>
          <w:tab w:val="num" w:pos="360"/>
        </w:tabs>
        <w:ind w:left="360" w:hanging="360"/>
      </w:pPr>
    </w:lvl>
    <w:lvl w:ilvl="1" w:tplc="21C83FEA" w:tentative="1">
      <w:start w:val="1"/>
      <w:numFmt w:val="bullet"/>
      <w:lvlText w:val="o"/>
      <w:lvlJc w:val="left"/>
      <w:pPr>
        <w:tabs>
          <w:tab w:val="num" w:pos="1440"/>
        </w:tabs>
        <w:ind w:left="1440" w:hanging="360"/>
      </w:pPr>
      <w:rPr>
        <w:rFonts w:ascii="Courier New" w:hAnsi="Courier New" w:hint="default"/>
      </w:rPr>
    </w:lvl>
    <w:lvl w:ilvl="2" w:tplc="75940918" w:tentative="1">
      <w:start w:val="1"/>
      <w:numFmt w:val="bullet"/>
      <w:lvlText w:val=""/>
      <w:lvlJc w:val="left"/>
      <w:pPr>
        <w:tabs>
          <w:tab w:val="num" w:pos="2160"/>
        </w:tabs>
        <w:ind w:left="2160" w:hanging="360"/>
      </w:pPr>
      <w:rPr>
        <w:rFonts w:ascii="Wingdings" w:hAnsi="Wingdings" w:hint="default"/>
      </w:rPr>
    </w:lvl>
    <w:lvl w:ilvl="3" w:tplc="350C80D6" w:tentative="1">
      <w:start w:val="1"/>
      <w:numFmt w:val="bullet"/>
      <w:lvlText w:val=""/>
      <w:lvlJc w:val="left"/>
      <w:pPr>
        <w:tabs>
          <w:tab w:val="num" w:pos="2880"/>
        </w:tabs>
        <w:ind w:left="2880" w:hanging="360"/>
      </w:pPr>
      <w:rPr>
        <w:rFonts w:ascii="Symbol" w:hAnsi="Symbol" w:hint="default"/>
      </w:rPr>
    </w:lvl>
    <w:lvl w:ilvl="4" w:tplc="1A3E164C" w:tentative="1">
      <w:start w:val="1"/>
      <w:numFmt w:val="bullet"/>
      <w:lvlText w:val="o"/>
      <w:lvlJc w:val="left"/>
      <w:pPr>
        <w:tabs>
          <w:tab w:val="num" w:pos="3600"/>
        </w:tabs>
        <w:ind w:left="3600" w:hanging="360"/>
      </w:pPr>
      <w:rPr>
        <w:rFonts w:ascii="Courier New" w:hAnsi="Courier New" w:hint="default"/>
      </w:rPr>
    </w:lvl>
    <w:lvl w:ilvl="5" w:tplc="E37A8652" w:tentative="1">
      <w:start w:val="1"/>
      <w:numFmt w:val="bullet"/>
      <w:lvlText w:val=""/>
      <w:lvlJc w:val="left"/>
      <w:pPr>
        <w:tabs>
          <w:tab w:val="num" w:pos="4320"/>
        </w:tabs>
        <w:ind w:left="4320" w:hanging="360"/>
      </w:pPr>
      <w:rPr>
        <w:rFonts w:ascii="Wingdings" w:hAnsi="Wingdings" w:hint="default"/>
      </w:rPr>
    </w:lvl>
    <w:lvl w:ilvl="6" w:tplc="5FCEEAD0" w:tentative="1">
      <w:start w:val="1"/>
      <w:numFmt w:val="bullet"/>
      <w:lvlText w:val=""/>
      <w:lvlJc w:val="left"/>
      <w:pPr>
        <w:tabs>
          <w:tab w:val="num" w:pos="5040"/>
        </w:tabs>
        <w:ind w:left="5040" w:hanging="360"/>
      </w:pPr>
      <w:rPr>
        <w:rFonts w:ascii="Symbol" w:hAnsi="Symbol" w:hint="default"/>
      </w:rPr>
    </w:lvl>
    <w:lvl w:ilvl="7" w:tplc="F2B0D930" w:tentative="1">
      <w:start w:val="1"/>
      <w:numFmt w:val="bullet"/>
      <w:lvlText w:val="o"/>
      <w:lvlJc w:val="left"/>
      <w:pPr>
        <w:tabs>
          <w:tab w:val="num" w:pos="5760"/>
        </w:tabs>
        <w:ind w:left="5760" w:hanging="360"/>
      </w:pPr>
      <w:rPr>
        <w:rFonts w:ascii="Courier New" w:hAnsi="Courier New" w:hint="default"/>
      </w:rPr>
    </w:lvl>
    <w:lvl w:ilvl="8" w:tplc="8DF6A870" w:tentative="1">
      <w:start w:val="1"/>
      <w:numFmt w:val="bullet"/>
      <w:lvlText w:val=""/>
      <w:lvlJc w:val="left"/>
      <w:pPr>
        <w:tabs>
          <w:tab w:val="num" w:pos="6480"/>
        </w:tabs>
        <w:ind w:left="6480" w:hanging="360"/>
      </w:pPr>
      <w:rPr>
        <w:rFonts w:ascii="Wingdings" w:hAnsi="Wingdings" w:hint="default"/>
      </w:rPr>
    </w:lvl>
  </w:abstractNum>
  <w:abstractNum w:abstractNumId="20">
    <w:nsid w:val="62A75A02"/>
    <w:multiLevelType w:val="multilevel"/>
    <w:tmpl w:val="A0A8C962"/>
    <w:lvl w:ilvl="0">
      <w:start w:val="7"/>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2CC7ABB"/>
    <w:multiLevelType w:val="hybridMultilevel"/>
    <w:tmpl w:val="81506312"/>
    <w:lvl w:ilvl="0" w:tplc="80000DBE">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nsid w:val="630B564A"/>
    <w:multiLevelType w:val="multilevel"/>
    <w:tmpl w:val="145C88A8"/>
    <w:lvl w:ilvl="0">
      <w:start w:val="2"/>
      <w:numFmt w:val="decimal"/>
      <w:lvlText w:val="%1."/>
      <w:lvlJc w:val="left"/>
      <w:pPr>
        <w:tabs>
          <w:tab w:val="num" w:pos="480"/>
        </w:tabs>
        <w:ind w:left="480" w:hanging="480"/>
      </w:pPr>
      <w:rPr>
        <w:rFonts w:hint="default"/>
        <w:b w:val="0"/>
        <w:i/>
      </w:rPr>
    </w:lvl>
    <w:lvl w:ilvl="1">
      <w:start w:val="2"/>
      <w:numFmt w:val="decimal"/>
      <w:lvlText w:val="%1.%2."/>
      <w:lvlJc w:val="left"/>
      <w:pPr>
        <w:tabs>
          <w:tab w:val="num" w:pos="480"/>
        </w:tabs>
        <w:ind w:left="480" w:hanging="480"/>
      </w:pPr>
      <w:rPr>
        <w:rFonts w:hint="default"/>
        <w:b w:val="0"/>
        <w:i/>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val="0"/>
        <w:i/>
      </w:rPr>
    </w:lvl>
    <w:lvl w:ilvl="5">
      <w:start w:val="1"/>
      <w:numFmt w:val="decimal"/>
      <w:lvlText w:val="%1.%2.%3.%4.%5.%6."/>
      <w:lvlJc w:val="left"/>
      <w:pPr>
        <w:tabs>
          <w:tab w:val="num" w:pos="1080"/>
        </w:tabs>
        <w:ind w:left="1080" w:hanging="1080"/>
      </w:pPr>
      <w:rPr>
        <w:rFonts w:hint="default"/>
        <w:b w:val="0"/>
        <w:i/>
      </w:rPr>
    </w:lvl>
    <w:lvl w:ilvl="6">
      <w:start w:val="1"/>
      <w:numFmt w:val="decimal"/>
      <w:lvlText w:val="%1.%2.%3.%4.%5.%6.%7."/>
      <w:lvlJc w:val="left"/>
      <w:pPr>
        <w:tabs>
          <w:tab w:val="num" w:pos="1440"/>
        </w:tabs>
        <w:ind w:left="1440" w:hanging="1440"/>
      </w:pPr>
      <w:rPr>
        <w:rFonts w:hint="default"/>
        <w:b w:val="0"/>
        <w:i/>
      </w:rPr>
    </w:lvl>
    <w:lvl w:ilvl="7">
      <w:start w:val="1"/>
      <w:numFmt w:val="decimal"/>
      <w:lvlText w:val="%1.%2.%3.%4.%5.%6.%7.%8."/>
      <w:lvlJc w:val="left"/>
      <w:pPr>
        <w:tabs>
          <w:tab w:val="num" w:pos="1440"/>
        </w:tabs>
        <w:ind w:left="1440" w:hanging="1440"/>
      </w:pPr>
      <w:rPr>
        <w:rFonts w:hint="default"/>
        <w:b w:val="0"/>
        <w:i/>
      </w:rPr>
    </w:lvl>
    <w:lvl w:ilvl="8">
      <w:start w:val="1"/>
      <w:numFmt w:val="decimal"/>
      <w:lvlText w:val="%1.%2.%3.%4.%5.%6.%7.%8.%9."/>
      <w:lvlJc w:val="left"/>
      <w:pPr>
        <w:tabs>
          <w:tab w:val="num" w:pos="1800"/>
        </w:tabs>
        <w:ind w:left="1800" w:hanging="1800"/>
      </w:pPr>
      <w:rPr>
        <w:rFonts w:hint="default"/>
        <w:b w:val="0"/>
        <w:i/>
      </w:rPr>
    </w:lvl>
  </w:abstractNum>
  <w:abstractNum w:abstractNumId="23">
    <w:nsid w:val="64513CFD"/>
    <w:multiLevelType w:val="multilevel"/>
    <w:tmpl w:val="E72C1312"/>
    <w:lvl w:ilvl="0">
      <w:start w:val="3"/>
      <w:numFmt w:val="decimal"/>
      <w:lvlText w:val="%1"/>
      <w:lvlJc w:val="left"/>
      <w:pPr>
        <w:tabs>
          <w:tab w:val="num" w:pos="630"/>
        </w:tabs>
        <w:ind w:left="630" w:hanging="630"/>
      </w:pPr>
      <w:rPr>
        <w:rFonts w:hint="default"/>
        <w:i/>
      </w:rPr>
    </w:lvl>
    <w:lvl w:ilvl="1">
      <w:start w:val="3"/>
      <w:numFmt w:val="decimal"/>
      <w:lvlText w:val="%1.%2"/>
      <w:lvlJc w:val="left"/>
      <w:pPr>
        <w:tabs>
          <w:tab w:val="num" w:pos="990"/>
        </w:tabs>
        <w:ind w:left="990" w:hanging="630"/>
      </w:pPr>
      <w:rPr>
        <w:rFonts w:hint="default"/>
        <w:i/>
      </w:rPr>
    </w:lvl>
    <w:lvl w:ilvl="2">
      <w:start w:val="3"/>
      <w:numFmt w:val="decimal"/>
      <w:lvlText w:val="%1.%2.%3"/>
      <w:lvlJc w:val="left"/>
      <w:pPr>
        <w:tabs>
          <w:tab w:val="num" w:pos="1440"/>
        </w:tabs>
        <w:ind w:left="1440" w:hanging="720"/>
      </w:pPr>
      <w:rPr>
        <w:rFonts w:hint="default"/>
        <w:i/>
      </w:rPr>
    </w:lvl>
    <w:lvl w:ilvl="3">
      <w:start w:val="1"/>
      <w:numFmt w:val="decimal"/>
      <w:lvlText w:val="%1.%2.%3.%4"/>
      <w:lvlJc w:val="left"/>
      <w:pPr>
        <w:tabs>
          <w:tab w:val="num" w:pos="1800"/>
        </w:tabs>
        <w:ind w:left="1800" w:hanging="720"/>
      </w:pPr>
      <w:rPr>
        <w:rFonts w:hint="default"/>
        <w:i/>
      </w:rPr>
    </w:lvl>
    <w:lvl w:ilvl="4">
      <w:start w:val="1"/>
      <w:numFmt w:val="decimal"/>
      <w:lvlText w:val="%1.%2.%3.%4.%5"/>
      <w:lvlJc w:val="left"/>
      <w:pPr>
        <w:tabs>
          <w:tab w:val="num" w:pos="2520"/>
        </w:tabs>
        <w:ind w:left="2520" w:hanging="1080"/>
      </w:pPr>
      <w:rPr>
        <w:rFonts w:hint="default"/>
        <w:i/>
      </w:rPr>
    </w:lvl>
    <w:lvl w:ilvl="5">
      <w:start w:val="1"/>
      <w:numFmt w:val="decimal"/>
      <w:lvlText w:val="%1.%2.%3.%4.%5.%6"/>
      <w:lvlJc w:val="left"/>
      <w:pPr>
        <w:tabs>
          <w:tab w:val="num" w:pos="2880"/>
        </w:tabs>
        <w:ind w:left="2880" w:hanging="1080"/>
      </w:pPr>
      <w:rPr>
        <w:rFonts w:hint="default"/>
        <w:i/>
      </w:rPr>
    </w:lvl>
    <w:lvl w:ilvl="6">
      <w:start w:val="1"/>
      <w:numFmt w:val="decimal"/>
      <w:lvlText w:val="%1.%2.%3.%4.%5.%6.%7"/>
      <w:lvlJc w:val="left"/>
      <w:pPr>
        <w:tabs>
          <w:tab w:val="num" w:pos="3600"/>
        </w:tabs>
        <w:ind w:left="3600" w:hanging="1440"/>
      </w:pPr>
      <w:rPr>
        <w:rFonts w:hint="default"/>
        <w:i/>
      </w:rPr>
    </w:lvl>
    <w:lvl w:ilvl="7">
      <w:start w:val="1"/>
      <w:numFmt w:val="decimal"/>
      <w:lvlText w:val="%1.%2.%3.%4.%5.%6.%7.%8"/>
      <w:lvlJc w:val="left"/>
      <w:pPr>
        <w:tabs>
          <w:tab w:val="num" w:pos="3960"/>
        </w:tabs>
        <w:ind w:left="3960" w:hanging="1440"/>
      </w:pPr>
      <w:rPr>
        <w:rFonts w:hint="default"/>
        <w:i/>
      </w:rPr>
    </w:lvl>
    <w:lvl w:ilvl="8">
      <w:start w:val="1"/>
      <w:numFmt w:val="decimal"/>
      <w:lvlText w:val="%1.%2.%3.%4.%5.%6.%7.%8.%9"/>
      <w:lvlJc w:val="left"/>
      <w:pPr>
        <w:tabs>
          <w:tab w:val="num" w:pos="4680"/>
        </w:tabs>
        <w:ind w:left="4680" w:hanging="1800"/>
      </w:pPr>
      <w:rPr>
        <w:rFonts w:hint="default"/>
        <w:i/>
      </w:rPr>
    </w:lvl>
  </w:abstractNum>
  <w:abstractNum w:abstractNumId="24">
    <w:nsid w:val="6816614E"/>
    <w:multiLevelType w:val="multilevel"/>
    <w:tmpl w:val="9182CE56"/>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6CDA4193"/>
    <w:multiLevelType w:val="hybridMultilevel"/>
    <w:tmpl w:val="FF28442C"/>
    <w:lvl w:ilvl="0" w:tplc="8F8A4144">
      <w:start w:val="1"/>
      <w:numFmt w:val="lowerLetter"/>
      <w:lvlText w:val="%1."/>
      <w:lvlJc w:val="left"/>
      <w:pPr>
        <w:tabs>
          <w:tab w:val="num" w:pos="720"/>
        </w:tabs>
        <w:ind w:left="720" w:hanging="360"/>
      </w:pPr>
    </w:lvl>
    <w:lvl w:ilvl="1" w:tplc="44E0A6DC" w:tentative="1">
      <w:start w:val="1"/>
      <w:numFmt w:val="bullet"/>
      <w:lvlText w:val="o"/>
      <w:lvlJc w:val="left"/>
      <w:pPr>
        <w:tabs>
          <w:tab w:val="num" w:pos="1440"/>
        </w:tabs>
        <w:ind w:left="1440" w:hanging="360"/>
      </w:pPr>
      <w:rPr>
        <w:rFonts w:ascii="Courier New" w:hAnsi="Courier New" w:hint="default"/>
      </w:rPr>
    </w:lvl>
    <w:lvl w:ilvl="2" w:tplc="F49A79EC" w:tentative="1">
      <w:start w:val="1"/>
      <w:numFmt w:val="bullet"/>
      <w:lvlText w:val=""/>
      <w:lvlJc w:val="left"/>
      <w:pPr>
        <w:tabs>
          <w:tab w:val="num" w:pos="2160"/>
        </w:tabs>
        <w:ind w:left="2160" w:hanging="360"/>
      </w:pPr>
      <w:rPr>
        <w:rFonts w:ascii="Wingdings" w:hAnsi="Wingdings" w:hint="default"/>
      </w:rPr>
    </w:lvl>
    <w:lvl w:ilvl="3" w:tplc="D21028BC" w:tentative="1">
      <w:start w:val="1"/>
      <w:numFmt w:val="bullet"/>
      <w:lvlText w:val=""/>
      <w:lvlJc w:val="left"/>
      <w:pPr>
        <w:tabs>
          <w:tab w:val="num" w:pos="2880"/>
        </w:tabs>
        <w:ind w:left="2880" w:hanging="360"/>
      </w:pPr>
      <w:rPr>
        <w:rFonts w:ascii="Symbol" w:hAnsi="Symbol" w:hint="default"/>
      </w:rPr>
    </w:lvl>
    <w:lvl w:ilvl="4" w:tplc="05AE2898" w:tentative="1">
      <w:start w:val="1"/>
      <w:numFmt w:val="bullet"/>
      <w:lvlText w:val="o"/>
      <w:lvlJc w:val="left"/>
      <w:pPr>
        <w:tabs>
          <w:tab w:val="num" w:pos="3600"/>
        </w:tabs>
        <w:ind w:left="3600" w:hanging="360"/>
      </w:pPr>
      <w:rPr>
        <w:rFonts w:ascii="Courier New" w:hAnsi="Courier New" w:hint="default"/>
      </w:rPr>
    </w:lvl>
    <w:lvl w:ilvl="5" w:tplc="C7BE638C" w:tentative="1">
      <w:start w:val="1"/>
      <w:numFmt w:val="bullet"/>
      <w:lvlText w:val=""/>
      <w:lvlJc w:val="left"/>
      <w:pPr>
        <w:tabs>
          <w:tab w:val="num" w:pos="4320"/>
        </w:tabs>
        <w:ind w:left="4320" w:hanging="360"/>
      </w:pPr>
      <w:rPr>
        <w:rFonts w:ascii="Wingdings" w:hAnsi="Wingdings" w:hint="default"/>
      </w:rPr>
    </w:lvl>
    <w:lvl w:ilvl="6" w:tplc="481A94C8" w:tentative="1">
      <w:start w:val="1"/>
      <w:numFmt w:val="bullet"/>
      <w:lvlText w:val=""/>
      <w:lvlJc w:val="left"/>
      <w:pPr>
        <w:tabs>
          <w:tab w:val="num" w:pos="5040"/>
        </w:tabs>
        <w:ind w:left="5040" w:hanging="360"/>
      </w:pPr>
      <w:rPr>
        <w:rFonts w:ascii="Symbol" w:hAnsi="Symbol" w:hint="default"/>
      </w:rPr>
    </w:lvl>
    <w:lvl w:ilvl="7" w:tplc="5F5CBDA0" w:tentative="1">
      <w:start w:val="1"/>
      <w:numFmt w:val="bullet"/>
      <w:lvlText w:val="o"/>
      <w:lvlJc w:val="left"/>
      <w:pPr>
        <w:tabs>
          <w:tab w:val="num" w:pos="5760"/>
        </w:tabs>
        <w:ind w:left="5760" w:hanging="360"/>
      </w:pPr>
      <w:rPr>
        <w:rFonts w:ascii="Courier New" w:hAnsi="Courier New" w:hint="default"/>
      </w:rPr>
    </w:lvl>
    <w:lvl w:ilvl="8" w:tplc="40985AB2" w:tentative="1">
      <w:start w:val="1"/>
      <w:numFmt w:val="bullet"/>
      <w:lvlText w:val=""/>
      <w:lvlJc w:val="left"/>
      <w:pPr>
        <w:tabs>
          <w:tab w:val="num" w:pos="6480"/>
        </w:tabs>
        <w:ind w:left="6480" w:hanging="360"/>
      </w:pPr>
      <w:rPr>
        <w:rFonts w:ascii="Wingdings" w:hAnsi="Wingdings" w:hint="default"/>
      </w:rPr>
    </w:lvl>
  </w:abstractNum>
  <w:abstractNum w:abstractNumId="26">
    <w:nsid w:val="6D843A16"/>
    <w:multiLevelType w:val="multilevel"/>
    <w:tmpl w:val="1AF6B19A"/>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D982331"/>
    <w:multiLevelType w:val="singleLevel"/>
    <w:tmpl w:val="0409000F"/>
    <w:lvl w:ilvl="0">
      <w:start w:val="4"/>
      <w:numFmt w:val="decimal"/>
      <w:lvlText w:val="%1."/>
      <w:lvlJc w:val="left"/>
      <w:pPr>
        <w:tabs>
          <w:tab w:val="num" w:pos="360"/>
        </w:tabs>
        <w:ind w:left="360" w:hanging="360"/>
      </w:pPr>
      <w:rPr>
        <w:rFonts w:hint="default"/>
      </w:rPr>
    </w:lvl>
  </w:abstractNum>
  <w:abstractNum w:abstractNumId="28">
    <w:nsid w:val="75D5319B"/>
    <w:multiLevelType w:val="hybridMultilevel"/>
    <w:tmpl w:val="82DEEFBC"/>
    <w:lvl w:ilvl="0" w:tplc="622499D0">
      <w:start w:val="1"/>
      <w:numFmt w:val="lowerLetter"/>
      <w:lvlText w:val="%1."/>
      <w:lvlJc w:val="left"/>
      <w:pPr>
        <w:tabs>
          <w:tab w:val="num" w:pos="720"/>
        </w:tabs>
        <w:ind w:left="720" w:hanging="360"/>
      </w:pPr>
    </w:lvl>
    <w:lvl w:ilvl="1" w:tplc="5144F2CC" w:tentative="1">
      <w:start w:val="1"/>
      <w:numFmt w:val="lowerLetter"/>
      <w:lvlText w:val="%2."/>
      <w:lvlJc w:val="left"/>
      <w:pPr>
        <w:tabs>
          <w:tab w:val="num" w:pos="1440"/>
        </w:tabs>
        <w:ind w:left="1440" w:hanging="360"/>
      </w:pPr>
    </w:lvl>
    <w:lvl w:ilvl="2" w:tplc="029A498C" w:tentative="1">
      <w:start w:val="1"/>
      <w:numFmt w:val="lowerRoman"/>
      <w:lvlText w:val="%3."/>
      <w:lvlJc w:val="right"/>
      <w:pPr>
        <w:tabs>
          <w:tab w:val="num" w:pos="2160"/>
        </w:tabs>
        <w:ind w:left="2160" w:hanging="180"/>
      </w:pPr>
    </w:lvl>
    <w:lvl w:ilvl="3" w:tplc="F3EE9BBE" w:tentative="1">
      <w:start w:val="1"/>
      <w:numFmt w:val="decimal"/>
      <w:lvlText w:val="%4."/>
      <w:lvlJc w:val="left"/>
      <w:pPr>
        <w:tabs>
          <w:tab w:val="num" w:pos="2880"/>
        </w:tabs>
        <w:ind w:left="2880" w:hanging="360"/>
      </w:pPr>
    </w:lvl>
    <w:lvl w:ilvl="4" w:tplc="3D5EAD00" w:tentative="1">
      <w:start w:val="1"/>
      <w:numFmt w:val="lowerLetter"/>
      <w:lvlText w:val="%5."/>
      <w:lvlJc w:val="left"/>
      <w:pPr>
        <w:tabs>
          <w:tab w:val="num" w:pos="3600"/>
        </w:tabs>
        <w:ind w:left="3600" w:hanging="360"/>
      </w:pPr>
    </w:lvl>
    <w:lvl w:ilvl="5" w:tplc="5630C6FE" w:tentative="1">
      <w:start w:val="1"/>
      <w:numFmt w:val="lowerRoman"/>
      <w:lvlText w:val="%6."/>
      <w:lvlJc w:val="right"/>
      <w:pPr>
        <w:tabs>
          <w:tab w:val="num" w:pos="4320"/>
        </w:tabs>
        <w:ind w:left="4320" w:hanging="180"/>
      </w:pPr>
    </w:lvl>
    <w:lvl w:ilvl="6" w:tplc="967A74CA" w:tentative="1">
      <w:start w:val="1"/>
      <w:numFmt w:val="decimal"/>
      <w:lvlText w:val="%7."/>
      <w:lvlJc w:val="left"/>
      <w:pPr>
        <w:tabs>
          <w:tab w:val="num" w:pos="5040"/>
        </w:tabs>
        <w:ind w:left="5040" w:hanging="360"/>
      </w:pPr>
    </w:lvl>
    <w:lvl w:ilvl="7" w:tplc="CC205CEC" w:tentative="1">
      <w:start w:val="1"/>
      <w:numFmt w:val="lowerLetter"/>
      <w:lvlText w:val="%8."/>
      <w:lvlJc w:val="left"/>
      <w:pPr>
        <w:tabs>
          <w:tab w:val="num" w:pos="5760"/>
        </w:tabs>
        <w:ind w:left="5760" w:hanging="360"/>
      </w:pPr>
    </w:lvl>
    <w:lvl w:ilvl="8" w:tplc="2E2CA06A" w:tentative="1">
      <w:start w:val="1"/>
      <w:numFmt w:val="lowerRoman"/>
      <w:lvlText w:val="%9."/>
      <w:lvlJc w:val="right"/>
      <w:pPr>
        <w:tabs>
          <w:tab w:val="num" w:pos="6480"/>
        </w:tabs>
        <w:ind w:left="6480" w:hanging="180"/>
      </w:pPr>
    </w:lvl>
  </w:abstractNum>
  <w:abstractNum w:abstractNumId="29">
    <w:nsid w:val="76266456"/>
    <w:multiLevelType w:val="hybridMultilevel"/>
    <w:tmpl w:val="2410C120"/>
    <w:lvl w:ilvl="0" w:tplc="95D0E8E6">
      <w:start w:val="1"/>
      <w:numFmt w:val="decimal"/>
      <w:lvlText w:val="%1."/>
      <w:lvlJc w:val="left"/>
      <w:pPr>
        <w:tabs>
          <w:tab w:val="num" w:pos="720"/>
        </w:tabs>
        <w:ind w:left="720" w:hanging="360"/>
      </w:pPr>
    </w:lvl>
    <w:lvl w:ilvl="1" w:tplc="3EB65FCA" w:tentative="1">
      <w:start w:val="1"/>
      <w:numFmt w:val="lowerLetter"/>
      <w:lvlText w:val="%2."/>
      <w:lvlJc w:val="left"/>
      <w:pPr>
        <w:tabs>
          <w:tab w:val="num" w:pos="1440"/>
        </w:tabs>
        <w:ind w:left="1440" w:hanging="360"/>
      </w:pPr>
    </w:lvl>
    <w:lvl w:ilvl="2" w:tplc="23002A20" w:tentative="1">
      <w:start w:val="1"/>
      <w:numFmt w:val="lowerRoman"/>
      <w:lvlText w:val="%3."/>
      <w:lvlJc w:val="right"/>
      <w:pPr>
        <w:tabs>
          <w:tab w:val="num" w:pos="2160"/>
        </w:tabs>
        <w:ind w:left="2160" w:hanging="180"/>
      </w:pPr>
    </w:lvl>
    <w:lvl w:ilvl="3" w:tplc="82162C24" w:tentative="1">
      <w:start w:val="1"/>
      <w:numFmt w:val="decimal"/>
      <w:lvlText w:val="%4."/>
      <w:lvlJc w:val="left"/>
      <w:pPr>
        <w:tabs>
          <w:tab w:val="num" w:pos="2880"/>
        </w:tabs>
        <w:ind w:left="2880" w:hanging="360"/>
      </w:pPr>
    </w:lvl>
    <w:lvl w:ilvl="4" w:tplc="D6484216" w:tentative="1">
      <w:start w:val="1"/>
      <w:numFmt w:val="lowerLetter"/>
      <w:lvlText w:val="%5."/>
      <w:lvlJc w:val="left"/>
      <w:pPr>
        <w:tabs>
          <w:tab w:val="num" w:pos="3600"/>
        </w:tabs>
        <w:ind w:left="3600" w:hanging="360"/>
      </w:pPr>
    </w:lvl>
    <w:lvl w:ilvl="5" w:tplc="D4EE64A8" w:tentative="1">
      <w:start w:val="1"/>
      <w:numFmt w:val="lowerRoman"/>
      <w:lvlText w:val="%6."/>
      <w:lvlJc w:val="right"/>
      <w:pPr>
        <w:tabs>
          <w:tab w:val="num" w:pos="4320"/>
        </w:tabs>
        <w:ind w:left="4320" w:hanging="180"/>
      </w:pPr>
    </w:lvl>
    <w:lvl w:ilvl="6" w:tplc="D8C6AB7C" w:tentative="1">
      <w:start w:val="1"/>
      <w:numFmt w:val="decimal"/>
      <w:lvlText w:val="%7."/>
      <w:lvlJc w:val="left"/>
      <w:pPr>
        <w:tabs>
          <w:tab w:val="num" w:pos="5040"/>
        </w:tabs>
        <w:ind w:left="5040" w:hanging="360"/>
      </w:pPr>
    </w:lvl>
    <w:lvl w:ilvl="7" w:tplc="55249752" w:tentative="1">
      <w:start w:val="1"/>
      <w:numFmt w:val="lowerLetter"/>
      <w:lvlText w:val="%8."/>
      <w:lvlJc w:val="left"/>
      <w:pPr>
        <w:tabs>
          <w:tab w:val="num" w:pos="5760"/>
        </w:tabs>
        <w:ind w:left="5760" w:hanging="360"/>
      </w:pPr>
    </w:lvl>
    <w:lvl w:ilvl="8" w:tplc="A754BD78" w:tentative="1">
      <w:start w:val="1"/>
      <w:numFmt w:val="lowerRoman"/>
      <w:lvlText w:val="%9."/>
      <w:lvlJc w:val="right"/>
      <w:pPr>
        <w:tabs>
          <w:tab w:val="num" w:pos="6480"/>
        </w:tabs>
        <w:ind w:left="6480" w:hanging="180"/>
      </w:pPr>
    </w:lvl>
  </w:abstractNum>
  <w:abstractNum w:abstractNumId="30">
    <w:nsid w:val="78633D1C"/>
    <w:multiLevelType w:val="hybridMultilevel"/>
    <w:tmpl w:val="4332678C"/>
    <w:lvl w:ilvl="0" w:tplc="E3F238F4">
      <w:start w:val="1"/>
      <w:numFmt w:val="decimal"/>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1">
    <w:nsid w:val="7AFD1787"/>
    <w:multiLevelType w:val="multilevel"/>
    <w:tmpl w:val="A72832DE"/>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22"/>
  </w:num>
  <w:num w:numId="3">
    <w:abstractNumId w:val="4"/>
  </w:num>
  <w:num w:numId="4">
    <w:abstractNumId w:val="27"/>
  </w:num>
  <w:num w:numId="5">
    <w:abstractNumId w:val="17"/>
  </w:num>
  <w:num w:numId="6">
    <w:abstractNumId w:val="23"/>
  </w:num>
  <w:num w:numId="7">
    <w:abstractNumId w:val="10"/>
  </w:num>
  <w:num w:numId="8">
    <w:abstractNumId w:val="31"/>
  </w:num>
  <w:num w:numId="9">
    <w:abstractNumId w:val="24"/>
  </w:num>
  <w:num w:numId="10">
    <w:abstractNumId w:val="6"/>
  </w:num>
  <w:num w:numId="11">
    <w:abstractNumId w:val="26"/>
  </w:num>
  <w:num w:numId="12">
    <w:abstractNumId w:val="13"/>
  </w:num>
  <w:num w:numId="13">
    <w:abstractNumId w:val="14"/>
  </w:num>
  <w:num w:numId="14">
    <w:abstractNumId w:val="7"/>
  </w:num>
  <w:num w:numId="15">
    <w:abstractNumId w:val="19"/>
  </w:num>
  <w:num w:numId="16">
    <w:abstractNumId w:val="25"/>
  </w:num>
  <w:num w:numId="17">
    <w:abstractNumId w:val="5"/>
  </w:num>
  <w:num w:numId="18">
    <w:abstractNumId w:val="28"/>
  </w:num>
  <w:num w:numId="19">
    <w:abstractNumId w:val="29"/>
  </w:num>
  <w:num w:numId="20">
    <w:abstractNumId w:val="9"/>
  </w:num>
  <w:num w:numId="21">
    <w:abstractNumId w:val="3"/>
  </w:num>
  <w:num w:numId="22">
    <w:abstractNumId w:val="8"/>
  </w:num>
  <w:num w:numId="23">
    <w:abstractNumId w:val="16"/>
  </w:num>
  <w:num w:numId="24">
    <w:abstractNumId w:val="1"/>
  </w:num>
  <w:num w:numId="25">
    <w:abstractNumId w:val="11"/>
  </w:num>
  <w:num w:numId="26">
    <w:abstractNumId w:val="20"/>
  </w:num>
  <w:num w:numId="27">
    <w:abstractNumId w:val="0"/>
  </w:num>
  <w:num w:numId="28">
    <w:abstractNumId w:val="12"/>
  </w:num>
  <w:num w:numId="29">
    <w:abstractNumId w:val="18"/>
  </w:num>
  <w:num w:numId="30">
    <w:abstractNumId w:val="30"/>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F5"/>
    <w:rsid w:val="000001AC"/>
    <w:rsid w:val="00001220"/>
    <w:rsid w:val="000015A5"/>
    <w:rsid w:val="00001E75"/>
    <w:rsid w:val="0000250A"/>
    <w:rsid w:val="000054DC"/>
    <w:rsid w:val="00011E6E"/>
    <w:rsid w:val="000138E9"/>
    <w:rsid w:val="00017E64"/>
    <w:rsid w:val="00020D8A"/>
    <w:rsid w:val="0002192C"/>
    <w:rsid w:val="000229A1"/>
    <w:rsid w:val="00022EE1"/>
    <w:rsid w:val="000231DA"/>
    <w:rsid w:val="00025CF9"/>
    <w:rsid w:val="000264D4"/>
    <w:rsid w:val="00031040"/>
    <w:rsid w:val="000319FD"/>
    <w:rsid w:val="0003256E"/>
    <w:rsid w:val="0003522F"/>
    <w:rsid w:val="0003548E"/>
    <w:rsid w:val="00040BA1"/>
    <w:rsid w:val="00040F42"/>
    <w:rsid w:val="00041F42"/>
    <w:rsid w:val="00042119"/>
    <w:rsid w:val="000428C5"/>
    <w:rsid w:val="00043069"/>
    <w:rsid w:val="000438A6"/>
    <w:rsid w:val="000446F5"/>
    <w:rsid w:val="000449AA"/>
    <w:rsid w:val="00045287"/>
    <w:rsid w:val="00050E86"/>
    <w:rsid w:val="000514BB"/>
    <w:rsid w:val="000522F5"/>
    <w:rsid w:val="000547C9"/>
    <w:rsid w:val="00055B2F"/>
    <w:rsid w:val="00055CEF"/>
    <w:rsid w:val="00055E4B"/>
    <w:rsid w:val="000568E2"/>
    <w:rsid w:val="000620E0"/>
    <w:rsid w:val="00062819"/>
    <w:rsid w:val="00063C84"/>
    <w:rsid w:val="00065FB9"/>
    <w:rsid w:val="00066375"/>
    <w:rsid w:val="00066C45"/>
    <w:rsid w:val="00066EE7"/>
    <w:rsid w:val="000671A0"/>
    <w:rsid w:val="00067D64"/>
    <w:rsid w:val="00072F1F"/>
    <w:rsid w:val="00074116"/>
    <w:rsid w:val="00074AF4"/>
    <w:rsid w:val="00077018"/>
    <w:rsid w:val="00080ECB"/>
    <w:rsid w:val="000815FA"/>
    <w:rsid w:val="0008241E"/>
    <w:rsid w:val="0008253F"/>
    <w:rsid w:val="00084171"/>
    <w:rsid w:val="000845A7"/>
    <w:rsid w:val="00084822"/>
    <w:rsid w:val="00086383"/>
    <w:rsid w:val="00090B1B"/>
    <w:rsid w:val="00090EA0"/>
    <w:rsid w:val="0009205E"/>
    <w:rsid w:val="000932BB"/>
    <w:rsid w:val="00094D99"/>
    <w:rsid w:val="000961AF"/>
    <w:rsid w:val="00096BCC"/>
    <w:rsid w:val="00097F6A"/>
    <w:rsid w:val="000A1672"/>
    <w:rsid w:val="000A2CD1"/>
    <w:rsid w:val="000B1698"/>
    <w:rsid w:val="000B3C2D"/>
    <w:rsid w:val="000B4973"/>
    <w:rsid w:val="000B65EE"/>
    <w:rsid w:val="000B6C4B"/>
    <w:rsid w:val="000B771F"/>
    <w:rsid w:val="000C10FE"/>
    <w:rsid w:val="000C1937"/>
    <w:rsid w:val="000C3A1F"/>
    <w:rsid w:val="000C3FFD"/>
    <w:rsid w:val="000C5B48"/>
    <w:rsid w:val="000C6665"/>
    <w:rsid w:val="000C71D7"/>
    <w:rsid w:val="000D0FA0"/>
    <w:rsid w:val="000D190A"/>
    <w:rsid w:val="000D2049"/>
    <w:rsid w:val="000D20CE"/>
    <w:rsid w:val="000D295E"/>
    <w:rsid w:val="000D5DCF"/>
    <w:rsid w:val="000D78BB"/>
    <w:rsid w:val="000E25E3"/>
    <w:rsid w:val="000E2B41"/>
    <w:rsid w:val="000E3179"/>
    <w:rsid w:val="000E4B45"/>
    <w:rsid w:val="000E54D9"/>
    <w:rsid w:val="000E5832"/>
    <w:rsid w:val="000E5EC8"/>
    <w:rsid w:val="000E5F02"/>
    <w:rsid w:val="000F1C65"/>
    <w:rsid w:val="000F2262"/>
    <w:rsid w:val="000F2DE8"/>
    <w:rsid w:val="000F339D"/>
    <w:rsid w:val="000F43AF"/>
    <w:rsid w:val="001000A9"/>
    <w:rsid w:val="001011CB"/>
    <w:rsid w:val="00102232"/>
    <w:rsid w:val="00104CBE"/>
    <w:rsid w:val="00105F72"/>
    <w:rsid w:val="001079B9"/>
    <w:rsid w:val="001105D3"/>
    <w:rsid w:val="00110EEC"/>
    <w:rsid w:val="00111618"/>
    <w:rsid w:val="00112F14"/>
    <w:rsid w:val="001136C4"/>
    <w:rsid w:val="001150F4"/>
    <w:rsid w:val="00117D80"/>
    <w:rsid w:val="0012027D"/>
    <w:rsid w:val="001219D2"/>
    <w:rsid w:val="00122050"/>
    <w:rsid w:val="00125990"/>
    <w:rsid w:val="00131093"/>
    <w:rsid w:val="00131FE6"/>
    <w:rsid w:val="0013410E"/>
    <w:rsid w:val="00135297"/>
    <w:rsid w:val="00135AB6"/>
    <w:rsid w:val="001363F6"/>
    <w:rsid w:val="00140543"/>
    <w:rsid w:val="001407D6"/>
    <w:rsid w:val="00140F5E"/>
    <w:rsid w:val="00142AA5"/>
    <w:rsid w:val="00144AB5"/>
    <w:rsid w:val="001451C2"/>
    <w:rsid w:val="00146392"/>
    <w:rsid w:val="00146AD9"/>
    <w:rsid w:val="00146AEA"/>
    <w:rsid w:val="00147913"/>
    <w:rsid w:val="00150134"/>
    <w:rsid w:val="00153199"/>
    <w:rsid w:val="0015500A"/>
    <w:rsid w:val="0015571D"/>
    <w:rsid w:val="00155C64"/>
    <w:rsid w:val="00155D50"/>
    <w:rsid w:val="00156521"/>
    <w:rsid w:val="00156F73"/>
    <w:rsid w:val="00157596"/>
    <w:rsid w:val="00160B5B"/>
    <w:rsid w:val="001618BB"/>
    <w:rsid w:val="00162004"/>
    <w:rsid w:val="00163B82"/>
    <w:rsid w:val="00163F00"/>
    <w:rsid w:val="00164E46"/>
    <w:rsid w:val="001663C2"/>
    <w:rsid w:val="00166BC7"/>
    <w:rsid w:val="00167206"/>
    <w:rsid w:val="00172348"/>
    <w:rsid w:val="001724F1"/>
    <w:rsid w:val="001749C3"/>
    <w:rsid w:val="001775F6"/>
    <w:rsid w:val="001810FB"/>
    <w:rsid w:val="00182A89"/>
    <w:rsid w:val="00184606"/>
    <w:rsid w:val="001864BC"/>
    <w:rsid w:val="0018657E"/>
    <w:rsid w:val="00187AA0"/>
    <w:rsid w:val="0019545C"/>
    <w:rsid w:val="00195749"/>
    <w:rsid w:val="001963F3"/>
    <w:rsid w:val="00197578"/>
    <w:rsid w:val="001A0762"/>
    <w:rsid w:val="001A09D3"/>
    <w:rsid w:val="001A1624"/>
    <w:rsid w:val="001A335F"/>
    <w:rsid w:val="001A542E"/>
    <w:rsid w:val="001A55FF"/>
    <w:rsid w:val="001A6F4E"/>
    <w:rsid w:val="001A6FB7"/>
    <w:rsid w:val="001A79FB"/>
    <w:rsid w:val="001A7A83"/>
    <w:rsid w:val="001B015E"/>
    <w:rsid w:val="001B01A4"/>
    <w:rsid w:val="001B0BE8"/>
    <w:rsid w:val="001B1629"/>
    <w:rsid w:val="001B2680"/>
    <w:rsid w:val="001B2EF7"/>
    <w:rsid w:val="001B3404"/>
    <w:rsid w:val="001B3D9B"/>
    <w:rsid w:val="001B5865"/>
    <w:rsid w:val="001C0679"/>
    <w:rsid w:val="001C097E"/>
    <w:rsid w:val="001C56DA"/>
    <w:rsid w:val="001C5961"/>
    <w:rsid w:val="001C5F32"/>
    <w:rsid w:val="001C7BD0"/>
    <w:rsid w:val="001C7FD7"/>
    <w:rsid w:val="001D080D"/>
    <w:rsid w:val="001D0AB8"/>
    <w:rsid w:val="001D22CC"/>
    <w:rsid w:val="001D2BD1"/>
    <w:rsid w:val="001D4D9A"/>
    <w:rsid w:val="001D5805"/>
    <w:rsid w:val="001D6C9F"/>
    <w:rsid w:val="001D6E5C"/>
    <w:rsid w:val="001E28B3"/>
    <w:rsid w:val="001E2D89"/>
    <w:rsid w:val="001E42E1"/>
    <w:rsid w:val="001E4CC4"/>
    <w:rsid w:val="001E5317"/>
    <w:rsid w:val="001E5DAE"/>
    <w:rsid w:val="001E644D"/>
    <w:rsid w:val="001E6BE7"/>
    <w:rsid w:val="001E78AF"/>
    <w:rsid w:val="001F018C"/>
    <w:rsid w:val="001F1898"/>
    <w:rsid w:val="001F1E97"/>
    <w:rsid w:val="001F20B7"/>
    <w:rsid w:val="001F22DC"/>
    <w:rsid w:val="001F27A0"/>
    <w:rsid w:val="001F5D91"/>
    <w:rsid w:val="001F5FAE"/>
    <w:rsid w:val="00202C0B"/>
    <w:rsid w:val="0020449F"/>
    <w:rsid w:val="00204805"/>
    <w:rsid w:val="002056F8"/>
    <w:rsid w:val="0020797E"/>
    <w:rsid w:val="00210803"/>
    <w:rsid w:val="0021513F"/>
    <w:rsid w:val="00217B0D"/>
    <w:rsid w:val="0022174E"/>
    <w:rsid w:val="00222C46"/>
    <w:rsid w:val="0022334D"/>
    <w:rsid w:val="002241B2"/>
    <w:rsid w:val="00227F5B"/>
    <w:rsid w:val="00230ED9"/>
    <w:rsid w:val="00231F98"/>
    <w:rsid w:val="00233899"/>
    <w:rsid w:val="002358BE"/>
    <w:rsid w:val="00236724"/>
    <w:rsid w:val="002368CD"/>
    <w:rsid w:val="00236F4D"/>
    <w:rsid w:val="0024131C"/>
    <w:rsid w:val="00242BED"/>
    <w:rsid w:val="00243188"/>
    <w:rsid w:val="00243E52"/>
    <w:rsid w:val="0024674B"/>
    <w:rsid w:val="00246F45"/>
    <w:rsid w:val="00247CD6"/>
    <w:rsid w:val="002514A4"/>
    <w:rsid w:val="002521F7"/>
    <w:rsid w:val="00255C1D"/>
    <w:rsid w:val="00255EC0"/>
    <w:rsid w:val="002601EA"/>
    <w:rsid w:val="00260F73"/>
    <w:rsid w:val="00261906"/>
    <w:rsid w:val="002628AF"/>
    <w:rsid w:val="00264C30"/>
    <w:rsid w:val="002730F2"/>
    <w:rsid w:val="002739B3"/>
    <w:rsid w:val="0028011B"/>
    <w:rsid w:val="00281B4F"/>
    <w:rsid w:val="00283484"/>
    <w:rsid w:val="0029041B"/>
    <w:rsid w:val="00290FC7"/>
    <w:rsid w:val="002915DE"/>
    <w:rsid w:val="0029452D"/>
    <w:rsid w:val="0029486F"/>
    <w:rsid w:val="002955B2"/>
    <w:rsid w:val="00296CD2"/>
    <w:rsid w:val="00297EE1"/>
    <w:rsid w:val="002A1322"/>
    <w:rsid w:val="002A52BB"/>
    <w:rsid w:val="002A622A"/>
    <w:rsid w:val="002A6A74"/>
    <w:rsid w:val="002A7385"/>
    <w:rsid w:val="002B028E"/>
    <w:rsid w:val="002B3EB4"/>
    <w:rsid w:val="002B410F"/>
    <w:rsid w:val="002B4850"/>
    <w:rsid w:val="002B59A4"/>
    <w:rsid w:val="002B60DE"/>
    <w:rsid w:val="002C12E0"/>
    <w:rsid w:val="002C2344"/>
    <w:rsid w:val="002C44C8"/>
    <w:rsid w:val="002C4BC0"/>
    <w:rsid w:val="002C6A95"/>
    <w:rsid w:val="002D0886"/>
    <w:rsid w:val="002D11EA"/>
    <w:rsid w:val="002D1265"/>
    <w:rsid w:val="002D1BB7"/>
    <w:rsid w:val="002D332D"/>
    <w:rsid w:val="002D4DE2"/>
    <w:rsid w:val="002D672F"/>
    <w:rsid w:val="002D726E"/>
    <w:rsid w:val="002E3FDF"/>
    <w:rsid w:val="002E573F"/>
    <w:rsid w:val="002E7930"/>
    <w:rsid w:val="002F34BB"/>
    <w:rsid w:val="002F3AFB"/>
    <w:rsid w:val="002F4707"/>
    <w:rsid w:val="002F5669"/>
    <w:rsid w:val="002F57F2"/>
    <w:rsid w:val="002F595B"/>
    <w:rsid w:val="002F6067"/>
    <w:rsid w:val="00303F91"/>
    <w:rsid w:val="00305602"/>
    <w:rsid w:val="003060F4"/>
    <w:rsid w:val="00306DE9"/>
    <w:rsid w:val="003105A8"/>
    <w:rsid w:val="0031074F"/>
    <w:rsid w:val="00311924"/>
    <w:rsid w:val="00311C55"/>
    <w:rsid w:val="00312AA3"/>
    <w:rsid w:val="003144BC"/>
    <w:rsid w:val="003161F0"/>
    <w:rsid w:val="00316B52"/>
    <w:rsid w:val="00320167"/>
    <w:rsid w:val="00320C72"/>
    <w:rsid w:val="00322702"/>
    <w:rsid w:val="00323902"/>
    <w:rsid w:val="003269B9"/>
    <w:rsid w:val="00326F29"/>
    <w:rsid w:val="00331AC2"/>
    <w:rsid w:val="00333F4B"/>
    <w:rsid w:val="00336687"/>
    <w:rsid w:val="00336CF9"/>
    <w:rsid w:val="0033739C"/>
    <w:rsid w:val="0033798D"/>
    <w:rsid w:val="00337B6A"/>
    <w:rsid w:val="0034061C"/>
    <w:rsid w:val="0034063F"/>
    <w:rsid w:val="003408C5"/>
    <w:rsid w:val="00340FB9"/>
    <w:rsid w:val="003435AD"/>
    <w:rsid w:val="00344CBE"/>
    <w:rsid w:val="0034739B"/>
    <w:rsid w:val="00351AA8"/>
    <w:rsid w:val="003538A1"/>
    <w:rsid w:val="00353A43"/>
    <w:rsid w:val="00354E66"/>
    <w:rsid w:val="00355D1A"/>
    <w:rsid w:val="00355D26"/>
    <w:rsid w:val="003605CE"/>
    <w:rsid w:val="00361279"/>
    <w:rsid w:val="0036136A"/>
    <w:rsid w:val="00366AD9"/>
    <w:rsid w:val="00367815"/>
    <w:rsid w:val="003703F5"/>
    <w:rsid w:val="003713B4"/>
    <w:rsid w:val="0037171A"/>
    <w:rsid w:val="003739A3"/>
    <w:rsid w:val="00376E48"/>
    <w:rsid w:val="00377ED9"/>
    <w:rsid w:val="00380D9A"/>
    <w:rsid w:val="00380FD2"/>
    <w:rsid w:val="00382B92"/>
    <w:rsid w:val="00392227"/>
    <w:rsid w:val="00392A67"/>
    <w:rsid w:val="00393937"/>
    <w:rsid w:val="003958A1"/>
    <w:rsid w:val="00395F32"/>
    <w:rsid w:val="0039629E"/>
    <w:rsid w:val="003A24E3"/>
    <w:rsid w:val="003A40D0"/>
    <w:rsid w:val="003A5BD5"/>
    <w:rsid w:val="003A6FC6"/>
    <w:rsid w:val="003A7564"/>
    <w:rsid w:val="003B08FC"/>
    <w:rsid w:val="003B5AB2"/>
    <w:rsid w:val="003B7748"/>
    <w:rsid w:val="003C01A0"/>
    <w:rsid w:val="003C2D65"/>
    <w:rsid w:val="003C4E3B"/>
    <w:rsid w:val="003C5833"/>
    <w:rsid w:val="003C7A00"/>
    <w:rsid w:val="003D2C0A"/>
    <w:rsid w:val="003D4065"/>
    <w:rsid w:val="003D454A"/>
    <w:rsid w:val="003D5004"/>
    <w:rsid w:val="003D72C0"/>
    <w:rsid w:val="003D7715"/>
    <w:rsid w:val="003E1AEB"/>
    <w:rsid w:val="003E1DFD"/>
    <w:rsid w:val="003E1F76"/>
    <w:rsid w:val="003E3480"/>
    <w:rsid w:val="003E52BD"/>
    <w:rsid w:val="003E72D2"/>
    <w:rsid w:val="003E74D0"/>
    <w:rsid w:val="003E7510"/>
    <w:rsid w:val="003E7AE6"/>
    <w:rsid w:val="003F02D7"/>
    <w:rsid w:val="003F12DE"/>
    <w:rsid w:val="003F15B6"/>
    <w:rsid w:val="003F2DE6"/>
    <w:rsid w:val="003F579B"/>
    <w:rsid w:val="003F6D6D"/>
    <w:rsid w:val="00400073"/>
    <w:rsid w:val="00401D88"/>
    <w:rsid w:val="00403409"/>
    <w:rsid w:val="00403599"/>
    <w:rsid w:val="0040466A"/>
    <w:rsid w:val="004050CE"/>
    <w:rsid w:val="00405A3D"/>
    <w:rsid w:val="00410906"/>
    <w:rsid w:val="00416B9E"/>
    <w:rsid w:val="004176A7"/>
    <w:rsid w:val="004226C7"/>
    <w:rsid w:val="004235EB"/>
    <w:rsid w:val="00423B69"/>
    <w:rsid w:val="0042522C"/>
    <w:rsid w:val="00426EDD"/>
    <w:rsid w:val="0042711C"/>
    <w:rsid w:val="004272C1"/>
    <w:rsid w:val="00430783"/>
    <w:rsid w:val="00435414"/>
    <w:rsid w:val="00436FC0"/>
    <w:rsid w:val="0044095C"/>
    <w:rsid w:val="00440D4D"/>
    <w:rsid w:val="0044114E"/>
    <w:rsid w:val="004412B7"/>
    <w:rsid w:val="00442DFB"/>
    <w:rsid w:val="004451BE"/>
    <w:rsid w:val="004458F9"/>
    <w:rsid w:val="0044676A"/>
    <w:rsid w:val="00446F3C"/>
    <w:rsid w:val="004502FB"/>
    <w:rsid w:val="00450676"/>
    <w:rsid w:val="00450D99"/>
    <w:rsid w:val="00451825"/>
    <w:rsid w:val="00453813"/>
    <w:rsid w:val="00453FBD"/>
    <w:rsid w:val="004557FD"/>
    <w:rsid w:val="00456372"/>
    <w:rsid w:val="00456902"/>
    <w:rsid w:val="00460950"/>
    <w:rsid w:val="00461050"/>
    <w:rsid w:val="004627E1"/>
    <w:rsid w:val="00462CA5"/>
    <w:rsid w:val="00463E12"/>
    <w:rsid w:val="004659DF"/>
    <w:rsid w:val="0047004A"/>
    <w:rsid w:val="0047127B"/>
    <w:rsid w:val="00472B05"/>
    <w:rsid w:val="00476241"/>
    <w:rsid w:val="00476CD2"/>
    <w:rsid w:val="0047704B"/>
    <w:rsid w:val="00477239"/>
    <w:rsid w:val="00480609"/>
    <w:rsid w:val="00481803"/>
    <w:rsid w:val="004829FC"/>
    <w:rsid w:val="004832F8"/>
    <w:rsid w:val="00483A1D"/>
    <w:rsid w:val="00490AAA"/>
    <w:rsid w:val="00492C64"/>
    <w:rsid w:val="00493FC1"/>
    <w:rsid w:val="0049703A"/>
    <w:rsid w:val="00497897"/>
    <w:rsid w:val="00497F90"/>
    <w:rsid w:val="004A0DE3"/>
    <w:rsid w:val="004A0E65"/>
    <w:rsid w:val="004A1400"/>
    <w:rsid w:val="004A14D8"/>
    <w:rsid w:val="004A198F"/>
    <w:rsid w:val="004A2F93"/>
    <w:rsid w:val="004A4B2C"/>
    <w:rsid w:val="004A5269"/>
    <w:rsid w:val="004A579E"/>
    <w:rsid w:val="004A7235"/>
    <w:rsid w:val="004A735F"/>
    <w:rsid w:val="004B16EF"/>
    <w:rsid w:val="004B17BE"/>
    <w:rsid w:val="004B1EDA"/>
    <w:rsid w:val="004B2CA8"/>
    <w:rsid w:val="004B337A"/>
    <w:rsid w:val="004B3C2A"/>
    <w:rsid w:val="004B444F"/>
    <w:rsid w:val="004B4BFB"/>
    <w:rsid w:val="004B553B"/>
    <w:rsid w:val="004B71D6"/>
    <w:rsid w:val="004C0EBD"/>
    <w:rsid w:val="004C1738"/>
    <w:rsid w:val="004C3A5F"/>
    <w:rsid w:val="004C6753"/>
    <w:rsid w:val="004D00E8"/>
    <w:rsid w:val="004D160F"/>
    <w:rsid w:val="004D1E3C"/>
    <w:rsid w:val="004D242A"/>
    <w:rsid w:val="004D48CA"/>
    <w:rsid w:val="004D6F16"/>
    <w:rsid w:val="004D7D4F"/>
    <w:rsid w:val="004E0636"/>
    <w:rsid w:val="004E08F7"/>
    <w:rsid w:val="004E618C"/>
    <w:rsid w:val="004E64AE"/>
    <w:rsid w:val="004E7651"/>
    <w:rsid w:val="004F2067"/>
    <w:rsid w:val="004F44D1"/>
    <w:rsid w:val="004F5D7F"/>
    <w:rsid w:val="004F6C78"/>
    <w:rsid w:val="004F7EB8"/>
    <w:rsid w:val="00500E2A"/>
    <w:rsid w:val="00500F07"/>
    <w:rsid w:val="005063BC"/>
    <w:rsid w:val="0051302D"/>
    <w:rsid w:val="00513B27"/>
    <w:rsid w:val="00513E6A"/>
    <w:rsid w:val="00514184"/>
    <w:rsid w:val="005157D1"/>
    <w:rsid w:val="005166FF"/>
    <w:rsid w:val="00520ACB"/>
    <w:rsid w:val="00524502"/>
    <w:rsid w:val="00524975"/>
    <w:rsid w:val="00525CFC"/>
    <w:rsid w:val="00527C2A"/>
    <w:rsid w:val="005339A8"/>
    <w:rsid w:val="0053570B"/>
    <w:rsid w:val="00536064"/>
    <w:rsid w:val="00540044"/>
    <w:rsid w:val="00540344"/>
    <w:rsid w:val="005406B6"/>
    <w:rsid w:val="005408EF"/>
    <w:rsid w:val="00541DEF"/>
    <w:rsid w:val="00542DFE"/>
    <w:rsid w:val="00543EC9"/>
    <w:rsid w:val="0054553D"/>
    <w:rsid w:val="00545818"/>
    <w:rsid w:val="00550E86"/>
    <w:rsid w:val="00550F24"/>
    <w:rsid w:val="00551A85"/>
    <w:rsid w:val="00551C7E"/>
    <w:rsid w:val="005554A6"/>
    <w:rsid w:val="00557252"/>
    <w:rsid w:val="005606A1"/>
    <w:rsid w:val="00566F5E"/>
    <w:rsid w:val="00570356"/>
    <w:rsid w:val="00570FEA"/>
    <w:rsid w:val="00573F61"/>
    <w:rsid w:val="00576FFB"/>
    <w:rsid w:val="005774AD"/>
    <w:rsid w:val="00577CD7"/>
    <w:rsid w:val="00580663"/>
    <w:rsid w:val="00580870"/>
    <w:rsid w:val="00581364"/>
    <w:rsid w:val="00582E52"/>
    <w:rsid w:val="00583A02"/>
    <w:rsid w:val="00585254"/>
    <w:rsid w:val="005856F6"/>
    <w:rsid w:val="00585A87"/>
    <w:rsid w:val="00587773"/>
    <w:rsid w:val="00591DDC"/>
    <w:rsid w:val="00592E6D"/>
    <w:rsid w:val="00593C99"/>
    <w:rsid w:val="0059616B"/>
    <w:rsid w:val="005A0B89"/>
    <w:rsid w:val="005A3381"/>
    <w:rsid w:val="005A4A5F"/>
    <w:rsid w:val="005A5466"/>
    <w:rsid w:val="005A62A7"/>
    <w:rsid w:val="005A71B1"/>
    <w:rsid w:val="005A7642"/>
    <w:rsid w:val="005B148D"/>
    <w:rsid w:val="005B2205"/>
    <w:rsid w:val="005B472B"/>
    <w:rsid w:val="005B66E5"/>
    <w:rsid w:val="005B6916"/>
    <w:rsid w:val="005B7D40"/>
    <w:rsid w:val="005C32F7"/>
    <w:rsid w:val="005C3D6C"/>
    <w:rsid w:val="005C64A6"/>
    <w:rsid w:val="005C659B"/>
    <w:rsid w:val="005C7153"/>
    <w:rsid w:val="005D054E"/>
    <w:rsid w:val="005D155E"/>
    <w:rsid w:val="005D31C6"/>
    <w:rsid w:val="005D3FC0"/>
    <w:rsid w:val="005D4BB5"/>
    <w:rsid w:val="005D4C92"/>
    <w:rsid w:val="005D6C19"/>
    <w:rsid w:val="005E148D"/>
    <w:rsid w:val="005E322D"/>
    <w:rsid w:val="005E66BE"/>
    <w:rsid w:val="005E6D0C"/>
    <w:rsid w:val="005F09D1"/>
    <w:rsid w:val="005F0C38"/>
    <w:rsid w:val="005F3217"/>
    <w:rsid w:val="005F44A2"/>
    <w:rsid w:val="005F4EE8"/>
    <w:rsid w:val="005F4F39"/>
    <w:rsid w:val="005F51BB"/>
    <w:rsid w:val="005F51C2"/>
    <w:rsid w:val="005F5873"/>
    <w:rsid w:val="005F5C95"/>
    <w:rsid w:val="005F656A"/>
    <w:rsid w:val="005F7D1E"/>
    <w:rsid w:val="00600118"/>
    <w:rsid w:val="00601AD3"/>
    <w:rsid w:val="00605A70"/>
    <w:rsid w:val="00612263"/>
    <w:rsid w:val="00613091"/>
    <w:rsid w:val="00613776"/>
    <w:rsid w:val="00613C54"/>
    <w:rsid w:val="00613FC7"/>
    <w:rsid w:val="00614399"/>
    <w:rsid w:val="00614C91"/>
    <w:rsid w:val="00617DD2"/>
    <w:rsid w:val="00617ED8"/>
    <w:rsid w:val="006201EB"/>
    <w:rsid w:val="00621B5B"/>
    <w:rsid w:val="00622D1D"/>
    <w:rsid w:val="0062359C"/>
    <w:rsid w:val="00624681"/>
    <w:rsid w:val="00624D50"/>
    <w:rsid w:val="00626074"/>
    <w:rsid w:val="006261D8"/>
    <w:rsid w:val="006262CA"/>
    <w:rsid w:val="00630079"/>
    <w:rsid w:val="00630887"/>
    <w:rsid w:val="00630A36"/>
    <w:rsid w:val="00631B97"/>
    <w:rsid w:val="0063230B"/>
    <w:rsid w:val="00632826"/>
    <w:rsid w:val="00635089"/>
    <w:rsid w:val="00640449"/>
    <w:rsid w:val="006436CC"/>
    <w:rsid w:val="006511DD"/>
    <w:rsid w:val="006537D6"/>
    <w:rsid w:val="00656168"/>
    <w:rsid w:val="006574D4"/>
    <w:rsid w:val="00660036"/>
    <w:rsid w:val="006614CD"/>
    <w:rsid w:val="00664518"/>
    <w:rsid w:val="0066535B"/>
    <w:rsid w:val="00665660"/>
    <w:rsid w:val="00666398"/>
    <w:rsid w:val="00666BC0"/>
    <w:rsid w:val="00667C1F"/>
    <w:rsid w:val="00667ED3"/>
    <w:rsid w:val="00670E22"/>
    <w:rsid w:val="00671035"/>
    <w:rsid w:val="00671489"/>
    <w:rsid w:val="0067271F"/>
    <w:rsid w:val="00674B87"/>
    <w:rsid w:val="00674CEB"/>
    <w:rsid w:val="006768AC"/>
    <w:rsid w:val="00676B7A"/>
    <w:rsid w:val="006805F4"/>
    <w:rsid w:val="00681057"/>
    <w:rsid w:val="006810CC"/>
    <w:rsid w:val="0068139B"/>
    <w:rsid w:val="00681BA5"/>
    <w:rsid w:val="0068440F"/>
    <w:rsid w:val="00684D9A"/>
    <w:rsid w:val="006852B1"/>
    <w:rsid w:val="00690B8A"/>
    <w:rsid w:val="00693AC1"/>
    <w:rsid w:val="00694979"/>
    <w:rsid w:val="00697150"/>
    <w:rsid w:val="006A18D3"/>
    <w:rsid w:val="006A41C1"/>
    <w:rsid w:val="006A6A8D"/>
    <w:rsid w:val="006A6C9E"/>
    <w:rsid w:val="006B008C"/>
    <w:rsid w:val="006B0DE2"/>
    <w:rsid w:val="006B128F"/>
    <w:rsid w:val="006B3AA8"/>
    <w:rsid w:val="006B3DD3"/>
    <w:rsid w:val="006B3F76"/>
    <w:rsid w:val="006B5E3A"/>
    <w:rsid w:val="006C289D"/>
    <w:rsid w:val="006C2B28"/>
    <w:rsid w:val="006C30C8"/>
    <w:rsid w:val="006C3129"/>
    <w:rsid w:val="006C4CF6"/>
    <w:rsid w:val="006D1DA9"/>
    <w:rsid w:val="006D1F72"/>
    <w:rsid w:val="006D20B7"/>
    <w:rsid w:val="006D29A0"/>
    <w:rsid w:val="006D4D98"/>
    <w:rsid w:val="006D530F"/>
    <w:rsid w:val="006D5A8C"/>
    <w:rsid w:val="006D6136"/>
    <w:rsid w:val="006D7481"/>
    <w:rsid w:val="006D776A"/>
    <w:rsid w:val="006D7EF5"/>
    <w:rsid w:val="006E1CAF"/>
    <w:rsid w:val="006E1DBE"/>
    <w:rsid w:val="006E1F89"/>
    <w:rsid w:val="006E201D"/>
    <w:rsid w:val="006E3D66"/>
    <w:rsid w:val="006E3DD0"/>
    <w:rsid w:val="006E4340"/>
    <w:rsid w:val="006E6536"/>
    <w:rsid w:val="006E6915"/>
    <w:rsid w:val="006E6E5B"/>
    <w:rsid w:val="006E773B"/>
    <w:rsid w:val="006E788F"/>
    <w:rsid w:val="006F27BA"/>
    <w:rsid w:val="006F5E94"/>
    <w:rsid w:val="006F7796"/>
    <w:rsid w:val="00704503"/>
    <w:rsid w:val="00707D41"/>
    <w:rsid w:val="0071023C"/>
    <w:rsid w:val="00711548"/>
    <w:rsid w:val="00712326"/>
    <w:rsid w:val="007124C5"/>
    <w:rsid w:val="007141CB"/>
    <w:rsid w:val="00714641"/>
    <w:rsid w:val="00717BEA"/>
    <w:rsid w:val="00717CCB"/>
    <w:rsid w:val="00720B4C"/>
    <w:rsid w:val="007219D9"/>
    <w:rsid w:val="00721A5E"/>
    <w:rsid w:val="007228B4"/>
    <w:rsid w:val="00723D98"/>
    <w:rsid w:val="007258F8"/>
    <w:rsid w:val="00726D4A"/>
    <w:rsid w:val="00726D66"/>
    <w:rsid w:val="00732B27"/>
    <w:rsid w:val="00735058"/>
    <w:rsid w:val="007350F1"/>
    <w:rsid w:val="00740C63"/>
    <w:rsid w:val="00740F3B"/>
    <w:rsid w:val="00741588"/>
    <w:rsid w:val="007425C0"/>
    <w:rsid w:val="0074385D"/>
    <w:rsid w:val="00745C5B"/>
    <w:rsid w:val="00747666"/>
    <w:rsid w:val="00756791"/>
    <w:rsid w:val="00757C9A"/>
    <w:rsid w:val="0076020F"/>
    <w:rsid w:val="00760EBE"/>
    <w:rsid w:val="007611CC"/>
    <w:rsid w:val="00762AAA"/>
    <w:rsid w:val="00762BD1"/>
    <w:rsid w:val="007638E6"/>
    <w:rsid w:val="00764F63"/>
    <w:rsid w:val="00765EED"/>
    <w:rsid w:val="00767DF9"/>
    <w:rsid w:val="00767E17"/>
    <w:rsid w:val="00772C26"/>
    <w:rsid w:val="007734A0"/>
    <w:rsid w:val="007740F8"/>
    <w:rsid w:val="00776703"/>
    <w:rsid w:val="00777C91"/>
    <w:rsid w:val="007804AD"/>
    <w:rsid w:val="007810CF"/>
    <w:rsid w:val="007815EF"/>
    <w:rsid w:val="00782CE0"/>
    <w:rsid w:val="00783B8D"/>
    <w:rsid w:val="00784F5B"/>
    <w:rsid w:val="00785DFA"/>
    <w:rsid w:val="0078672B"/>
    <w:rsid w:val="0078697B"/>
    <w:rsid w:val="00786CD0"/>
    <w:rsid w:val="007870E4"/>
    <w:rsid w:val="007876CD"/>
    <w:rsid w:val="00790DE9"/>
    <w:rsid w:val="00790E0A"/>
    <w:rsid w:val="007912B6"/>
    <w:rsid w:val="00792F98"/>
    <w:rsid w:val="007947D2"/>
    <w:rsid w:val="00797BFF"/>
    <w:rsid w:val="007A2BA7"/>
    <w:rsid w:val="007A323B"/>
    <w:rsid w:val="007A3527"/>
    <w:rsid w:val="007A4114"/>
    <w:rsid w:val="007A504A"/>
    <w:rsid w:val="007A73D1"/>
    <w:rsid w:val="007A7855"/>
    <w:rsid w:val="007A7C35"/>
    <w:rsid w:val="007B1EDD"/>
    <w:rsid w:val="007B2164"/>
    <w:rsid w:val="007B5319"/>
    <w:rsid w:val="007B65FC"/>
    <w:rsid w:val="007C260B"/>
    <w:rsid w:val="007D1028"/>
    <w:rsid w:val="007D1F3C"/>
    <w:rsid w:val="007D28E3"/>
    <w:rsid w:val="007D2CA7"/>
    <w:rsid w:val="007D6C71"/>
    <w:rsid w:val="007E38FF"/>
    <w:rsid w:val="007E5DDE"/>
    <w:rsid w:val="007F550C"/>
    <w:rsid w:val="007F550D"/>
    <w:rsid w:val="007F6762"/>
    <w:rsid w:val="007F6EAD"/>
    <w:rsid w:val="00801A4F"/>
    <w:rsid w:val="008023C5"/>
    <w:rsid w:val="0080263A"/>
    <w:rsid w:val="008052E6"/>
    <w:rsid w:val="00811176"/>
    <w:rsid w:val="0081226E"/>
    <w:rsid w:val="008133AC"/>
    <w:rsid w:val="0081598F"/>
    <w:rsid w:val="008165E7"/>
    <w:rsid w:val="008166AB"/>
    <w:rsid w:val="00821594"/>
    <w:rsid w:val="00821857"/>
    <w:rsid w:val="00821EC6"/>
    <w:rsid w:val="00822916"/>
    <w:rsid w:val="00823A9F"/>
    <w:rsid w:val="00825E5B"/>
    <w:rsid w:val="00826571"/>
    <w:rsid w:val="00831FF3"/>
    <w:rsid w:val="00834733"/>
    <w:rsid w:val="00834CC5"/>
    <w:rsid w:val="00834CEE"/>
    <w:rsid w:val="00835356"/>
    <w:rsid w:val="008353AD"/>
    <w:rsid w:val="00835C18"/>
    <w:rsid w:val="00837284"/>
    <w:rsid w:val="00843ECA"/>
    <w:rsid w:val="00844411"/>
    <w:rsid w:val="00844848"/>
    <w:rsid w:val="0084607D"/>
    <w:rsid w:val="00850818"/>
    <w:rsid w:val="0085196B"/>
    <w:rsid w:val="00851C0C"/>
    <w:rsid w:val="0085209F"/>
    <w:rsid w:val="0085250B"/>
    <w:rsid w:val="00852FD1"/>
    <w:rsid w:val="00856756"/>
    <w:rsid w:val="0085726D"/>
    <w:rsid w:val="00860C49"/>
    <w:rsid w:val="00862209"/>
    <w:rsid w:val="00862C2D"/>
    <w:rsid w:val="00863354"/>
    <w:rsid w:val="00865628"/>
    <w:rsid w:val="008656E3"/>
    <w:rsid w:val="00873DFB"/>
    <w:rsid w:val="00874D14"/>
    <w:rsid w:val="00875796"/>
    <w:rsid w:val="008818AB"/>
    <w:rsid w:val="008820D8"/>
    <w:rsid w:val="008832EE"/>
    <w:rsid w:val="008877BC"/>
    <w:rsid w:val="00887DC4"/>
    <w:rsid w:val="00890BBD"/>
    <w:rsid w:val="00891006"/>
    <w:rsid w:val="00893624"/>
    <w:rsid w:val="00893FCB"/>
    <w:rsid w:val="00894049"/>
    <w:rsid w:val="00894ABB"/>
    <w:rsid w:val="0089575C"/>
    <w:rsid w:val="00897CB9"/>
    <w:rsid w:val="008A063B"/>
    <w:rsid w:val="008A29B6"/>
    <w:rsid w:val="008A35F5"/>
    <w:rsid w:val="008A609E"/>
    <w:rsid w:val="008A6B5D"/>
    <w:rsid w:val="008B1850"/>
    <w:rsid w:val="008B1A41"/>
    <w:rsid w:val="008B1EC6"/>
    <w:rsid w:val="008B2F80"/>
    <w:rsid w:val="008B3877"/>
    <w:rsid w:val="008B7300"/>
    <w:rsid w:val="008B75FD"/>
    <w:rsid w:val="008C0DBF"/>
    <w:rsid w:val="008C1D05"/>
    <w:rsid w:val="008C2F41"/>
    <w:rsid w:val="008C5009"/>
    <w:rsid w:val="008C75B7"/>
    <w:rsid w:val="008D12FB"/>
    <w:rsid w:val="008D507A"/>
    <w:rsid w:val="008D602C"/>
    <w:rsid w:val="008D6813"/>
    <w:rsid w:val="008E0D22"/>
    <w:rsid w:val="008E163E"/>
    <w:rsid w:val="008E26DF"/>
    <w:rsid w:val="008F0151"/>
    <w:rsid w:val="008F07D9"/>
    <w:rsid w:val="008F16AD"/>
    <w:rsid w:val="008F6FBE"/>
    <w:rsid w:val="008F78D3"/>
    <w:rsid w:val="00901D14"/>
    <w:rsid w:val="009030AF"/>
    <w:rsid w:val="00904505"/>
    <w:rsid w:val="0091028B"/>
    <w:rsid w:val="00911F2A"/>
    <w:rsid w:val="0091332D"/>
    <w:rsid w:val="009138A6"/>
    <w:rsid w:val="00913A75"/>
    <w:rsid w:val="0091483D"/>
    <w:rsid w:val="009175EE"/>
    <w:rsid w:val="00924A1B"/>
    <w:rsid w:val="00924E56"/>
    <w:rsid w:val="00925B65"/>
    <w:rsid w:val="0092798B"/>
    <w:rsid w:val="0092799A"/>
    <w:rsid w:val="0093101A"/>
    <w:rsid w:val="009332BF"/>
    <w:rsid w:val="009362AA"/>
    <w:rsid w:val="00936D71"/>
    <w:rsid w:val="009371C5"/>
    <w:rsid w:val="009406D4"/>
    <w:rsid w:val="009424DA"/>
    <w:rsid w:val="00942F05"/>
    <w:rsid w:val="009444CC"/>
    <w:rsid w:val="00944808"/>
    <w:rsid w:val="00946354"/>
    <w:rsid w:val="00950B92"/>
    <w:rsid w:val="00951056"/>
    <w:rsid w:val="00951F2C"/>
    <w:rsid w:val="00953B1E"/>
    <w:rsid w:val="00953F88"/>
    <w:rsid w:val="00955D44"/>
    <w:rsid w:val="00957560"/>
    <w:rsid w:val="0095776A"/>
    <w:rsid w:val="00960A07"/>
    <w:rsid w:val="00961D9C"/>
    <w:rsid w:val="00963083"/>
    <w:rsid w:val="00965054"/>
    <w:rsid w:val="00966417"/>
    <w:rsid w:val="00966AD9"/>
    <w:rsid w:val="00966B4F"/>
    <w:rsid w:val="0097005B"/>
    <w:rsid w:val="00970B26"/>
    <w:rsid w:val="00971024"/>
    <w:rsid w:val="00973440"/>
    <w:rsid w:val="009734C4"/>
    <w:rsid w:val="00975273"/>
    <w:rsid w:val="0098320D"/>
    <w:rsid w:val="00983B69"/>
    <w:rsid w:val="00986D13"/>
    <w:rsid w:val="00991AF6"/>
    <w:rsid w:val="00993699"/>
    <w:rsid w:val="009947F4"/>
    <w:rsid w:val="009952C8"/>
    <w:rsid w:val="0099597C"/>
    <w:rsid w:val="00997A75"/>
    <w:rsid w:val="00997FEC"/>
    <w:rsid w:val="009A1DBF"/>
    <w:rsid w:val="009A2DCB"/>
    <w:rsid w:val="009A30BE"/>
    <w:rsid w:val="009A4015"/>
    <w:rsid w:val="009A45B3"/>
    <w:rsid w:val="009A57D8"/>
    <w:rsid w:val="009A5CF3"/>
    <w:rsid w:val="009B0ED6"/>
    <w:rsid w:val="009B232A"/>
    <w:rsid w:val="009B2375"/>
    <w:rsid w:val="009B2CEA"/>
    <w:rsid w:val="009B401E"/>
    <w:rsid w:val="009B4DEC"/>
    <w:rsid w:val="009C06B0"/>
    <w:rsid w:val="009C23CB"/>
    <w:rsid w:val="009C2EA0"/>
    <w:rsid w:val="009C4B98"/>
    <w:rsid w:val="009C5B96"/>
    <w:rsid w:val="009D139D"/>
    <w:rsid w:val="009D1651"/>
    <w:rsid w:val="009D32A6"/>
    <w:rsid w:val="009D4036"/>
    <w:rsid w:val="009D62E1"/>
    <w:rsid w:val="009D6E17"/>
    <w:rsid w:val="009E4068"/>
    <w:rsid w:val="009E5157"/>
    <w:rsid w:val="009E5799"/>
    <w:rsid w:val="009E6115"/>
    <w:rsid w:val="009E6811"/>
    <w:rsid w:val="009F0DD0"/>
    <w:rsid w:val="009F1CC0"/>
    <w:rsid w:val="009F3D40"/>
    <w:rsid w:val="009F3ED2"/>
    <w:rsid w:val="009F44F2"/>
    <w:rsid w:val="009F47BC"/>
    <w:rsid w:val="009F61A2"/>
    <w:rsid w:val="009F67C4"/>
    <w:rsid w:val="009F6F2A"/>
    <w:rsid w:val="00A054A6"/>
    <w:rsid w:val="00A06A5A"/>
    <w:rsid w:val="00A07721"/>
    <w:rsid w:val="00A07992"/>
    <w:rsid w:val="00A07E1C"/>
    <w:rsid w:val="00A10768"/>
    <w:rsid w:val="00A112EB"/>
    <w:rsid w:val="00A11C9E"/>
    <w:rsid w:val="00A12416"/>
    <w:rsid w:val="00A13D93"/>
    <w:rsid w:val="00A1428E"/>
    <w:rsid w:val="00A159CB"/>
    <w:rsid w:val="00A15B27"/>
    <w:rsid w:val="00A21D01"/>
    <w:rsid w:val="00A220D7"/>
    <w:rsid w:val="00A24BF3"/>
    <w:rsid w:val="00A24E30"/>
    <w:rsid w:val="00A2514C"/>
    <w:rsid w:val="00A25446"/>
    <w:rsid w:val="00A301B5"/>
    <w:rsid w:val="00A310E1"/>
    <w:rsid w:val="00A329CA"/>
    <w:rsid w:val="00A3392A"/>
    <w:rsid w:val="00A342AA"/>
    <w:rsid w:val="00A34B00"/>
    <w:rsid w:val="00A34EB2"/>
    <w:rsid w:val="00A37016"/>
    <w:rsid w:val="00A37BBC"/>
    <w:rsid w:val="00A37D59"/>
    <w:rsid w:val="00A40471"/>
    <w:rsid w:val="00A41E72"/>
    <w:rsid w:val="00A447AD"/>
    <w:rsid w:val="00A47915"/>
    <w:rsid w:val="00A50F9F"/>
    <w:rsid w:val="00A54079"/>
    <w:rsid w:val="00A56245"/>
    <w:rsid w:val="00A57733"/>
    <w:rsid w:val="00A57C59"/>
    <w:rsid w:val="00A60F34"/>
    <w:rsid w:val="00A62C1D"/>
    <w:rsid w:val="00A637DC"/>
    <w:rsid w:val="00A648D9"/>
    <w:rsid w:val="00A70767"/>
    <w:rsid w:val="00A71D44"/>
    <w:rsid w:val="00A72D92"/>
    <w:rsid w:val="00A72FE2"/>
    <w:rsid w:val="00A75922"/>
    <w:rsid w:val="00A76F3F"/>
    <w:rsid w:val="00A826C1"/>
    <w:rsid w:val="00A83D2D"/>
    <w:rsid w:val="00A846AE"/>
    <w:rsid w:val="00A85C22"/>
    <w:rsid w:val="00A879E1"/>
    <w:rsid w:val="00A9010A"/>
    <w:rsid w:val="00A9044E"/>
    <w:rsid w:val="00A92AF5"/>
    <w:rsid w:val="00A94CCD"/>
    <w:rsid w:val="00A94CFD"/>
    <w:rsid w:val="00A95D51"/>
    <w:rsid w:val="00A965A0"/>
    <w:rsid w:val="00A97F41"/>
    <w:rsid w:val="00AA33D9"/>
    <w:rsid w:val="00AA4D9A"/>
    <w:rsid w:val="00AB1A44"/>
    <w:rsid w:val="00AB3133"/>
    <w:rsid w:val="00AB4F63"/>
    <w:rsid w:val="00AB6018"/>
    <w:rsid w:val="00AB66C8"/>
    <w:rsid w:val="00AB6BEE"/>
    <w:rsid w:val="00AB7FAC"/>
    <w:rsid w:val="00AC13EB"/>
    <w:rsid w:val="00AC3828"/>
    <w:rsid w:val="00AC5066"/>
    <w:rsid w:val="00AC6974"/>
    <w:rsid w:val="00AD0991"/>
    <w:rsid w:val="00AD2026"/>
    <w:rsid w:val="00AD3620"/>
    <w:rsid w:val="00AD43E0"/>
    <w:rsid w:val="00AD7227"/>
    <w:rsid w:val="00AD7C48"/>
    <w:rsid w:val="00AE0847"/>
    <w:rsid w:val="00AE0AE9"/>
    <w:rsid w:val="00AE112C"/>
    <w:rsid w:val="00AE18EA"/>
    <w:rsid w:val="00AE34E3"/>
    <w:rsid w:val="00AE3864"/>
    <w:rsid w:val="00AE44F7"/>
    <w:rsid w:val="00AE4EFB"/>
    <w:rsid w:val="00AE5D34"/>
    <w:rsid w:val="00AF0648"/>
    <w:rsid w:val="00AF0C4B"/>
    <w:rsid w:val="00AF1823"/>
    <w:rsid w:val="00AF18F7"/>
    <w:rsid w:val="00AF6713"/>
    <w:rsid w:val="00AF6ACE"/>
    <w:rsid w:val="00AF739C"/>
    <w:rsid w:val="00B005B8"/>
    <w:rsid w:val="00B03E08"/>
    <w:rsid w:val="00B04880"/>
    <w:rsid w:val="00B04CF1"/>
    <w:rsid w:val="00B0634A"/>
    <w:rsid w:val="00B064A0"/>
    <w:rsid w:val="00B12242"/>
    <w:rsid w:val="00B13960"/>
    <w:rsid w:val="00B1764D"/>
    <w:rsid w:val="00B17D2D"/>
    <w:rsid w:val="00B21B54"/>
    <w:rsid w:val="00B22A1D"/>
    <w:rsid w:val="00B24E9C"/>
    <w:rsid w:val="00B26406"/>
    <w:rsid w:val="00B266A1"/>
    <w:rsid w:val="00B2774E"/>
    <w:rsid w:val="00B35346"/>
    <w:rsid w:val="00B36EDF"/>
    <w:rsid w:val="00B37092"/>
    <w:rsid w:val="00B378BE"/>
    <w:rsid w:val="00B415A2"/>
    <w:rsid w:val="00B44799"/>
    <w:rsid w:val="00B46C5F"/>
    <w:rsid w:val="00B472FE"/>
    <w:rsid w:val="00B51030"/>
    <w:rsid w:val="00B52DD9"/>
    <w:rsid w:val="00B537A8"/>
    <w:rsid w:val="00B54834"/>
    <w:rsid w:val="00B557A7"/>
    <w:rsid w:val="00B5582E"/>
    <w:rsid w:val="00B558E9"/>
    <w:rsid w:val="00B57810"/>
    <w:rsid w:val="00B64ABC"/>
    <w:rsid w:val="00B67BD5"/>
    <w:rsid w:val="00B67F05"/>
    <w:rsid w:val="00B71CC4"/>
    <w:rsid w:val="00B72CB5"/>
    <w:rsid w:val="00B74CB0"/>
    <w:rsid w:val="00B751B0"/>
    <w:rsid w:val="00B755FA"/>
    <w:rsid w:val="00B820FC"/>
    <w:rsid w:val="00B824EE"/>
    <w:rsid w:val="00B85C6E"/>
    <w:rsid w:val="00B86C25"/>
    <w:rsid w:val="00B91A7B"/>
    <w:rsid w:val="00B9219F"/>
    <w:rsid w:val="00B96A0B"/>
    <w:rsid w:val="00B96DDC"/>
    <w:rsid w:val="00B97C6D"/>
    <w:rsid w:val="00B97EFF"/>
    <w:rsid w:val="00BA12CF"/>
    <w:rsid w:val="00BA13F5"/>
    <w:rsid w:val="00BA198D"/>
    <w:rsid w:val="00BA2715"/>
    <w:rsid w:val="00BA3342"/>
    <w:rsid w:val="00BA3761"/>
    <w:rsid w:val="00BA46DB"/>
    <w:rsid w:val="00BA479A"/>
    <w:rsid w:val="00BB4EE1"/>
    <w:rsid w:val="00BB5884"/>
    <w:rsid w:val="00BC0600"/>
    <w:rsid w:val="00BC2595"/>
    <w:rsid w:val="00BC38BD"/>
    <w:rsid w:val="00BC5EB1"/>
    <w:rsid w:val="00BC7007"/>
    <w:rsid w:val="00BD0118"/>
    <w:rsid w:val="00BD0568"/>
    <w:rsid w:val="00BD1401"/>
    <w:rsid w:val="00BD328C"/>
    <w:rsid w:val="00BD4287"/>
    <w:rsid w:val="00BD758F"/>
    <w:rsid w:val="00BE15F9"/>
    <w:rsid w:val="00BE17E1"/>
    <w:rsid w:val="00BE3623"/>
    <w:rsid w:val="00BE5585"/>
    <w:rsid w:val="00BE5F6C"/>
    <w:rsid w:val="00BE67F2"/>
    <w:rsid w:val="00BE6802"/>
    <w:rsid w:val="00BE6838"/>
    <w:rsid w:val="00BF0628"/>
    <w:rsid w:val="00BF0CAE"/>
    <w:rsid w:val="00BF3BB2"/>
    <w:rsid w:val="00BF3E07"/>
    <w:rsid w:val="00BF59BB"/>
    <w:rsid w:val="00BF5C7D"/>
    <w:rsid w:val="00BF5E6A"/>
    <w:rsid w:val="00BF723C"/>
    <w:rsid w:val="00C00CBB"/>
    <w:rsid w:val="00C019C1"/>
    <w:rsid w:val="00C077ED"/>
    <w:rsid w:val="00C07869"/>
    <w:rsid w:val="00C10681"/>
    <w:rsid w:val="00C1141B"/>
    <w:rsid w:val="00C1187A"/>
    <w:rsid w:val="00C11CA3"/>
    <w:rsid w:val="00C149D9"/>
    <w:rsid w:val="00C179DB"/>
    <w:rsid w:val="00C20FF4"/>
    <w:rsid w:val="00C21D33"/>
    <w:rsid w:val="00C222C0"/>
    <w:rsid w:val="00C2292F"/>
    <w:rsid w:val="00C244FD"/>
    <w:rsid w:val="00C25334"/>
    <w:rsid w:val="00C2592B"/>
    <w:rsid w:val="00C27F60"/>
    <w:rsid w:val="00C306BD"/>
    <w:rsid w:val="00C3131E"/>
    <w:rsid w:val="00C318F8"/>
    <w:rsid w:val="00C31DB2"/>
    <w:rsid w:val="00C327A0"/>
    <w:rsid w:val="00C32C5E"/>
    <w:rsid w:val="00C33104"/>
    <w:rsid w:val="00C3417E"/>
    <w:rsid w:val="00C36BE7"/>
    <w:rsid w:val="00C42F72"/>
    <w:rsid w:val="00C4478A"/>
    <w:rsid w:val="00C4600C"/>
    <w:rsid w:val="00C53D50"/>
    <w:rsid w:val="00C55B91"/>
    <w:rsid w:val="00C5648E"/>
    <w:rsid w:val="00C6019B"/>
    <w:rsid w:val="00C61786"/>
    <w:rsid w:val="00C648DD"/>
    <w:rsid w:val="00C65B03"/>
    <w:rsid w:val="00C67FAA"/>
    <w:rsid w:val="00C70C35"/>
    <w:rsid w:val="00C738B4"/>
    <w:rsid w:val="00C74409"/>
    <w:rsid w:val="00C8007E"/>
    <w:rsid w:val="00C8072D"/>
    <w:rsid w:val="00C807B5"/>
    <w:rsid w:val="00C81536"/>
    <w:rsid w:val="00C82494"/>
    <w:rsid w:val="00C84265"/>
    <w:rsid w:val="00C84C58"/>
    <w:rsid w:val="00C858CF"/>
    <w:rsid w:val="00C85DBB"/>
    <w:rsid w:val="00C86A10"/>
    <w:rsid w:val="00C877D6"/>
    <w:rsid w:val="00C90A72"/>
    <w:rsid w:val="00C96063"/>
    <w:rsid w:val="00C96AD0"/>
    <w:rsid w:val="00CA07DB"/>
    <w:rsid w:val="00CA22B3"/>
    <w:rsid w:val="00CA23F5"/>
    <w:rsid w:val="00CA5149"/>
    <w:rsid w:val="00CA5BC4"/>
    <w:rsid w:val="00CB1171"/>
    <w:rsid w:val="00CB174E"/>
    <w:rsid w:val="00CB20DD"/>
    <w:rsid w:val="00CB3591"/>
    <w:rsid w:val="00CB3F79"/>
    <w:rsid w:val="00CB634F"/>
    <w:rsid w:val="00CC0E34"/>
    <w:rsid w:val="00CC29E1"/>
    <w:rsid w:val="00CC41CC"/>
    <w:rsid w:val="00CC5C06"/>
    <w:rsid w:val="00CC671A"/>
    <w:rsid w:val="00CC7A55"/>
    <w:rsid w:val="00CC7F11"/>
    <w:rsid w:val="00CC7F4E"/>
    <w:rsid w:val="00CD26F6"/>
    <w:rsid w:val="00CD3E33"/>
    <w:rsid w:val="00CD456D"/>
    <w:rsid w:val="00CD7D4C"/>
    <w:rsid w:val="00CE0297"/>
    <w:rsid w:val="00CE35AD"/>
    <w:rsid w:val="00CE4D3A"/>
    <w:rsid w:val="00CE5D85"/>
    <w:rsid w:val="00CE6228"/>
    <w:rsid w:val="00CF1114"/>
    <w:rsid w:val="00CF1E73"/>
    <w:rsid w:val="00CF34E6"/>
    <w:rsid w:val="00CF3B2D"/>
    <w:rsid w:val="00CF6B25"/>
    <w:rsid w:val="00D00DCC"/>
    <w:rsid w:val="00D01C68"/>
    <w:rsid w:val="00D02AC3"/>
    <w:rsid w:val="00D03F42"/>
    <w:rsid w:val="00D0482C"/>
    <w:rsid w:val="00D04932"/>
    <w:rsid w:val="00D04CBD"/>
    <w:rsid w:val="00D0595A"/>
    <w:rsid w:val="00D073C4"/>
    <w:rsid w:val="00D07C4C"/>
    <w:rsid w:val="00D20BA2"/>
    <w:rsid w:val="00D217BC"/>
    <w:rsid w:val="00D22755"/>
    <w:rsid w:val="00D233A4"/>
    <w:rsid w:val="00D23496"/>
    <w:rsid w:val="00D2446F"/>
    <w:rsid w:val="00D25F5B"/>
    <w:rsid w:val="00D26520"/>
    <w:rsid w:val="00D26544"/>
    <w:rsid w:val="00D27929"/>
    <w:rsid w:val="00D27DF1"/>
    <w:rsid w:val="00D30E38"/>
    <w:rsid w:val="00D30EA0"/>
    <w:rsid w:val="00D311D2"/>
    <w:rsid w:val="00D32DDD"/>
    <w:rsid w:val="00D352AB"/>
    <w:rsid w:val="00D42145"/>
    <w:rsid w:val="00D42A4A"/>
    <w:rsid w:val="00D43292"/>
    <w:rsid w:val="00D44B61"/>
    <w:rsid w:val="00D46564"/>
    <w:rsid w:val="00D468D5"/>
    <w:rsid w:val="00D46D6E"/>
    <w:rsid w:val="00D472F8"/>
    <w:rsid w:val="00D51CA1"/>
    <w:rsid w:val="00D54360"/>
    <w:rsid w:val="00D62CB0"/>
    <w:rsid w:val="00D642B7"/>
    <w:rsid w:val="00D64415"/>
    <w:rsid w:val="00D66D92"/>
    <w:rsid w:val="00D673B1"/>
    <w:rsid w:val="00D67809"/>
    <w:rsid w:val="00D716AF"/>
    <w:rsid w:val="00D722F7"/>
    <w:rsid w:val="00D733B0"/>
    <w:rsid w:val="00D7401B"/>
    <w:rsid w:val="00D743E4"/>
    <w:rsid w:val="00D76E80"/>
    <w:rsid w:val="00D77740"/>
    <w:rsid w:val="00D80BDB"/>
    <w:rsid w:val="00D85F26"/>
    <w:rsid w:val="00D86D1A"/>
    <w:rsid w:val="00D87090"/>
    <w:rsid w:val="00D877E3"/>
    <w:rsid w:val="00D9123F"/>
    <w:rsid w:val="00D921A8"/>
    <w:rsid w:val="00DA0381"/>
    <w:rsid w:val="00DA0738"/>
    <w:rsid w:val="00DA0830"/>
    <w:rsid w:val="00DA1D88"/>
    <w:rsid w:val="00DB0712"/>
    <w:rsid w:val="00DB144D"/>
    <w:rsid w:val="00DB2D29"/>
    <w:rsid w:val="00DB4BC3"/>
    <w:rsid w:val="00DB6CEB"/>
    <w:rsid w:val="00DC4159"/>
    <w:rsid w:val="00DC4C54"/>
    <w:rsid w:val="00DC68B2"/>
    <w:rsid w:val="00DC705D"/>
    <w:rsid w:val="00DC760A"/>
    <w:rsid w:val="00DD2B0F"/>
    <w:rsid w:val="00DD37F1"/>
    <w:rsid w:val="00DD3ACF"/>
    <w:rsid w:val="00DD5C91"/>
    <w:rsid w:val="00DD63BD"/>
    <w:rsid w:val="00DD6D83"/>
    <w:rsid w:val="00DE2D36"/>
    <w:rsid w:val="00DE2F4F"/>
    <w:rsid w:val="00DE526D"/>
    <w:rsid w:val="00DE5E22"/>
    <w:rsid w:val="00DE65D7"/>
    <w:rsid w:val="00DF0A5F"/>
    <w:rsid w:val="00DF19FC"/>
    <w:rsid w:val="00DF2E8D"/>
    <w:rsid w:val="00DF4B55"/>
    <w:rsid w:val="00DF66A7"/>
    <w:rsid w:val="00DF6B56"/>
    <w:rsid w:val="00DF6C8B"/>
    <w:rsid w:val="00DF7406"/>
    <w:rsid w:val="00E00535"/>
    <w:rsid w:val="00E02812"/>
    <w:rsid w:val="00E037DB"/>
    <w:rsid w:val="00E03BC5"/>
    <w:rsid w:val="00E05CB5"/>
    <w:rsid w:val="00E0688E"/>
    <w:rsid w:val="00E0711F"/>
    <w:rsid w:val="00E077BB"/>
    <w:rsid w:val="00E14F23"/>
    <w:rsid w:val="00E15BF3"/>
    <w:rsid w:val="00E16877"/>
    <w:rsid w:val="00E20590"/>
    <w:rsid w:val="00E209F2"/>
    <w:rsid w:val="00E2118B"/>
    <w:rsid w:val="00E21B77"/>
    <w:rsid w:val="00E21C5C"/>
    <w:rsid w:val="00E21EE0"/>
    <w:rsid w:val="00E23182"/>
    <w:rsid w:val="00E23712"/>
    <w:rsid w:val="00E23965"/>
    <w:rsid w:val="00E275E7"/>
    <w:rsid w:val="00E27A27"/>
    <w:rsid w:val="00E27D81"/>
    <w:rsid w:val="00E31B7E"/>
    <w:rsid w:val="00E3389B"/>
    <w:rsid w:val="00E35328"/>
    <w:rsid w:val="00E36AEA"/>
    <w:rsid w:val="00E4019D"/>
    <w:rsid w:val="00E42B21"/>
    <w:rsid w:val="00E43F88"/>
    <w:rsid w:val="00E46B80"/>
    <w:rsid w:val="00E473A2"/>
    <w:rsid w:val="00E50476"/>
    <w:rsid w:val="00E506E4"/>
    <w:rsid w:val="00E53B0F"/>
    <w:rsid w:val="00E54F08"/>
    <w:rsid w:val="00E55ECE"/>
    <w:rsid w:val="00E613B4"/>
    <w:rsid w:val="00E63B6A"/>
    <w:rsid w:val="00E641B6"/>
    <w:rsid w:val="00E65831"/>
    <w:rsid w:val="00E720C8"/>
    <w:rsid w:val="00E72A8F"/>
    <w:rsid w:val="00E73EF0"/>
    <w:rsid w:val="00E74027"/>
    <w:rsid w:val="00E81A1B"/>
    <w:rsid w:val="00E82DCA"/>
    <w:rsid w:val="00E8380E"/>
    <w:rsid w:val="00E84021"/>
    <w:rsid w:val="00E84D11"/>
    <w:rsid w:val="00E85632"/>
    <w:rsid w:val="00E864DE"/>
    <w:rsid w:val="00E86BC8"/>
    <w:rsid w:val="00E95D4A"/>
    <w:rsid w:val="00EA10EF"/>
    <w:rsid w:val="00EA15EE"/>
    <w:rsid w:val="00EA31CB"/>
    <w:rsid w:val="00EA640B"/>
    <w:rsid w:val="00EB157E"/>
    <w:rsid w:val="00EB1E37"/>
    <w:rsid w:val="00EB226D"/>
    <w:rsid w:val="00EB3CB5"/>
    <w:rsid w:val="00EB4C7F"/>
    <w:rsid w:val="00EB4D0C"/>
    <w:rsid w:val="00EB7EBB"/>
    <w:rsid w:val="00EC0997"/>
    <w:rsid w:val="00EC0ADB"/>
    <w:rsid w:val="00EC0F5B"/>
    <w:rsid w:val="00EC3705"/>
    <w:rsid w:val="00EC5A50"/>
    <w:rsid w:val="00EC6820"/>
    <w:rsid w:val="00EC6AA7"/>
    <w:rsid w:val="00EC7ABC"/>
    <w:rsid w:val="00ED00E5"/>
    <w:rsid w:val="00ED0178"/>
    <w:rsid w:val="00ED08A6"/>
    <w:rsid w:val="00ED12B3"/>
    <w:rsid w:val="00ED1C40"/>
    <w:rsid w:val="00ED35DB"/>
    <w:rsid w:val="00ED3B01"/>
    <w:rsid w:val="00ED4673"/>
    <w:rsid w:val="00ED57FE"/>
    <w:rsid w:val="00EE4173"/>
    <w:rsid w:val="00EE4EFB"/>
    <w:rsid w:val="00EE570F"/>
    <w:rsid w:val="00EF122D"/>
    <w:rsid w:val="00EF1CD1"/>
    <w:rsid w:val="00EF2CB5"/>
    <w:rsid w:val="00EF4A1F"/>
    <w:rsid w:val="00EF4EFA"/>
    <w:rsid w:val="00EF5218"/>
    <w:rsid w:val="00EF546A"/>
    <w:rsid w:val="00EF5AEB"/>
    <w:rsid w:val="00EF5F1C"/>
    <w:rsid w:val="00EF61E7"/>
    <w:rsid w:val="00EF6341"/>
    <w:rsid w:val="00F000A6"/>
    <w:rsid w:val="00F02109"/>
    <w:rsid w:val="00F04578"/>
    <w:rsid w:val="00F05004"/>
    <w:rsid w:val="00F0555E"/>
    <w:rsid w:val="00F07765"/>
    <w:rsid w:val="00F078C3"/>
    <w:rsid w:val="00F10121"/>
    <w:rsid w:val="00F126E4"/>
    <w:rsid w:val="00F12BB3"/>
    <w:rsid w:val="00F13269"/>
    <w:rsid w:val="00F14329"/>
    <w:rsid w:val="00F14EB3"/>
    <w:rsid w:val="00F1793C"/>
    <w:rsid w:val="00F17FDC"/>
    <w:rsid w:val="00F228F7"/>
    <w:rsid w:val="00F251A0"/>
    <w:rsid w:val="00F31254"/>
    <w:rsid w:val="00F31E61"/>
    <w:rsid w:val="00F35B10"/>
    <w:rsid w:val="00F37898"/>
    <w:rsid w:val="00F426E9"/>
    <w:rsid w:val="00F47E09"/>
    <w:rsid w:val="00F5092B"/>
    <w:rsid w:val="00F51030"/>
    <w:rsid w:val="00F53D36"/>
    <w:rsid w:val="00F547F6"/>
    <w:rsid w:val="00F56EF5"/>
    <w:rsid w:val="00F63070"/>
    <w:rsid w:val="00F65B4B"/>
    <w:rsid w:val="00F65BC6"/>
    <w:rsid w:val="00F66CF3"/>
    <w:rsid w:val="00F67022"/>
    <w:rsid w:val="00F705FE"/>
    <w:rsid w:val="00F70F53"/>
    <w:rsid w:val="00F71782"/>
    <w:rsid w:val="00F71B8D"/>
    <w:rsid w:val="00F71BED"/>
    <w:rsid w:val="00F7331E"/>
    <w:rsid w:val="00F75FE3"/>
    <w:rsid w:val="00F80FC1"/>
    <w:rsid w:val="00F815D1"/>
    <w:rsid w:val="00F82276"/>
    <w:rsid w:val="00F83004"/>
    <w:rsid w:val="00F8461D"/>
    <w:rsid w:val="00F848D0"/>
    <w:rsid w:val="00F84CC0"/>
    <w:rsid w:val="00F854FD"/>
    <w:rsid w:val="00F8553C"/>
    <w:rsid w:val="00F87361"/>
    <w:rsid w:val="00F91A50"/>
    <w:rsid w:val="00F93DE7"/>
    <w:rsid w:val="00F9529C"/>
    <w:rsid w:val="00F96A1F"/>
    <w:rsid w:val="00FA2D53"/>
    <w:rsid w:val="00FA58C3"/>
    <w:rsid w:val="00FB23D5"/>
    <w:rsid w:val="00FB25B4"/>
    <w:rsid w:val="00FB4035"/>
    <w:rsid w:val="00FB72F2"/>
    <w:rsid w:val="00FB7CA0"/>
    <w:rsid w:val="00FC3788"/>
    <w:rsid w:val="00FC5D53"/>
    <w:rsid w:val="00FC7791"/>
    <w:rsid w:val="00FD24E7"/>
    <w:rsid w:val="00FD26C5"/>
    <w:rsid w:val="00FD26C9"/>
    <w:rsid w:val="00FD76BC"/>
    <w:rsid w:val="00FE1289"/>
    <w:rsid w:val="00FE14A5"/>
    <w:rsid w:val="00FE1E57"/>
    <w:rsid w:val="00FE30D4"/>
    <w:rsid w:val="00FE3A92"/>
    <w:rsid w:val="00FE768B"/>
    <w:rsid w:val="00FF14C0"/>
    <w:rsid w:val="00FF3801"/>
    <w:rsid w:val="00FF4534"/>
    <w:rsid w:val="00FF45DB"/>
    <w:rsid w:val="00FF4BC6"/>
    <w:rsid w:val="00FF56FC"/>
    <w:rsid w:val="00FF57D0"/>
    <w:rsid w:val="00FF5D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1C5C"/>
    <w:rPr>
      <w:sz w:val="24"/>
      <w:szCs w:val="24"/>
      <w:lang w:val="en-AU"/>
    </w:rPr>
  </w:style>
  <w:style w:type="paragraph" w:styleId="Heading1">
    <w:name w:val="heading 1"/>
    <w:basedOn w:val="Normal"/>
    <w:next w:val="Normal"/>
    <w:qFormat/>
    <w:pPr>
      <w:keepNext/>
      <w:jc w:val="both"/>
      <w:outlineLvl w:val="0"/>
    </w:pPr>
    <w:rPr>
      <w:b/>
      <w:sz w:val="20"/>
    </w:rPr>
  </w:style>
  <w:style w:type="paragraph" w:styleId="Heading2">
    <w:name w:val="heading 2"/>
    <w:basedOn w:val="Normal"/>
    <w:next w:val="Normal"/>
    <w:qFormat/>
    <w:pPr>
      <w:keepNext/>
      <w:jc w:val="both"/>
      <w:outlineLvl w:val="1"/>
    </w:pPr>
    <w:rPr>
      <w:b/>
      <w:color w:val="000000"/>
      <w:sz w:val="20"/>
    </w:rPr>
  </w:style>
  <w:style w:type="paragraph" w:styleId="Heading3">
    <w:name w:val="heading 3"/>
    <w:basedOn w:val="Normal"/>
    <w:next w:val="Normal"/>
    <w:qFormat/>
    <w:pPr>
      <w:keepNext/>
      <w:tabs>
        <w:tab w:val="left" w:pos="540"/>
        <w:tab w:val="left" w:pos="1080"/>
      </w:tabs>
      <w:spacing w:before="60" w:after="240"/>
      <w:outlineLvl w:val="2"/>
    </w:pPr>
    <w:rPr>
      <w:b/>
      <w:bCs/>
      <w:sz w:val="28"/>
      <w:u w:color="0000FF"/>
      <w:lang w:val="en-G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b/>
      <w:color w:val="000000"/>
    </w:rPr>
  </w:style>
  <w:style w:type="paragraph" w:styleId="Heading6">
    <w:name w:val="heading 6"/>
    <w:basedOn w:val="Normal"/>
    <w:next w:val="Normal"/>
    <w:qFormat/>
    <w:pPr>
      <w:keepNext/>
      <w:jc w:val="center"/>
      <w:outlineLvl w:val="5"/>
    </w:pPr>
    <w:rPr>
      <w:b/>
      <w:lang w:val="en-GB"/>
    </w:rPr>
  </w:style>
  <w:style w:type="paragraph" w:styleId="Heading7">
    <w:name w:val="heading 7"/>
    <w:basedOn w:val="Normal"/>
    <w:next w:val="Normal"/>
    <w:qFormat/>
    <w:pPr>
      <w:keepNext/>
      <w:spacing w:after="240" w:line="480" w:lineRule="auto"/>
      <w:jc w:val="center"/>
      <w:outlineLvl w:val="6"/>
    </w:pPr>
    <w:rPr>
      <w:sz w:val="32"/>
      <w:szCs w:val="20"/>
      <w:lang w:val="en-GB"/>
    </w:rPr>
  </w:style>
  <w:style w:type="paragraph" w:styleId="Heading8">
    <w:name w:val="heading 8"/>
    <w:basedOn w:val="Normal"/>
    <w:next w:val="Normal"/>
    <w:qFormat/>
    <w:pPr>
      <w:keepNext/>
      <w:spacing w:after="240" w:line="480" w:lineRule="auto"/>
      <w:jc w:val="center"/>
      <w:outlineLvl w:val="7"/>
    </w:pPr>
    <w:rPr>
      <w:b/>
      <w:i/>
      <w:szCs w:val="20"/>
      <w:lang w:val="en-US"/>
    </w:rPr>
  </w:style>
  <w:style w:type="paragraph" w:styleId="Heading9">
    <w:name w:val="heading 9"/>
    <w:basedOn w:val="Normal"/>
    <w:next w:val="Normal"/>
    <w:qFormat/>
    <w:pPr>
      <w:keepNext/>
      <w:spacing w:after="240" w:line="480" w:lineRule="auto"/>
      <w:jc w:val="both"/>
      <w:outlineLvl w:val="8"/>
    </w:pPr>
    <w:rPr>
      <w:sz w:val="23"/>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60" w:lineRule="auto"/>
      <w:jc w:val="both"/>
    </w:pPr>
    <w:rPr>
      <w:bCs/>
      <w:color w:val="000000"/>
      <w:sz w:val="28"/>
      <w:szCs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pPr>
      <w:spacing w:after="120" w:line="480" w:lineRule="auto"/>
      <w:ind w:left="283"/>
    </w:pPr>
  </w:style>
  <w:style w:type="paragraph" w:styleId="BodyText">
    <w:name w:val="Body Text"/>
    <w:basedOn w:val="Normal"/>
    <w:pPr>
      <w:spacing w:line="360" w:lineRule="auto"/>
      <w:jc w:val="both"/>
    </w:pPr>
    <w:rPr>
      <w:color w:val="000000"/>
    </w:rPr>
  </w:style>
  <w:style w:type="paragraph" w:styleId="NormalWeb">
    <w:name w:val="Normal (Web)"/>
    <w:basedOn w:val="Normal"/>
    <w:pPr>
      <w:spacing w:before="120" w:line="360" w:lineRule="auto"/>
    </w:pPr>
    <w:rPr>
      <w:rFonts w:ascii="Arial Unicode MS" w:eastAsia="Arial Unicode MS" w:hAnsi="Arial Unicode MS" w:cs="Arial Unicode MS"/>
    </w:rPr>
  </w:style>
  <w:style w:type="paragraph" w:styleId="BodyTextIndent">
    <w:name w:val="Body Text Indent"/>
    <w:basedOn w:val="Normal"/>
    <w:pPr>
      <w:tabs>
        <w:tab w:val="left" w:pos="1080"/>
      </w:tabs>
      <w:ind w:left="1080" w:hanging="1080"/>
      <w:jc w:val="both"/>
    </w:pPr>
    <w:rPr>
      <w:b/>
      <w:color w:val="000000"/>
    </w:rPr>
  </w:style>
  <w:style w:type="paragraph" w:styleId="BodyTextIndent3">
    <w:name w:val="Body Text Indent 3"/>
    <w:basedOn w:val="Normal"/>
    <w:pPr>
      <w:tabs>
        <w:tab w:val="left" w:pos="1260"/>
      </w:tabs>
      <w:ind w:left="1260" w:hanging="1260"/>
      <w:jc w:val="both"/>
    </w:pPr>
    <w:rPr>
      <w:b/>
      <w:sz w:val="22"/>
    </w:rPr>
  </w:style>
  <w:style w:type="paragraph" w:styleId="BodyText3">
    <w:name w:val="Body Text 3"/>
    <w:basedOn w:val="Normal"/>
    <w:rPr>
      <w:b/>
      <w:sz w:val="22"/>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desc2">
    <w:name w:val="desc2"/>
    <w:rPr>
      <w:rFonts w:ascii="Arial" w:hAnsi="Arial" w:cs="Arial" w:hint="default"/>
      <w:strike w:val="0"/>
      <w:dstrike w:val="0"/>
      <w:color w:val="000000"/>
      <w:sz w:val="20"/>
      <w:szCs w:val="20"/>
      <w:u w:val="none"/>
      <w:effect w:val="none"/>
    </w:rPr>
  </w:style>
  <w:style w:type="character" w:customStyle="1" w:styleId="redlink1">
    <w:name w:val="redlink1"/>
    <w:rPr>
      <w:rFonts w:ascii="Arial" w:hAnsi="Arial" w:cs="Arial" w:hint="default"/>
      <w:b/>
      <w:bCs/>
      <w:strike w:val="0"/>
      <w:dstrike w:val="0"/>
      <w:color w:val="FF0000"/>
      <w:sz w:val="20"/>
      <w:szCs w:val="20"/>
      <w:u w:val="none"/>
      <w:effect w:val="none"/>
    </w:rPr>
  </w:style>
  <w:style w:type="paragraph" w:styleId="Title">
    <w:name w:val="Title"/>
    <w:basedOn w:val="Normal"/>
    <w:qFormat/>
    <w:pPr>
      <w:spacing w:line="360" w:lineRule="auto"/>
      <w:jc w:val="center"/>
    </w:pPr>
    <w:rPr>
      <w:b/>
    </w:rPr>
  </w:style>
  <w:style w:type="paragraph" w:styleId="BlockText">
    <w:name w:val="Block Text"/>
    <w:basedOn w:val="Normal"/>
    <w:pPr>
      <w:spacing w:line="360" w:lineRule="auto"/>
      <w:ind w:left="851" w:right="851"/>
      <w:jc w:val="both"/>
    </w:pPr>
    <w:rPr>
      <w:color w:val="0000FF"/>
      <w:lang w:val="en-GB"/>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pPr>
      <w:spacing w:before="100" w:beforeAutospacing="1" w:after="100" w:afterAutospacing="1"/>
    </w:pPr>
    <w:rPr>
      <w:rFonts w:ascii="Arial Unicode MS" w:eastAsia="Arial Unicode MS" w:hAnsi="Arial Unicode MS" w:cs="Arial Unicode MS"/>
    </w:rPr>
  </w:style>
  <w:style w:type="paragraph" w:customStyle="1" w:styleId="xl26">
    <w:name w:val="xl26"/>
    <w:basedOn w:val="Normal"/>
    <w:pPr>
      <w:spacing w:before="100" w:beforeAutospacing="1" w:after="100" w:afterAutospacing="1"/>
      <w:jc w:val="center"/>
    </w:pPr>
    <w:rPr>
      <w:rFonts w:ascii="Arial" w:eastAsia="Arial Unicode MS" w:hAnsi="Arial" w:cs="Arial"/>
      <w:b/>
      <w:bCs/>
    </w:rPr>
  </w:style>
  <w:style w:type="paragraph" w:customStyle="1" w:styleId="xl27">
    <w:name w:val="xl27"/>
    <w:basedOn w:val="Normal"/>
    <w:pPr>
      <w:spacing w:before="100" w:beforeAutospacing="1" w:after="100" w:afterAutospacing="1"/>
    </w:pPr>
    <w:rPr>
      <w:rFonts w:ascii="Arial" w:eastAsia="Arial Unicode MS" w:hAnsi="Arial" w:cs="Arial"/>
    </w:rPr>
  </w:style>
  <w:style w:type="paragraph" w:customStyle="1" w:styleId="xl28">
    <w:name w:val="xl28"/>
    <w:basedOn w:val="Normal"/>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pPr>
      <w:shd w:val="clear" w:color="auto" w:fill="FFFFFF"/>
      <w:spacing w:before="100" w:beforeAutospacing="1" w:after="100" w:afterAutospacing="1"/>
    </w:pPr>
    <w:rPr>
      <w:rFonts w:ascii="Arial" w:eastAsia="Arial Unicode MS" w:hAnsi="Arial" w:cs="Arial"/>
    </w:rPr>
  </w:style>
  <w:style w:type="paragraph" w:customStyle="1" w:styleId="xl32">
    <w:name w:val="xl32"/>
    <w:basedOn w:val="Normal"/>
    <w:pPr>
      <w:spacing w:before="100" w:beforeAutospacing="1" w:after="100" w:afterAutospacing="1"/>
    </w:pPr>
    <w:rPr>
      <w:rFonts w:ascii="Arial" w:eastAsia="Arial Unicode MS" w:hAnsi="Arial" w:cs="Arial"/>
      <w:b/>
      <w:bC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sz w:val="16"/>
      <w:szCs w:val="16"/>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rPr>
  </w:style>
  <w:style w:type="paragraph" w:customStyle="1" w:styleId="xl40">
    <w:name w:val="xl40"/>
    <w:basedOn w:val="Normal"/>
    <w:pPr>
      <w:shd w:val="clear" w:color="auto" w:fill="CCFFFF"/>
      <w:spacing w:before="100" w:beforeAutospacing="1" w:after="100" w:afterAutospacing="1"/>
      <w:jc w:val="center"/>
    </w:pPr>
    <w:rPr>
      <w:rFonts w:ascii="Arial" w:eastAsia="Arial Unicode MS" w:hAnsi="Arial" w:cs="Arial"/>
      <w:b/>
      <w:bCs/>
    </w:rPr>
  </w:style>
  <w:style w:type="paragraph" w:customStyle="1" w:styleId="xl41">
    <w:name w:val="xl41"/>
    <w:basedOn w:val="Normal"/>
    <w:pP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rPr>
  </w:style>
  <w:style w:type="character" w:styleId="Emphasis">
    <w:name w:val="Emphasis"/>
    <w:qFormat/>
    <w:rPr>
      <w:i/>
      <w:iCs/>
    </w:rPr>
  </w:style>
  <w:style w:type="character" w:styleId="Hyperlink">
    <w:name w:val="Hyperlink"/>
    <w:rPr>
      <w:color w:val="0000FF"/>
      <w:u w:val="single"/>
    </w:rPr>
  </w:style>
  <w:style w:type="character" w:customStyle="1" w:styleId="desc">
    <w:name w:val="desc"/>
    <w:basedOn w:val="DefaultParagraphFont"/>
  </w:style>
  <w:style w:type="character" w:customStyle="1" w:styleId="italic1">
    <w:name w:val="italic1"/>
    <w:rPr>
      <w:i/>
      <w:iCs/>
    </w:rPr>
  </w:style>
  <w:style w:type="character" w:styleId="Strong">
    <w:name w:val="Strong"/>
    <w:qFormat/>
    <w:rPr>
      <w:b/>
      <w:bCs/>
    </w:rPr>
  </w:style>
  <w:style w:type="character" w:customStyle="1" w:styleId="bold1">
    <w:name w:val="bold1"/>
    <w:rPr>
      <w:b/>
      <w:bCs/>
    </w:rPr>
  </w:style>
  <w:style w:type="paragraph" w:styleId="TOC2">
    <w:name w:val="toc 2"/>
    <w:basedOn w:val="Normal"/>
    <w:next w:val="Normal"/>
    <w:autoRedefine/>
    <w:semiHidden/>
    <w:pPr>
      <w:ind w:left="240"/>
    </w:pPr>
  </w:style>
  <w:style w:type="paragraph" w:styleId="Caption">
    <w:name w:val="caption"/>
    <w:basedOn w:val="Normal"/>
    <w:next w:val="Normal"/>
    <w:qFormat/>
    <w:pPr>
      <w:spacing w:before="120" w:after="120"/>
    </w:pPr>
    <w:rPr>
      <w:b/>
      <w:bCs/>
      <w:sz w:val="20"/>
      <w:szCs w:val="20"/>
    </w:rPr>
  </w:style>
  <w:style w:type="paragraph" w:customStyle="1" w:styleId="Sprechblasentext1">
    <w:name w:val="Sprechblasentext1"/>
    <w:basedOn w:val="Normal"/>
    <w:semiHidden/>
    <w:pPr>
      <w:spacing w:line="264" w:lineRule="auto"/>
      <w:jc w:val="both"/>
    </w:pPr>
    <w:rPr>
      <w:rFonts w:ascii="Tahoma" w:hAnsi="Tahoma" w:cs="Tahoma"/>
      <w:sz w:val="16"/>
      <w:szCs w:val="16"/>
      <w:lang w:val="de-DE" w:eastAsia="de-DE"/>
    </w:rPr>
  </w:style>
  <w:style w:type="paragraph" w:customStyle="1" w:styleId="Beschriftungunten">
    <w:name w:val="Beschriftung_unten"/>
    <w:basedOn w:val="Normal"/>
    <w:pPr>
      <w:jc w:val="both"/>
    </w:pPr>
    <w:rPr>
      <w:b/>
      <w:sz w:val="20"/>
      <w:lang w:val="de-DE" w:eastAsia="de-D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table" w:styleId="TableGrid">
    <w:name w:val="Table Grid"/>
    <w:basedOn w:val="TableNormal"/>
    <w:rsid w:val="00BE1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6E6915"/>
    <w:rPr>
      <w:b/>
      <w:bCs/>
    </w:rPr>
  </w:style>
  <w:style w:type="character" w:customStyle="1" w:styleId="italic">
    <w:name w:val="italic"/>
    <w:basedOn w:val="DefaultParagraphFont"/>
    <w:rsid w:val="00311C55"/>
  </w:style>
  <w:style w:type="character" w:customStyle="1" w:styleId="hit">
    <w:name w:val="hit"/>
    <w:basedOn w:val="DefaultParagraphFont"/>
    <w:rsid w:val="00C96063"/>
  </w:style>
  <w:style w:type="paragraph" w:styleId="ListParagraph">
    <w:name w:val="List Paragraph"/>
    <w:basedOn w:val="Normal"/>
    <w:uiPriority w:val="34"/>
    <w:qFormat/>
    <w:rsid w:val="00022EE1"/>
    <w:pPr>
      <w:ind w:left="720"/>
      <w:contextualSpacing/>
    </w:pPr>
    <w:rPr>
      <w:rFonts w:ascii="Arial" w:hAnsi="Arial"/>
      <w:sz w:val="20"/>
      <w:szCs w:val="20"/>
    </w:rPr>
  </w:style>
  <w:style w:type="character" w:customStyle="1" w:styleId="FooterChar">
    <w:name w:val="Footer Char"/>
    <w:link w:val="Footer"/>
    <w:uiPriority w:val="99"/>
    <w:rsid w:val="00247CD6"/>
    <w:rPr>
      <w:sz w:val="24"/>
      <w:szCs w:val="24"/>
      <w:lang w:eastAsia="en-US"/>
    </w:rPr>
  </w:style>
  <w:style w:type="character" w:customStyle="1" w:styleId="HeaderChar">
    <w:name w:val="Header Char"/>
    <w:basedOn w:val="DefaultParagraphFont"/>
    <w:link w:val="Header"/>
    <w:uiPriority w:val="99"/>
    <w:rsid w:val="00C327A0"/>
    <w:rPr>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1C5C"/>
    <w:rPr>
      <w:sz w:val="24"/>
      <w:szCs w:val="24"/>
      <w:lang w:val="en-AU"/>
    </w:rPr>
  </w:style>
  <w:style w:type="paragraph" w:styleId="Heading1">
    <w:name w:val="heading 1"/>
    <w:basedOn w:val="Normal"/>
    <w:next w:val="Normal"/>
    <w:qFormat/>
    <w:pPr>
      <w:keepNext/>
      <w:jc w:val="both"/>
      <w:outlineLvl w:val="0"/>
    </w:pPr>
    <w:rPr>
      <w:b/>
      <w:sz w:val="20"/>
    </w:rPr>
  </w:style>
  <w:style w:type="paragraph" w:styleId="Heading2">
    <w:name w:val="heading 2"/>
    <w:basedOn w:val="Normal"/>
    <w:next w:val="Normal"/>
    <w:qFormat/>
    <w:pPr>
      <w:keepNext/>
      <w:jc w:val="both"/>
      <w:outlineLvl w:val="1"/>
    </w:pPr>
    <w:rPr>
      <w:b/>
      <w:color w:val="000000"/>
      <w:sz w:val="20"/>
    </w:rPr>
  </w:style>
  <w:style w:type="paragraph" w:styleId="Heading3">
    <w:name w:val="heading 3"/>
    <w:basedOn w:val="Normal"/>
    <w:next w:val="Normal"/>
    <w:qFormat/>
    <w:pPr>
      <w:keepNext/>
      <w:tabs>
        <w:tab w:val="left" w:pos="540"/>
        <w:tab w:val="left" w:pos="1080"/>
      </w:tabs>
      <w:spacing w:before="60" w:after="240"/>
      <w:outlineLvl w:val="2"/>
    </w:pPr>
    <w:rPr>
      <w:b/>
      <w:bCs/>
      <w:sz w:val="28"/>
      <w:u w:color="0000FF"/>
      <w:lang w:val="en-G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b/>
      <w:color w:val="000000"/>
    </w:rPr>
  </w:style>
  <w:style w:type="paragraph" w:styleId="Heading6">
    <w:name w:val="heading 6"/>
    <w:basedOn w:val="Normal"/>
    <w:next w:val="Normal"/>
    <w:qFormat/>
    <w:pPr>
      <w:keepNext/>
      <w:jc w:val="center"/>
      <w:outlineLvl w:val="5"/>
    </w:pPr>
    <w:rPr>
      <w:b/>
      <w:lang w:val="en-GB"/>
    </w:rPr>
  </w:style>
  <w:style w:type="paragraph" w:styleId="Heading7">
    <w:name w:val="heading 7"/>
    <w:basedOn w:val="Normal"/>
    <w:next w:val="Normal"/>
    <w:qFormat/>
    <w:pPr>
      <w:keepNext/>
      <w:spacing w:after="240" w:line="480" w:lineRule="auto"/>
      <w:jc w:val="center"/>
      <w:outlineLvl w:val="6"/>
    </w:pPr>
    <w:rPr>
      <w:sz w:val="32"/>
      <w:szCs w:val="20"/>
      <w:lang w:val="en-GB"/>
    </w:rPr>
  </w:style>
  <w:style w:type="paragraph" w:styleId="Heading8">
    <w:name w:val="heading 8"/>
    <w:basedOn w:val="Normal"/>
    <w:next w:val="Normal"/>
    <w:qFormat/>
    <w:pPr>
      <w:keepNext/>
      <w:spacing w:after="240" w:line="480" w:lineRule="auto"/>
      <w:jc w:val="center"/>
      <w:outlineLvl w:val="7"/>
    </w:pPr>
    <w:rPr>
      <w:b/>
      <w:i/>
      <w:szCs w:val="20"/>
      <w:lang w:val="en-US"/>
    </w:rPr>
  </w:style>
  <w:style w:type="paragraph" w:styleId="Heading9">
    <w:name w:val="heading 9"/>
    <w:basedOn w:val="Normal"/>
    <w:next w:val="Normal"/>
    <w:qFormat/>
    <w:pPr>
      <w:keepNext/>
      <w:spacing w:after="240" w:line="480" w:lineRule="auto"/>
      <w:jc w:val="both"/>
      <w:outlineLvl w:val="8"/>
    </w:pPr>
    <w:rPr>
      <w:sz w:val="23"/>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60" w:lineRule="auto"/>
      <w:jc w:val="both"/>
    </w:pPr>
    <w:rPr>
      <w:bCs/>
      <w:color w:val="000000"/>
      <w:sz w:val="28"/>
      <w:szCs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pPr>
      <w:spacing w:after="120" w:line="480" w:lineRule="auto"/>
      <w:ind w:left="283"/>
    </w:pPr>
  </w:style>
  <w:style w:type="paragraph" w:styleId="BodyText">
    <w:name w:val="Body Text"/>
    <w:basedOn w:val="Normal"/>
    <w:pPr>
      <w:spacing w:line="360" w:lineRule="auto"/>
      <w:jc w:val="both"/>
    </w:pPr>
    <w:rPr>
      <w:color w:val="000000"/>
    </w:rPr>
  </w:style>
  <w:style w:type="paragraph" w:styleId="NormalWeb">
    <w:name w:val="Normal (Web)"/>
    <w:basedOn w:val="Normal"/>
    <w:pPr>
      <w:spacing w:before="120" w:line="360" w:lineRule="auto"/>
    </w:pPr>
    <w:rPr>
      <w:rFonts w:ascii="Arial Unicode MS" w:eastAsia="Arial Unicode MS" w:hAnsi="Arial Unicode MS" w:cs="Arial Unicode MS"/>
    </w:rPr>
  </w:style>
  <w:style w:type="paragraph" w:styleId="BodyTextIndent">
    <w:name w:val="Body Text Indent"/>
    <w:basedOn w:val="Normal"/>
    <w:pPr>
      <w:tabs>
        <w:tab w:val="left" w:pos="1080"/>
      </w:tabs>
      <w:ind w:left="1080" w:hanging="1080"/>
      <w:jc w:val="both"/>
    </w:pPr>
    <w:rPr>
      <w:b/>
      <w:color w:val="000000"/>
    </w:rPr>
  </w:style>
  <w:style w:type="paragraph" w:styleId="BodyTextIndent3">
    <w:name w:val="Body Text Indent 3"/>
    <w:basedOn w:val="Normal"/>
    <w:pPr>
      <w:tabs>
        <w:tab w:val="left" w:pos="1260"/>
      </w:tabs>
      <w:ind w:left="1260" w:hanging="1260"/>
      <w:jc w:val="both"/>
    </w:pPr>
    <w:rPr>
      <w:b/>
      <w:sz w:val="22"/>
    </w:rPr>
  </w:style>
  <w:style w:type="paragraph" w:styleId="BodyText3">
    <w:name w:val="Body Text 3"/>
    <w:basedOn w:val="Normal"/>
    <w:rPr>
      <w:b/>
      <w:sz w:val="22"/>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desc2">
    <w:name w:val="desc2"/>
    <w:rPr>
      <w:rFonts w:ascii="Arial" w:hAnsi="Arial" w:cs="Arial" w:hint="default"/>
      <w:strike w:val="0"/>
      <w:dstrike w:val="0"/>
      <w:color w:val="000000"/>
      <w:sz w:val="20"/>
      <w:szCs w:val="20"/>
      <w:u w:val="none"/>
      <w:effect w:val="none"/>
    </w:rPr>
  </w:style>
  <w:style w:type="character" w:customStyle="1" w:styleId="redlink1">
    <w:name w:val="redlink1"/>
    <w:rPr>
      <w:rFonts w:ascii="Arial" w:hAnsi="Arial" w:cs="Arial" w:hint="default"/>
      <w:b/>
      <w:bCs/>
      <w:strike w:val="0"/>
      <w:dstrike w:val="0"/>
      <w:color w:val="FF0000"/>
      <w:sz w:val="20"/>
      <w:szCs w:val="20"/>
      <w:u w:val="none"/>
      <w:effect w:val="none"/>
    </w:rPr>
  </w:style>
  <w:style w:type="paragraph" w:styleId="Title">
    <w:name w:val="Title"/>
    <w:basedOn w:val="Normal"/>
    <w:qFormat/>
    <w:pPr>
      <w:spacing w:line="360" w:lineRule="auto"/>
      <w:jc w:val="center"/>
    </w:pPr>
    <w:rPr>
      <w:b/>
    </w:rPr>
  </w:style>
  <w:style w:type="paragraph" w:styleId="BlockText">
    <w:name w:val="Block Text"/>
    <w:basedOn w:val="Normal"/>
    <w:pPr>
      <w:spacing w:line="360" w:lineRule="auto"/>
      <w:ind w:left="851" w:right="851"/>
      <w:jc w:val="both"/>
    </w:pPr>
    <w:rPr>
      <w:color w:val="0000FF"/>
      <w:lang w:val="en-GB"/>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pPr>
      <w:spacing w:before="100" w:beforeAutospacing="1" w:after="100" w:afterAutospacing="1"/>
    </w:pPr>
    <w:rPr>
      <w:rFonts w:ascii="Arial Unicode MS" w:eastAsia="Arial Unicode MS" w:hAnsi="Arial Unicode MS" w:cs="Arial Unicode MS"/>
    </w:rPr>
  </w:style>
  <w:style w:type="paragraph" w:customStyle="1" w:styleId="xl26">
    <w:name w:val="xl26"/>
    <w:basedOn w:val="Normal"/>
    <w:pPr>
      <w:spacing w:before="100" w:beforeAutospacing="1" w:after="100" w:afterAutospacing="1"/>
      <w:jc w:val="center"/>
    </w:pPr>
    <w:rPr>
      <w:rFonts w:ascii="Arial" w:eastAsia="Arial Unicode MS" w:hAnsi="Arial" w:cs="Arial"/>
      <w:b/>
      <w:bCs/>
    </w:rPr>
  </w:style>
  <w:style w:type="paragraph" w:customStyle="1" w:styleId="xl27">
    <w:name w:val="xl27"/>
    <w:basedOn w:val="Normal"/>
    <w:pPr>
      <w:spacing w:before="100" w:beforeAutospacing="1" w:after="100" w:afterAutospacing="1"/>
    </w:pPr>
    <w:rPr>
      <w:rFonts w:ascii="Arial" w:eastAsia="Arial Unicode MS" w:hAnsi="Arial" w:cs="Arial"/>
    </w:rPr>
  </w:style>
  <w:style w:type="paragraph" w:customStyle="1" w:styleId="xl28">
    <w:name w:val="xl28"/>
    <w:basedOn w:val="Normal"/>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pPr>
      <w:shd w:val="clear" w:color="auto" w:fill="FFFFFF"/>
      <w:spacing w:before="100" w:beforeAutospacing="1" w:after="100" w:afterAutospacing="1"/>
    </w:pPr>
    <w:rPr>
      <w:rFonts w:ascii="Arial" w:eastAsia="Arial Unicode MS" w:hAnsi="Arial" w:cs="Arial"/>
    </w:rPr>
  </w:style>
  <w:style w:type="paragraph" w:customStyle="1" w:styleId="xl32">
    <w:name w:val="xl32"/>
    <w:basedOn w:val="Normal"/>
    <w:pPr>
      <w:spacing w:before="100" w:beforeAutospacing="1" w:after="100" w:afterAutospacing="1"/>
    </w:pPr>
    <w:rPr>
      <w:rFonts w:ascii="Arial" w:eastAsia="Arial Unicode MS" w:hAnsi="Arial" w:cs="Arial"/>
      <w:b/>
      <w:bC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sz w:val="16"/>
      <w:szCs w:val="16"/>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rPr>
  </w:style>
  <w:style w:type="paragraph" w:customStyle="1" w:styleId="xl40">
    <w:name w:val="xl40"/>
    <w:basedOn w:val="Normal"/>
    <w:pPr>
      <w:shd w:val="clear" w:color="auto" w:fill="CCFFFF"/>
      <w:spacing w:before="100" w:beforeAutospacing="1" w:after="100" w:afterAutospacing="1"/>
      <w:jc w:val="center"/>
    </w:pPr>
    <w:rPr>
      <w:rFonts w:ascii="Arial" w:eastAsia="Arial Unicode MS" w:hAnsi="Arial" w:cs="Arial"/>
      <w:b/>
      <w:bCs/>
    </w:rPr>
  </w:style>
  <w:style w:type="paragraph" w:customStyle="1" w:styleId="xl41">
    <w:name w:val="xl41"/>
    <w:basedOn w:val="Normal"/>
    <w:pP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rPr>
  </w:style>
  <w:style w:type="character" w:styleId="Emphasis">
    <w:name w:val="Emphasis"/>
    <w:qFormat/>
    <w:rPr>
      <w:i/>
      <w:iCs/>
    </w:rPr>
  </w:style>
  <w:style w:type="character" w:styleId="Hyperlink">
    <w:name w:val="Hyperlink"/>
    <w:rPr>
      <w:color w:val="0000FF"/>
      <w:u w:val="single"/>
    </w:rPr>
  </w:style>
  <w:style w:type="character" w:customStyle="1" w:styleId="desc">
    <w:name w:val="desc"/>
    <w:basedOn w:val="DefaultParagraphFont"/>
  </w:style>
  <w:style w:type="character" w:customStyle="1" w:styleId="italic1">
    <w:name w:val="italic1"/>
    <w:rPr>
      <w:i/>
      <w:iCs/>
    </w:rPr>
  </w:style>
  <w:style w:type="character" w:styleId="Strong">
    <w:name w:val="Strong"/>
    <w:qFormat/>
    <w:rPr>
      <w:b/>
      <w:bCs/>
    </w:rPr>
  </w:style>
  <w:style w:type="character" w:customStyle="1" w:styleId="bold1">
    <w:name w:val="bold1"/>
    <w:rPr>
      <w:b/>
      <w:bCs/>
    </w:rPr>
  </w:style>
  <w:style w:type="paragraph" w:styleId="TOC2">
    <w:name w:val="toc 2"/>
    <w:basedOn w:val="Normal"/>
    <w:next w:val="Normal"/>
    <w:autoRedefine/>
    <w:semiHidden/>
    <w:pPr>
      <w:ind w:left="240"/>
    </w:pPr>
  </w:style>
  <w:style w:type="paragraph" w:styleId="Caption">
    <w:name w:val="caption"/>
    <w:basedOn w:val="Normal"/>
    <w:next w:val="Normal"/>
    <w:qFormat/>
    <w:pPr>
      <w:spacing w:before="120" w:after="120"/>
    </w:pPr>
    <w:rPr>
      <w:b/>
      <w:bCs/>
      <w:sz w:val="20"/>
      <w:szCs w:val="20"/>
    </w:rPr>
  </w:style>
  <w:style w:type="paragraph" w:customStyle="1" w:styleId="Sprechblasentext1">
    <w:name w:val="Sprechblasentext1"/>
    <w:basedOn w:val="Normal"/>
    <w:semiHidden/>
    <w:pPr>
      <w:spacing w:line="264" w:lineRule="auto"/>
      <w:jc w:val="both"/>
    </w:pPr>
    <w:rPr>
      <w:rFonts w:ascii="Tahoma" w:hAnsi="Tahoma" w:cs="Tahoma"/>
      <w:sz w:val="16"/>
      <w:szCs w:val="16"/>
      <w:lang w:val="de-DE" w:eastAsia="de-DE"/>
    </w:rPr>
  </w:style>
  <w:style w:type="paragraph" w:customStyle="1" w:styleId="Beschriftungunten">
    <w:name w:val="Beschriftung_unten"/>
    <w:basedOn w:val="Normal"/>
    <w:pPr>
      <w:jc w:val="both"/>
    </w:pPr>
    <w:rPr>
      <w:b/>
      <w:sz w:val="20"/>
      <w:lang w:val="de-DE" w:eastAsia="de-D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table" w:styleId="TableGrid">
    <w:name w:val="Table Grid"/>
    <w:basedOn w:val="TableNormal"/>
    <w:rsid w:val="00BE1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6E6915"/>
    <w:rPr>
      <w:b/>
      <w:bCs/>
    </w:rPr>
  </w:style>
  <w:style w:type="character" w:customStyle="1" w:styleId="italic">
    <w:name w:val="italic"/>
    <w:basedOn w:val="DefaultParagraphFont"/>
    <w:rsid w:val="00311C55"/>
  </w:style>
  <w:style w:type="character" w:customStyle="1" w:styleId="hit">
    <w:name w:val="hit"/>
    <w:basedOn w:val="DefaultParagraphFont"/>
    <w:rsid w:val="00C96063"/>
  </w:style>
  <w:style w:type="paragraph" w:styleId="ListParagraph">
    <w:name w:val="List Paragraph"/>
    <w:basedOn w:val="Normal"/>
    <w:uiPriority w:val="34"/>
    <w:qFormat/>
    <w:rsid w:val="00022EE1"/>
    <w:pPr>
      <w:ind w:left="720"/>
      <w:contextualSpacing/>
    </w:pPr>
    <w:rPr>
      <w:rFonts w:ascii="Arial" w:hAnsi="Arial"/>
      <w:sz w:val="20"/>
      <w:szCs w:val="20"/>
    </w:rPr>
  </w:style>
  <w:style w:type="character" w:customStyle="1" w:styleId="FooterChar">
    <w:name w:val="Footer Char"/>
    <w:link w:val="Footer"/>
    <w:uiPriority w:val="99"/>
    <w:rsid w:val="00247CD6"/>
    <w:rPr>
      <w:sz w:val="24"/>
      <w:szCs w:val="24"/>
      <w:lang w:eastAsia="en-US"/>
    </w:rPr>
  </w:style>
  <w:style w:type="character" w:customStyle="1" w:styleId="HeaderChar">
    <w:name w:val="Header Char"/>
    <w:basedOn w:val="DefaultParagraphFont"/>
    <w:link w:val="Header"/>
    <w:uiPriority w:val="99"/>
    <w:rsid w:val="00C327A0"/>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87329">
      <w:bodyDiv w:val="1"/>
      <w:marLeft w:val="0"/>
      <w:marRight w:val="0"/>
      <w:marTop w:val="0"/>
      <w:marBottom w:val="0"/>
      <w:divBdr>
        <w:top w:val="none" w:sz="0" w:space="0" w:color="auto"/>
        <w:left w:val="none" w:sz="0" w:space="0" w:color="auto"/>
        <w:bottom w:val="none" w:sz="0" w:space="0" w:color="auto"/>
        <w:right w:val="none" w:sz="0" w:space="0" w:color="auto"/>
      </w:divBdr>
      <w:divsChild>
        <w:div w:id="1870800255">
          <w:marLeft w:val="0"/>
          <w:marRight w:val="0"/>
          <w:marTop w:val="0"/>
          <w:marBottom w:val="0"/>
          <w:divBdr>
            <w:top w:val="none" w:sz="0" w:space="0" w:color="auto"/>
            <w:left w:val="none" w:sz="0" w:space="0" w:color="auto"/>
            <w:bottom w:val="none" w:sz="0" w:space="0" w:color="auto"/>
            <w:right w:val="none" w:sz="0" w:space="0" w:color="auto"/>
          </w:divBdr>
          <w:divsChild>
            <w:div w:id="997880793">
              <w:marLeft w:val="0"/>
              <w:marRight w:val="0"/>
              <w:marTop w:val="0"/>
              <w:marBottom w:val="0"/>
              <w:divBdr>
                <w:top w:val="none" w:sz="0" w:space="0" w:color="auto"/>
                <w:left w:val="none" w:sz="0" w:space="0" w:color="auto"/>
                <w:bottom w:val="none" w:sz="0" w:space="0" w:color="auto"/>
                <w:right w:val="none" w:sz="0" w:space="0" w:color="auto"/>
              </w:divBdr>
              <w:divsChild>
                <w:div w:id="1037655225">
                  <w:marLeft w:val="0"/>
                  <w:marRight w:val="0"/>
                  <w:marTop w:val="0"/>
                  <w:marBottom w:val="0"/>
                  <w:divBdr>
                    <w:top w:val="none" w:sz="0" w:space="0" w:color="auto"/>
                    <w:left w:val="none" w:sz="0" w:space="0" w:color="auto"/>
                    <w:bottom w:val="none" w:sz="0" w:space="0" w:color="auto"/>
                    <w:right w:val="none" w:sz="0" w:space="0" w:color="auto"/>
                  </w:divBdr>
                  <w:divsChild>
                    <w:div w:id="740643300">
                      <w:marLeft w:val="0"/>
                      <w:marRight w:val="0"/>
                      <w:marTop w:val="0"/>
                      <w:marBottom w:val="0"/>
                      <w:divBdr>
                        <w:top w:val="single" w:sz="24" w:space="0" w:color="E8E8E8"/>
                        <w:left w:val="none" w:sz="0" w:space="0" w:color="auto"/>
                        <w:bottom w:val="none" w:sz="0" w:space="0" w:color="auto"/>
                        <w:right w:val="none" w:sz="0" w:space="0" w:color="auto"/>
                      </w:divBdr>
                      <w:divsChild>
                        <w:div w:id="914365543">
                          <w:marLeft w:val="0"/>
                          <w:marRight w:val="5415"/>
                          <w:marTop w:val="0"/>
                          <w:marBottom w:val="0"/>
                          <w:divBdr>
                            <w:top w:val="none" w:sz="0" w:space="0" w:color="auto"/>
                            <w:left w:val="none" w:sz="0" w:space="0" w:color="auto"/>
                            <w:bottom w:val="none" w:sz="0" w:space="0" w:color="auto"/>
                            <w:right w:val="none" w:sz="0" w:space="0" w:color="auto"/>
                          </w:divBdr>
                          <w:divsChild>
                            <w:div w:id="691223447">
                              <w:marLeft w:val="0"/>
                              <w:marRight w:val="0"/>
                              <w:marTop w:val="0"/>
                              <w:marBottom w:val="0"/>
                              <w:divBdr>
                                <w:top w:val="none" w:sz="0" w:space="0" w:color="auto"/>
                                <w:left w:val="none" w:sz="0" w:space="0" w:color="auto"/>
                                <w:bottom w:val="none" w:sz="0" w:space="0" w:color="auto"/>
                                <w:right w:val="none" w:sz="0" w:space="0" w:color="auto"/>
                              </w:divBdr>
                              <w:divsChild>
                                <w:div w:id="1327829865">
                                  <w:marLeft w:val="0"/>
                                  <w:marRight w:val="0"/>
                                  <w:marTop w:val="0"/>
                                  <w:marBottom w:val="0"/>
                                  <w:divBdr>
                                    <w:top w:val="single" w:sz="6" w:space="0" w:color="FFFFFF"/>
                                    <w:left w:val="none" w:sz="0" w:space="0" w:color="auto"/>
                                    <w:bottom w:val="none" w:sz="0" w:space="0" w:color="auto"/>
                                    <w:right w:val="none" w:sz="0" w:space="0" w:color="auto"/>
                                  </w:divBdr>
                                  <w:divsChild>
                                    <w:div w:id="89593649">
                                      <w:marLeft w:val="0"/>
                                      <w:marRight w:val="0"/>
                                      <w:marTop w:val="0"/>
                                      <w:marBottom w:val="0"/>
                                      <w:divBdr>
                                        <w:top w:val="none" w:sz="0" w:space="0" w:color="auto"/>
                                        <w:left w:val="none" w:sz="0" w:space="0" w:color="auto"/>
                                        <w:bottom w:val="none" w:sz="0" w:space="0" w:color="auto"/>
                                        <w:right w:val="none" w:sz="0" w:space="0" w:color="auto"/>
                                      </w:divBdr>
                                      <w:divsChild>
                                        <w:div w:id="2076582784">
                                          <w:marLeft w:val="0"/>
                                          <w:marRight w:val="0"/>
                                          <w:marTop w:val="0"/>
                                          <w:marBottom w:val="0"/>
                                          <w:divBdr>
                                            <w:top w:val="none" w:sz="0" w:space="0" w:color="auto"/>
                                            <w:left w:val="none" w:sz="0" w:space="0" w:color="auto"/>
                                            <w:bottom w:val="none" w:sz="0" w:space="0" w:color="auto"/>
                                            <w:right w:val="none" w:sz="0" w:space="0" w:color="auto"/>
                                          </w:divBdr>
                                          <w:divsChild>
                                            <w:div w:id="614367061">
                                              <w:marLeft w:val="0"/>
                                              <w:marRight w:val="0"/>
                                              <w:marTop w:val="0"/>
                                              <w:marBottom w:val="0"/>
                                              <w:divBdr>
                                                <w:top w:val="none" w:sz="0" w:space="0" w:color="auto"/>
                                                <w:left w:val="none" w:sz="0" w:space="0" w:color="auto"/>
                                                <w:bottom w:val="none" w:sz="0" w:space="0" w:color="auto"/>
                                                <w:right w:val="none" w:sz="0" w:space="0" w:color="auto"/>
                                              </w:divBdr>
                                              <w:divsChild>
                                                <w:div w:id="1075400143">
                                                  <w:marLeft w:val="45"/>
                                                  <w:marRight w:val="75"/>
                                                  <w:marTop w:val="0"/>
                                                  <w:marBottom w:val="0"/>
                                                  <w:divBdr>
                                                    <w:top w:val="none" w:sz="0" w:space="0" w:color="auto"/>
                                                    <w:left w:val="none" w:sz="0" w:space="0" w:color="auto"/>
                                                    <w:bottom w:val="none" w:sz="0" w:space="0" w:color="auto"/>
                                                    <w:right w:val="none" w:sz="0" w:space="0" w:color="auto"/>
                                                  </w:divBdr>
                                                  <w:divsChild>
                                                    <w:div w:id="1704400022">
                                                      <w:marLeft w:val="0"/>
                                                      <w:marRight w:val="0"/>
                                                      <w:marTop w:val="0"/>
                                                      <w:marBottom w:val="0"/>
                                                      <w:divBdr>
                                                        <w:top w:val="none" w:sz="0" w:space="0" w:color="auto"/>
                                                        <w:left w:val="none" w:sz="0" w:space="0" w:color="auto"/>
                                                        <w:bottom w:val="none" w:sz="0" w:space="0" w:color="auto"/>
                                                        <w:right w:val="none" w:sz="0" w:space="0" w:color="auto"/>
                                                      </w:divBdr>
                                                      <w:divsChild>
                                                        <w:div w:id="1663243058">
                                                          <w:marLeft w:val="0"/>
                                                          <w:marRight w:val="0"/>
                                                          <w:marTop w:val="0"/>
                                                          <w:marBottom w:val="0"/>
                                                          <w:divBdr>
                                                            <w:top w:val="none" w:sz="0" w:space="0" w:color="auto"/>
                                                            <w:left w:val="none" w:sz="0" w:space="0" w:color="auto"/>
                                                            <w:bottom w:val="none" w:sz="0" w:space="0" w:color="auto"/>
                                                            <w:right w:val="none" w:sz="0" w:space="0" w:color="auto"/>
                                                          </w:divBdr>
                                                          <w:divsChild>
                                                            <w:div w:id="1145899668">
                                                              <w:marLeft w:val="0"/>
                                                              <w:marRight w:val="0"/>
                                                              <w:marTop w:val="0"/>
                                                              <w:marBottom w:val="0"/>
                                                              <w:divBdr>
                                                                <w:top w:val="none" w:sz="0" w:space="0" w:color="auto"/>
                                                                <w:left w:val="none" w:sz="0" w:space="0" w:color="auto"/>
                                                                <w:bottom w:val="none" w:sz="0" w:space="0" w:color="auto"/>
                                                                <w:right w:val="none" w:sz="0" w:space="0" w:color="auto"/>
                                                              </w:divBdr>
                                                              <w:divsChild>
                                                                <w:div w:id="1141650931">
                                                                  <w:marLeft w:val="0"/>
                                                                  <w:marRight w:val="0"/>
                                                                  <w:marTop w:val="0"/>
                                                                  <w:marBottom w:val="0"/>
                                                                  <w:divBdr>
                                                                    <w:top w:val="none" w:sz="0" w:space="0" w:color="auto"/>
                                                                    <w:left w:val="none" w:sz="0" w:space="0" w:color="auto"/>
                                                                    <w:bottom w:val="none" w:sz="0" w:space="0" w:color="auto"/>
                                                                    <w:right w:val="none" w:sz="0" w:space="0" w:color="auto"/>
                                                                  </w:divBdr>
                                                                  <w:divsChild>
                                                                    <w:div w:id="475151633">
                                                                      <w:marLeft w:val="0"/>
                                                                      <w:marRight w:val="0"/>
                                                                      <w:marTop w:val="0"/>
                                                                      <w:marBottom w:val="0"/>
                                                                      <w:divBdr>
                                                                        <w:top w:val="none" w:sz="0" w:space="0" w:color="auto"/>
                                                                        <w:left w:val="none" w:sz="0" w:space="0" w:color="auto"/>
                                                                        <w:bottom w:val="none" w:sz="0" w:space="0" w:color="auto"/>
                                                                        <w:right w:val="none" w:sz="0" w:space="0" w:color="auto"/>
                                                                      </w:divBdr>
                                                                      <w:divsChild>
                                                                        <w:div w:id="14733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0980892">
      <w:bodyDiv w:val="1"/>
      <w:marLeft w:val="0"/>
      <w:marRight w:val="0"/>
      <w:marTop w:val="0"/>
      <w:marBottom w:val="0"/>
      <w:divBdr>
        <w:top w:val="none" w:sz="0" w:space="0" w:color="auto"/>
        <w:left w:val="none" w:sz="0" w:space="0" w:color="auto"/>
        <w:bottom w:val="none" w:sz="0" w:space="0" w:color="auto"/>
        <w:right w:val="none" w:sz="0" w:space="0" w:color="auto"/>
      </w:divBdr>
      <w:divsChild>
        <w:div w:id="70779578">
          <w:marLeft w:val="0"/>
          <w:marRight w:val="0"/>
          <w:marTop w:val="0"/>
          <w:marBottom w:val="0"/>
          <w:divBdr>
            <w:top w:val="none" w:sz="0" w:space="0" w:color="auto"/>
            <w:left w:val="none" w:sz="0" w:space="0" w:color="auto"/>
            <w:bottom w:val="none" w:sz="0" w:space="0" w:color="auto"/>
            <w:right w:val="none" w:sz="0" w:space="0" w:color="auto"/>
          </w:divBdr>
        </w:div>
      </w:divsChild>
    </w:div>
    <w:div w:id="734936936">
      <w:bodyDiv w:val="1"/>
      <w:marLeft w:val="0"/>
      <w:marRight w:val="0"/>
      <w:marTop w:val="0"/>
      <w:marBottom w:val="0"/>
      <w:divBdr>
        <w:top w:val="none" w:sz="0" w:space="0" w:color="auto"/>
        <w:left w:val="none" w:sz="0" w:space="0" w:color="auto"/>
        <w:bottom w:val="none" w:sz="0" w:space="0" w:color="auto"/>
        <w:right w:val="none" w:sz="0" w:space="0" w:color="auto"/>
      </w:divBdr>
    </w:div>
    <w:div w:id="1196772362">
      <w:bodyDiv w:val="1"/>
      <w:marLeft w:val="0"/>
      <w:marRight w:val="0"/>
      <w:marTop w:val="0"/>
      <w:marBottom w:val="0"/>
      <w:divBdr>
        <w:top w:val="none" w:sz="0" w:space="0" w:color="auto"/>
        <w:left w:val="none" w:sz="0" w:space="0" w:color="auto"/>
        <w:bottom w:val="none" w:sz="0" w:space="0" w:color="auto"/>
        <w:right w:val="none" w:sz="0" w:space="0" w:color="auto"/>
      </w:divBdr>
    </w:div>
    <w:div w:id="1299723280">
      <w:bodyDiv w:val="1"/>
      <w:marLeft w:val="0"/>
      <w:marRight w:val="0"/>
      <w:marTop w:val="0"/>
      <w:marBottom w:val="0"/>
      <w:divBdr>
        <w:top w:val="none" w:sz="0" w:space="0" w:color="auto"/>
        <w:left w:val="none" w:sz="0" w:space="0" w:color="auto"/>
        <w:bottom w:val="none" w:sz="0" w:space="0" w:color="auto"/>
        <w:right w:val="none" w:sz="0" w:space="0" w:color="auto"/>
      </w:divBdr>
    </w:div>
    <w:div w:id="1841580437">
      <w:bodyDiv w:val="1"/>
      <w:marLeft w:val="0"/>
      <w:marRight w:val="0"/>
      <w:marTop w:val="0"/>
      <w:marBottom w:val="0"/>
      <w:divBdr>
        <w:top w:val="none" w:sz="0" w:space="0" w:color="auto"/>
        <w:left w:val="none" w:sz="0" w:space="0" w:color="auto"/>
        <w:bottom w:val="none" w:sz="0" w:space="0" w:color="auto"/>
        <w:right w:val="none" w:sz="0" w:space="0" w:color="auto"/>
      </w:divBdr>
      <w:divsChild>
        <w:div w:id="625282652">
          <w:marLeft w:val="0"/>
          <w:marRight w:val="0"/>
          <w:marTop w:val="0"/>
          <w:marBottom w:val="0"/>
          <w:divBdr>
            <w:top w:val="none" w:sz="0" w:space="0" w:color="auto"/>
            <w:left w:val="none" w:sz="0" w:space="0" w:color="auto"/>
            <w:bottom w:val="none" w:sz="0" w:space="0" w:color="auto"/>
            <w:right w:val="none" w:sz="0" w:space="0" w:color="auto"/>
          </w:divBdr>
          <w:divsChild>
            <w:div w:id="3299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40273">
      <w:bodyDiv w:val="1"/>
      <w:marLeft w:val="0"/>
      <w:marRight w:val="0"/>
      <w:marTop w:val="0"/>
      <w:marBottom w:val="0"/>
      <w:divBdr>
        <w:top w:val="none" w:sz="0" w:space="0" w:color="auto"/>
        <w:left w:val="none" w:sz="0" w:space="0" w:color="auto"/>
        <w:bottom w:val="none" w:sz="0" w:space="0" w:color="auto"/>
        <w:right w:val="none" w:sz="0" w:space="0" w:color="auto"/>
      </w:divBdr>
    </w:div>
    <w:div w:id="201433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quest.umi.com/pqdweb?RQT=572&amp;VType=PQD&amp;VName=PQD&amp;VInst=PROD&amp;pmid=9083&amp;pcid=743381&amp;SrchMode=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621FA-748A-401D-BFBB-0BFD6DB9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26</Pages>
  <Words>9968</Words>
  <Characters>56820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Today’s business organisations  are facing a highly competitive environment due to globalisation, deregulation, corporatisation/ privatisation, and technological innovation</vt:lpstr>
    </vt:vector>
  </TitlesOfParts>
  <Company>Griffith University</Company>
  <LinksUpToDate>false</LinksUpToDate>
  <CharactersWithSpaces>66655</CharactersWithSpaces>
  <SharedDoc>false</SharedDoc>
  <HLinks>
    <vt:vector size="36" baseType="variant">
      <vt:variant>
        <vt:i4>2162745</vt:i4>
      </vt:variant>
      <vt:variant>
        <vt:i4>21</vt:i4>
      </vt:variant>
      <vt:variant>
        <vt:i4>0</vt:i4>
      </vt:variant>
      <vt:variant>
        <vt:i4>5</vt:i4>
      </vt:variant>
      <vt:variant>
        <vt:lpwstr>http://search.proquest.com.libraryproxy.griffith.edu.au/abicomplete/docview/1321680866/9FD8C0F20D0C446BPQ/6?accountid=14543</vt:lpwstr>
      </vt:variant>
      <vt:variant>
        <vt:lpwstr/>
      </vt:variant>
      <vt:variant>
        <vt:i4>2162745</vt:i4>
      </vt:variant>
      <vt:variant>
        <vt:i4>18</vt:i4>
      </vt:variant>
      <vt:variant>
        <vt:i4>0</vt:i4>
      </vt:variant>
      <vt:variant>
        <vt:i4>5</vt:i4>
      </vt:variant>
      <vt:variant>
        <vt:lpwstr>http://search.proquest.com.libraryproxy.griffith.edu.au/abicomplete/docview/1321680866/9FD8C0F20D0C446BPQ/6?accountid=14543</vt:lpwstr>
      </vt:variant>
      <vt:variant>
        <vt:lpwstr/>
      </vt:variant>
      <vt:variant>
        <vt:i4>917529</vt:i4>
      </vt:variant>
      <vt:variant>
        <vt:i4>15</vt:i4>
      </vt:variant>
      <vt:variant>
        <vt:i4>0</vt:i4>
      </vt:variant>
      <vt:variant>
        <vt:i4>5</vt:i4>
      </vt:variant>
      <vt:variant>
        <vt:lpwstr>http://proquest.umi.com/pqdweb?RQT=318&amp;pmid=9083&amp;TS=1125826341&amp;clientId=13713&amp;VType=PQD&amp;VName=PQD&amp;VInst=PROD</vt:lpwstr>
      </vt:variant>
      <vt:variant>
        <vt:lpwstr/>
      </vt:variant>
      <vt:variant>
        <vt:i4>2555965</vt:i4>
      </vt:variant>
      <vt:variant>
        <vt:i4>12</vt:i4>
      </vt:variant>
      <vt:variant>
        <vt:i4>0</vt:i4>
      </vt:variant>
      <vt:variant>
        <vt:i4>5</vt:i4>
      </vt:variant>
      <vt:variant>
        <vt:lpwstr>http://proquest.umi.com/pqdweb?RQT=572&amp;VType=PQD&amp;VName=PQD&amp;VInst=PROD&amp;pmid=9083&amp;pcid=743381&amp;SrchMode=3</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Today’s business organisations  are facing a highly competitive environment due to globalisation, deregulation, corporatisation/ privatisation, and technological innovation</dc:title>
  <dc:creator>user</dc:creator>
  <cp:lastModifiedBy>soeadmin</cp:lastModifiedBy>
  <cp:revision>11</cp:revision>
  <cp:lastPrinted>2012-03-06T05:42:00Z</cp:lastPrinted>
  <dcterms:created xsi:type="dcterms:W3CDTF">2014-12-10T05:53:00Z</dcterms:created>
  <dcterms:modified xsi:type="dcterms:W3CDTF">2014-12-10T06:27:00Z</dcterms:modified>
</cp:coreProperties>
</file>