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F2" w:rsidRPr="006E3AB7" w:rsidRDefault="002A38F2" w:rsidP="006E3AB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SPECIFICATION OF SCALE ITEMS</w:t>
      </w:r>
    </w:p>
    <w:p w:rsidR="002A38F2" w:rsidRPr="006E3AB7" w:rsidRDefault="002A38F2" w:rsidP="006E3AB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38F2" w:rsidRPr="002A38F2" w:rsidRDefault="002A38F2" w:rsidP="006E3AB7">
      <w:pPr>
        <w:rPr>
          <w:rFonts w:ascii="Times New Roman" w:hAnsi="Times New Roman" w:cs="Times New Roman"/>
          <w:sz w:val="26"/>
          <w:szCs w:val="26"/>
        </w:rPr>
      </w:pPr>
      <w:r w:rsidRPr="006E3AB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Relationship Orientatio</w:t>
      </w:r>
      <w:r w:rsidRPr="002A38F2">
        <w:rPr>
          <w:rFonts w:ascii="Times New Roman" w:hAnsi="Times New Roman" w:cs="Times New Roman"/>
          <w:i/>
          <w:sz w:val="26"/>
          <w:szCs w:val="26"/>
        </w:rPr>
        <w:t>n</w:t>
      </w:r>
      <w:r w:rsidRPr="002A38F2">
        <w:rPr>
          <w:rFonts w:ascii="Times New Roman" w:hAnsi="Times New Roman" w:cs="Times New Roman"/>
          <w:sz w:val="26"/>
          <w:szCs w:val="26"/>
        </w:rPr>
        <w:t xml:space="preserve"> </w:t>
      </w:r>
      <w:r w:rsidRPr="002A38F2">
        <w:rPr>
          <w:rFonts w:ascii="Times New Roman" w:hAnsi="Times New Roman" w:cs="Times New Roman"/>
          <w:noProof/>
          <w:sz w:val="26"/>
          <w:szCs w:val="26"/>
        </w:rPr>
        <w:t>(Liu, Friedman, &amp; Hong, 2012)</w:t>
      </w:r>
    </w:p>
    <w:p w:rsidR="002A38F2" w:rsidRPr="002A38F2" w:rsidRDefault="002A38F2" w:rsidP="006E3AB7">
      <w:p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With a third-party perspective, I think a buyer (seller) would: </w:t>
      </w:r>
    </w:p>
    <w:p w:rsidR="002A38F2" w:rsidRPr="002A38F2" w:rsidRDefault="002A38F2" w:rsidP="006E3A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Intend to develop a good relationship with the other party (</w:t>
      </w:r>
      <w:r w:rsidRPr="002A38F2">
        <w:rPr>
          <w:rFonts w:ascii="Times New Roman" w:hAnsi="Times New Roman" w:cs="Times New Roman"/>
          <w:i/>
          <w:sz w:val="26"/>
          <w:szCs w:val="26"/>
        </w:rPr>
        <w:t xml:space="preserve">Deleted after </w:t>
      </w:r>
      <w:r w:rsidRPr="002A38F2">
        <w:rPr>
          <w:rFonts w:ascii="Times New Roman" w:hAnsi="Times New Roman" w:cs="Times New Roman"/>
          <w:i/>
          <w:sz w:val="26"/>
          <w:szCs w:val="26"/>
        </w:rPr>
        <w:t>reliability test</w:t>
      </w:r>
      <w:r w:rsidRPr="002A38F2">
        <w:rPr>
          <w:rFonts w:ascii="Times New Roman" w:hAnsi="Times New Roman" w:cs="Times New Roman"/>
          <w:sz w:val="26"/>
          <w:szCs w:val="26"/>
        </w:rPr>
        <w:t>);</w:t>
      </w:r>
    </w:p>
    <w:p w:rsidR="002A38F2" w:rsidRPr="002A38F2" w:rsidRDefault="002A38F2" w:rsidP="006E3A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Focus on relationship development during negotiation;</w:t>
      </w:r>
    </w:p>
    <w:p w:rsidR="002A38F2" w:rsidRPr="002A38F2" w:rsidRDefault="002A38F2" w:rsidP="006E3A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Believe this negotiation is an opportunity to develop a long term relationship;</w:t>
      </w:r>
    </w:p>
    <w:p w:rsidR="002A38F2" w:rsidRPr="002A38F2" w:rsidRDefault="002A38F2" w:rsidP="006E3A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Be willing to adjust his/her own behavior to have a good relationship with the other party during negotiation;</w:t>
      </w:r>
    </w:p>
    <w:p w:rsidR="002A38F2" w:rsidRPr="002A38F2" w:rsidRDefault="002A38F2" w:rsidP="006E3AB7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Be willing to compromise his/her own interests to foster a harmonious relationship with the other party. 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i/>
          <w:sz w:val="26"/>
          <w:szCs w:val="26"/>
        </w:rPr>
      </w:pP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i/>
          <w:sz w:val="26"/>
          <w:szCs w:val="26"/>
        </w:rPr>
        <w:t xml:space="preserve">Information Exchange Quality </w:t>
      </w:r>
      <w:r w:rsidRPr="002A38F2">
        <w:rPr>
          <w:rFonts w:ascii="Times New Roman" w:hAnsi="Times New Roman" w:cs="Times New Roman"/>
          <w:noProof/>
          <w:sz w:val="26"/>
          <w:szCs w:val="26"/>
        </w:rPr>
        <w:t xml:space="preserve">(Adapted from </w:t>
      </w:r>
      <w:r w:rsidRPr="002A38F2">
        <w:rPr>
          <w:rFonts w:ascii="Times New Roman" w:hAnsi="Times New Roman" w:cs="Times New Roman"/>
          <w:noProof/>
          <w:sz w:val="26"/>
          <w:szCs w:val="26"/>
        </w:rPr>
        <w:t>Han, Zhang, &amp; Wang, 2010</w:t>
      </w:r>
      <w:r w:rsidRPr="002A38F2">
        <w:rPr>
          <w:rFonts w:ascii="Times New Roman" w:hAnsi="Times New Roman" w:cs="Times New Roman"/>
          <w:noProof/>
          <w:sz w:val="26"/>
          <w:szCs w:val="26"/>
        </w:rPr>
        <w:t>)</w:t>
      </w:r>
      <w:r w:rsidRPr="002A38F2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 knew the priorities of the other party. (</w:t>
      </w:r>
      <w:r w:rsidRPr="002A38F2">
        <w:rPr>
          <w:rFonts w:ascii="Times New Roman" w:hAnsi="Times New Roman" w:cs="Times New Roman"/>
          <w:i/>
          <w:sz w:val="26"/>
          <w:szCs w:val="26"/>
        </w:rPr>
        <w:t>Deleted after CFA</w:t>
      </w:r>
      <w:r w:rsidRPr="002A38F2">
        <w:rPr>
          <w:rFonts w:ascii="Times New Roman" w:hAnsi="Times New Roman" w:cs="Times New Roman"/>
          <w:sz w:val="26"/>
          <w:szCs w:val="26"/>
        </w:rPr>
        <w:t>)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The other party knew my priorities. 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We solved discrepancies together in the negotiation.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The other party paid attention to my words.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 paid attention to the words of the other party.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 expressed clearly. (</w:t>
      </w:r>
      <w:r w:rsidRPr="002A38F2">
        <w:rPr>
          <w:rFonts w:ascii="Times New Roman" w:hAnsi="Times New Roman" w:cs="Times New Roman"/>
          <w:i/>
          <w:sz w:val="26"/>
          <w:szCs w:val="26"/>
        </w:rPr>
        <w:t>Deleted after CFA</w:t>
      </w:r>
      <w:r w:rsidRPr="002A38F2">
        <w:rPr>
          <w:rFonts w:ascii="Times New Roman" w:hAnsi="Times New Roman" w:cs="Times New Roman"/>
          <w:sz w:val="26"/>
          <w:szCs w:val="26"/>
        </w:rPr>
        <w:t>)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The other party expressed clearly. (</w:t>
      </w:r>
      <w:r w:rsidRPr="002A38F2">
        <w:rPr>
          <w:rFonts w:ascii="Times New Roman" w:hAnsi="Times New Roman" w:cs="Times New Roman"/>
          <w:i/>
          <w:sz w:val="26"/>
          <w:szCs w:val="26"/>
        </w:rPr>
        <w:t>Deleted after CFA)</w:t>
      </w:r>
    </w:p>
    <w:p w:rsidR="002A38F2" w:rsidRPr="002A38F2" w:rsidRDefault="002A38F2" w:rsidP="006E3AB7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We communicated very well with each other.  </w:t>
      </w:r>
    </w:p>
    <w:p w:rsidR="002A38F2" w:rsidRPr="002A38F2" w:rsidRDefault="002A38F2" w:rsidP="006E3AB7">
      <w:pPr>
        <w:pStyle w:val="A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Style w:val="text"/>
          <w:rFonts w:hAnsi="Times New Roman" w:cs="Times New Roman"/>
          <w:b/>
          <w:color w:val="auto"/>
          <w:sz w:val="26"/>
          <w:szCs w:val="26"/>
        </w:rPr>
      </w:pP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i/>
          <w:sz w:val="26"/>
          <w:szCs w:val="26"/>
        </w:rPr>
        <w:t>Relational Commitment on Negotiation</w:t>
      </w:r>
      <w:r w:rsidRPr="002A38F2">
        <w:rPr>
          <w:rFonts w:ascii="Times New Roman" w:hAnsi="Times New Roman" w:cs="Times New Roman"/>
          <w:sz w:val="26"/>
          <w:szCs w:val="26"/>
        </w:rPr>
        <w:t xml:space="preserve"> </w:t>
      </w:r>
      <w:r w:rsidRPr="002A38F2">
        <w:rPr>
          <w:rFonts w:ascii="Times New Roman" w:hAnsi="Times New Roman" w:cs="Times New Roman"/>
          <w:noProof/>
          <w:sz w:val="26"/>
          <w:szCs w:val="26"/>
        </w:rPr>
        <w:t xml:space="preserve">(Adapted from </w:t>
      </w:r>
      <w:r w:rsidRPr="002A38F2">
        <w:rPr>
          <w:rFonts w:ascii="Times New Roman" w:hAnsi="Times New Roman" w:cs="Times New Roman"/>
          <w:noProof/>
          <w:sz w:val="26"/>
          <w:szCs w:val="26"/>
        </w:rPr>
        <w:t>Kumar, Hibbard, &amp; Stern, 1994)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Instrumental relational commitment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Continuing negotiating with my partner is necessary since no better alternatives exist. 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The reason why I continue the negotiation with my partner is because of economic gain. (</w:t>
      </w:r>
      <w:r w:rsidRPr="002A38F2">
        <w:rPr>
          <w:rFonts w:ascii="Times New Roman" w:hAnsi="Times New Roman" w:cs="Times New Roman"/>
          <w:i/>
          <w:sz w:val="26"/>
          <w:szCs w:val="26"/>
        </w:rPr>
        <w:t>Deleted after reliability test in the 2</w:t>
      </w:r>
      <w:r w:rsidRPr="002A38F2">
        <w:rPr>
          <w:rFonts w:ascii="Times New Roman" w:hAnsi="Times New Roman" w:cs="Times New Roman"/>
          <w:i/>
          <w:sz w:val="26"/>
          <w:szCs w:val="26"/>
          <w:vertAlign w:val="superscript"/>
        </w:rPr>
        <w:t>nd</w:t>
      </w:r>
      <w:r w:rsidRPr="002A38F2">
        <w:rPr>
          <w:rFonts w:ascii="Times New Roman" w:hAnsi="Times New Roman" w:cs="Times New Roman"/>
          <w:i/>
          <w:sz w:val="26"/>
          <w:szCs w:val="26"/>
        </w:rPr>
        <w:t xml:space="preserve"> round of pilot study</w:t>
      </w:r>
      <w:r w:rsidRPr="002A38F2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It is troublesome to terminate negotiation and that's why I continue negotiating with my partner. 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Affective relational commitment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The reason why I want to make an agreement with my partner is because I like working with my partner. 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I will feel very upset, if I know my partner do not try to maintain good relationship with me during negotiation. </w:t>
      </w:r>
    </w:p>
    <w:p w:rsidR="002A38F2" w:rsidRPr="002A38F2" w:rsidRDefault="002A38F2" w:rsidP="006E3AB7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I genuinely enjoy the relationship with my partner, that's why I continue the negotiation. </w:t>
      </w:r>
    </w:p>
    <w:p w:rsidR="002A38F2" w:rsidRPr="002A38F2" w:rsidRDefault="002A38F2" w:rsidP="006E3AB7">
      <w:pPr>
        <w:ind w:firstLineChars="129" w:firstLine="335"/>
        <w:jc w:val="left"/>
        <w:rPr>
          <w:rFonts w:ascii="Times New Roman" w:hAnsi="Times New Roman" w:cs="Times New Roman"/>
          <w:sz w:val="26"/>
          <w:szCs w:val="26"/>
        </w:rPr>
      </w:pP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i/>
          <w:sz w:val="26"/>
          <w:szCs w:val="26"/>
        </w:rPr>
        <w:t>Relational Capital Scale</w:t>
      </w:r>
      <w:r w:rsidRPr="002A38F2">
        <w:rPr>
          <w:rFonts w:ascii="Times New Roman" w:hAnsi="Times New Roman" w:cs="Times New Roman"/>
          <w:sz w:val="26"/>
          <w:szCs w:val="26"/>
        </w:rPr>
        <w:t xml:space="preserve"> </w:t>
      </w:r>
      <w:r w:rsidRPr="002A38F2">
        <w:rPr>
          <w:rFonts w:ascii="Times New Roman" w:hAnsi="Times New Roman" w:cs="Times New Roman"/>
          <w:noProof/>
          <w:sz w:val="26"/>
          <w:szCs w:val="26"/>
        </w:rPr>
        <w:t xml:space="preserve">(Adapted from </w:t>
      </w:r>
      <w:r w:rsidRPr="002A38F2">
        <w:rPr>
          <w:rFonts w:ascii="Times New Roman" w:hAnsi="Times New Roman" w:cs="Times New Roman"/>
          <w:noProof/>
          <w:sz w:val="26"/>
          <w:szCs w:val="26"/>
        </w:rPr>
        <w:t>Chen &amp; Peng, 2008)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Instrumental component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We kept the other party’s interest in mind in the negotiation.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We respected each other’s point of view in the negotiation. 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lastRenderedPageBreak/>
        <w:t>We could fully communicate about the problems in the negotiation.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We are willing to negotiate with each other in the future. 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Affective component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We trust each other.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We always took each other’s interest in consideration. 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I felt comfortable working with my negotiating partner. </w:t>
      </w:r>
    </w:p>
    <w:p w:rsidR="002A38F2" w:rsidRPr="002A38F2" w:rsidRDefault="002A38F2" w:rsidP="006E3AB7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We had similar negotiating style. </w:t>
      </w:r>
    </w:p>
    <w:p w:rsidR="002A38F2" w:rsidRPr="002A38F2" w:rsidRDefault="002A38F2" w:rsidP="006E3AB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2A38F2" w:rsidRPr="002A38F2" w:rsidRDefault="002A38F2" w:rsidP="002A38F2">
      <w:pPr>
        <w:pStyle w:val="EndNoteBibliography"/>
        <w:ind w:left="720"/>
        <w:rPr>
          <w:rFonts w:ascii="Times New Roman" w:hAnsi="Times New Roman" w:cs="Times New Roman" w:hint="eastAsia"/>
          <w:sz w:val="26"/>
          <w:szCs w:val="26"/>
        </w:rPr>
      </w:pPr>
    </w:p>
    <w:p w:rsidR="002A38F2" w:rsidRPr="002A38F2" w:rsidRDefault="002A38F2" w:rsidP="002A38F2">
      <w:pPr>
        <w:pStyle w:val="EndNoteBibliography"/>
        <w:rPr>
          <w:rFonts w:ascii="Times New Roman" w:hAnsi="Times New Roman" w:cs="Times New Roman" w:hint="eastAsia"/>
          <w:sz w:val="26"/>
          <w:szCs w:val="26"/>
        </w:rPr>
      </w:pPr>
    </w:p>
    <w:p w:rsidR="002A38F2" w:rsidRDefault="002A38F2" w:rsidP="002A38F2">
      <w:pPr>
        <w:pStyle w:val="EndNoteBibliography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REFERENCES</w:t>
      </w:r>
    </w:p>
    <w:p w:rsidR="002A38F2" w:rsidRDefault="002A38F2" w:rsidP="002A38F2">
      <w:pPr>
        <w:pStyle w:val="EndNoteBibliography"/>
        <w:widowControl/>
        <w:pBdr>
          <w:top w:val="nil"/>
          <w:left w:val="nil"/>
          <w:bottom w:val="nil"/>
          <w:right w:val="nil"/>
          <w:between w:val="nil"/>
          <w:bar w:val="nil"/>
        </w:pBd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Chen, X. P., &amp; Peng, S. (2008). Guanxi dynamics: Shifts in the closeness of ties between chinese </w:t>
      </w:r>
      <w:r w:rsidRPr="002A38F2">
        <w:rPr>
          <w:rFonts w:ascii="Times New Roman" w:eastAsia="Arial Unicode MS" w:hAnsi="Times New Roman" w:cs="Times New Roman"/>
          <w:color w:val="000000"/>
          <w:kern w:val="0"/>
          <w:sz w:val="26"/>
          <w:szCs w:val="26"/>
          <w:u w:color="000000"/>
          <w:bdr w:val="nil"/>
          <w:lang w:eastAsia="en-US"/>
        </w:rPr>
        <w:t>coworkers</w:t>
      </w:r>
      <w:r w:rsidRPr="002A38F2">
        <w:rPr>
          <w:rFonts w:ascii="Times New Roman" w:hAnsi="Times New Roman" w:cs="Times New Roman"/>
          <w:sz w:val="26"/>
          <w:szCs w:val="26"/>
        </w:rPr>
        <w:t xml:space="preserve">. </w:t>
      </w:r>
      <w:r w:rsidRPr="002A38F2">
        <w:rPr>
          <w:rFonts w:ascii="Times New Roman" w:hAnsi="Times New Roman" w:cs="Times New Roman"/>
          <w:i/>
          <w:sz w:val="26"/>
          <w:szCs w:val="26"/>
        </w:rPr>
        <w:t>Management and Organization Review, 4</w:t>
      </w:r>
      <w:r w:rsidRPr="002A38F2">
        <w:rPr>
          <w:rFonts w:ascii="Times New Roman" w:hAnsi="Times New Roman" w:cs="Times New Roman"/>
          <w:sz w:val="26"/>
          <w:szCs w:val="26"/>
        </w:rPr>
        <w:t>(1), 63-80.</w:t>
      </w:r>
    </w:p>
    <w:p w:rsidR="002A38F2" w:rsidRPr="002A38F2" w:rsidRDefault="002A38F2" w:rsidP="002A38F2">
      <w:pPr>
        <w:pStyle w:val="EndNoteBibliography"/>
        <w:widowControl/>
        <w:pBdr>
          <w:top w:val="nil"/>
          <w:left w:val="nil"/>
          <w:bottom w:val="nil"/>
          <w:right w:val="nil"/>
          <w:between w:val="nil"/>
          <w:bar w:val="nil"/>
        </w:pBd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Han, Y. L., Zhang, Z. X., &amp; Wang, M. (2010). The path to integrative agreements: The role of motivational commitment and information sharing quality in negotiation process. </w:t>
      </w:r>
      <w:r w:rsidRPr="002A38F2">
        <w:rPr>
          <w:rFonts w:ascii="Times New Roman" w:hAnsi="Times New Roman" w:cs="Times New Roman"/>
          <w:i/>
          <w:sz w:val="26"/>
          <w:szCs w:val="26"/>
        </w:rPr>
        <w:t>Acta Psychologica Sinica, 42</w:t>
      </w:r>
      <w:r w:rsidRPr="002A38F2">
        <w:rPr>
          <w:rFonts w:ascii="Times New Roman" w:hAnsi="Times New Roman" w:cs="Times New Roman"/>
          <w:sz w:val="26"/>
          <w:szCs w:val="26"/>
        </w:rPr>
        <w:t>(2), 288-303.</w:t>
      </w:r>
    </w:p>
    <w:p w:rsidR="002A38F2" w:rsidRPr="002A38F2" w:rsidRDefault="002A38F2" w:rsidP="006E3AB7">
      <w:pPr>
        <w:pStyle w:val="EndNoteBibliography"/>
        <w:ind w:left="720" w:hanging="720"/>
        <w:rPr>
          <w:rFonts w:ascii="Times New Roman" w:hAnsi="Times New Roman" w:cs="Times New Roman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>Kumar</w:t>
      </w:r>
      <w:bookmarkStart w:id="0" w:name="_GoBack"/>
      <w:bookmarkEnd w:id="0"/>
      <w:r w:rsidRPr="002A38F2">
        <w:rPr>
          <w:rFonts w:ascii="Times New Roman" w:hAnsi="Times New Roman" w:cs="Times New Roman"/>
          <w:sz w:val="26"/>
          <w:szCs w:val="26"/>
        </w:rPr>
        <w:t xml:space="preserve">, N., Hibbard, J. D., &amp; Stern, L. W. (1994). An empirical assessment of the nature and consequences of marketing channel intermediary commitment </w:t>
      </w:r>
      <w:r w:rsidRPr="002A38F2">
        <w:rPr>
          <w:rFonts w:ascii="Times New Roman" w:hAnsi="Times New Roman" w:cs="Times New Roman"/>
          <w:i/>
          <w:sz w:val="26"/>
          <w:szCs w:val="26"/>
        </w:rPr>
        <w:t>Marketing Science Institute</w:t>
      </w:r>
      <w:r w:rsidRPr="002A38F2">
        <w:rPr>
          <w:rFonts w:ascii="Times New Roman" w:hAnsi="Times New Roman" w:cs="Times New Roman"/>
          <w:sz w:val="26"/>
          <w:szCs w:val="26"/>
        </w:rPr>
        <w:t xml:space="preserve"> (pp. 94-115). Cambridge, MA.</w:t>
      </w:r>
    </w:p>
    <w:p w:rsidR="00AE7536" w:rsidRPr="002A38F2" w:rsidRDefault="002A38F2" w:rsidP="002A38F2">
      <w:pPr>
        <w:pStyle w:val="EndNoteBibliography"/>
        <w:ind w:left="720" w:hanging="720"/>
        <w:rPr>
          <w:rFonts w:ascii="Times New Roman" w:hAnsi="Times New Roman" w:cs="Times New Roman" w:hint="eastAsia"/>
          <w:sz w:val="26"/>
          <w:szCs w:val="26"/>
        </w:rPr>
      </w:pPr>
      <w:r w:rsidRPr="002A38F2">
        <w:rPr>
          <w:rFonts w:ascii="Times New Roman" w:hAnsi="Times New Roman" w:cs="Times New Roman"/>
          <w:sz w:val="26"/>
          <w:szCs w:val="26"/>
        </w:rPr>
        <w:t xml:space="preserve">Liu, W., Friedman, R., &amp; Hong, Y.-Y. (2012). Culture and accountability in negotiation: Recognizing the importance of in-group relations. </w:t>
      </w:r>
      <w:r w:rsidRPr="002A38F2">
        <w:rPr>
          <w:rFonts w:ascii="Times New Roman" w:hAnsi="Times New Roman" w:cs="Times New Roman"/>
          <w:i/>
          <w:sz w:val="26"/>
          <w:szCs w:val="26"/>
        </w:rPr>
        <w:t>Organizational Behavior and Human Decision Processes, 117</w:t>
      </w:r>
      <w:r>
        <w:rPr>
          <w:rFonts w:ascii="Times New Roman" w:hAnsi="Times New Roman" w:cs="Times New Roman"/>
          <w:sz w:val="26"/>
          <w:szCs w:val="26"/>
        </w:rPr>
        <w:t>(1), 221-234.</w:t>
      </w:r>
    </w:p>
    <w:sectPr w:rsidR="00AE7536" w:rsidRPr="002A38F2" w:rsidSect="002A38F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4A18"/>
    <w:multiLevelType w:val="hybridMultilevel"/>
    <w:tmpl w:val="75FCB9E0"/>
    <w:lvl w:ilvl="0" w:tplc="375AF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EF7BF1"/>
    <w:multiLevelType w:val="hybridMultilevel"/>
    <w:tmpl w:val="75FCB9E0"/>
    <w:lvl w:ilvl="0" w:tplc="375AF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47F87"/>
    <w:multiLevelType w:val="hybridMultilevel"/>
    <w:tmpl w:val="75FCB9E0"/>
    <w:lvl w:ilvl="0" w:tplc="375AF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560AE2"/>
    <w:multiLevelType w:val="hybridMultilevel"/>
    <w:tmpl w:val="8E9A20DC"/>
    <w:lvl w:ilvl="0" w:tplc="FF669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A38F2"/>
    <w:rsid w:val="00003EE6"/>
    <w:rsid w:val="00023741"/>
    <w:rsid w:val="00030CBC"/>
    <w:rsid w:val="000906B8"/>
    <w:rsid w:val="001260EC"/>
    <w:rsid w:val="00246BC3"/>
    <w:rsid w:val="002A1856"/>
    <w:rsid w:val="002A38F2"/>
    <w:rsid w:val="002C258F"/>
    <w:rsid w:val="002D1635"/>
    <w:rsid w:val="00402C11"/>
    <w:rsid w:val="00472DAD"/>
    <w:rsid w:val="00575912"/>
    <w:rsid w:val="005A7BC5"/>
    <w:rsid w:val="00643B98"/>
    <w:rsid w:val="00661A73"/>
    <w:rsid w:val="006A6962"/>
    <w:rsid w:val="00737987"/>
    <w:rsid w:val="007B781C"/>
    <w:rsid w:val="007C1B0B"/>
    <w:rsid w:val="007F2465"/>
    <w:rsid w:val="008C4D7C"/>
    <w:rsid w:val="009004F6"/>
    <w:rsid w:val="00927031"/>
    <w:rsid w:val="00970A05"/>
    <w:rsid w:val="00AE7536"/>
    <w:rsid w:val="00BF3C47"/>
    <w:rsid w:val="00E35068"/>
    <w:rsid w:val="00E80FA5"/>
    <w:rsid w:val="00E87F38"/>
    <w:rsid w:val="00EB5E8D"/>
    <w:rsid w:val="00EE54F2"/>
    <w:rsid w:val="00F33205"/>
    <w:rsid w:val="00F4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F2"/>
    <w:pPr>
      <w:widowControl w:val="0"/>
      <w:jc w:val="both"/>
    </w:pPr>
  </w:style>
  <w:style w:type="character" w:default="1" w:styleId="a0">
    <w:name w:val="Default Paragraph Font"/>
    <w:uiPriority w:val="1"/>
    <w:unhideWhenUsed/>
    <w:rsid w:val="002A38F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A38F2"/>
  </w:style>
  <w:style w:type="paragraph" w:styleId="a3">
    <w:name w:val="header"/>
    <w:basedOn w:val="a"/>
    <w:link w:val="Char"/>
    <w:uiPriority w:val="99"/>
    <w:unhideWhenUsed/>
    <w:rsid w:val="002A3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8F2"/>
    <w:rPr>
      <w:sz w:val="18"/>
      <w:szCs w:val="18"/>
    </w:rPr>
  </w:style>
  <w:style w:type="paragraph" w:customStyle="1" w:styleId="A5">
    <w:name w:val="正文 A"/>
    <w:link w:val="AChar"/>
    <w:rsid w:val="002A38F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  <w:bdr w:val="nil"/>
    </w:rPr>
  </w:style>
  <w:style w:type="character" w:customStyle="1" w:styleId="AChar">
    <w:name w:val="正文 A Char"/>
    <w:basedOn w:val="a0"/>
    <w:link w:val="A5"/>
    <w:rsid w:val="002A38F2"/>
    <w:rPr>
      <w:rFonts w:ascii="Times New Roman" w:eastAsia="Arial Unicode MS" w:hAnsi="Arial Unicode MS" w:cs="Arial Unicode MS"/>
      <w:color w:val="000000"/>
      <w:szCs w:val="21"/>
      <w:u w:color="000000"/>
      <w:bdr w:val="nil"/>
    </w:rPr>
  </w:style>
  <w:style w:type="character" w:customStyle="1" w:styleId="text">
    <w:name w:val="text"/>
    <w:rsid w:val="002A38F2"/>
  </w:style>
  <w:style w:type="paragraph" w:customStyle="1" w:styleId="EndNoteBibliographyTitle">
    <w:name w:val="EndNote Bibliography Title"/>
    <w:basedOn w:val="a"/>
    <w:link w:val="EndNoteBibliographyTitleChar"/>
    <w:rsid w:val="002A38F2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2A38F2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2A38F2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2A38F2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2016-02-12T08:23:00Z</dcterms:created>
  <dcterms:modified xsi:type="dcterms:W3CDTF">2016-02-12T08:24:00Z</dcterms:modified>
</cp:coreProperties>
</file>