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A2DBA" w14:textId="5DD82E86" w:rsidR="004D7AF3" w:rsidRPr="00172F74" w:rsidRDefault="003B7754" w:rsidP="006403E7">
      <w:pPr>
        <w:pStyle w:val="a7"/>
        <w:spacing w:beforeLines="150" w:before="360" w:line="520" w:lineRule="exact"/>
        <w:rPr>
          <w:sz w:val="32"/>
          <w:szCs w:val="32"/>
          <w:lang w:eastAsia="zh-TW"/>
        </w:rPr>
      </w:pPr>
      <w:r w:rsidRPr="00172F74">
        <w:rPr>
          <w:sz w:val="32"/>
          <w:szCs w:val="32"/>
          <w:lang w:eastAsia="zh-TW"/>
        </w:rPr>
        <w:t>Audiences’ Motive</w:t>
      </w:r>
      <w:r w:rsidR="00E643CC" w:rsidRPr="00172F74">
        <w:rPr>
          <w:sz w:val="32"/>
          <w:szCs w:val="32"/>
          <w:lang w:eastAsia="zh-TW"/>
        </w:rPr>
        <w:t>s</w:t>
      </w:r>
      <w:r w:rsidRPr="00172F74">
        <w:rPr>
          <w:sz w:val="32"/>
          <w:szCs w:val="32"/>
          <w:lang w:eastAsia="zh-TW"/>
        </w:rPr>
        <w:t xml:space="preserve"> for</w:t>
      </w:r>
      <w:r w:rsidR="006D2114" w:rsidRPr="00172F74">
        <w:rPr>
          <w:sz w:val="32"/>
          <w:szCs w:val="32"/>
          <w:lang w:eastAsia="zh-TW"/>
        </w:rPr>
        <w:t xml:space="preserve"> Watching Live Video Streaming</w:t>
      </w:r>
    </w:p>
    <w:p w14:paraId="26349B5A" w14:textId="4B38A4C9" w:rsidR="006403E7" w:rsidRPr="00172F74" w:rsidRDefault="006403E7" w:rsidP="003700B0">
      <w:pPr>
        <w:pStyle w:val="a7"/>
        <w:spacing w:before="0" w:line="520" w:lineRule="exact"/>
        <w:rPr>
          <w:sz w:val="32"/>
          <w:szCs w:val="32"/>
          <w:lang w:eastAsia="zh-TW"/>
        </w:rPr>
      </w:pPr>
    </w:p>
    <w:p w14:paraId="7C57FA2A" w14:textId="77777777" w:rsidR="006403E7" w:rsidRPr="00172F74" w:rsidRDefault="006403E7" w:rsidP="006403E7">
      <w:pPr>
        <w:widowControl w:val="0"/>
        <w:autoSpaceDE w:val="0"/>
        <w:autoSpaceDN w:val="0"/>
        <w:adjustRightInd w:val="0"/>
        <w:spacing w:line="520" w:lineRule="exact"/>
        <w:jc w:val="center"/>
        <w:textAlignment w:val="baseline"/>
        <w:rPr>
          <w:rFonts w:eastAsia="BatangChe"/>
          <w:bCs/>
          <w:kern w:val="2"/>
          <w:sz w:val="26"/>
          <w:szCs w:val="26"/>
          <w:lang w:eastAsia="ko-KR"/>
        </w:rPr>
      </w:pPr>
      <w:proofErr w:type="spellStart"/>
      <w:r w:rsidRPr="00172F74">
        <w:rPr>
          <w:rFonts w:eastAsia="BatangChe"/>
          <w:bCs/>
          <w:kern w:val="2"/>
          <w:sz w:val="26"/>
          <w:szCs w:val="26"/>
          <w:lang w:eastAsia="ko-KR"/>
        </w:rPr>
        <w:t>Chih-Chien</w:t>
      </w:r>
      <w:proofErr w:type="spellEnd"/>
      <w:r w:rsidRPr="00172F74">
        <w:rPr>
          <w:rFonts w:eastAsia="BatangChe"/>
          <w:bCs/>
          <w:kern w:val="2"/>
          <w:sz w:val="26"/>
          <w:szCs w:val="26"/>
          <w:lang w:eastAsia="ko-KR"/>
        </w:rPr>
        <w:t xml:space="preserve"> Wang </w:t>
      </w:r>
    </w:p>
    <w:p w14:paraId="562515E4" w14:textId="77777777" w:rsidR="006403E7" w:rsidRPr="00172F74" w:rsidRDefault="006403E7" w:rsidP="006403E7">
      <w:pPr>
        <w:spacing w:line="360" w:lineRule="exact"/>
        <w:jc w:val="center"/>
        <w:rPr>
          <w:sz w:val="26"/>
          <w:szCs w:val="26"/>
        </w:rPr>
      </w:pPr>
      <w:r w:rsidRPr="00172F74">
        <w:rPr>
          <w:sz w:val="26"/>
          <w:szCs w:val="26"/>
        </w:rPr>
        <w:t>Graduate Institute of Information Management, National Taipei University</w:t>
      </w:r>
    </w:p>
    <w:p w14:paraId="67C5B6C0" w14:textId="77777777" w:rsidR="006403E7" w:rsidRPr="00172F74" w:rsidRDefault="006403E7" w:rsidP="006403E7">
      <w:pPr>
        <w:spacing w:line="360" w:lineRule="exact"/>
        <w:jc w:val="center"/>
        <w:rPr>
          <w:sz w:val="26"/>
          <w:szCs w:val="26"/>
        </w:rPr>
      </w:pPr>
      <w:r w:rsidRPr="00172F74">
        <w:rPr>
          <w:sz w:val="26"/>
          <w:szCs w:val="26"/>
          <w:lang w:val="pt-BR"/>
        </w:rPr>
        <w:t>E-mail:</w:t>
      </w:r>
      <w:r w:rsidRPr="00172F74">
        <w:rPr>
          <w:iCs/>
          <w:sz w:val="26"/>
          <w:szCs w:val="26"/>
          <w:lang w:val="pt-BR"/>
        </w:rPr>
        <w:t xml:space="preserve"> </w:t>
      </w:r>
      <w:r w:rsidRPr="00172F74">
        <w:rPr>
          <w:sz w:val="26"/>
          <w:szCs w:val="26"/>
        </w:rPr>
        <w:t>wangson@mail.ntpu.edu.tw</w:t>
      </w:r>
    </w:p>
    <w:p w14:paraId="2700C54F" w14:textId="77777777" w:rsidR="006403E7" w:rsidRPr="00172F74" w:rsidRDefault="006403E7" w:rsidP="006403E7">
      <w:pPr>
        <w:spacing w:line="360" w:lineRule="exact"/>
        <w:jc w:val="center"/>
        <w:rPr>
          <w:sz w:val="26"/>
          <w:szCs w:val="26"/>
          <w:lang w:eastAsia="zh-TW"/>
        </w:rPr>
      </w:pPr>
    </w:p>
    <w:p w14:paraId="639E2E34" w14:textId="77777777" w:rsidR="006403E7" w:rsidRPr="00172F74" w:rsidRDefault="006403E7" w:rsidP="006403E7">
      <w:pPr>
        <w:spacing w:line="360" w:lineRule="exact"/>
        <w:jc w:val="center"/>
        <w:rPr>
          <w:sz w:val="26"/>
          <w:szCs w:val="26"/>
          <w:lang w:eastAsia="zh-TW"/>
        </w:rPr>
      </w:pPr>
      <w:r w:rsidRPr="00172F74">
        <w:rPr>
          <w:rFonts w:eastAsia="BatangChe"/>
          <w:bCs/>
          <w:kern w:val="2"/>
          <w:sz w:val="26"/>
          <w:szCs w:val="26"/>
          <w:lang w:eastAsia="ko-KR"/>
        </w:rPr>
        <w:t>Feng-Sha Chou</w:t>
      </w:r>
    </w:p>
    <w:p w14:paraId="465F7E2C" w14:textId="77777777" w:rsidR="006403E7" w:rsidRPr="00172F74" w:rsidRDefault="006403E7" w:rsidP="006403E7">
      <w:pPr>
        <w:spacing w:line="360" w:lineRule="exact"/>
        <w:jc w:val="center"/>
        <w:rPr>
          <w:sz w:val="26"/>
          <w:szCs w:val="26"/>
          <w:lang w:eastAsia="zh-TW"/>
        </w:rPr>
      </w:pPr>
      <w:r w:rsidRPr="00172F74">
        <w:rPr>
          <w:sz w:val="26"/>
          <w:szCs w:val="26"/>
        </w:rPr>
        <w:t>Department of Business Administration, National Taipei University</w:t>
      </w:r>
    </w:p>
    <w:p w14:paraId="57168BBC" w14:textId="6A1987FD" w:rsidR="006403E7" w:rsidRPr="00172F74" w:rsidRDefault="006403E7" w:rsidP="006403E7">
      <w:pPr>
        <w:spacing w:line="360" w:lineRule="exact"/>
        <w:jc w:val="center"/>
        <w:rPr>
          <w:iCs/>
          <w:sz w:val="26"/>
          <w:szCs w:val="26"/>
          <w:lang w:val="pt-BR"/>
        </w:rPr>
      </w:pPr>
      <w:r w:rsidRPr="00172F74">
        <w:rPr>
          <w:sz w:val="26"/>
          <w:szCs w:val="26"/>
          <w:lang w:val="pt-BR"/>
        </w:rPr>
        <w:t xml:space="preserve">E-mail: </w:t>
      </w:r>
      <w:r w:rsidRPr="00172F74">
        <w:rPr>
          <w:iCs/>
          <w:sz w:val="26"/>
          <w:szCs w:val="26"/>
          <w:lang w:val="pt-BR"/>
        </w:rPr>
        <w:t>choufengsha@gmail.com</w:t>
      </w:r>
    </w:p>
    <w:p w14:paraId="0256F19D" w14:textId="43CB25D6" w:rsidR="006403E7" w:rsidRPr="00172F74" w:rsidRDefault="006403E7" w:rsidP="006403E7">
      <w:pPr>
        <w:spacing w:line="360" w:lineRule="exact"/>
        <w:jc w:val="center"/>
        <w:rPr>
          <w:iCs/>
          <w:sz w:val="26"/>
          <w:szCs w:val="26"/>
          <w:lang w:val="pt-BR"/>
        </w:rPr>
      </w:pPr>
    </w:p>
    <w:p w14:paraId="1E730491" w14:textId="77777777" w:rsidR="007B2E81" w:rsidRPr="00172F74" w:rsidRDefault="007B2E81" w:rsidP="00A13F4B">
      <w:pPr>
        <w:rPr>
          <w:lang w:eastAsia="zh-TW"/>
        </w:rPr>
      </w:pPr>
    </w:p>
    <w:p w14:paraId="7A9EC8D2" w14:textId="45AF41BE" w:rsidR="003568FF" w:rsidRPr="00172F74" w:rsidRDefault="00EE05D0" w:rsidP="00A13F4B">
      <w:pPr>
        <w:pStyle w:val="5"/>
        <w:spacing w:line="360" w:lineRule="exact"/>
        <w:jc w:val="center"/>
        <w:rPr>
          <w:sz w:val="26"/>
          <w:szCs w:val="26"/>
        </w:rPr>
      </w:pPr>
      <w:r w:rsidRPr="00172F74">
        <w:rPr>
          <w:color w:val="000000" w:themeColor="text1"/>
          <w:sz w:val="26"/>
          <w:szCs w:val="26"/>
          <w:lang w:eastAsia="zh-TW"/>
        </w:rPr>
        <w:t>ABSTRACT</w:t>
      </w:r>
    </w:p>
    <w:p w14:paraId="456B0730" w14:textId="668A3BDF" w:rsidR="00142ECF" w:rsidRPr="00172F74" w:rsidRDefault="003B7754" w:rsidP="00123190">
      <w:pPr>
        <w:spacing w:line="360" w:lineRule="exact"/>
        <w:ind w:firstLineChars="200" w:firstLine="520"/>
        <w:rPr>
          <w:kern w:val="2"/>
          <w:sz w:val="26"/>
          <w:szCs w:val="26"/>
          <w:lang w:eastAsia="zh-TW"/>
        </w:rPr>
      </w:pPr>
      <w:r w:rsidRPr="00172F74">
        <w:rPr>
          <w:kern w:val="2"/>
          <w:sz w:val="26"/>
          <w:szCs w:val="26"/>
          <w:lang w:eastAsia="zh-TW"/>
        </w:rPr>
        <w:t xml:space="preserve">Due to the popularity and low cost of rapid mobile internet connection, live-streaming service is now booming. Some of these users who provide </w:t>
      </w:r>
      <w:r w:rsidR="00345D79" w:rsidRPr="00172F74">
        <w:rPr>
          <w:kern w:val="2"/>
          <w:sz w:val="26"/>
          <w:szCs w:val="26"/>
          <w:lang w:eastAsia="zh-TW"/>
        </w:rPr>
        <w:t>live video</w:t>
      </w:r>
      <w:r w:rsidRPr="00172F74">
        <w:rPr>
          <w:kern w:val="2"/>
          <w:sz w:val="26"/>
          <w:szCs w:val="26"/>
          <w:lang w:eastAsia="zh-TW"/>
        </w:rPr>
        <w:t xml:space="preserve"> show</w:t>
      </w:r>
      <w:r w:rsidR="00E643CC" w:rsidRPr="00172F74">
        <w:rPr>
          <w:kern w:val="2"/>
          <w:sz w:val="26"/>
          <w:szCs w:val="26"/>
          <w:lang w:eastAsia="zh-TW"/>
        </w:rPr>
        <w:t>s to the public</w:t>
      </w:r>
      <w:r w:rsidRPr="00172F74">
        <w:rPr>
          <w:kern w:val="2"/>
          <w:sz w:val="26"/>
          <w:szCs w:val="26"/>
          <w:lang w:eastAsia="zh-TW"/>
        </w:rPr>
        <w:t xml:space="preserve"> are famous and </w:t>
      </w:r>
      <w:r w:rsidR="00E643CC" w:rsidRPr="00172F74">
        <w:rPr>
          <w:kern w:val="2"/>
          <w:sz w:val="26"/>
          <w:szCs w:val="26"/>
          <w:lang w:eastAsia="zh-TW"/>
        </w:rPr>
        <w:t>known</w:t>
      </w:r>
      <w:r w:rsidRPr="00172F74">
        <w:rPr>
          <w:kern w:val="2"/>
          <w:sz w:val="26"/>
          <w:szCs w:val="26"/>
          <w:lang w:eastAsia="zh-TW"/>
        </w:rPr>
        <w:t xml:space="preserve"> as vloggers or </w:t>
      </w:r>
      <w:r w:rsidR="00E643CC" w:rsidRPr="00172F74">
        <w:rPr>
          <w:kern w:val="2"/>
          <w:sz w:val="26"/>
          <w:szCs w:val="26"/>
          <w:lang w:eastAsia="zh-TW"/>
        </w:rPr>
        <w:t xml:space="preserve">YouTube </w:t>
      </w:r>
      <w:r w:rsidRPr="00172F74">
        <w:rPr>
          <w:kern w:val="2"/>
          <w:sz w:val="26"/>
          <w:szCs w:val="26"/>
          <w:lang w:eastAsia="zh-TW"/>
        </w:rPr>
        <w:t>celebrit</w:t>
      </w:r>
      <w:r w:rsidR="00E643CC" w:rsidRPr="00172F74">
        <w:rPr>
          <w:kern w:val="2"/>
          <w:sz w:val="26"/>
          <w:szCs w:val="26"/>
          <w:lang w:eastAsia="zh-TW"/>
        </w:rPr>
        <w:t>ies</w:t>
      </w:r>
      <w:r w:rsidRPr="00172F74">
        <w:rPr>
          <w:kern w:val="2"/>
          <w:sz w:val="26"/>
          <w:szCs w:val="26"/>
          <w:lang w:eastAsia="zh-TW"/>
        </w:rPr>
        <w:t xml:space="preserve">. The content of the live show is diverse. Some </w:t>
      </w:r>
      <w:r w:rsidR="00345D79" w:rsidRPr="00172F74">
        <w:rPr>
          <w:kern w:val="2"/>
          <w:sz w:val="26"/>
          <w:szCs w:val="26"/>
          <w:lang w:eastAsia="zh-TW"/>
        </w:rPr>
        <w:t xml:space="preserve">YouTubers </w:t>
      </w:r>
      <w:r w:rsidRPr="00172F74">
        <w:rPr>
          <w:kern w:val="2"/>
          <w:sz w:val="26"/>
          <w:szCs w:val="26"/>
          <w:lang w:eastAsia="zh-TW"/>
        </w:rPr>
        <w:t>broadcast</w:t>
      </w:r>
      <w:r w:rsidR="00E643CC" w:rsidRPr="00172F74">
        <w:rPr>
          <w:kern w:val="2"/>
          <w:sz w:val="26"/>
          <w:szCs w:val="26"/>
          <w:lang w:eastAsia="zh-TW"/>
        </w:rPr>
        <w:t xml:space="preserve"> video of</w:t>
      </w:r>
      <w:r w:rsidRPr="00172F74">
        <w:rPr>
          <w:kern w:val="2"/>
          <w:sz w:val="26"/>
          <w:szCs w:val="26"/>
          <w:lang w:eastAsia="zh-TW"/>
        </w:rPr>
        <w:t xml:space="preserve"> their computer screen when playing </w:t>
      </w:r>
      <w:r w:rsidR="00345D79" w:rsidRPr="00172F74">
        <w:rPr>
          <w:kern w:val="2"/>
          <w:sz w:val="26"/>
          <w:szCs w:val="26"/>
          <w:lang w:eastAsia="zh-TW"/>
        </w:rPr>
        <w:t xml:space="preserve">an </w:t>
      </w:r>
      <w:r w:rsidRPr="00172F74">
        <w:rPr>
          <w:kern w:val="2"/>
          <w:sz w:val="26"/>
          <w:szCs w:val="26"/>
          <w:lang w:eastAsia="zh-TW"/>
        </w:rPr>
        <w:t>online game</w:t>
      </w:r>
      <w:r w:rsidR="00E643CC" w:rsidRPr="00172F74">
        <w:rPr>
          <w:kern w:val="2"/>
          <w:sz w:val="26"/>
          <w:szCs w:val="26"/>
          <w:lang w:eastAsia="zh-TW"/>
        </w:rPr>
        <w:t>; others</w:t>
      </w:r>
      <w:r w:rsidRPr="00172F74">
        <w:rPr>
          <w:kern w:val="2"/>
          <w:sz w:val="26"/>
          <w:szCs w:val="26"/>
          <w:lang w:eastAsia="zh-TW"/>
        </w:rPr>
        <w:t xml:space="preserve"> </w:t>
      </w:r>
      <w:r w:rsidR="00E643CC" w:rsidRPr="00172F74">
        <w:rPr>
          <w:kern w:val="2"/>
          <w:sz w:val="26"/>
          <w:szCs w:val="26"/>
          <w:lang w:eastAsia="zh-TW"/>
        </w:rPr>
        <w:t>cook, work out, or put on makeup on camera. Nearly anything from</w:t>
      </w:r>
      <w:r w:rsidRPr="00172F74">
        <w:rPr>
          <w:kern w:val="2"/>
          <w:sz w:val="26"/>
          <w:szCs w:val="26"/>
          <w:lang w:eastAsia="zh-TW"/>
        </w:rPr>
        <w:t xml:space="preserve"> </w:t>
      </w:r>
      <w:r w:rsidR="00E643CC" w:rsidRPr="00172F74">
        <w:rPr>
          <w:kern w:val="2"/>
          <w:sz w:val="26"/>
          <w:szCs w:val="26"/>
          <w:lang w:eastAsia="zh-TW"/>
        </w:rPr>
        <w:t xml:space="preserve">one’s </w:t>
      </w:r>
      <w:r w:rsidRPr="00172F74">
        <w:rPr>
          <w:kern w:val="2"/>
          <w:sz w:val="26"/>
          <w:szCs w:val="26"/>
          <w:lang w:eastAsia="zh-TW"/>
        </w:rPr>
        <w:t>daily life</w:t>
      </w:r>
      <w:r w:rsidR="00E643CC" w:rsidRPr="00172F74">
        <w:rPr>
          <w:kern w:val="2"/>
          <w:sz w:val="26"/>
          <w:szCs w:val="26"/>
          <w:lang w:eastAsia="zh-TW"/>
        </w:rPr>
        <w:t xml:space="preserve"> is fair game</w:t>
      </w:r>
      <w:r w:rsidRPr="00172F74">
        <w:rPr>
          <w:kern w:val="2"/>
          <w:sz w:val="26"/>
          <w:szCs w:val="26"/>
          <w:lang w:eastAsia="zh-TW"/>
        </w:rPr>
        <w:t xml:space="preserve">. The abundant live video streaming </w:t>
      </w:r>
      <w:r w:rsidR="003C04E1" w:rsidRPr="00172F74">
        <w:rPr>
          <w:kern w:val="2"/>
          <w:sz w:val="26"/>
          <w:szCs w:val="26"/>
          <w:lang w:eastAsia="zh-TW"/>
        </w:rPr>
        <w:t xml:space="preserve">content </w:t>
      </w:r>
      <w:r w:rsidRPr="00172F74">
        <w:rPr>
          <w:kern w:val="2"/>
          <w:sz w:val="26"/>
          <w:szCs w:val="26"/>
          <w:lang w:eastAsia="zh-TW"/>
        </w:rPr>
        <w:t>attract</w:t>
      </w:r>
      <w:r w:rsidR="003C04E1" w:rsidRPr="00172F74">
        <w:rPr>
          <w:kern w:val="2"/>
          <w:sz w:val="26"/>
          <w:szCs w:val="26"/>
          <w:lang w:eastAsia="zh-TW"/>
        </w:rPr>
        <w:t xml:space="preserve">s </w:t>
      </w:r>
      <w:r w:rsidRPr="00172F74">
        <w:rPr>
          <w:kern w:val="2"/>
          <w:sz w:val="26"/>
          <w:szCs w:val="26"/>
          <w:lang w:eastAsia="zh-TW"/>
        </w:rPr>
        <w:t xml:space="preserve">youngsters as well as adults. To understand the viewers’ motivation </w:t>
      </w:r>
      <w:r w:rsidR="0065446E" w:rsidRPr="00172F74">
        <w:rPr>
          <w:kern w:val="2"/>
          <w:sz w:val="26"/>
          <w:szCs w:val="26"/>
          <w:lang w:eastAsia="zh-TW"/>
        </w:rPr>
        <w:t xml:space="preserve">for </w:t>
      </w:r>
      <w:r w:rsidRPr="00172F74">
        <w:rPr>
          <w:kern w:val="2"/>
          <w:sz w:val="26"/>
          <w:szCs w:val="26"/>
          <w:lang w:eastAsia="zh-TW"/>
        </w:rPr>
        <w:t>watching live video streaming, th</w:t>
      </w:r>
      <w:r w:rsidR="003C04E1" w:rsidRPr="00172F74">
        <w:rPr>
          <w:kern w:val="2"/>
          <w:sz w:val="26"/>
          <w:szCs w:val="26"/>
          <w:lang w:eastAsia="zh-TW"/>
        </w:rPr>
        <w:t>is</w:t>
      </w:r>
      <w:r w:rsidRPr="00172F74">
        <w:rPr>
          <w:kern w:val="2"/>
          <w:sz w:val="26"/>
          <w:szCs w:val="26"/>
          <w:lang w:eastAsia="zh-TW"/>
        </w:rPr>
        <w:t xml:space="preserve"> study used a self-report</w:t>
      </w:r>
      <w:r w:rsidR="00673F42" w:rsidRPr="00172F74">
        <w:rPr>
          <w:kern w:val="2"/>
          <w:sz w:val="26"/>
          <w:szCs w:val="26"/>
          <w:lang w:eastAsia="zh-TW"/>
        </w:rPr>
        <w:t>ing</w:t>
      </w:r>
      <w:r w:rsidRPr="00172F74">
        <w:rPr>
          <w:kern w:val="2"/>
          <w:sz w:val="26"/>
          <w:szCs w:val="26"/>
          <w:lang w:eastAsia="zh-TW"/>
        </w:rPr>
        <w:t xml:space="preserve"> online questionnaire survey. </w:t>
      </w:r>
      <w:r w:rsidR="00673F42" w:rsidRPr="00172F74">
        <w:rPr>
          <w:kern w:val="2"/>
          <w:sz w:val="26"/>
          <w:szCs w:val="26"/>
          <w:lang w:eastAsia="zh-TW"/>
        </w:rPr>
        <w:t>A</w:t>
      </w:r>
      <w:r w:rsidR="0065446E" w:rsidRPr="00172F74">
        <w:rPr>
          <w:kern w:val="2"/>
          <w:sz w:val="26"/>
          <w:szCs w:val="26"/>
          <w:lang w:eastAsia="zh-TW"/>
        </w:rPr>
        <w:t xml:space="preserve"> </w:t>
      </w:r>
      <w:r w:rsidRPr="00172F74">
        <w:rPr>
          <w:kern w:val="2"/>
          <w:sz w:val="26"/>
          <w:szCs w:val="26"/>
          <w:lang w:eastAsia="zh-TW"/>
        </w:rPr>
        <w:t xml:space="preserve">total </w:t>
      </w:r>
      <w:r w:rsidR="0065446E" w:rsidRPr="00172F74">
        <w:rPr>
          <w:kern w:val="2"/>
          <w:sz w:val="26"/>
          <w:szCs w:val="26"/>
          <w:lang w:eastAsia="zh-TW"/>
        </w:rPr>
        <w:t xml:space="preserve">of </w:t>
      </w:r>
      <w:r w:rsidRPr="00172F74">
        <w:rPr>
          <w:kern w:val="2"/>
          <w:sz w:val="26"/>
          <w:szCs w:val="26"/>
          <w:lang w:eastAsia="zh-TW"/>
        </w:rPr>
        <w:t>374 responses</w:t>
      </w:r>
      <w:r w:rsidR="00673F42" w:rsidRPr="00172F74">
        <w:rPr>
          <w:kern w:val="2"/>
          <w:sz w:val="26"/>
          <w:szCs w:val="26"/>
          <w:lang w:eastAsia="zh-TW"/>
        </w:rPr>
        <w:t xml:space="preserve"> were received and</w:t>
      </w:r>
      <w:r w:rsidRPr="00172F74">
        <w:rPr>
          <w:kern w:val="2"/>
          <w:sz w:val="26"/>
          <w:szCs w:val="26"/>
          <w:lang w:eastAsia="zh-TW"/>
        </w:rPr>
        <w:t xml:space="preserve"> analyze</w:t>
      </w:r>
      <w:r w:rsidR="00673F42" w:rsidRPr="00172F74">
        <w:rPr>
          <w:kern w:val="2"/>
          <w:sz w:val="26"/>
          <w:szCs w:val="26"/>
          <w:lang w:eastAsia="zh-TW"/>
        </w:rPr>
        <w:t>d to ascertain</w:t>
      </w:r>
      <w:r w:rsidRPr="00172F74">
        <w:rPr>
          <w:kern w:val="2"/>
          <w:sz w:val="26"/>
          <w:szCs w:val="26"/>
          <w:lang w:eastAsia="zh-TW"/>
        </w:rPr>
        <w:t xml:space="preserve"> the motives of viewing live video streaming. Based on the empirical survey results, we propose a motivation </w:t>
      </w:r>
      <w:r w:rsidR="00B4102D" w:rsidRPr="00172F74">
        <w:rPr>
          <w:kern w:val="2"/>
          <w:sz w:val="26"/>
          <w:szCs w:val="26"/>
          <w:lang w:eastAsia="zh-TW"/>
        </w:rPr>
        <w:t xml:space="preserve">of </w:t>
      </w:r>
      <w:r w:rsidR="00345D79" w:rsidRPr="00172F74">
        <w:rPr>
          <w:kern w:val="2"/>
          <w:sz w:val="26"/>
          <w:szCs w:val="26"/>
          <w:lang w:eastAsia="zh-TW"/>
        </w:rPr>
        <w:t>You</w:t>
      </w:r>
      <w:r w:rsidR="00CA1C72" w:rsidRPr="00172F74">
        <w:rPr>
          <w:kern w:val="2"/>
          <w:sz w:val="26"/>
          <w:szCs w:val="26"/>
          <w:lang w:eastAsia="zh-TW"/>
        </w:rPr>
        <w:t>T</w:t>
      </w:r>
      <w:r w:rsidR="00345D79" w:rsidRPr="00172F74">
        <w:rPr>
          <w:kern w:val="2"/>
          <w:sz w:val="26"/>
          <w:szCs w:val="26"/>
          <w:lang w:eastAsia="zh-TW"/>
        </w:rPr>
        <w:t xml:space="preserve">uber </w:t>
      </w:r>
      <w:r w:rsidRPr="00172F74">
        <w:rPr>
          <w:kern w:val="2"/>
          <w:sz w:val="26"/>
          <w:szCs w:val="26"/>
          <w:lang w:eastAsia="zh-TW"/>
        </w:rPr>
        <w:t>model comp</w:t>
      </w:r>
      <w:r w:rsidR="00B4102D" w:rsidRPr="00172F74">
        <w:rPr>
          <w:kern w:val="2"/>
          <w:sz w:val="26"/>
          <w:szCs w:val="26"/>
          <w:lang w:eastAsia="zh-TW"/>
        </w:rPr>
        <w:t>o</w:t>
      </w:r>
      <w:r w:rsidRPr="00172F74">
        <w:rPr>
          <w:kern w:val="2"/>
          <w:sz w:val="26"/>
          <w:szCs w:val="26"/>
          <w:lang w:eastAsia="zh-TW"/>
        </w:rPr>
        <w:t xml:space="preserve">sed of four motive categories: </w:t>
      </w:r>
      <w:r w:rsidR="00B4102D" w:rsidRPr="00172F74">
        <w:rPr>
          <w:kern w:val="2"/>
          <w:sz w:val="26"/>
          <w:szCs w:val="26"/>
          <w:lang w:eastAsia="zh-TW"/>
        </w:rPr>
        <w:t>l</w:t>
      </w:r>
      <w:r w:rsidRPr="00172F74">
        <w:rPr>
          <w:kern w:val="2"/>
          <w:sz w:val="26"/>
          <w:szCs w:val="26"/>
          <w:lang w:eastAsia="zh-TW"/>
        </w:rPr>
        <w:t>eisure, celebrity worship, social connection, and voyeurism. These four categories can be divide</w:t>
      </w:r>
      <w:r w:rsidR="00345D79" w:rsidRPr="00172F74">
        <w:rPr>
          <w:kern w:val="2"/>
          <w:sz w:val="26"/>
          <w:szCs w:val="26"/>
          <w:lang w:eastAsia="zh-TW"/>
        </w:rPr>
        <w:t>d</w:t>
      </w:r>
      <w:r w:rsidRPr="00172F74">
        <w:rPr>
          <w:kern w:val="2"/>
          <w:sz w:val="26"/>
          <w:szCs w:val="26"/>
          <w:lang w:eastAsia="zh-TW"/>
        </w:rPr>
        <w:t xml:space="preserve"> into eight motives, including pass</w:t>
      </w:r>
      <w:r w:rsidR="00B4102D" w:rsidRPr="00172F74">
        <w:rPr>
          <w:kern w:val="2"/>
          <w:sz w:val="26"/>
          <w:szCs w:val="26"/>
          <w:lang w:eastAsia="zh-TW"/>
        </w:rPr>
        <w:t xml:space="preserve">ing </w:t>
      </w:r>
      <w:r w:rsidRPr="00172F74">
        <w:rPr>
          <w:kern w:val="2"/>
          <w:sz w:val="26"/>
          <w:szCs w:val="26"/>
          <w:lang w:eastAsia="zh-TW"/>
        </w:rPr>
        <w:t xml:space="preserve">time, entertainment, relaxation, celebrity identification, vicarious participation, companionship, social interaction, and voyeurism. </w:t>
      </w:r>
    </w:p>
    <w:p w14:paraId="26B9B00C" w14:textId="77777777" w:rsidR="00142ECF" w:rsidRPr="00172F74" w:rsidRDefault="00142ECF" w:rsidP="00123190">
      <w:pPr>
        <w:spacing w:line="360" w:lineRule="exact"/>
        <w:rPr>
          <w:i/>
          <w:kern w:val="2"/>
          <w:sz w:val="26"/>
          <w:szCs w:val="26"/>
          <w:lang w:eastAsia="zh-TW"/>
        </w:rPr>
      </w:pPr>
    </w:p>
    <w:p w14:paraId="4F1D1127" w14:textId="536BC2E8" w:rsidR="00A200C5" w:rsidRPr="00172F74" w:rsidRDefault="008B7A23">
      <w:pPr>
        <w:spacing w:line="360" w:lineRule="exact"/>
        <w:ind w:left="1301" w:hangingChars="500" w:hanging="1301"/>
        <w:rPr>
          <w:sz w:val="26"/>
          <w:szCs w:val="26"/>
          <w:lang w:eastAsia="zh-TW"/>
        </w:rPr>
      </w:pPr>
      <w:r w:rsidRPr="00172F74">
        <w:rPr>
          <w:rFonts w:hint="eastAsia"/>
          <w:b/>
          <w:sz w:val="26"/>
          <w:szCs w:val="26"/>
        </w:rPr>
        <w:t>Keywords:</w:t>
      </w:r>
      <w:r w:rsidRPr="00172F74">
        <w:rPr>
          <w:rFonts w:hint="eastAsia"/>
          <w:sz w:val="26"/>
          <w:szCs w:val="26"/>
        </w:rPr>
        <w:t xml:space="preserve"> </w:t>
      </w:r>
      <w:r w:rsidR="007B2E81" w:rsidRPr="00172F74">
        <w:rPr>
          <w:sz w:val="26"/>
          <w:szCs w:val="26"/>
        </w:rPr>
        <w:t>L</w:t>
      </w:r>
      <w:r w:rsidR="003B7754" w:rsidRPr="00172F74">
        <w:rPr>
          <w:sz w:val="26"/>
          <w:szCs w:val="26"/>
        </w:rPr>
        <w:t xml:space="preserve">ive video stream, </w:t>
      </w:r>
      <w:r w:rsidR="007B2E81" w:rsidRPr="00172F74">
        <w:rPr>
          <w:sz w:val="26"/>
          <w:szCs w:val="26"/>
        </w:rPr>
        <w:t>W</w:t>
      </w:r>
      <w:r w:rsidR="003B7754" w:rsidRPr="00172F74">
        <w:rPr>
          <w:sz w:val="26"/>
          <w:szCs w:val="26"/>
        </w:rPr>
        <w:t>eb l</w:t>
      </w:r>
      <w:r w:rsidR="00142ECF" w:rsidRPr="00172F74">
        <w:rPr>
          <w:sz w:val="26"/>
          <w:szCs w:val="26"/>
        </w:rPr>
        <w:t xml:space="preserve">ive show, </w:t>
      </w:r>
      <w:r w:rsidR="007B2E81" w:rsidRPr="00172F74">
        <w:rPr>
          <w:sz w:val="26"/>
          <w:szCs w:val="26"/>
        </w:rPr>
        <w:t>Y</w:t>
      </w:r>
      <w:r w:rsidR="00142ECF" w:rsidRPr="00172F74">
        <w:rPr>
          <w:sz w:val="26"/>
          <w:szCs w:val="26"/>
        </w:rPr>
        <w:t>ou</w:t>
      </w:r>
      <w:r w:rsidR="00CA1C72" w:rsidRPr="00172F74">
        <w:rPr>
          <w:sz w:val="26"/>
          <w:szCs w:val="26"/>
        </w:rPr>
        <w:t>T</w:t>
      </w:r>
      <w:r w:rsidR="00142ECF" w:rsidRPr="00172F74">
        <w:rPr>
          <w:sz w:val="26"/>
          <w:szCs w:val="26"/>
        </w:rPr>
        <w:t xml:space="preserve">uber, </w:t>
      </w:r>
      <w:r w:rsidR="007B2E81" w:rsidRPr="00172F74">
        <w:rPr>
          <w:sz w:val="26"/>
          <w:szCs w:val="26"/>
        </w:rPr>
        <w:t>V</w:t>
      </w:r>
      <w:r w:rsidR="00142ECF" w:rsidRPr="00172F74">
        <w:rPr>
          <w:sz w:val="26"/>
          <w:szCs w:val="26"/>
        </w:rPr>
        <w:t>logger</w:t>
      </w:r>
      <w:r w:rsidR="00142ECF" w:rsidRPr="00172F74">
        <w:rPr>
          <w:rFonts w:hint="eastAsia"/>
          <w:sz w:val="26"/>
          <w:szCs w:val="26"/>
          <w:lang w:eastAsia="zh-TW"/>
        </w:rPr>
        <w:t xml:space="preserve">, </w:t>
      </w:r>
      <w:r w:rsidR="007B2E81" w:rsidRPr="00172F74">
        <w:rPr>
          <w:sz w:val="26"/>
          <w:szCs w:val="26"/>
        </w:rPr>
        <w:t>I</w:t>
      </w:r>
      <w:r w:rsidR="00142ECF" w:rsidRPr="00172F74">
        <w:rPr>
          <w:sz w:val="26"/>
          <w:szCs w:val="26"/>
        </w:rPr>
        <w:t>nternet celebrit</w:t>
      </w:r>
      <w:r w:rsidR="00142ECF" w:rsidRPr="00172F74">
        <w:rPr>
          <w:rFonts w:hint="eastAsia"/>
          <w:sz w:val="26"/>
          <w:szCs w:val="26"/>
          <w:lang w:eastAsia="zh-TW"/>
        </w:rPr>
        <w:t>y</w:t>
      </w:r>
    </w:p>
    <w:p w14:paraId="4B0304E7" w14:textId="77777777" w:rsidR="00EE05D0" w:rsidRPr="00172F74" w:rsidRDefault="00EE05D0">
      <w:pPr>
        <w:spacing w:line="360" w:lineRule="exact"/>
        <w:rPr>
          <w:sz w:val="26"/>
          <w:szCs w:val="26"/>
          <w:lang w:eastAsia="zh-TW"/>
        </w:rPr>
      </w:pPr>
    </w:p>
    <w:p w14:paraId="50710E18" w14:textId="747D8C3D" w:rsidR="007509B1" w:rsidRPr="00172F74" w:rsidRDefault="007509B1">
      <w:pPr>
        <w:pStyle w:val="a7"/>
        <w:spacing w:before="0" w:line="360" w:lineRule="exact"/>
        <w:rPr>
          <w:sz w:val="26"/>
          <w:szCs w:val="26"/>
        </w:rPr>
      </w:pPr>
      <w:r w:rsidRPr="00172F74">
        <w:rPr>
          <w:sz w:val="26"/>
          <w:szCs w:val="26"/>
        </w:rPr>
        <w:t>INTRODUCTION</w:t>
      </w:r>
    </w:p>
    <w:p w14:paraId="1C369EAA" w14:textId="114D00A2" w:rsidR="007509B1" w:rsidRPr="00172F74" w:rsidRDefault="007509B1" w:rsidP="00123190">
      <w:pPr>
        <w:overflowPunct w:val="0"/>
        <w:spacing w:line="360" w:lineRule="exact"/>
        <w:ind w:firstLineChars="200" w:firstLine="520"/>
        <w:rPr>
          <w:sz w:val="26"/>
          <w:szCs w:val="26"/>
        </w:rPr>
      </w:pPr>
      <w:r w:rsidRPr="00172F74">
        <w:rPr>
          <w:color w:val="222222"/>
          <w:sz w:val="26"/>
          <w:szCs w:val="26"/>
          <w:shd w:val="clear" w:color="auto" w:fill="FFFFFF"/>
        </w:rPr>
        <w:t xml:space="preserve">Live video is “one of the things I’m most excited about,” address by Facebook CEO Mark </w:t>
      </w:r>
      <w:r w:rsidRPr="00172F74">
        <w:rPr>
          <w:color w:val="333333"/>
          <w:sz w:val="26"/>
          <w:szCs w:val="26"/>
          <w:shd w:val="clear" w:color="auto" w:fill="FAFAFA"/>
        </w:rPr>
        <w:t xml:space="preserve">Zuckerberg in 2016. Facebook </w:t>
      </w:r>
      <w:r w:rsidR="00083E6E" w:rsidRPr="00172F74">
        <w:rPr>
          <w:color w:val="333333"/>
          <w:sz w:val="26"/>
          <w:szCs w:val="26"/>
          <w:shd w:val="clear" w:color="auto" w:fill="FAFAFA"/>
        </w:rPr>
        <w:t>has offered</w:t>
      </w:r>
      <w:r w:rsidRPr="00172F74">
        <w:rPr>
          <w:color w:val="333333"/>
          <w:sz w:val="26"/>
          <w:szCs w:val="26"/>
          <w:shd w:val="clear" w:color="auto" w:fill="FAFAFA"/>
        </w:rPr>
        <w:t xml:space="preserve"> </w:t>
      </w:r>
      <w:r w:rsidR="00083E6E" w:rsidRPr="00172F74">
        <w:rPr>
          <w:color w:val="333333"/>
          <w:sz w:val="26"/>
          <w:szCs w:val="26"/>
          <w:shd w:val="clear" w:color="auto" w:fill="FAFAFA"/>
        </w:rPr>
        <w:t xml:space="preserve">a </w:t>
      </w:r>
      <w:r w:rsidRPr="00172F74">
        <w:rPr>
          <w:color w:val="333333"/>
          <w:sz w:val="26"/>
          <w:szCs w:val="26"/>
          <w:shd w:val="clear" w:color="auto" w:fill="FAFAFA"/>
        </w:rPr>
        <w:t>live video feature since 2016</w:t>
      </w:r>
      <w:r w:rsidR="00823F68" w:rsidRPr="00172F74">
        <w:rPr>
          <w:color w:val="333333"/>
          <w:sz w:val="26"/>
          <w:szCs w:val="26"/>
          <w:shd w:val="clear" w:color="auto" w:fill="FAFAFA"/>
        </w:rPr>
        <w:t xml:space="preserve"> (</w:t>
      </w:r>
      <w:proofErr w:type="spellStart"/>
      <w:r w:rsidR="00823F68" w:rsidRPr="00172F74">
        <w:rPr>
          <w:sz w:val="26"/>
          <w:szCs w:val="26"/>
          <w:lang w:eastAsia="zh-TW"/>
        </w:rPr>
        <w:t>Guynn</w:t>
      </w:r>
      <w:proofErr w:type="spellEnd"/>
      <w:r w:rsidR="00823F68" w:rsidRPr="00172F74">
        <w:rPr>
          <w:rFonts w:hint="eastAsia"/>
          <w:sz w:val="26"/>
          <w:szCs w:val="26"/>
          <w:lang w:eastAsia="zh-TW"/>
        </w:rPr>
        <w:t>,</w:t>
      </w:r>
      <w:r w:rsidR="00823F68" w:rsidRPr="00172F74">
        <w:rPr>
          <w:sz w:val="26"/>
          <w:szCs w:val="26"/>
          <w:lang w:eastAsia="zh-TW"/>
        </w:rPr>
        <w:t xml:space="preserve"> 2016)</w:t>
      </w:r>
      <w:r w:rsidRPr="00172F74">
        <w:rPr>
          <w:color w:val="333333"/>
          <w:sz w:val="26"/>
          <w:szCs w:val="26"/>
          <w:shd w:val="clear" w:color="auto" w:fill="FAFAFA"/>
        </w:rPr>
        <w:t>.</w:t>
      </w:r>
      <w:r w:rsidRPr="00172F74">
        <w:rPr>
          <w:color w:val="222222"/>
          <w:sz w:val="26"/>
          <w:szCs w:val="26"/>
          <w:shd w:val="clear" w:color="auto" w:fill="FFFFFF"/>
        </w:rPr>
        <w:t xml:space="preserve"> For social media, live video or live streaming is now an essential feature </w:t>
      </w:r>
      <w:r w:rsidR="00345D79" w:rsidRPr="00172F74">
        <w:rPr>
          <w:color w:val="222222"/>
          <w:sz w:val="26"/>
          <w:szCs w:val="26"/>
          <w:shd w:val="clear" w:color="auto" w:fill="FFFFFF"/>
        </w:rPr>
        <w:t xml:space="preserve">that </w:t>
      </w:r>
      <w:r w:rsidRPr="00172F74">
        <w:rPr>
          <w:color w:val="222222"/>
          <w:sz w:val="26"/>
          <w:szCs w:val="26"/>
          <w:shd w:val="clear" w:color="auto" w:fill="FFFFFF"/>
        </w:rPr>
        <w:t>allows people to broadcast live video to friends (and to the public</w:t>
      </w:r>
      <w:r w:rsidR="00A156A9" w:rsidRPr="00172F74">
        <w:rPr>
          <w:color w:val="222222"/>
          <w:sz w:val="26"/>
          <w:szCs w:val="26"/>
          <w:shd w:val="clear" w:color="auto" w:fill="FFFFFF"/>
        </w:rPr>
        <w:t xml:space="preserve"> at large</w:t>
      </w:r>
      <w:r w:rsidRPr="00172F74">
        <w:rPr>
          <w:color w:val="222222"/>
          <w:sz w:val="26"/>
          <w:szCs w:val="26"/>
          <w:shd w:val="clear" w:color="auto" w:fill="FFFFFF"/>
        </w:rPr>
        <w:t>). As Zuckerberg predict</w:t>
      </w:r>
      <w:r w:rsidR="00A156A9" w:rsidRPr="00172F74">
        <w:rPr>
          <w:color w:val="222222"/>
          <w:sz w:val="26"/>
          <w:szCs w:val="26"/>
          <w:shd w:val="clear" w:color="auto" w:fill="FFFFFF"/>
        </w:rPr>
        <w:t>ed</w:t>
      </w:r>
      <w:r w:rsidRPr="00172F74">
        <w:rPr>
          <w:color w:val="222222"/>
          <w:sz w:val="26"/>
          <w:szCs w:val="26"/>
          <w:shd w:val="clear" w:color="auto" w:fill="FFFFFF"/>
        </w:rPr>
        <w:t xml:space="preserve">, video will be the primary </w:t>
      </w:r>
      <w:r w:rsidR="00A156A9" w:rsidRPr="00172F74">
        <w:rPr>
          <w:color w:val="222222"/>
          <w:sz w:val="26"/>
          <w:szCs w:val="26"/>
          <w:shd w:val="clear" w:color="auto" w:fill="FFFFFF"/>
        </w:rPr>
        <w:t xml:space="preserve">method for </w:t>
      </w:r>
      <w:r w:rsidRPr="00172F74">
        <w:rPr>
          <w:color w:val="222222"/>
          <w:sz w:val="26"/>
          <w:szCs w:val="26"/>
          <w:shd w:val="clear" w:color="auto" w:fill="FFFFFF"/>
        </w:rPr>
        <w:t>users</w:t>
      </w:r>
      <w:r w:rsidR="00A156A9" w:rsidRPr="00172F74">
        <w:rPr>
          <w:color w:val="222222"/>
          <w:sz w:val="26"/>
          <w:szCs w:val="26"/>
          <w:shd w:val="clear" w:color="auto" w:fill="FFFFFF"/>
        </w:rPr>
        <w:t xml:space="preserve"> to</w:t>
      </w:r>
      <w:r w:rsidRPr="00172F74">
        <w:rPr>
          <w:color w:val="222222"/>
          <w:sz w:val="26"/>
          <w:szCs w:val="26"/>
          <w:shd w:val="clear" w:color="auto" w:fill="FFFFFF"/>
        </w:rPr>
        <w:t xml:space="preserve"> share content in </w:t>
      </w:r>
      <w:r w:rsidRPr="00172F74">
        <w:rPr>
          <w:color w:val="222222"/>
          <w:sz w:val="26"/>
          <w:szCs w:val="26"/>
          <w:shd w:val="clear" w:color="auto" w:fill="FFFFFF"/>
        </w:rPr>
        <w:lastRenderedPageBreak/>
        <w:t xml:space="preserve">the future. The live streaming feature of social media has become more and more important </w:t>
      </w:r>
      <w:r w:rsidR="00A156A9" w:rsidRPr="00172F74">
        <w:rPr>
          <w:color w:val="222222"/>
          <w:sz w:val="26"/>
          <w:szCs w:val="26"/>
          <w:shd w:val="clear" w:color="auto" w:fill="FFFFFF"/>
        </w:rPr>
        <w:t>since its inception</w:t>
      </w:r>
      <w:r w:rsidRPr="00172F74">
        <w:rPr>
          <w:color w:val="222222"/>
          <w:sz w:val="26"/>
          <w:szCs w:val="26"/>
          <w:shd w:val="clear" w:color="auto" w:fill="FFFFFF"/>
        </w:rPr>
        <w:t xml:space="preserve">. </w:t>
      </w:r>
      <w:r w:rsidR="00720723" w:rsidRPr="00172F74">
        <w:rPr>
          <w:color w:val="222222"/>
          <w:sz w:val="26"/>
          <w:szCs w:val="26"/>
          <w:shd w:val="clear" w:color="auto" w:fill="FFFFFF"/>
        </w:rPr>
        <w:t xml:space="preserve">It is no longer limited to social media: there are also </w:t>
      </w:r>
      <w:r w:rsidRPr="00172F74">
        <w:rPr>
          <w:color w:val="222222"/>
          <w:sz w:val="26"/>
          <w:szCs w:val="26"/>
          <w:shd w:val="clear" w:color="auto" w:fill="FFFFFF"/>
        </w:rPr>
        <w:t xml:space="preserve">apps </w:t>
      </w:r>
      <w:r w:rsidR="00720723" w:rsidRPr="00172F74">
        <w:rPr>
          <w:color w:val="222222"/>
          <w:sz w:val="26"/>
          <w:szCs w:val="26"/>
          <w:shd w:val="clear" w:color="auto" w:fill="FFFFFF"/>
        </w:rPr>
        <w:t xml:space="preserve">that </w:t>
      </w:r>
      <w:r w:rsidRPr="00172F74">
        <w:rPr>
          <w:color w:val="222222"/>
          <w:sz w:val="26"/>
          <w:szCs w:val="26"/>
          <w:shd w:val="clear" w:color="auto" w:fill="FFFFFF"/>
        </w:rPr>
        <w:t>focus on providing live streaming service</w:t>
      </w:r>
      <w:r w:rsidR="00345D79" w:rsidRPr="00172F74">
        <w:rPr>
          <w:color w:val="222222"/>
          <w:sz w:val="26"/>
          <w:szCs w:val="26"/>
          <w:shd w:val="clear" w:color="auto" w:fill="FFFFFF"/>
        </w:rPr>
        <w:t>s</w:t>
      </w:r>
      <w:r w:rsidRPr="00172F74">
        <w:rPr>
          <w:color w:val="222222"/>
          <w:sz w:val="26"/>
          <w:szCs w:val="26"/>
          <w:shd w:val="clear" w:color="auto" w:fill="FFFFFF"/>
        </w:rPr>
        <w:t xml:space="preserve"> for users. </w:t>
      </w:r>
      <w:r w:rsidR="00345D79" w:rsidRPr="00172F74">
        <w:rPr>
          <w:color w:val="222222"/>
          <w:sz w:val="26"/>
          <w:szCs w:val="26"/>
          <w:shd w:val="clear" w:color="auto" w:fill="FFFFFF"/>
        </w:rPr>
        <w:t xml:space="preserve">The live </w:t>
      </w:r>
      <w:r w:rsidRPr="00172F74">
        <w:rPr>
          <w:color w:val="222222"/>
          <w:sz w:val="26"/>
          <w:szCs w:val="26"/>
          <w:shd w:val="clear" w:color="auto" w:fill="FFFFFF"/>
        </w:rPr>
        <w:t>streaming industry market is now booming</w:t>
      </w:r>
      <w:r w:rsidR="00345D79" w:rsidRPr="00172F74">
        <w:rPr>
          <w:color w:val="222222"/>
          <w:sz w:val="26"/>
          <w:szCs w:val="26"/>
          <w:shd w:val="clear" w:color="auto" w:fill="FFFFFF"/>
        </w:rPr>
        <w:t>,</w:t>
      </w:r>
      <w:r w:rsidRPr="00172F74">
        <w:rPr>
          <w:color w:val="222222"/>
          <w:sz w:val="26"/>
          <w:szCs w:val="26"/>
          <w:shd w:val="clear" w:color="auto" w:fill="FFFFFF"/>
        </w:rPr>
        <w:t xml:space="preserve"> and live streaming itself </w:t>
      </w:r>
      <w:r w:rsidR="00720723" w:rsidRPr="00172F74">
        <w:rPr>
          <w:color w:val="222222"/>
          <w:sz w:val="26"/>
          <w:szCs w:val="26"/>
          <w:shd w:val="clear" w:color="auto" w:fill="FFFFFF"/>
        </w:rPr>
        <w:t xml:space="preserve">has </w:t>
      </w:r>
      <w:r w:rsidRPr="00172F74">
        <w:rPr>
          <w:color w:val="222222"/>
          <w:sz w:val="26"/>
          <w:szCs w:val="26"/>
          <w:shd w:val="clear" w:color="auto" w:fill="FFFFFF"/>
        </w:rPr>
        <w:t>bec</w:t>
      </w:r>
      <w:r w:rsidR="00720723" w:rsidRPr="00172F74">
        <w:rPr>
          <w:color w:val="222222"/>
          <w:sz w:val="26"/>
          <w:szCs w:val="26"/>
          <w:shd w:val="clear" w:color="auto" w:fill="FFFFFF"/>
        </w:rPr>
        <w:t>o</w:t>
      </w:r>
      <w:r w:rsidRPr="00172F74">
        <w:rPr>
          <w:color w:val="222222"/>
          <w:sz w:val="26"/>
          <w:szCs w:val="26"/>
          <w:shd w:val="clear" w:color="auto" w:fill="FFFFFF"/>
        </w:rPr>
        <w:t xml:space="preserve">me a new social media with </w:t>
      </w:r>
      <w:r w:rsidR="0082439C" w:rsidRPr="00172F74">
        <w:rPr>
          <w:color w:val="222222"/>
          <w:sz w:val="26"/>
          <w:szCs w:val="26"/>
          <w:shd w:val="clear" w:color="auto" w:fill="FFFFFF"/>
        </w:rPr>
        <w:t xml:space="preserve">a </w:t>
      </w:r>
      <w:r w:rsidRPr="00172F74">
        <w:rPr>
          <w:color w:val="222222"/>
          <w:sz w:val="26"/>
          <w:szCs w:val="26"/>
          <w:shd w:val="clear" w:color="auto" w:fill="FFFFFF"/>
        </w:rPr>
        <w:t>high impact</w:t>
      </w:r>
      <w:r w:rsidR="00FF6B9D" w:rsidRPr="00172F74">
        <w:rPr>
          <w:color w:val="222222"/>
          <w:sz w:val="26"/>
          <w:szCs w:val="26"/>
          <w:shd w:val="clear" w:color="auto" w:fill="FFFFFF"/>
        </w:rPr>
        <w:t xml:space="preserve"> (</w:t>
      </w:r>
      <w:r w:rsidR="00FF6B9D" w:rsidRPr="00172F74">
        <w:rPr>
          <w:sz w:val="26"/>
          <w:szCs w:val="26"/>
          <w:lang w:eastAsia="zh-TW"/>
        </w:rPr>
        <w:t>Liu, 2016)</w:t>
      </w:r>
      <w:r w:rsidRPr="00172F74">
        <w:rPr>
          <w:color w:val="222222"/>
          <w:sz w:val="26"/>
          <w:szCs w:val="26"/>
          <w:shd w:val="clear" w:color="auto" w:fill="FFFFFF"/>
        </w:rPr>
        <w:t xml:space="preserve">. Hundreds of live video social apps have emerged during the past few years. According to search results in Google Android Market with a keyword of “live streaming video”, there are 237 apps with </w:t>
      </w:r>
      <w:r w:rsidR="00345D79" w:rsidRPr="00172F74">
        <w:rPr>
          <w:color w:val="222222"/>
          <w:sz w:val="26"/>
          <w:szCs w:val="26"/>
          <w:shd w:val="clear" w:color="auto" w:fill="FFFFFF"/>
        </w:rPr>
        <w:t xml:space="preserve">the </w:t>
      </w:r>
      <w:r w:rsidRPr="00172F74">
        <w:rPr>
          <w:color w:val="222222"/>
          <w:sz w:val="26"/>
          <w:szCs w:val="26"/>
          <w:shd w:val="clear" w:color="auto" w:fill="FFFFFF"/>
        </w:rPr>
        <w:t>function of “live streaming video” (searched on July 4, 2017). Live streaming video is now a</w:t>
      </w:r>
      <w:r w:rsidR="00142D53" w:rsidRPr="00172F74">
        <w:rPr>
          <w:color w:val="222222"/>
          <w:sz w:val="26"/>
          <w:szCs w:val="26"/>
          <w:shd w:val="clear" w:color="auto" w:fill="FFFFFF"/>
        </w:rPr>
        <w:t>n</w:t>
      </w:r>
      <w:r w:rsidRPr="00172F74">
        <w:rPr>
          <w:color w:val="222222"/>
          <w:sz w:val="26"/>
          <w:szCs w:val="26"/>
          <w:shd w:val="clear" w:color="auto" w:fill="FFFFFF"/>
        </w:rPr>
        <w:t xml:space="preserve"> emerging market opportunity </w:t>
      </w:r>
      <w:r w:rsidR="00345D79" w:rsidRPr="00172F74">
        <w:rPr>
          <w:color w:val="222222"/>
          <w:sz w:val="26"/>
          <w:szCs w:val="26"/>
          <w:shd w:val="clear" w:color="auto" w:fill="FFFFFF"/>
        </w:rPr>
        <w:t xml:space="preserve">that </w:t>
      </w:r>
      <w:r w:rsidRPr="00172F74">
        <w:rPr>
          <w:color w:val="222222"/>
          <w:sz w:val="26"/>
          <w:szCs w:val="26"/>
          <w:shd w:val="clear" w:color="auto" w:fill="FFFFFF"/>
        </w:rPr>
        <w:t xml:space="preserve">attracts industry practices. </w:t>
      </w:r>
    </w:p>
    <w:p w14:paraId="7671A178" w14:textId="1383B620" w:rsidR="007509B1" w:rsidRPr="00172F74" w:rsidRDefault="007509B1" w:rsidP="00123190">
      <w:pPr>
        <w:overflowPunct w:val="0"/>
        <w:spacing w:line="360" w:lineRule="exact"/>
        <w:ind w:firstLineChars="200" w:firstLine="520"/>
        <w:rPr>
          <w:sz w:val="26"/>
          <w:szCs w:val="26"/>
        </w:rPr>
      </w:pPr>
      <w:r w:rsidRPr="00172F74">
        <w:rPr>
          <w:sz w:val="26"/>
          <w:szCs w:val="26"/>
          <w:shd w:val="clear" w:color="auto" w:fill="FFFFFF"/>
        </w:rPr>
        <w:t>Streaming media constantly deliver</w:t>
      </w:r>
      <w:r w:rsidR="001C616E" w:rsidRPr="00172F74">
        <w:rPr>
          <w:sz w:val="26"/>
          <w:szCs w:val="26"/>
          <w:shd w:val="clear" w:color="auto" w:fill="FFFFFF"/>
        </w:rPr>
        <w:t>s</w:t>
      </w:r>
      <w:r w:rsidRPr="00172F74">
        <w:rPr>
          <w:sz w:val="26"/>
          <w:szCs w:val="26"/>
          <w:shd w:val="clear" w:color="auto" w:fill="FFFFFF"/>
        </w:rPr>
        <w:t xml:space="preserve"> video (or audio) from a provider to receivers</w:t>
      </w:r>
      <w:r w:rsidR="006C3C08" w:rsidRPr="00172F74">
        <w:rPr>
          <w:rFonts w:hint="eastAsia"/>
          <w:sz w:val="26"/>
          <w:szCs w:val="26"/>
          <w:shd w:val="clear" w:color="auto" w:fill="FFFFFF"/>
          <w:lang w:eastAsia="zh-TW"/>
        </w:rPr>
        <w:t xml:space="preserve"> </w:t>
      </w:r>
      <w:r w:rsidRPr="00172F74">
        <w:rPr>
          <w:sz w:val="26"/>
          <w:szCs w:val="26"/>
          <w:shd w:val="clear" w:color="auto" w:fill="FFFFFF"/>
        </w:rPr>
        <w:t>(</w:t>
      </w:r>
      <w:r w:rsidR="00142D53" w:rsidRPr="00172F74">
        <w:rPr>
          <w:sz w:val="26"/>
          <w:szCs w:val="26"/>
          <w:shd w:val="clear" w:color="auto" w:fill="FFFFFF"/>
        </w:rPr>
        <w:t xml:space="preserve">https://en.wikipedia.org/ </w:t>
      </w:r>
      <w:r w:rsidRPr="00172F74">
        <w:rPr>
          <w:sz w:val="26"/>
          <w:szCs w:val="26"/>
          <w:shd w:val="clear" w:color="auto" w:fill="FFFFFF"/>
        </w:rPr>
        <w:t>wiki/</w:t>
      </w:r>
      <w:proofErr w:type="spellStart"/>
      <w:r w:rsidRPr="00172F74">
        <w:rPr>
          <w:sz w:val="26"/>
          <w:szCs w:val="26"/>
          <w:shd w:val="clear" w:color="auto" w:fill="FFFFFF"/>
        </w:rPr>
        <w:t>Streaming_media</w:t>
      </w:r>
      <w:proofErr w:type="spellEnd"/>
      <w:r w:rsidRPr="00172F74">
        <w:rPr>
          <w:sz w:val="26"/>
          <w:szCs w:val="26"/>
          <w:shd w:val="clear" w:color="auto" w:fill="FFFFFF"/>
        </w:rPr>
        <w:t xml:space="preserve">). Unlike downloading, which is a process that </w:t>
      </w:r>
      <w:r w:rsidR="001C616E" w:rsidRPr="00172F74">
        <w:rPr>
          <w:sz w:val="26"/>
          <w:szCs w:val="26"/>
          <w:shd w:val="clear" w:color="auto" w:fill="FFFFFF"/>
        </w:rPr>
        <w:t xml:space="preserve">allows </w:t>
      </w:r>
      <w:r w:rsidRPr="00172F74">
        <w:rPr>
          <w:sz w:val="26"/>
          <w:szCs w:val="26"/>
          <w:shd w:val="clear" w:color="auto" w:fill="FFFFFF"/>
        </w:rPr>
        <w:t xml:space="preserve">audiences </w:t>
      </w:r>
      <w:r w:rsidR="001C616E" w:rsidRPr="00172F74">
        <w:rPr>
          <w:sz w:val="26"/>
          <w:szCs w:val="26"/>
          <w:shd w:val="clear" w:color="auto" w:fill="FFFFFF"/>
        </w:rPr>
        <w:t xml:space="preserve">to </w:t>
      </w:r>
      <w:r w:rsidRPr="00172F74">
        <w:rPr>
          <w:sz w:val="26"/>
          <w:szCs w:val="26"/>
          <w:shd w:val="clear" w:color="auto" w:fill="FFFFFF"/>
        </w:rPr>
        <w:t>obtain the entire video or audio before watching or listening, streaming refers to the delivery method</w:t>
      </w:r>
      <w:r w:rsidR="007B5BCA" w:rsidRPr="00172F74">
        <w:rPr>
          <w:sz w:val="26"/>
          <w:szCs w:val="26"/>
          <w:shd w:val="clear" w:color="auto" w:fill="FFFFFF"/>
        </w:rPr>
        <w:t>, i.e.,</w:t>
      </w:r>
      <w:r w:rsidRPr="00172F74">
        <w:rPr>
          <w:sz w:val="26"/>
          <w:szCs w:val="26"/>
          <w:shd w:val="clear" w:color="auto" w:fill="FFFFFF"/>
        </w:rPr>
        <w:t xml:space="preserve"> </w:t>
      </w:r>
      <w:r w:rsidR="007B5BCA" w:rsidRPr="00172F74">
        <w:rPr>
          <w:sz w:val="26"/>
          <w:szCs w:val="26"/>
          <w:shd w:val="clear" w:color="auto" w:fill="FFFFFF"/>
        </w:rPr>
        <w:t>t</w:t>
      </w:r>
      <w:r w:rsidRPr="00172F74">
        <w:rPr>
          <w:sz w:val="26"/>
          <w:szCs w:val="26"/>
          <w:shd w:val="clear" w:color="auto" w:fill="FFFFFF"/>
        </w:rPr>
        <w:t>he process of constant deliver</w:t>
      </w:r>
      <w:r w:rsidR="007B5BCA" w:rsidRPr="00172F74">
        <w:rPr>
          <w:sz w:val="26"/>
          <w:szCs w:val="26"/>
          <w:shd w:val="clear" w:color="auto" w:fill="FFFFFF"/>
        </w:rPr>
        <w:t>y</w:t>
      </w:r>
      <w:r w:rsidRPr="00172F74">
        <w:rPr>
          <w:sz w:val="26"/>
          <w:szCs w:val="26"/>
          <w:shd w:val="clear" w:color="auto" w:fill="FFFFFF"/>
        </w:rPr>
        <w:t xml:space="preserve"> </w:t>
      </w:r>
      <w:r w:rsidR="007B5BCA" w:rsidRPr="00172F74">
        <w:rPr>
          <w:sz w:val="26"/>
          <w:szCs w:val="26"/>
          <w:shd w:val="clear" w:color="auto" w:fill="FFFFFF"/>
        </w:rPr>
        <w:t xml:space="preserve">of </w:t>
      </w:r>
      <w:r w:rsidRPr="00172F74">
        <w:rPr>
          <w:sz w:val="26"/>
          <w:szCs w:val="26"/>
          <w:shd w:val="clear" w:color="auto" w:fill="FFFFFF"/>
        </w:rPr>
        <w:t xml:space="preserve">video or audio. The delivered content can be “live” only when the delivery speed is fast enough to avoid significant lag. </w:t>
      </w:r>
    </w:p>
    <w:p w14:paraId="004C5DE7" w14:textId="0910241B" w:rsidR="007509B1" w:rsidRPr="00172F74" w:rsidRDefault="007509B1" w:rsidP="00123190">
      <w:pPr>
        <w:overflowPunct w:val="0"/>
        <w:spacing w:line="360" w:lineRule="exact"/>
        <w:ind w:firstLineChars="200" w:firstLine="520"/>
        <w:rPr>
          <w:sz w:val="26"/>
          <w:szCs w:val="26"/>
        </w:rPr>
      </w:pPr>
      <w:r w:rsidRPr="00172F74">
        <w:rPr>
          <w:sz w:val="26"/>
          <w:szCs w:val="26"/>
          <w:shd w:val="clear" w:color="auto" w:fill="FFFFFF"/>
        </w:rPr>
        <w:t xml:space="preserve">Live video streaming service is booming with </w:t>
      </w:r>
      <w:r w:rsidR="006C3C08" w:rsidRPr="00172F74">
        <w:rPr>
          <w:sz w:val="26"/>
          <w:szCs w:val="26"/>
          <w:shd w:val="clear" w:color="auto" w:fill="FFFFFF"/>
        </w:rPr>
        <w:t xml:space="preserve">an </w:t>
      </w:r>
      <w:r w:rsidRPr="00172F74">
        <w:rPr>
          <w:sz w:val="26"/>
          <w:szCs w:val="26"/>
          <w:shd w:val="clear" w:color="auto" w:fill="FFFFFF"/>
        </w:rPr>
        <w:t xml:space="preserve">increasing user base. With live video streaming services, users can broadcast their activities to others in </w:t>
      </w:r>
      <w:r w:rsidR="006C3C08" w:rsidRPr="00172F74">
        <w:rPr>
          <w:sz w:val="26"/>
          <w:szCs w:val="26"/>
          <w:shd w:val="clear" w:color="auto" w:fill="FFFFFF"/>
        </w:rPr>
        <w:t>real</w:t>
      </w:r>
      <w:r w:rsidR="007B34B6" w:rsidRPr="00172F74">
        <w:rPr>
          <w:sz w:val="26"/>
          <w:szCs w:val="26"/>
          <w:shd w:val="clear" w:color="auto" w:fill="FFFFFF"/>
        </w:rPr>
        <w:t xml:space="preserve"> </w:t>
      </w:r>
      <w:r w:rsidRPr="00172F74">
        <w:rPr>
          <w:sz w:val="26"/>
          <w:szCs w:val="26"/>
          <w:shd w:val="clear" w:color="auto" w:fill="FFFFFF"/>
        </w:rPr>
        <w:t xml:space="preserve">time. Live video streaming services are usually synchronous, </w:t>
      </w:r>
      <w:r w:rsidR="007B34B6" w:rsidRPr="00172F74">
        <w:rPr>
          <w:sz w:val="26"/>
          <w:szCs w:val="26"/>
          <w:shd w:val="clear" w:color="auto" w:fill="FFFFFF"/>
        </w:rPr>
        <w:t>and</w:t>
      </w:r>
      <w:r w:rsidRPr="00172F74">
        <w:rPr>
          <w:sz w:val="26"/>
          <w:szCs w:val="26"/>
          <w:shd w:val="clear" w:color="auto" w:fill="FFFFFF"/>
        </w:rPr>
        <w:t xml:space="preserve"> users broadcast their activities while </w:t>
      </w:r>
      <w:r w:rsidR="006C3C08" w:rsidRPr="00172F74">
        <w:rPr>
          <w:sz w:val="26"/>
          <w:szCs w:val="26"/>
          <w:shd w:val="clear" w:color="auto" w:fill="FFFFFF"/>
        </w:rPr>
        <w:t xml:space="preserve">the </w:t>
      </w:r>
      <w:r w:rsidRPr="00172F74">
        <w:rPr>
          <w:sz w:val="26"/>
          <w:szCs w:val="26"/>
          <w:shd w:val="clear" w:color="auto" w:fill="FFFFFF"/>
        </w:rPr>
        <w:t>aud</w:t>
      </w:r>
      <w:r w:rsidRPr="00172F74">
        <w:rPr>
          <w:color w:val="000000"/>
          <w:sz w:val="26"/>
          <w:szCs w:val="26"/>
          <w:shd w:val="clear" w:color="auto" w:fill="FFFFFF"/>
        </w:rPr>
        <w:t>ience view</w:t>
      </w:r>
      <w:r w:rsidR="006C3C08" w:rsidRPr="00172F74">
        <w:rPr>
          <w:color w:val="000000"/>
          <w:sz w:val="26"/>
          <w:szCs w:val="26"/>
          <w:shd w:val="clear" w:color="auto" w:fill="FFFFFF"/>
        </w:rPr>
        <w:t>s</w:t>
      </w:r>
      <w:r w:rsidRPr="00172F74">
        <w:rPr>
          <w:color w:val="000000"/>
          <w:sz w:val="26"/>
          <w:szCs w:val="26"/>
          <w:shd w:val="clear" w:color="auto" w:fill="FFFFFF"/>
        </w:rPr>
        <w:t xml:space="preserve"> the video and </w:t>
      </w:r>
      <w:r w:rsidR="006C3C08" w:rsidRPr="00172F74">
        <w:rPr>
          <w:color w:val="000000"/>
          <w:sz w:val="26"/>
          <w:szCs w:val="26"/>
          <w:shd w:val="clear" w:color="auto" w:fill="FFFFFF"/>
        </w:rPr>
        <w:t xml:space="preserve">responds </w:t>
      </w:r>
      <w:r w:rsidRPr="00172F74">
        <w:rPr>
          <w:color w:val="000000"/>
          <w:sz w:val="26"/>
          <w:szCs w:val="26"/>
          <w:shd w:val="clear" w:color="auto" w:fill="FFFFFF"/>
        </w:rPr>
        <w:t xml:space="preserve">at the same time </w:t>
      </w:r>
      <w:r w:rsidR="00FF6B9D" w:rsidRPr="00172F74">
        <w:rPr>
          <w:color w:val="000000"/>
          <w:sz w:val="26"/>
          <w:szCs w:val="26"/>
          <w:shd w:val="clear" w:color="auto" w:fill="FFFFFF"/>
        </w:rPr>
        <w:t>(</w:t>
      </w:r>
      <w:proofErr w:type="spellStart"/>
      <w:r w:rsidR="00FF6B9D" w:rsidRPr="00172F74">
        <w:rPr>
          <w:sz w:val="26"/>
          <w:szCs w:val="26"/>
          <w:lang w:eastAsia="zh-TW"/>
        </w:rPr>
        <w:t>Scheibe</w:t>
      </w:r>
      <w:proofErr w:type="spellEnd"/>
      <w:r w:rsidR="00FF6B9D" w:rsidRPr="00172F74">
        <w:rPr>
          <w:sz w:val="26"/>
          <w:szCs w:val="26"/>
          <w:lang w:eastAsia="zh-TW"/>
        </w:rPr>
        <w:t xml:space="preserve">, </w:t>
      </w:r>
      <w:proofErr w:type="spellStart"/>
      <w:r w:rsidR="00FF6B9D" w:rsidRPr="00172F74">
        <w:rPr>
          <w:sz w:val="26"/>
          <w:szCs w:val="26"/>
          <w:lang w:eastAsia="zh-TW"/>
        </w:rPr>
        <w:t>Fietkiewicz</w:t>
      </w:r>
      <w:proofErr w:type="spellEnd"/>
      <w:r w:rsidR="00FF6B9D" w:rsidRPr="00172F74">
        <w:rPr>
          <w:sz w:val="26"/>
          <w:szCs w:val="26"/>
          <w:lang w:eastAsia="zh-TW"/>
        </w:rPr>
        <w:t>, &amp; Stock, 2016)</w:t>
      </w:r>
      <w:r w:rsidRPr="00172F74">
        <w:rPr>
          <w:color w:val="000000"/>
          <w:sz w:val="26"/>
          <w:szCs w:val="26"/>
          <w:shd w:val="clear" w:color="auto" w:fill="FFFFFF"/>
        </w:rPr>
        <w:t xml:space="preserve">. </w:t>
      </w:r>
      <w:r w:rsidRPr="00172F74">
        <w:rPr>
          <w:sz w:val="26"/>
          <w:szCs w:val="26"/>
          <w:shd w:val="clear" w:color="auto" w:fill="FFFFFF"/>
        </w:rPr>
        <w:t>It is feasible and available due to the advance in mobile device</w:t>
      </w:r>
      <w:r w:rsidR="007B34B6" w:rsidRPr="00172F74">
        <w:rPr>
          <w:sz w:val="26"/>
          <w:szCs w:val="26"/>
          <w:shd w:val="clear" w:color="auto" w:fill="FFFFFF"/>
        </w:rPr>
        <w:t>s</w:t>
      </w:r>
      <w:r w:rsidRPr="00172F74">
        <w:rPr>
          <w:sz w:val="26"/>
          <w:szCs w:val="26"/>
          <w:shd w:val="clear" w:color="auto" w:fill="FFFFFF"/>
        </w:rPr>
        <w:t>, including high</w:t>
      </w:r>
      <w:r w:rsidR="006C3C08" w:rsidRPr="00172F74">
        <w:rPr>
          <w:sz w:val="26"/>
          <w:szCs w:val="26"/>
          <w:shd w:val="clear" w:color="auto" w:fill="FFFFFF"/>
        </w:rPr>
        <w:t>-</w:t>
      </w:r>
      <w:r w:rsidRPr="00172F74">
        <w:rPr>
          <w:color w:val="545454"/>
          <w:sz w:val="26"/>
          <w:szCs w:val="26"/>
          <w:shd w:val="clear" w:color="auto" w:fill="FFFFFF"/>
        </w:rPr>
        <w:t>resolution</w:t>
      </w:r>
      <w:r w:rsidRPr="00172F74">
        <w:rPr>
          <w:sz w:val="26"/>
          <w:szCs w:val="26"/>
          <w:shd w:val="clear" w:color="auto" w:fill="FFFFFF"/>
        </w:rPr>
        <w:t xml:space="preserve"> display screen</w:t>
      </w:r>
      <w:r w:rsidR="007B34B6" w:rsidRPr="00172F74">
        <w:rPr>
          <w:sz w:val="26"/>
          <w:szCs w:val="26"/>
          <w:shd w:val="clear" w:color="auto" w:fill="FFFFFF"/>
        </w:rPr>
        <w:t>s</w:t>
      </w:r>
      <w:r w:rsidRPr="00172F74">
        <w:rPr>
          <w:sz w:val="26"/>
          <w:szCs w:val="26"/>
          <w:shd w:val="clear" w:color="auto" w:fill="FFFFFF"/>
        </w:rPr>
        <w:t xml:space="preserve">, </w:t>
      </w:r>
      <w:r w:rsidR="007521FD" w:rsidRPr="00172F74">
        <w:rPr>
          <w:sz w:val="26"/>
          <w:szCs w:val="26"/>
          <w:shd w:val="clear" w:color="auto" w:fill="FFFFFF"/>
        </w:rPr>
        <w:t>a high-speed process</w:t>
      </w:r>
      <w:r w:rsidRPr="00172F74">
        <w:rPr>
          <w:sz w:val="26"/>
          <w:szCs w:val="26"/>
          <w:shd w:val="clear" w:color="auto" w:fill="FFFFFF"/>
        </w:rPr>
        <w:t xml:space="preserve"> for visual content, </w:t>
      </w:r>
      <w:r w:rsidR="006C3C08" w:rsidRPr="00172F74">
        <w:rPr>
          <w:sz w:val="26"/>
          <w:szCs w:val="26"/>
          <w:shd w:val="clear" w:color="auto" w:fill="FFFFFF"/>
        </w:rPr>
        <w:t>high-</w:t>
      </w:r>
      <w:r w:rsidRPr="00172F74">
        <w:rPr>
          <w:sz w:val="26"/>
          <w:szCs w:val="26"/>
          <w:shd w:val="clear" w:color="auto" w:fill="FFFFFF"/>
        </w:rPr>
        <w:t>quality camera</w:t>
      </w:r>
      <w:r w:rsidR="007B34B6" w:rsidRPr="00172F74">
        <w:rPr>
          <w:sz w:val="26"/>
          <w:szCs w:val="26"/>
          <w:shd w:val="clear" w:color="auto" w:fill="FFFFFF"/>
        </w:rPr>
        <w:t>s</w:t>
      </w:r>
      <w:r w:rsidRPr="00172F74">
        <w:rPr>
          <w:sz w:val="26"/>
          <w:szCs w:val="26"/>
          <w:shd w:val="clear" w:color="auto" w:fill="FFFFFF"/>
        </w:rPr>
        <w:t xml:space="preserve">, and </w:t>
      </w:r>
      <w:r w:rsidR="006C3C08" w:rsidRPr="00172F74">
        <w:rPr>
          <w:sz w:val="26"/>
          <w:szCs w:val="26"/>
          <w:shd w:val="clear" w:color="auto" w:fill="FFFFFF"/>
        </w:rPr>
        <w:t xml:space="preserve">a </w:t>
      </w:r>
      <w:r w:rsidRPr="00172F74">
        <w:rPr>
          <w:sz w:val="26"/>
          <w:szCs w:val="26"/>
          <w:shd w:val="clear" w:color="auto" w:fill="FFFFFF"/>
        </w:rPr>
        <w:t>high</w:t>
      </w:r>
      <w:r w:rsidR="006C3C08" w:rsidRPr="00172F74">
        <w:rPr>
          <w:sz w:val="26"/>
          <w:szCs w:val="26"/>
          <w:shd w:val="clear" w:color="auto" w:fill="FFFFFF"/>
        </w:rPr>
        <w:t xml:space="preserve"> </w:t>
      </w:r>
      <w:r w:rsidRPr="00172F74">
        <w:rPr>
          <w:sz w:val="26"/>
          <w:szCs w:val="26"/>
          <w:shd w:val="clear" w:color="auto" w:fill="FFFFFF"/>
        </w:rPr>
        <w:t xml:space="preserve">penetration rate of </w:t>
      </w:r>
      <w:r w:rsidR="006C3C08" w:rsidRPr="00172F74">
        <w:rPr>
          <w:sz w:val="26"/>
          <w:szCs w:val="26"/>
          <w:shd w:val="clear" w:color="auto" w:fill="FFFFFF"/>
        </w:rPr>
        <w:t>high-</w:t>
      </w:r>
      <w:r w:rsidRPr="00172F74">
        <w:rPr>
          <w:sz w:val="26"/>
          <w:szCs w:val="26"/>
          <w:shd w:val="clear" w:color="auto" w:fill="FFFFFF"/>
        </w:rPr>
        <w:t>speed mobile communication. The technique requirement is easy to reach when a user want</w:t>
      </w:r>
      <w:r w:rsidR="006C3C08" w:rsidRPr="00172F74">
        <w:rPr>
          <w:sz w:val="26"/>
          <w:szCs w:val="26"/>
          <w:shd w:val="clear" w:color="auto" w:fill="FFFFFF"/>
        </w:rPr>
        <w:t>s</w:t>
      </w:r>
      <w:r w:rsidRPr="00172F74">
        <w:rPr>
          <w:sz w:val="26"/>
          <w:szCs w:val="26"/>
          <w:shd w:val="clear" w:color="auto" w:fill="FFFFFF"/>
        </w:rPr>
        <w:t xml:space="preserve"> to serve as a broadcaster (live video content provider) or just as an audience (live video content viewer). </w:t>
      </w:r>
    </w:p>
    <w:p w14:paraId="0CBB0A36" w14:textId="4B275073" w:rsidR="007509B1" w:rsidRPr="00172F74" w:rsidRDefault="007509B1" w:rsidP="00123190">
      <w:pPr>
        <w:overflowPunct w:val="0"/>
        <w:spacing w:line="360" w:lineRule="exact"/>
        <w:ind w:firstLineChars="200" w:firstLine="520"/>
        <w:rPr>
          <w:sz w:val="26"/>
          <w:szCs w:val="26"/>
        </w:rPr>
      </w:pPr>
      <w:r w:rsidRPr="00172F74">
        <w:rPr>
          <w:sz w:val="26"/>
          <w:szCs w:val="26"/>
          <w:shd w:val="clear" w:color="auto" w:fill="FFFFFF"/>
        </w:rPr>
        <w:t>Some broadcasters become famous</w:t>
      </w:r>
      <w:r w:rsidR="007B34B6" w:rsidRPr="00172F74">
        <w:rPr>
          <w:sz w:val="26"/>
          <w:szCs w:val="26"/>
          <w:shd w:val="clear" w:color="auto" w:fill="FFFFFF"/>
        </w:rPr>
        <w:t>, attracting millions of viewers</w:t>
      </w:r>
      <w:r w:rsidRPr="00172F74">
        <w:rPr>
          <w:sz w:val="26"/>
          <w:szCs w:val="26"/>
          <w:shd w:val="clear" w:color="auto" w:fill="FFFFFF"/>
        </w:rPr>
        <w:t>. The content of the live video streaming is diverse. Some broadcast</w:t>
      </w:r>
      <w:r w:rsidR="00142D53" w:rsidRPr="00172F74">
        <w:rPr>
          <w:sz w:val="26"/>
          <w:szCs w:val="26"/>
          <w:shd w:val="clear" w:color="auto" w:fill="FFFFFF"/>
        </w:rPr>
        <w:t>ers</w:t>
      </w:r>
      <w:r w:rsidRPr="00172F74">
        <w:rPr>
          <w:sz w:val="26"/>
          <w:szCs w:val="26"/>
          <w:shd w:val="clear" w:color="auto" w:fill="FFFFFF"/>
        </w:rPr>
        <w:t xml:space="preserve"> </w:t>
      </w:r>
      <w:r w:rsidR="00F27203" w:rsidRPr="00172F74">
        <w:rPr>
          <w:sz w:val="26"/>
          <w:szCs w:val="26"/>
          <w:shd w:val="clear" w:color="auto" w:fill="FFFFFF"/>
        </w:rPr>
        <w:t xml:space="preserve">circulate </w:t>
      </w:r>
      <w:r w:rsidRPr="00172F74">
        <w:rPr>
          <w:sz w:val="26"/>
          <w:szCs w:val="26"/>
          <w:shd w:val="clear" w:color="auto" w:fill="FFFFFF"/>
        </w:rPr>
        <w:t>their computer screen when playing</w:t>
      </w:r>
      <w:r w:rsidR="006C3C08" w:rsidRPr="00172F74">
        <w:rPr>
          <w:sz w:val="26"/>
          <w:szCs w:val="26"/>
          <w:shd w:val="clear" w:color="auto" w:fill="FFFFFF"/>
        </w:rPr>
        <w:t xml:space="preserve"> </w:t>
      </w:r>
      <w:r w:rsidRPr="00172F74">
        <w:rPr>
          <w:sz w:val="26"/>
          <w:szCs w:val="26"/>
          <w:shd w:val="clear" w:color="auto" w:fill="FFFFFF"/>
        </w:rPr>
        <w:t>online game</w:t>
      </w:r>
      <w:r w:rsidR="006C3C08" w:rsidRPr="00172F74">
        <w:rPr>
          <w:sz w:val="26"/>
          <w:szCs w:val="26"/>
          <w:shd w:val="clear" w:color="auto" w:fill="FFFFFF"/>
        </w:rPr>
        <w:t>s</w:t>
      </w:r>
      <w:r w:rsidR="007B34B6" w:rsidRPr="00172F74">
        <w:rPr>
          <w:kern w:val="2"/>
          <w:sz w:val="26"/>
          <w:szCs w:val="26"/>
          <w:lang w:eastAsia="zh-TW"/>
        </w:rPr>
        <w:t xml:space="preserve">; others cook, work out, or put on makeup on camera. Nearly anything from one’s daily life is fair game. </w:t>
      </w:r>
      <w:r w:rsidRPr="00172F74">
        <w:rPr>
          <w:sz w:val="26"/>
          <w:szCs w:val="26"/>
          <w:shd w:val="clear" w:color="auto" w:fill="FFFFFF"/>
        </w:rPr>
        <w:t xml:space="preserve">The abundant contents of live video streaming attract youngsters as well as adults. They spent </w:t>
      </w:r>
      <w:r w:rsidR="006C3C08" w:rsidRPr="00172F74">
        <w:rPr>
          <w:sz w:val="26"/>
          <w:szCs w:val="26"/>
          <w:shd w:val="clear" w:color="auto" w:fill="FFFFFF"/>
        </w:rPr>
        <w:t>much</w:t>
      </w:r>
      <w:r w:rsidRPr="00172F74">
        <w:rPr>
          <w:sz w:val="26"/>
          <w:szCs w:val="26"/>
          <w:shd w:val="clear" w:color="auto" w:fill="FFFFFF"/>
        </w:rPr>
        <w:t xml:space="preserve"> time on live video streaming. </w:t>
      </w:r>
    </w:p>
    <w:p w14:paraId="7E83824C" w14:textId="1C103F07" w:rsidR="007509B1" w:rsidRPr="00172F74" w:rsidRDefault="007509B1" w:rsidP="00123190">
      <w:pPr>
        <w:overflowPunct w:val="0"/>
        <w:spacing w:line="360" w:lineRule="exact"/>
        <w:ind w:firstLineChars="200" w:firstLine="520"/>
        <w:rPr>
          <w:sz w:val="26"/>
          <w:szCs w:val="26"/>
        </w:rPr>
      </w:pPr>
      <w:r w:rsidRPr="00172F74">
        <w:rPr>
          <w:sz w:val="26"/>
          <w:szCs w:val="26"/>
          <w:shd w:val="clear" w:color="auto" w:fill="FFFFFF"/>
        </w:rPr>
        <w:t xml:space="preserve">With live video streaming, people now can broadcast their own </w:t>
      </w:r>
      <w:r w:rsidR="00DF0E3B" w:rsidRPr="00172F74">
        <w:rPr>
          <w:sz w:val="26"/>
          <w:szCs w:val="26"/>
          <w:shd w:val="clear" w:color="auto" w:fill="FFFFFF"/>
        </w:rPr>
        <w:t xml:space="preserve">lives </w:t>
      </w:r>
      <w:r w:rsidRPr="00172F74">
        <w:rPr>
          <w:sz w:val="26"/>
          <w:szCs w:val="26"/>
          <w:shd w:val="clear" w:color="auto" w:fill="FFFFFF"/>
        </w:rPr>
        <w:t xml:space="preserve">to share their daily activities </w:t>
      </w:r>
      <w:r w:rsidR="00DF0E3B" w:rsidRPr="00172F74">
        <w:rPr>
          <w:sz w:val="26"/>
          <w:szCs w:val="26"/>
          <w:shd w:val="clear" w:color="auto" w:fill="FFFFFF"/>
        </w:rPr>
        <w:t xml:space="preserve">in </w:t>
      </w:r>
      <w:r w:rsidRPr="00172F74">
        <w:rPr>
          <w:sz w:val="26"/>
          <w:szCs w:val="26"/>
          <w:shd w:val="clear" w:color="auto" w:fill="FFFFFF"/>
        </w:rPr>
        <w:t>real</w:t>
      </w:r>
      <w:r w:rsidR="00DF0E3B" w:rsidRPr="00172F74">
        <w:rPr>
          <w:sz w:val="26"/>
          <w:szCs w:val="26"/>
          <w:shd w:val="clear" w:color="auto" w:fill="FFFFFF"/>
        </w:rPr>
        <w:t xml:space="preserve"> </w:t>
      </w:r>
      <w:r w:rsidRPr="00172F74">
        <w:rPr>
          <w:sz w:val="26"/>
          <w:szCs w:val="26"/>
          <w:shd w:val="clear" w:color="auto" w:fill="FFFFFF"/>
        </w:rPr>
        <w:t xml:space="preserve">time, </w:t>
      </w:r>
      <w:r w:rsidR="00DF0E3B" w:rsidRPr="00172F74">
        <w:rPr>
          <w:sz w:val="26"/>
          <w:szCs w:val="26"/>
          <w:shd w:val="clear" w:color="auto" w:fill="FFFFFF"/>
        </w:rPr>
        <w:t xml:space="preserve">as predicted by the 1998 film </w:t>
      </w:r>
      <w:r w:rsidR="00DF0E3B" w:rsidRPr="00172F74">
        <w:rPr>
          <w:i/>
          <w:iCs/>
          <w:sz w:val="26"/>
          <w:szCs w:val="26"/>
          <w:shd w:val="clear" w:color="auto" w:fill="FFFFFF"/>
        </w:rPr>
        <w:t>T</w:t>
      </w:r>
      <w:r w:rsidRPr="00172F74">
        <w:rPr>
          <w:i/>
          <w:iCs/>
          <w:sz w:val="26"/>
          <w:szCs w:val="26"/>
          <w:shd w:val="clear" w:color="auto" w:fill="FFFFFF"/>
        </w:rPr>
        <w:t>he Truman Show</w:t>
      </w:r>
      <w:r w:rsidRPr="00172F74">
        <w:rPr>
          <w:sz w:val="26"/>
          <w:szCs w:val="26"/>
          <w:shd w:val="clear" w:color="auto" w:fill="FFFFFF"/>
        </w:rPr>
        <w:t xml:space="preserve">. By viewing live video streaming, audiences </w:t>
      </w:r>
      <w:r w:rsidR="00DF0E3B" w:rsidRPr="00172F74">
        <w:rPr>
          <w:sz w:val="26"/>
          <w:szCs w:val="26"/>
          <w:shd w:val="clear" w:color="auto" w:fill="FFFFFF"/>
        </w:rPr>
        <w:t>are privy to</w:t>
      </w:r>
      <w:r w:rsidRPr="00172F74">
        <w:rPr>
          <w:sz w:val="26"/>
          <w:szCs w:val="26"/>
          <w:shd w:val="clear" w:color="auto" w:fill="FFFFFF"/>
        </w:rPr>
        <w:t xml:space="preserve"> broadcasters’ personal activities and private affairs. </w:t>
      </w:r>
      <w:r w:rsidR="00DF0E3B" w:rsidRPr="00172F74">
        <w:rPr>
          <w:sz w:val="26"/>
          <w:szCs w:val="26"/>
          <w:shd w:val="clear" w:color="auto" w:fill="FFFFFF"/>
        </w:rPr>
        <w:t>L</w:t>
      </w:r>
      <w:r w:rsidRPr="00172F74">
        <w:rPr>
          <w:sz w:val="26"/>
          <w:szCs w:val="26"/>
          <w:shd w:val="clear" w:color="auto" w:fill="FFFFFF"/>
        </w:rPr>
        <w:t>ive video streaming attract</w:t>
      </w:r>
      <w:r w:rsidR="0065446E" w:rsidRPr="00172F74">
        <w:rPr>
          <w:sz w:val="26"/>
          <w:szCs w:val="26"/>
          <w:shd w:val="clear" w:color="auto" w:fill="FFFFFF"/>
        </w:rPr>
        <w:t>s</w:t>
      </w:r>
      <w:r w:rsidRPr="00172F74">
        <w:rPr>
          <w:sz w:val="26"/>
          <w:szCs w:val="26"/>
          <w:shd w:val="clear" w:color="auto" w:fill="FFFFFF"/>
        </w:rPr>
        <w:t xml:space="preserve"> audiences’ attention</w:t>
      </w:r>
      <w:r w:rsidR="0065446E" w:rsidRPr="00172F74">
        <w:rPr>
          <w:sz w:val="26"/>
          <w:szCs w:val="26"/>
          <w:shd w:val="clear" w:color="auto" w:fill="FFFFFF"/>
        </w:rPr>
        <w:t>,</w:t>
      </w:r>
      <w:r w:rsidRPr="00172F74">
        <w:rPr>
          <w:sz w:val="26"/>
          <w:szCs w:val="26"/>
          <w:shd w:val="clear" w:color="auto" w:fill="FFFFFF"/>
        </w:rPr>
        <w:t xml:space="preserve"> and some audiences spend significant time on viewing the live streaming video. </w:t>
      </w:r>
    </w:p>
    <w:p w14:paraId="162A8D2C" w14:textId="6B858249" w:rsidR="007509B1" w:rsidRPr="00172F74" w:rsidRDefault="007509B1" w:rsidP="00123190">
      <w:pPr>
        <w:overflowPunct w:val="0"/>
        <w:spacing w:line="360" w:lineRule="exact"/>
        <w:ind w:firstLineChars="200" w:firstLine="520"/>
        <w:rPr>
          <w:sz w:val="26"/>
          <w:szCs w:val="26"/>
          <w:shd w:val="clear" w:color="auto" w:fill="FFFFFF"/>
        </w:rPr>
      </w:pPr>
      <w:r w:rsidRPr="00172F74">
        <w:rPr>
          <w:sz w:val="26"/>
          <w:szCs w:val="26"/>
          <w:shd w:val="clear" w:color="auto" w:fill="FFFFFF"/>
        </w:rPr>
        <w:t xml:space="preserve">However, </w:t>
      </w:r>
      <w:r w:rsidR="00DF0E3B" w:rsidRPr="00172F74">
        <w:rPr>
          <w:sz w:val="26"/>
          <w:szCs w:val="26"/>
          <w:shd w:val="clear" w:color="auto" w:fill="FFFFFF"/>
        </w:rPr>
        <w:t xml:space="preserve">little </w:t>
      </w:r>
      <w:r w:rsidRPr="00172F74">
        <w:rPr>
          <w:sz w:val="26"/>
          <w:szCs w:val="26"/>
          <w:shd w:val="clear" w:color="auto" w:fill="FFFFFF"/>
        </w:rPr>
        <w:t xml:space="preserve">previous </w:t>
      </w:r>
      <w:r w:rsidR="00DF0E3B" w:rsidRPr="00172F74">
        <w:rPr>
          <w:sz w:val="26"/>
          <w:szCs w:val="26"/>
          <w:shd w:val="clear" w:color="auto" w:fill="FFFFFF"/>
        </w:rPr>
        <w:t xml:space="preserve">research </w:t>
      </w:r>
      <w:r w:rsidR="007521FD" w:rsidRPr="00172F74">
        <w:rPr>
          <w:sz w:val="26"/>
          <w:szCs w:val="26"/>
          <w:shd w:val="clear" w:color="auto" w:fill="FFFFFF"/>
        </w:rPr>
        <w:t>focuses</w:t>
      </w:r>
      <w:r w:rsidRPr="00172F74">
        <w:rPr>
          <w:sz w:val="26"/>
          <w:szCs w:val="26"/>
          <w:shd w:val="clear" w:color="auto" w:fill="FFFFFF"/>
        </w:rPr>
        <w:t xml:space="preserve"> on exploring the participation behavior </w:t>
      </w:r>
      <w:r w:rsidR="00DF0E3B" w:rsidRPr="00172F74">
        <w:rPr>
          <w:sz w:val="26"/>
          <w:szCs w:val="26"/>
          <w:shd w:val="clear" w:color="auto" w:fill="FFFFFF"/>
        </w:rPr>
        <w:t>of</w:t>
      </w:r>
      <w:r w:rsidRPr="00172F74">
        <w:rPr>
          <w:sz w:val="26"/>
          <w:szCs w:val="26"/>
          <w:shd w:val="clear" w:color="auto" w:fill="FFFFFF"/>
        </w:rPr>
        <w:t xml:space="preserve"> live video streaming audiences </w:t>
      </w:r>
      <w:r w:rsidR="00620C66" w:rsidRPr="00172F74">
        <w:rPr>
          <w:sz w:val="26"/>
          <w:szCs w:val="26"/>
          <w:shd w:val="clear" w:color="auto" w:fill="FFFFFF"/>
        </w:rPr>
        <w:t>(Hu, Zhang, &amp; Wang, 2017)</w:t>
      </w:r>
      <w:r w:rsidRPr="00172F74">
        <w:rPr>
          <w:sz w:val="26"/>
          <w:szCs w:val="26"/>
          <w:shd w:val="clear" w:color="auto" w:fill="FFFFFF"/>
        </w:rPr>
        <w:t>. The current stud</w:t>
      </w:r>
      <w:r w:rsidR="00DF0E3B" w:rsidRPr="00172F74">
        <w:rPr>
          <w:sz w:val="26"/>
          <w:szCs w:val="26"/>
          <w:shd w:val="clear" w:color="auto" w:fill="FFFFFF"/>
        </w:rPr>
        <w:t>y</w:t>
      </w:r>
      <w:r w:rsidRPr="00172F74">
        <w:rPr>
          <w:sz w:val="26"/>
          <w:szCs w:val="26"/>
          <w:shd w:val="clear" w:color="auto" w:fill="FFFFFF"/>
        </w:rPr>
        <w:t xml:space="preserve"> focus</w:t>
      </w:r>
      <w:r w:rsidR="00DF0E3B" w:rsidRPr="00172F74">
        <w:rPr>
          <w:sz w:val="26"/>
          <w:szCs w:val="26"/>
          <w:shd w:val="clear" w:color="auto" w:fill="FFFFFF"/>
        </w:rPr>
        <w:t>es</w:t>
      </w:r>
      <w:r w:rsidRPr="00172F74">
        <w:rPr>
          <w:sz w:val="26"/>
          <w:szCs w:val="26"/>
          <w:shd w:val="clear" w:color="auto" w:fill="FFFFFF"/>
        </w:rPr>
        <w:t xml:space="preserve"> on understanding the motivations </w:t>
      </w:r>
      <w:r w:rsidR="0065446E" w:rsidRPr="00172F74">
        <w:rPr>
          <w:sz w:val="26"/>
          <w:szCs w:val="26"/>
          <w:shd w:val="clear" w:color="auto" w:fill="FFFFFF"/>
        </w:rPr>
        <w:t xml:space="preserve">for </w:t>
      </w:r>
      <w:r w:rsidRPr="00172F74">
        <w:rPr>
          <w:sz w:val="26"/>
          <w:szCs w:val="26"/>
          <w:shd w:val="clear" w:color="auto" w:fill="FFFFFF"/>
        </w:rPr>
        <w:t>audiences</w:t>
      </w:r>
      <w:r w:rsidR="00A33AB0" w:rsidRPr="00172F74">
        <w:rPr>
          <w:sz w:val="26"/>
          <w:szCs w:val="26"/>
          <w:shd w:val="clear" w:color="auto" w:fill="FFFFFF"/>
        </w:rPr>
        <w:t xml:space="preserve"> to</w:t>
      </w:r>
      <w:r w:rsidRPr="00172F74">
        <w:rPr>
          <w:sz w:val="26"/>
          <w:szCs w:val="26"/>
          <w:shd w:val="clear" w:color="auto" w:fill="FFFFFF"/>
        </w:rPr>
        <w:t xml:space="preserve"> </w:t>
      </w:r>
      <w:r w:rsidR="00A33AB0" w:rsidRPr="00172F74">
        <w:rPr>
          <w:sz w:val="26"/>
          <w:szCs w:val="26"/>
          <w:shd w:val="clear" w:color="auto" w:fill="FFFFFF"/>
        </w:rPr>
        <w:t>view</w:t>
      </w:r>
      <w:r w:rsidRPr="00172F74">
        <w:rPr>
          <w:sz w:val="26"/>
          <w:szCs w:val="26"/>
          <w:shd w:val="clear" w:color="auto" w:fill="FFFFFF"/>
        </w:rPr>
        <w:t xml:space="preserve"> live video streaming.</w:t>
      </w:r>
    </w:p>
    <w:p w14:paraId="16050C95" w14:textId="1E6483DB" w:rsidR="00123190" w:rsidRPr="00172F74" w:rsidRDefault="00123190">
      <w:pPr>
        <w:jc w:val="left"/>
        <w:rPr>
          <w:b/>
          <w:sz w:val="26"/>
          <w:szCs w:val="26"/>
          <w:lang w:eastAsia="zh-TW"/>
        </w:rPr>
      </w:pPr>
    </w:p>
    <w:p w14:paraId="5DD90AE9" w14:textId="30D66140" w:rsidR="00F95EF0" w:rsidRPr="00172F74" w:rsidRDefault="00F95EF0" w:rsidP="00123190">
      <w:pPr>
        <w:spacing w:line="360" w:lineRule="exact"/>
        <w:jc w:val="center"/>
        <w:rPr>
          <w:b/>
          <w:sz w:val="26"/>
          <w:szCs w:val="26"/>
          <w:lang w:eastAsia="zh-TW"/>
        </w:rPr>
      </w:pPr>
      <w:r w:rsidRPr="00172F74">
        <w:rPr>
          <w:rFonts w:hint="eastAsia"/>
          <w:b/>
          <w:sz w:val="26"/>
          <w:szCs w:val="26"/>
          <w:lang w:eastAsia="zh-TW"/>
        </w:rPr>
        <w:t>Table 1</w:t>
      </w:r>
      <w:r w:rsidR="00183A4A" w:rsidRPr="00172F74">
        <w:rPr>
          <w:b/>
          <w:sz w:val="26"/>
          <w:szCs w:val="26"/>
          <w:lang w:eastAsia="zh-TW"/>
        </w:rPr>
        <w:t>.</w:t>
      </w:r>
      <w:r w:rsidRPr="00172F74">
        <w:rPr>
          <w:b/>
          <w:sz w:val="26"/>
          <w:szCs w:val="26"/>
          <w:lang w:eastAsia="zh-TW"/>
        </w:rPr>
        <w:t xml:space="preserve"> </w:t>
      </w:r>
      <w:r w:rsidRPr="00172F74">
        <w:rPr>
          <w:rFonts w:hint="eastAsia"/>
          <w:b/>
          <w:sz w:val="26"/>
          <w:szCs w:val="26"/>
          <w:lang w:eastAsia="zh-TW"/>
        </w:rPr>
        <w:t xml:space="preserve"> Estimated Social Network Sites Users in Taiwan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9"/>
        <w:gridCol w:w="850"/>
        <w:gridCol w:w="1220"/>
        <w:gridCol w:w="1220"/>
        <w:gridCol w:w="1220"/>
        <w:gridCol w:w="1220"/>
        <w:gridCol w:w="1219"/>
        <w:gridCol w:w="1219"/>
      </w:tblGrid>
      <w:tr w:rsidR="006403E7" w:rsidRPr="00172F74" w14:paraId="5A270D68" w14:textId="77777777" w:rsidTr="006403E7">
        <w:trPr>
          <w:trHeight w:val="940"/>
        </w:trPr>
        <w:tc>
          <w:tcPr>
            <w:tcW w:w="941" w:type="pct"/>
            <w:gridSpan w:val="2"/>
            <w:tcBorders>
              <w:top w:val="single" w:sz="4" w:space="0" w:color="auto"/>
              <w:left w:val="single" w:sz="4" w:space="0" w:color="auto"/>
              <w:bottom w:val="single" w:sz="4" w:space="0" w:color="auto"/>
              <w:right w:val="single" w:sz="4" w:space="0" w:color="auto"/>
            </w:tcBorders>
            <w:noWrap/>
            <w:vAlign w:val="center"/>
            <w:hideMark/>
          </w:tcPr>
          <w:p w14:paraId="1E5FC228" w14:textId="77777777" w:rsidR="006403E7" w:rsidRPr="00172F74" w:rsidRDefault="006403E7">
            <w:pPr>
              <w:jc w:val="left"/>
              <w:rPr>
                <w:lang w:eastAsia="zh-TW"/>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5AA84CC0" w14:textId="77777777" w:rsidR="006403E7" w:rsidRPr="00172F74" w:rsidRDefault="006403E7">
            <w:pPr>
              <w:jc w:val="center"/>
              <w:rPr>
                <w:color w:val="000000"/>
              </w:rPr>
            </w:pPr>
            <w:r w:rsidRPr="00172F74">
              <w:rPr>
                <w:color w:val="000000"/>
              </w:rPr>
              <w:t>(A.)</w:t>
            </w:r>
          </w:p>
          <w:p w14:paraId="059541E3" w14:textId="77777777" w:rsidR="006403E7" w:rsidRPr="00172F74" w:rsidRDefault="006403E7">
            <w:pPr>
              <w:jc w:val="center"/>
              <w:rPr>
                <w:color w:val="000000"/>
              </w:rPr>
            </w:pPr>
            <w:r w:rsidRPr="00172F74">
              <w:rPr>
                <w:color w:val="000000"/>
              </w:rPr>
              <w:t>Taiwan Population (age 13 and above)</w:t>
            </w:r>
          </w:p>
        </w:tc>
        <w:tc>
          <w:tcPr>
            <w:tcW w:w="676" w:type="pct"/>
            <w:tcBorders>
              <w:top w:val="single" w:sz="4" w:space="0" w:color="auto"/>
              <w:left w:val="single" w:sz="4" w:space="0" w:color="auto"/>
              <w:bottom w:val="single" w:sz="4" w:space="0" w:color="auto"/>
              <w:right w:val="single" w:sz="4" w:space="0" w:color="auto"/>
            </w:tcBorders>
            <w:vAlign w:val="center"/>
            <w:hideMark/>
          </w:tcPr>
          <w:p w14:paraId="4A0D56AA" w14:textId="77777777" w:rsidR="006403E7" w:rsidRPr="00172F74" w:rsidRDefault="006403E7">
            <w:pPr>
              <w:jc w:val="center"/>
              <w:rPr>
                <w:color w:val="000000"/>
              </w:rPr>
            </w:pPr>
            <w:r w:rsidRPr="00172F74">
              <w:rPr>
                <w:color w:val="000000"/>
              </w:rPr>
              <w:t>(B.)</w:t>
            </w:r>
          </w:p>
          <w:p w14:paraId="7CC2903F" w14:textId="77777777" w:rsidR="006403E7" w:rsidRPr="00172F74" w:rsidRDefault="006403E7">
            <w:pPr>
              <w:jc w:val="center"/>
              <w:rPr>
                <w:color w:val="000000"/>
              </w:rPr>
            </w:pPr>
            <w:r w:rsidRPr="00172F74">
              <w:rPr>
                <w:color w:val="000000"/>
              </w:rPr>
              <w:t>Internet Usage Penetration (%)</w:t>
            </w:r>
          </w:p>
        </w:tc>
        <w:tc>
          <w:tcPr>
            <w:tcW w:w="676" w:type="pct"/>
            <w:tcBorders>
              <w:top w:val="single" w:sz="4" w:space="0" w:color="auto"/>
              <w:left w:val="single" w:sz="4" w:space="0" w:color="auto"/>
              <w:bottom w:val="single" w:sz="4" w:space="0" w:color="auto"/>
              <w:right w:val="single" w:sz="4" w:space="0" w:color="auto"/>
            </w:tcBorders>
            <w:vAlign w:val="center"/>
            <w:hideMark/>
          </w:tcPr>
          <w:p w14:paraId="4F24AE95" w14:textId="77777777" w:rsidR="006403E7" w:rsidRPr="00172F74" w:rsidRDefault="006403E7">
            <w:pPr>
              <w:jc w:val="center"/>
              <w:rPr>
                <w:color w:val="000000"/>
              </w:rPr>
            </w:pPr>
            <w:r w:rsidRPr="00172F74">
              <w:rPr>
                <w:color w:val="000000"/>
              </w:rPr>
              <w:t>(C.)</w:t>
            </w:r>
          </w:p>
          <w:p w14:paraId="4D4A60F8" w14:textId="77777777" w:rsidR="006403E7" w:rsidRPr="00172F74" w:rsidRDefault="006403E7">
            <w:pPr>
              <w:jc w:val="center"/>
              <w:rPr>
                <w:color w:val="000000"/>
              </w:rPr>
            </w:pPr>
            <w:r w:rsidRPr="00172F74">
              <w:rPr>
                <w:color w:val="000000"/>
              </w:rPr>
              <w:t>SNS Penetration (% of Internet User)</w:t>
            </w:r>
          </w:p>
        </w:tc>
        <w:tc>
          <w:tcPr>
            <w:tcW w:w="676" w:type="pct"/>
            <w:tcBorders>
              <w:top w:val="single" w:sz="4" w:space="0" w:color="auto"/>
              <w:left w:val="single" w:sz="4" w:space="0" w:color="auto"/>
              <w:bottom w:val="single" w:sz="4" w:space="0" w:color="auto"/>
              <w:right w:val="single" w:sz="4" w:space="0" w:color="auto"/>
            </w:tcBorders>
            <w:vAlign w:val="center"/>
            <w:hideMark/>
          </w:tcPr>
          <w:p w14:paraId="3976F7F0" w14:textId="77777777" w:rsidR="006403E7" w:rsidRPr="00172F74" w:rsidRDefault="006403E7">
            <w:pPr>
              <w:jc w:val="center"/>
              <w:rPr>
                <w:color w:val="000000"/>
              </w:rPr>
            </w:pPr>
            <w:r w:rsidRPr="00172F74">
              <w:rPr>
                <w:color w:val="000000"/>
              </w:rPr>
              <w:t>(A) x (B) x (C) Estimated SNS population in Taiwan</w:t>
            </w:r>
          </w:p>
        </w:tc>
        <w:tc>
          <w:tcPr>
            <w:tcW w:w="676" w:type="pct"/>
            <w:tcBorders>
              <w:top w:val="single" w:sz="4" w:space="0" w:color="auto"/>
              <w:left w:val="single" w:sz="4" w:space="0" w:color="auto"/>
              <w:bottom w:val="single" w:sz="4" w:space="0" w:color="auto"/>
              <w:right w:val="single" w:sz="4" w:space="0" w:color="auto"/>
            </w:tcBorders>
            <w:vAlign w:val="center"/>
            <w:hideMark/>
          </w:tcPr>
          <w:p w14:paraId="241296F8" w14:textId="77777777" w:rsidR="006403E7" w:rsidRPr="00172F74" w:rsidRDefault="006403E7">
            <w:pPr>
              <w:jc w:val="center"/>
              <w:rPr>
                <w:color w:val="000000"/>
              </w:rPr>
            </w:pPr>
            <w:r w:rsidRPr="00172F74">
              <w:rPr>
                <w:color w:val="000000"/>
              </w:rPr>
              <w:t>Estimated Percentage of SNS users</w:t>
            </w:r>
          </w:p>
        </w:tc>
        <w:tc>
          <w:tcPr>
            <w:tcW w:w="676" w:type="pct"/>
            <w:tcBorders>
              <w:top w:val="single" w:sz="4" w:space="0" w:color="auto"/>
              <w:left w:val="single" w:sz="4" w:space="0" w:color="auto"/>
              <w:bottom w:val="single" w:sz="4" w:space="0" w:color="auto"/>
              <w:right w:val="single" w:sz="4" w:space="0" w:color="auto"/>
            </w:tcBorders>
            <w:vAlign w:val="center"/>
            <w:hideMark/>
          </w:tcPr>
          <w:p w14:paraId="78366755" w14:textId="77777777" w:rsidR="006403E7" w:rsidRPr="00172F74" w:rsidRDefault="006403E7">
            <w:pPr>
              <w:jc w:val="center"/>
              <w:rPr>
                <w:color w:val="000000"/>
                <w:lang w:eastAsia="zh-TW"/>
              </w:rPr>
            </w:pPr>
            <w:r w:rsidRPr="00172F74">
              <w:rPr>
                <w:color w:val="000000"/>
                <w:lang w:eastAsia="zh-TW"/>
              </w:rPr>
              <w:t>Actual Respondent of the study (% of samples)</w:t>
            </w:r>
          </w:p>
        </w:tc>
      </w:tr>
      <w:tr w:rsidR="006403E7" w:rsidRPr="00172F74" w14:paraId="6D82FA99" w14:textId="77777777" w:rsidTr="006403E7">
        <w:trPr>
          <w:trHeight w:val="324"/>
        </w:trPr>
        <w:tc>
          <w:tcPr>
            <w:tcW w:w="470" w:type="pct"/>
            <w:vMerge w:val="restart"/>
            <w:tcBorders>
              <w:top w:val="single" w:sz="4" w:space="0" w:color="auto"/>
              <w:left w:val="single" w:sz="4" w:space="0" w:color="auto"/>
              <w:bottom w:val="single" w:sz="4" w:space="0" w:color="auto"/>
              <w:right w:val="single" w:sz="4" w:space="0" w:color="auto"/>
            </w:tcBorders>
            <w:noWrap/>
            <w:vAlign w:val="center"/>
            <w:hideMark/>
          </w:tcPr>
          <w:p w14:paraId="273A2D6B" w14:textId="77777777" w:rsidR="006403E7" w:rsidRPr="00172F74" w:rsidRDefault="006403E7">
            <w:pPr>
              <w:jc w:val="center"/>
              <w:rPr>
                <w:color w:val="000000"/>
                <w:sz w:val="24"/>
                <w:szCs w:val="24"/>
              </w:rPr>
            </w:pPr>
            <w:r w:rsidRPr="00172F74">
              <w:rPr>
                <w:color w:val="000000"/>
                <w:sz w:val="24"/>
                <w:szCs w:val="24"/>
              </w:rPr>
              <w:t>13-19</w:t>
            </w:r>
          </w:p>
        </w:tc>
        <w:tc>
          <w:tcPr>
            <w:tcW w:w="471" w:type="pct"/>
            <w:tcBorders>
              <w:top w:val="single" w:sz="4" w:space="0" w:color="auto"/>
              <w:left w:val="single" w:sz="4" w:space="0" w:color="auto"/>
              <w:bottom w:val="single" w:sz="4" w:space="0" w:color="auto"/>
              <w:right w:val="single" w:sz="4" w:space="0" w:color="auto"/>
            </w:tcBorders>
            <w:vAlign w:val="center"/>
            <w:hideMark/>
          </w:tcPr>
          <w:p w14:paraId="7DED2527" w14:textId="77777777" w:rsidR="006403E7" w:rsidRPr="00172F74" w:rsidRDefault="006403E7">
            <w:pPr>
              <w:jc w:val="center"/>
              <w:rPr>
                <w:color w:val="000000"/>
                <w:sz w:val="24"/>
                <w:szCs w:val="24"/>
              </w:rPr>
            </w:pPr>
            <w:r w:rsidRPr="00172F74">
              <w:rPr>
                <w:color w:val="000000"/>
                <w:sz w:val="24"/>
                <w:szCs w:val="24"/>
              </w:rPr>
              <w:t>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0DB74DB8" w14:textId="77777777" w:rsidR="006403E7" w:rsidRPr="00172F74" w:rsidRDefault="006403E7">
            <w:pPr>
              <w:jc w:val="center"/>
              <w:rPr>
                <w:color w:val="000000"/>
                <w:sz w:val="24"/>
                <w:szCs w:val="24"/>
              </w:rPr>
            </w:pPr>
            <w:r w:rsidRPr="00172F74">
              <w:rPr>
                <w:color w:val="000000"/>
                <w:sz w:val="24"/>
                <w:szCs w:val="24"/>
              </w:rPr>
              <w:t>1,109,856</w:t>
            </w:r>
          </w:p>
        </w:tc>
        <w:tc>
          <w:tcPr>
            <w:tcW w:w="676" w:type="pct"/>
            <w:tcBorders>
              <w:top w:val="single" w:sz="4" w:space="0" w:color="auto"/>
              <w:left w:val="single" w:sz="4" w:space="0" w:color="auto"/>
              <w:bottom w:val="single" w:sz="4" w:space="0" w:color="auto"/>
              <w:right w:val="single" w:sz="4" w:space="0" w:color="auto"/>
            </w:tcBorders>
            <w:vAlign w:val="center"/>
            <w:hideMark/>
          </w:tcPr>
          <w:p w14:paraId="4C2D4BC2" w14:textId="77777777" w:rsidR="006403E7" w:rsidRPr="00172F74" w:rsidRDefault="006403E7">
            <w:pPr>
              <w:jc w:val="center"/>
              <w:rPr>
                <w:color w:val="000000"/>
                <w:sz w:val="24"/>
                <w:szCs w:val="24"/>
              </w:rPr>
            </w:pPr>
            <w:r w:rsidRPr="00172F74">
              <w:rPr>
                <w:color w:val="000000"/>
                <w:sz w:val="24"/>
                <w:szCs w:val="24"/>
              </w:rPr>
              <w:t>97.89%</w:t>
            </w:r>
          </w:p>
        </w:tc>
        <w:tc>
          <w:tcPr>
            <w:tcW w:w="676" w:type="pct"/>
            <w:tcBorders>
              <w:top w:val="single" w:sz="4" w:space="0" w:color="auto"/>
              <w:left w:val="single" w:sz="4" w:space="0" w:color="auto"/>
              <w:bottom w:val="single" w:sz="4" w:space="0" w:color="auto"/>
              <w:right w:val="single" w:sz="4" w:space="0" w:color="auto"/>
            </w:tcBorders>
            <w:vAlign w:val="center"/>
            <w:hideMark/>
          </w:tcPr>
          <w:p w14:paraId="00C028FF" w14:textId="77777777" w:rsidR="006403E7" w:rsidRPr="00172F74" w:rsidRDefault="006403E7">
            <w:pPr>
              <w:jc w:val="center"/>
              <w:rPr>
                <w:color w:val="000000"/>
                <w:sz w:val="24"/>
                <w:szCs w:val="24"/>
              </w:rPr>
            </w:pPr>
            <w:r w:rsidRPr="00172F74">
              <w:rPr>
                <w:color w:val="000000"/>
                <w:sz w:val="24"/>
                <w:szCs w:val="24"/>
              </w:rPr>
              <w:t>80.12%</w:t>
            </w:r>
          </w:p>
        </w:tc>
        <w:tc>
          <w:tcPr>
            <w:tcW w:w="676" w:type="pct"/>
            <w:tcBorders>
              <w:top w:val="single" w:sz="4" w:space="0" w:color="auto"/>
              <w:left w:val="single" w:sz="4" w:space="0" w:color="auto"/>
              <w:bottom w:val="single" w:sz="4" w:space="0" w:color="auto"/>
              <w:right w:val="single" w:sz="4" w:space="0" w:color="auto"/>
            </w:tcBorders>
            <w:vAlign w:val="center"/>
            <w:hideMark/>
          </w:tcPr>
          <w:p w14:paraId="66F1781B" w14:textId="77777777" w:rsidR="006403E7" w:rsidRPr="00172F74" w:rsidRDefault="006403E7">
            <w:pPr>
              <w:jc w:val="center"/>
              <w:rPr>
                <w:color w:val="000000"/>
                <w:sz w:val="24"/>
                <w:szCs w:val="24"/>
              </w:rPr>
            </w:pPr>
            <w:r w:rsidRPr="00172F74">
              <w:rPr>
                <w:color w:val="000000"/>
                <w:sz w:val="24"/>
                <w:szCs w:val="24"/>
              </w:rPr>
              <w:t>870,454</w:t>
            </w:r>
          </w:p>
        </w:tc>
        <w:tc>
          <w:tcPr>
            <w:tcW w:w="676" w:type="pct"/>
            <w:tcBorders>
              <w:top w:val="single" w:sz="4" w:space="0" w:color="auto"/>
              <w:left w:val="single" w:sz="4" w:space="0" w:color="auto"/>
              <w:bottom w:val="single" w:sz="4" w:space="0" w:color="auto"/>
              <w:right w:val="single" w:sz="4" w:space="0" w:color="auto"/>
            </w:tcBorders>
            <w:vAlign w:val="center"/>
            <w:hideMark/>
          </w:tcPr>
          <w:p w14:paraId="589989DC" w14:textId="77777777" w:rsidR="006403E7" w:rsidRPr="00172F74" w:rsidRDefault="006403E7">
            <w:pPr>
              <w:jc w:val="center"/>
              <w:rPr>
                <w:color w:val="000000"/>
                <w:sz w:val="24"/>
                <w:szCs w:val="24"/>
              </w:rPr>
            </w:pPr>
            <w:r w:rsidRPr="00172F74">
              <w:rPr>
                <w:color w:val="000000"/>
                <w:sz w:val="24"/>
                <w:szCs w:val="24"/>
              </w:rPr>
              <w:t>6.4%</w:t>
            </w:r>
          </w:p>
        </w:tc>
        <w:tc>
          <w:tcPr>
            <w:tcW w:w="676" w:type="pct"/>
            <w:tcBorders>
              <w:top w:val="single" w:sz="4" w:space="0" w:color="auto"/>
              <w:left w:val="single" w:sz="4" w:space="0" w:color="auto"/>
              <w:bottom w:val="single" w:sz="4" w:space="0" w:color="auto"/>
              <w:right w:val="single" w:sz="4" w:space="0" w:color="auto"/>
            </w:tcBorders>
            <w:vAlign w:val="center"/>
            <w:hideMark/>
          </w:tcPr>
          <w:p w14:paraId="154AB15D" w14:textId="77777777" w:rsidR="006403E7" w:rsidRPr="00172F74" w:rsidRDefault="006403E7">
            <w:pPr>
              <w:jc w:val="center"/>
              <w:rPr>
                <w:color w:val="000000"/>
                <w:sz w:val="24"/>
                <w:szCs w:val="24"/>
              </w:rPr>
            </w:pPr>
            <w:r w:rsidRPr="00172F74">
              <w:rPr>
                <w:color w:val="000000"/>
                <w:sz w:val="24"/>
                <w:szCs w:val="24"/>
              </w:rPr>
              <w:t>8.3%</w:t>
            </w:r>
          </w:p>
        </w:tc>
      </w:tr>
      <w:tr w:rsidR="006403E7" w:rsidRPr="00172F74" w14:paraId="3B1F2CD0" w14:textId="77777777" w:rsidTr="006403E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D4BA2A" w14:textId="77777777" w:rsidR="006403E7" w:rsidRPr="00172F74" w:rsidRDefault="006403E7">
            <w:pPr>
              <w:jc w:val="left"/>
              <w:rPr>
                <w:color w:val="000000"/>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hideMark/>
          </w:tcPr>
          <w:p w14:paraId="7FF6BD63" w14:textId="77777777" w:rsidR="006403E7" w:rsidRPr="00172F74" w:rsidRDefault="006403E7">
            <w:pPr>
              <w:jc w:val="center"/>
              <w:rPr>
                <w:color w:val="000000"/>
                <w:sz w:val="24"/>
                <w:szCs w:val="24"/>
              </w:rPr>
            </w:pPr>
            <w:r w:rsidRPr="00172F74">
              <w:rPr>
                <w:color w:val="000000"/>
                <w:sz w:val="24"/>
                <w:szCs w:val="24"/>
              </w:rPr>
              <w:t>female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37CC80E4" w14:textId="77777777" w:rsidR="006403E7" w:rsidRPr="00172F74" w:rsidRDefault="006403E7">
            <w:pPr>
              <w:jc w:val="center"/>
              <w:rPr>
                <w:color w:val="000000"/>
                <w:sz w:val="24"/>
                <w:szCs w:val="24"/>
              </w:rPr>
            </w:pPr>
            <w:r w:rsidRPr="00172F74">
              <w:rPr>
                <w:color w:val="000000"/>
                <w:sz w:val="24"/>
                <w:szCs w:val="24"/>
              </w:rPr>
              <w:t>1,017,152</w:t>
            </w:r>
          </w:p>
        </w:tc>
        <w:tc>
          <w:tcPr>
            <w:tcW w:w="676" w:type="pct"/>
            <w:tcBorders>
              <w:top w:val="single" w:sz="4" w:space="0" w:color="auto"/>
              <w:left w:val="single" w:sz="4" w:space="0" w:color="auto"/>
              <w:bottom w:val="single" w:sz="4" w:space="0" w:color="auto"/>
              <w:right w:val="single" w:sz="4" w:space="0" w:color="auto"/>
            </w:tcBorders>
            <w:vAlign w:val="center"/>
            <w:hideMark/>
          </w:tcPr>
          <w:p w14:paraId="3B798378" w14:textId="77777777" w:rsidR="006403E7" w:rsidRPr="00172F74" w:rsidRDefault="006403E7">
            <w:pPr>
              <w:jc w:val="center"/>
              <w:rPr>
                <w:color w:val="000000"/>
                <w:sz w:val="24"/>
                <w:szCs w:val="24"/>
              </w:rPr>
            </w:pPr>
            <w:r w:rsidRPr="00172F74">
              <w:rPr>
                <w:color w:val="000000"/>
                <w:sz w:val="24"/>
                <w:szCs w:val="24"/>
              </w:rPr>
              <w:t>97.89%</w:t>
            </w:r>
          </w:p>
        </w:tc>
        <w:tc>
          <w:tcPr>
            <w:tcW w:w="676" w:type="pct"/>
            <w:tcBorders>
              <w:top w:val="single" w:sz="4" w:space="0" w:color="auto"/>
              <w:left w:val="single" w:sz="4" w:space="0" w:color="auto"/>
              <w:bottom w:val="single" w:sz="4" w:space="0" w:color="auto"/>
              <w:right w:val="single" w:sz="4" w:space="0" w:color="auto"/>
            </w:tcBorders>
            <w:vAlign w:val="center"/>
            <w:hideMark/>
          </w:tcPr>
          <w:p w14:paraId="3FB567DD" w14:textId="77777777" w:rsidR="006403E7" w:rsidRPr="00172F74" w:rsidRDefault="006403E7">
            <w:pPr>
              <w:jc w:val="center"/>
              <w:rPr>
                <w:color w:val="000000"/>
                <w:sz w:val="24"/>
                <w:szCs w:val="24"/>
              </w:rPr>
            </w:pPr>
            <w:r w:rsidRPr="00172F74">
              <w:rPr>
                <w:color w:val="000000"/>
                <w:sz w:val="24"/>
                <w:szCs w:val="24"/>
              </w:rPr>
              <w:t>80.12%</w:t>
            </w:r>
          </w:p>
        </w:tc>
        <w:tc>
          <w:tcPr>
            <w:tcW w:w="676" w:type="pct"/>
            <w:tcBorders>
              <w:top w:val="single" w:sz="4" w:space="0" w:color="auto"/>
              <w:left w:val="single" w:sz="4" w:space="0" w:color="auto"/>
              <w:bottom w:val="single" w:sz="4" w:space="0" w:color="auto"/>
              <w:right w:val="single" w:sz="4" w:space="0" w:color="auto"/>
            </w:tcBorders>
            <w:vAlign w:val="center"/>
            <w:hideMark/>
          </w:tcPr>
          <w:p w14:paraId="2D5E57E3" w14:textId="77777777" w:rsidR="006403E7" w:rsidRPr="00172F74" w:rsidRDefault="006403E7">
            <w:pPr>
              <w:jc w:val="center"/>
              <w:rPr>
                <w:color w:val="000000"/>
                <w:sz w:val="24"/>
                <w:szCs w:val="24"/>
              </w:rPr>
            </w:pPr>
            <w:r w:rsidRPr="00172F74">
              <w:rPr>
                <w:color w:val="000000"/>
                <w:sz w:val="24"/>
                <w:szCs w:val="24"/>
              </w:rPr>
              <w:t>797,747</w:t>
            </w:r>
          </w:p>
        </w:tc>
        <w:tc>
          <w:tcPr>
            <w:tcW w:w="676" w:type="pct"/>
            <w:tcBorders>
              <w:top w:val="single" w:sz="4" w:space="0" w:color="auto"/>
              <w:left w:val="single" w:sz="4" w:space="0" w:color="auto"/>
              <w:bottom w:val="single" w:sz="4" w:space="0" w:color="auto"/>
              <w:right w:val="single" w:sz="4" w:space="0" w:color="auto"/>
            </w:tcBorders>
            <w:vAlign w:val="center"/>
            <w:hideMark/>
          </w:tcPr>
          <w:p w14:paraId="175E67B3" w14:textId="77777777" w:rsidR="006403E7" w:rsidRPr="00172F74" w:rsidRDefault="006403E7">
            <w:pPr>
              <w:jc w:val="center"/>
              <w:rPr>
                <w:color w:val="000000"/>
                <w:sz w:val="24"/>
                <w:szCs w:val="24"/>
              </w:rPr>
            </w:pPr>
            <w:r w:rsidRPr="00172F74">
              <w:rPr>
                <w:color w:val="000000"/>
                <w:sz w:val="24"/>
                <w:szCs w:val="24"/>
              </w:rPr>
              <w:t>5.9%</w:t>
            </w:r>
          </w:p>
        </w:tc>
        <w:tc>
          <w:tcPr>
            <w:tcW w:w="676" w:type="pct"/>
            <w:tcBorders>
              <w:top w:val="single" w:sz="4" w:space="0" w:color="auto"/>
              <w:left w:val="single" w:sz="4" w:space="0" w:color="auto"/>
              <w:bottom w:val="single" w:sz="4" w:space="0" w:color="auto"/>
              <w:right w:val="single" w:sz="4" w:space="0" w:color="auto"/>
            </w:tcBorders>
            <w:vAlign w:val="center"/>
            <w:hideMark/>
          </w:tcPr>
          <w:p w14:paraId="1BBCF567" w14:textId="77777777" w:rsidR="006403E7" w:rsidRPr="00172F74" w:rsidRDefault="006403E7">
            <w:pPr>
              <w:jc w:val="center"/>
              <w:rPr>
                <w:color w:val="000000"/>
                <w:sz w:val="24"/>
                <w:szCs w:val="24"/>
              </w:rPr>
            </w:pPr>
            <w:r w:rsidRPr="00172F74">
              <w:rPr>
                <w:color w:val="000000"/>
                <w:sz w:val="24"/>
                <w:szCs w:val="24"/>
              </w:rPr>
              <w:t>9.1%</w:t>
            </w:r>
          </w:p>
        </w:tc>
      </w:tr>
      <w:tr w:rsidR="006403E7" w:rsidRPr="00172F74" w14:paraId="2865E011" w14:textId="77777777" w:rsidTr="006403E7">
        <w:trPr>
          <w:trHeight w:val="324"/>
        </w:trPr>
        <w:tc>
          <w:tcPr>
            <w:tcW w:w="470" w:type="pct"/>
            <w:vMerge w:val="restart"/>
            <w:tcBorders>
              <w:top w:val="single" w:sz="4" w:space="0" w:color="auto"/>
              <w:left w:val="single" w:sz="4" w:space="0" w:color="auto"/>
              <w:bottom w:val="single" w:sz="4" w:space="0" w:color="auto"/>
              <w:right w:val="single" w:sz="4" w:space="0" w:color="auto"/>
            </w:tcBorders>
            <w:noWrap/>
            <w:vAlign w:val="center"/>
            <w:hideMark/>
          </w:tcPr>
          <w:p w14:paraId="3606EA79" w14:textId="77777777" w:rsidR="006403E7" w:rsidRPr="00172F74" w:rsidRDefault="006403E7">
            <w:pPr>
              <w:jc w:val="center"/>
              <w:rPr>
                <w:color w:val="000000"/>
                <w:sz w:val="24"/>
                <w:szCs w:val="24"/>
              </w:rPr>
            </w:pPr>
            <w:r w:rsidRPr="00172F74">
              <w:rPr>
                <w:color w:val="000000"/>
                <w:sz w:val="24"/>
                <w:szCs w:val="24"/>
              </w:rPr>
              <w:t>20-29</w:t>
            </w:r>
          </w:p>
        </w:tc>
        <w:tc>
          <w:tcPr>
            <w:tcW w:w="471" w:type="pct"/>
            <w:tcBorders>
              <w:top w:val="single" w:sz="4" w:space="0" w:color="auto"/>
              <w:left w:val="single" w:sz="4" w:space="0" w:color="auto"/>
              <w:bottom w:val="single" w:sz="4" w:space="0" w:color="auto"/>
              <w:right w:val="single" w:sz="4" w:space="0" w:color="auto"/>
            </w:tcBorders>
            <w:vAlign w:val="center"/>
            <w:hideMark/>
          </w:tcPr>
          <w:p w14:paraId="425E05AA" w14:textId="77777777" w:rsidR="006403E7" w:rsidRPr="00172F74" w:rsidRDefault="006403E7">
            <w:pPr>
              <w:jc w:val="center"/>
              <w:rPr>
                <w:color w:val="000000"/>
                <w:sz w:val="24"/>
                <w:szCs w:val="24"/>
              </w:rPr>
            </w:pPr>
            <w:r w:rsidRPr="00172F74">
              <w:rPr>
                <w:color w:val="000000"/>
                <w:sz w:val="24"/>
                <w:szCs w:val="24"/>
              </w:rPr>
              <w:t>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2C0C1F34" w14:textId="77777777" w:rsidR="006403E7" w:rsidRPr="00172F74" w:rsidRDefault="006403E7">
            <w:pPr>
              <w:jc w:val="center"/>
              <w:rPr>
                <w:color w:val="000000"/>
                <w:sz w:val="24"/>
                <w:szCs w:val="24"/>
              </w:rPr>
            </w:pPr>
            <w:r w:rsidRPr="00172F74">
              <w:rPr>
                <w:color w:val="000000"/>
                <w:sz w:val="24"/>
                <w:szCs w:val="24"/>
              </w:rPr>
              <w:t>1,664,421</w:t>
            </w:r>
          </w:p>
        </w:tc>
        <w:tc>
          <w:tcPr>
            <w:tcW w:w="676" w:type="pct"/>
            <w:tcBorders>
              <w:top w:val="single" w:sz="4" w:space="0" w:color="auto"/>
              <w:left w:val="single" w:sz="4" w:space="0" w:color="auto"/>
              <w:bottom w:val="single" w:sz="4" w:space="0" w:color="auto"/>
              <w:right w:val="single" w:sz="4" w:space="0" w:color="auto"/>
            </w:tcBorders>
            <w:vAlign w:val="center"/>
            <w:hideMark/>
          </w:tcPr>
          <w:p w14:paraId="6815DC90" w14:textId="77777777" w:rsidR="006403E7" w:rsidRPr="00172F74" w:rsidRDefault="006403E7">
            <w:pPr>
              <w:jc w:val="center"/>
              <w:rPr>
                <w:color w:val="000000"/>
                <w:sz w:val="24"/>
                <w:szCs w:val="24"/>
              </w:rPr>
            </w:pPr>
            <w:r w:rsidRPr="00172F74">
              <w:rPr>
                <w:color w:val="000000"/>
                <w:sz w:val="24"/>
                <w:szCs w:val="24"/>
              </w:rPr>
              <w:t>98.08%</w:t>
            </w:r>
          </w:p>
        </w:tc>
        <w:tc>
          <w:tcPr>
            <w:tcW w:w="676" w:type="pct"/>
            <w:tcBorders>
              <w:top w:val="single" w:sz="4" w:space="0" w:color="auto"/>
              <w:left w:val="single" w:sz="4" w:space="0" w:color="auto"/>
              <w:bottom w:val="single" w:sz="4" w:space="0" w:color="auto"/>
              <w:right w:val="single" w:sz="4" w:space="0" w:color="auto"/>
            </w:tcBorders>
            <w:vAlign w:val="center"/>
            <w:hideMark/>
          </w:tcPr>
          <w:p w14:paraId="29BB75E0" w14:textId="77777777" w:rsidR="006403E7" w:rsidRPr="00172F74" w:rsidRDefault="006403E7">
            <w:pPr>
              <w:jc w:val="center"/>
              <w:rPr>
                <w:color w:val="000000"/>
                <w:sz w:val="24"/>
                <w:szCs w:val="24"/>
              </w:rPr>
            </w:pPr>
            <w:r w:rsidRPr="00172F74">
              <w:rPr>
                <w:color w:val="000000"/>
                <w:sz w:val="24"/>
                <w:szCs w:val="24"/>
              </w:rPr>
              <w:t>92.49%</w:t>
            </w:r>
          </w:p>
        </w:tc>
        <w:tc>
          <w:tcPr>
            <w:tcW w:w="676" w:type="pct"/>
            <w:tcBorders>
              <w:top w:val="single" w:sz="4" w:space="0" w:color="auto"/>
              <w:left w:val="single" w:sz="4" w:space="0" w:color="auto"/>
              <w:bottom w:val="single" w:sz="4" w:space="0" w:color="auto"/>
              <w:right w:val="single" w:sz="4" w:space="0" w:color="auto"/>
            </w:tcBorders>
            <w:vAlign w:val="center"/>
            <w:hideMark/>
          </w:tcPr>
          <w:p w14:paraId="17A5EBFE" w14:textId="77777777" w:rsidR="006403E7" w:rsidRPr="00172F74" w:rsidRDefault="006403E7">
            <w:pPr>
              <w:jc w:val="center"/>
              <w:rPr>
                <w:color w:val="000000"/>
                <w:sz w:val="24"/>
                <w:szCs w:val="24"/>
              </w:rPr>
            </w:pPr>
            <w:r w:rsidRPr="00172F74">
              <w:rPr>
                <w:color w:val="000000"/>
                <w:sz w:val="24"/>
                <w:szCs w:val="24"/>
              </w:rPr>
              <w:t>1,509,866</w:t>
            </w:r>
          </w:p>
        </w:tc>
        <w:tc>
          <w:tcPr>
            <w:tcW w:w="676" w:type="pct"/>
            <w:tcBorders>
              <w:top w:val="single" w:sz="4" w:space="0" w:color="auto"/>
              <w:left w:val="single" w:sz="4" w:space="0" w:color="auto"/>
              <w:bottom w:val="single" w:sz="4" w:space="0" w:color="auto"/>
              <w:right w:val="single" w:sz="4" w:space="0" w:color="auto"/>
            </w:tcBorders>
            <w:vAlign w:val="center"/>
            <w:hideMark/>
          </w:tcPr>
          <w:p w14:paraId="535B2C0A" w14:textId="77777777" w:rsidR="006403E7" w:rsidRPr="00172F74" w:rsidRDefault="006403E7">
            <w:pPr>
              <w:jc w:val="center"/>
              <w:rPr>
                <w:color w:val="000000"/>
                <w:sz w:val="24"/>
                <w:szCs w:val="24"/>
              </w:rPr>
            </w:pPr>
            <w:r w:rsidRPr="00172F74">
              <w:rPr>
                <w:color w:val="000000"/>
                <w:sz w:val="24"/>
                <w:szCs w:val="24"/>
              </w:rPr>
              <w:t>11.2%</w:t>
            </w:r>
          </w:p>
        </w:tc>
        <w:tc>
          <w:tcPr>
            <w:tcW w:w="676" w:type="pct"/>
            <w:tcBorders>
              <w:top w:val="single" w:sz="4" w:space="0" w:color="auto"/>
              <w:left w:val="single" w:sz="4" w:space="0" w:color="auto"/>
              <w:bottom w:val="single" w:sz="4" w:space="0" w:color="auto"/>
              <w:right w:val="single" w:sz="4" w:space="0" w:color="auto"/>
            </w:tcBorders>
            <w:vAlign w:val="center"/>
            <w:hideMark/>
          </w:tcPr>
          <w:p w14:paraId="6BB56162" w14:textId="77777777" w:rsidR="006403E7" w:rsidRPr="00172F74" w:rsidRDefault="006403E7">
            <w:pPr>
              <w:jc w:val="center"/>
              <w:rPr>
                <w:color w:val="000000"/>
                <w:sz w:val="24"/>
                <w:szCs w:val="24"/>
              </w:rPr>
            </w:pPr>
            <w:r w:rsidRPr="00172F74">
              <w:rPr>
                <w:color w:val="000000"/>
                <w:sz w:val="24"/>
                <w:szCs w:val="24"/>
              </w:rPr>
              <w:t>7.5%</w:t>
            </w:r>
          </w:p>
        </w:tc>
      </w:tr>
      <w:tr w:rsidR="006403E7" w:rsidRPr="00172F74" w14:paraId="5A3E623D" w14:textId="77777777" w:rsidTr="006403E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51C291" w14:textId="77777777" w:rsidR="006403E7" w:rsidRPr="00172F74" w:rsidRDefault="006403E7">
            <w:pPr>
              <w:jc w:val="left"/>
              <w:rPr>
                <w:color w:val="000000"/>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hideMark/>
          </w:tcPr>
          <w:p w14:paraId="46A21F13" w14:textId="77777777" w:rsidR="006403E7" w:rsidRPr="00172F74" w:rsidRDefault="006403E7">
            <w:pPr>
              <w:jc w:val="center"/>
              <w:rPr>
                <w:color w:val="000000"/>
                <w:sz w:val="24"/>
                <w:szCs w:val="24"/>
              </w:rPr>
            </w:pPr>
            <w:r w:rsidRPr="00172F74">
              <w:rPr>
                <w:color w:val="000000"/>
                <w:sz w:val="24"/>
                <w:szCs w:val="24"/>
              </w:rPr>
              <w:t>female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548EF30B" w14:textId="77777777" w:rsidR="006403E7" w:rsidRPr="00172F74" w:rsidRDefault="006403E7">
            <w:pPr>
              <w:jc w:val="center"/>
              <w:rPr>
                <w:color w:val="000000"/>
                <w:sz w:val="24"/>
                <w:szCs w:val="24"/>
              </w:rPr>
            </w:pPr>
            <w:r w:rsidRPr="00172F74">
              <w:rPr>
                <w:color w:val="000000"/>
                <w:sz w:val="24"/>
                <w:szCs w:val="24"/>
              </w:rPr>
              <w:t>1,545,765</w:t>
            </w:r>
          </w:p>
        </w:tc>
        <w:tc>
          <w:tcPr>
            <w:tcW w:w="676" w:type="pct"/>
            <w:tcBorders>
              <w:top w:val="single" w:sz="4" w:space="0" w:color="auto"/>
              <w:left w:val="single" w:sz="4" w:space="0" w:color="auto"/>
              <w:bottom w:val="single" w:sz="4" w:space="0" w:color="auto"/>
              <w:right w:val="single" w:sz="4" w:space="0" w:color="auto"/>
            </w:tcBorders>
            <w:vAlign w:val="center"/>
            <w:hideMark/>
          </w:tcPr>
          <w:p w14:paraId="0B0ED05B" w14:textId="77777777" w:rsidR="006403E7" w:rsidRPr="00172F74" w:rsidRDefault="006403E7">
            <w:pPr>
              <w:jc w:val="center"/>
              <w:rPr>
                <w:color w:val="000000"/>
                <w:sz w:val="24"/>
                <w:szCs w:val="24"/>
              </w:rPr>
            </w:pPr>
            <w:r w:rsidRPr="00172F74">
              <w:rPr>
                <w:color w:val="000000"/>
                <w:sz w:val="24"/>
                <w:szCs w:val="24"/>
              </w:rPr>
              <w:t>98.08%</w:t>
            </w:r>
          </w:p>
        </w:tc>
        <w:tc>
          <w:tcPr>
            <w:tcW w:w="676" w:type="pct"/>
            <w:tcBorders>
              <w:top w:val="single" w:sz="4" w:space="0" w:color="auto"/>
              <w:left w:val="single" w:sz="4" w:space="0" w:color="auto"/>
              <w:bottom w:val="single" w:sz="4" w:space="0" w:color="auto"/>
              <w:right w:val="single" w:sz="4" w:space="0" w:color="auto"/>
            </w:tcBorders>
            <w:vAlign w:val="center"/>
            <w:hideMark/>
          </w:tcPr>
          <w:p w14:paraId="525BE0FD" w14:textId="77777777" w:rsidR="006403E7" w:rsidRPr="00172F74" w:rsidRDefault="006403E7">
            <w:pPr>
              <w:jc w:val="center"/>
              <w:rPr>
                <w:color w:val="000000"/>
                <w:sz w:val="24"/>
                <w:szCs w:val="24"/>
              </w:rPr>
            </w:pPr>
            <w:r w:rsidRPr="00172F74">
              <w:rPr>
                <w:color w:val="000000"/>
                <w:sz w:val="24"/>
                <w:szCs w:val="24"/>
              </w:rPr>
              <w:t>92.49%</w:t>
            </w:r>
          </w:p>
        </w:tc>
        <w:tc>
          <w:tcPr>
            <w:tcW w:w="676" w:type="pct"/>
            <w:tcBorders>
              <w:top w:val="single" w:sz="4" w:space="0" w:color="auto"/>
              <w:left w:val="single" w:sz="4" w:space="0" w:color="auto"/>
              <w:bottom w:val="single" w:sz="4" w:space="0" w:color="auto"/>
              <w:right w:val="single" w:sz="4" w:space="0" w:color="auto"/>
            </w:tcBorders>
            <w:vAlign w:val="center"/>
            <w:hideMark/>
          </w:tcPr>
          <w:p w14:paraId="29D33103" w14:textId="77777777" w:rsidR="006403E7" w:rsidRPr="00172F74" w:rsidRDefault="006403E7">
            <w:pPr>
              <w:jc w:val="center"/>
              <w:rPr>
                <w:color w:val="000000"/>
                <w:sz w:val="24"/>
                <w:szCs w:val="24"/>
              </w:rPr>
            </w:pPr>
            <w:r w:rsidRPr="00172F74">
              <w:rPr>
                <w:color w:val="000000"/>
                <w:sz w:val="24"/>
                <w:szCs w:val="24"/>
              </w:rPr>
              <w:t>1,402,228</w:t>
            </w:r>
          </w:p>
        </w:tc>
        <w:tc>
          <w:tcPr>
            <w:tcW w:w="676" w:type="pct"/>
            <w:tcBorders>
              <w:top w:val="single" w:sz="4" w:space="0" w:color="auto"/>
              <w:left w:val="single" w:sz="4" w:space="0" w:color="auto"/>
              <w:bottom w:val="single" w:sz="4" w:space="0" w:color="auto"/>
              <w:right w:val="single" w:sz="4" w:space="0" w:color="auto"/>
            </w:tcBorders>
            <w:vAlign w:val="center"/>
            <w:hideMark/>
          </w:tcPr>
          <w:p w14:paraId="260C1788" w14:textId="77777777" w:rsidR="006403E7" w:rsidRPr="00172F74" w:rsidRDefault="006403E7">
            <w:pPr>
              <w:jc w:val="center"/>
              <w:rPr>
                <w:color w:val="000000"/>
                <w:sz w:val="24"/>
                <w:szCs w:val="24"/>
              </w:rPr>
            </w:pPr>
            <w:r w:rsidRPr="00172F74">
              <w:rPr>
                <w:color w:val="000000"/>
                <w:sz w:val="24"/>
                <w:szCs w:val="24"/>
              </w:rPr>
              <w:t>10.4%</w:t>
            </w:r>
          </w:p>
        </w:tc>
        <w:tc>
          <w:tcPr>
            <w:tcW w:w="676" w:type="pct"/>
            <w:tcBorders>
              <w:top w:val="single" w:sz="4" w:space="0" w:color="auto"/>
              <w:left w:val="single" w:sz="4" w:space="0" w:color="auto"/>
              <w:bottom w:val="single" w:sz="4" w:space="0" w:color="auto"/>
              <w:right w:val="single" w:sz="4" w:space="0" w:color="auto"/>
            </w:tcBorders>
            <w:vAlign w:val="center"/>
            <w:hideMark/>
          </w:tcPr>
          <w:p w14:paraId="38EF9546" w14:textId="77777777" w:rsidR="006403E7" w:rsidRPr="00172F74" w:rsidRDefault="006403E7">
            <w:pPr>
              <w:jc w:val="center"/>
              <w:rPr>
                <w:color w:val="000000"/>
                <w:sz w:val="24"/>
                <w:szCs w:val="24"/>
              </w:rPr>
            </w:pPr>
            <w:r w:rsidRPr="00172F74">
              <w:rPr>
                <w:color w:val="000000"/>
                <w:sz w:val="24"/>
                <w:szCs w:val="24"/>
              </w:rPr>
              <w:t>17.6%</w:t>
            </w:r>
          </w:p>
        </w:tc>
      </w:tr>
      <w:tr w:rsidR="006403E7" w:rsidRPr="00172F74" w14:paraId="6D3F5A3E" w14:textId="77777777" w:rsidTr="006403E7">
        <w:trPr>
          <w:trHeight w:val="324"/>
        </w:trPr>
        <w:tc>
          <w:tcPr>
            <w:tcW w:w="470" w:type="pct"/>
            <w:vMerge w:val="restart"/>
            <w:tcBorders>
              <w:top w:val="single" w:sz="4" w:space="0" w:color="auto"/>
              <w:left w:val="single" w:sz="4" w:space="0" w:color="auto"/>
              <w:bottom w:val="single" w:sz="4" w:space="0" w:color="auto"/>
              <w:right w:val="single" w:sz="4" w:space="0" w:color="auto"/>
            </w:tcBorders>
            <w:noWrap/>
            <w:vAlign w:val="center"/>
            <w:hideMark/>
          </w:tcPr>
          <w:p w14:paraId="264BA6C3" w14:textId="77777777" w:rsidR="006403E7" w:rsidRPr="00172F74" w:rsidRDefault="006403E7">
            <w:pPr>
              <w:jc w:val="center"/>
              <w:rPr>
                <w:color w:val="000000"/>
                <w:sz w:val="24"/>
                <w:szCs w:val="24"/>
              </w:rPr>
            </w:pPr>
            <w:r w:rsidRPr="00172F74">
              <w:rPr>
                <w:color w:val="000000"/>
                <w:sz w:val="24"/>
                <w:szCs w:val="24"/>
              </w:rPr>
              <w:t>30-39</w:t>
            </w:r>
          </w:p>
        </w:tc>
        <w:tc>
          <w:tcPr>
            <w:tcW w:w="471" w:type="pct"/>
            <w:tcBorders>
              <w:top w:val="single" w:sz="4" w:space="0" w:color="auto"/>
              <w:left w:val="single" w:sz="4" w:space="0" w:color="auto"/>
              <w:bottom w:val="single" w:sz="4" w:space="0" w:color="auto"/>
              <w:right w:val="single" w:sz="4" w:space="0" w:color="auto"/>
            </w:tcBorders>
            <w:vAlign w:val="center"/>
            <w:hideMark/>
          </w:tcPr>
          <w:p w14:paraId="3F495032" w14:textId="77777777" w:rsidR="006403E7" w:rsidRPr="00172F74" w:rsidRDefault="006403E7">
            <w:pPr>
              <w:jc w:val="center"/>
              <w:rPr>
                <w:color w:val="000000"/>
                <w:sz w:val="24"/>
                <w:szCs w:val="24"/>
              </w:rPr>
            </w:pPr>
            <w:r w:rsidRPr="00172F74">
              <w:rPr>
                <w:color w:val="000000"/>
                <w:sz w:val="24"/>
                <w:szCs w:val="24"/>
              </w:rPr>
              <w:t>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7A966155" w14:textId="77777777" w:rsidR="006403E7" w:rsidRPr="00172F74" w:rsidRDefault="006403E7">
            <w:pPr>
              <w:jc w:val="center"/>
              <w:rPr>
                <w:color w:val="000000"/>
                <w:sz w:val="24"/>
                <w:szCs w:val="24"/>
              </w:rPr>
            </w:pPr>
            <w:r w:rsidRPr="00172F74">
              <w:rPr>
                <w:color w:val="000000"/>
                <w:sz w:val="24"/>
                <w:szCs w:val="24"/>
              </w:rPr>
              <w:t>1,896,047</w:t>
            </w:r>
          </w:p>
        </w:tc>
        <w:tc>
          <w:tcPr>
            <w:tcW w:w="676" w:type="pct"/>
            <w:tcBorders>
              <w:top w:val="single" w:sz="4" w:space="0" w:color="auto"/>
              <w:left w:val="single" w:sz="4" w:space="0" w:color="auto"/>
              <w:bottom w:val="single" w:sz="4" w:space="0" w:color="auto"/>
              <w:right w:val="single" w:sz="4" w:space="0" w:color="auto"/>
            </w:tcBorders>
            <w:vAlign w:val="center"/>
            <w:hideMark/>
          </w:tcPr>
          <w:p w14:paraId="7620EB8B" w14:textId="77777777" w:rsidR="006403E7" w:rsidRPr="00172F74" w:rsidRDefault="006403E7">
            <w:pPr>
              <w:jc w:val="center"/>
              <w:rPr>
                <w:color w:val="000000"/>
                <w:sz w:val="24"/>
                <w:szCs w:val="24"/>
              </w:rPr>
            </w:pPr>
            <w:r w:rsidRPr="00172F74">
              <w:rPr>
                <w:color w:val="000000"/>
                <w:sz w:val="24"/>
                <w:szCs w:val="24"/>
              </w:rPr>
              <w:t>97.23%</w:t>
            </w:r>
          </w:p>
        </w:tc>
        <w:tc>
          <w:tcPr>
            <w:tcW w:w="676" w:type="pct"/>
            <w:tcBorders>
              <w:top w:val="single" w:sz="4" w:space="0" w:color="auto"/>
              <w:left w:val="single" w:sz="4" w:space="0" w:color="auto"/>
              <w:bottom w:val="single" w:sz="4" w:space="0" w:color="auto"/>
              <w:right w:val="single" w:sz="4" w:space="0" w:color="auto"/>
            </w:tcBorders>
            <w:vAlign w:val="center"/>
            <w:hideMark/>
          </w:tcPr>
          <w:p w14:paraId="67F92276" w14:textId="77777777" w:rsidR="006403E7" w:rsidRPr="00172F74" w:rsidRDefault="006403E7">
            <w:pPr>
              <w:jc w:val="center"/>
              <w:rPr>
                <w:color w:val="000000"/>
                <w:sz w:val="24"/>
                <w:szCs w:val="24"/>
              </w:rPr>
            </w:pPr>
            <w:r w:rsidRPr="00172F74">
              <w:rPr>
                <w:color w:val="000000"/>
                <w:sz w:val="24"/>
                <w:szCs w:val="24"/>
              </w:rPr>
              <w:t>86.51%</w:t>
            </w:r>
          </w:p>
        </w:tc>
        <w:tc>
          <w:tcPr>
            <w:tcW w:w="676" w:type="pct"/>
            <w:tcBorders>
              <w:top w:val="single" w:sz="4" w:space="0" w:color="auto"/>
              <w:left w:val="single" w:sz="4" w:space="0" w:color="auto"/>
              <w:bottom w:val="single" w:sz="4" w:space="0" w:color="auto"/>
              <w:right w:val="single" w:sz="4" w:space="0" w:color="auto"/>
            </w:tcBorders>
            <w:vAlign w:val="center"/>
            <w:hideMark/>
          </w:tcPr>
          <w:p w14:paraId="5BAC0985" w14:textId="77777777" w:rsidR="006403E7" w:rsidRPr="00172F74" w:rsidRDefault="006403E7">
            <w:pPr>
              <w:jc w:val="center"/>
              <w:rPr>
                <w:color w:val="000000"/>
                <w:sz w:val="24"/>
                <w:szCs w:val="24"/>
              </w:rPr>
            </w:pPr>
            <w:r w:rsidRPr="00172F74">
              <w:rPr>
                <w:color w:val="000000"/>
                <w:sz w:val="24"/>
                <w:szCs w:val="24"/>
              </w:rPr>
              <w:t>1,594,835</w:t>
            </w:r>
          </w:p>
        </w:tc>
        <w:tc>
          <w:tcPr>
            <w:tcW w:w="676" w:type="pct"/>
            <w:tcBorders>
              <w:top w:val="single" w:sz="4" w:space="0" w:color="auto"/>
              <w:left w:val="single" w:sz="4" w:space="0" w:color="auto"/>
              <w:bottom w:val="single" w:sz="4" w:space="0" w:color="auto"/>
              <w:right w:val="single" w:sz="4" w:space="0" w:color="auto"/>
            </w:tcBorders>
            <w:vAlign w:val="center"/>
            <w:hideMark/>
          </w:tcPr>
          <w:p w14:paraId="71F6086F" w14:textId="77777777" w:rsidR="006403E7" w:rsidRPr="00172F74" w:rsidRDefault="006403E7">
            <w:pPr>
              <w:jc w:val="center"/>
              <w:rPr>
                <w:color w:val="000000"/>
                <w:sz w:val="24"/>
                <w:szCs w:val="24"/>
              </w:rPr>
            </w:pPr>
            <w:r w:rsidRPr="00172F74">
              <w:rPr>
                <w:color w:val="000000"/>
                <w:sz w:val="24"/>
                <w:szCs w:val="24"/>
              </w:rPr>
              <w:t>11.8%</w:t>
            </w:r>
          </w:p>
        </w:tc>
        <w:tc>
          <w:tcPr>
            <w:tcW w:w="676" w:type="pct"/>
            <w:tcBorders>
              <w:top w:val="single" w:sz="4" w:space="0" w:color="auto"/>
              <w:left w:val="single" w:sz="4" w:space="0" w:color="auto"/>
              <w:bottom w:val="single" w:sz="4" w:space="0" w:color="auto"/>
              <w:right w:val="single" w:sz="4" w:space="0" w:color="auto"/>
            </w:tcBorders>
            <w:vAlign w:val="center"/>
            <w:hideMark/>
          </w:tcPr>
          <w:p w14:paraId="06AE715B" w14:textId="77777777" w:rsidR="006403E7" w:rsidRPr="00172F74" w:rsidRDefault="006403E7">
            <w:pPr>
              <w:jc w:val="center"/>
              <w:rPr>
                <w:color w:val="000000"/>
                <w:sz w:val="24"/>
                <w:szCs w:val="24"/>
              </w:rPr>
            </w:pPr>
            <w:r w:rsidRPr="00172F74">
              <w:rPr>
                <w:color w:val="000000"/>
                <w:sz w:val="24"/>
                <w:szCs w:val="24"/>
              </w:rPr>
              <w:t>12.8%</w:t>
            </w:r>
          </w:p>
        </w:tc>
      </w:tr>
      <w:tr w:rsidR="006403E7" w:rsidRPr="00172F74" w14:paraId="4E89852B" w14:textId="77777777" w:rsidTr="006403E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5E07B" w14:textId="77777777" w:rsidR="006403E7" w:rsidRPr="00172F74" w:rsidRDefault="006403E7">
            <w:pPr>
              <w:jc w:val="left"/>
              <w:rPr>
                <w:color w:val="000000"/>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hideMark/>
          </w:tcPr>
          <w:p w14:paraId="6F318E25" w14:textId="77777777" w:rsidR="006403E7" w:rsidRPr="00172F74" w:rsidRDefault="006403E7">
            <w:pPr>
              <w:jc w:val="center"/>
              <w:rPr>
                <w:color w:val="000000"/>
                <w:sz w:val="24"/>
                <w:szCs w:val="24"/>
              </w:rPr>
            </w:pPr>
            <w:r w:rsidRPr="00172F74">
              <w:rPr>
                <w:color w:val="000000"/>
                <w:sz w:val="24"/>
                <w:szCs w:val="24"/>
              </w:rPr>
              <w:t>female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5B271BDF" w14:textId="77777777" w:rsidR="006403E7" w:rsidRPr="00172F74" w:rsidRDefault="006403E7">
            <w:pPr>
              <w:jc w:val="center"/>
              <w:rPr>
                <w:color w:val="000000"/>
                <w:sz w:val="24"/>
                <w:szCs w:val="24"/>
              </w:rPr>
            </w:pPr>
            <w:r w:rsidRPr="00172F74">
              <w:rPr>
                <w:color w:val="000000"/>
                <w:sz w:val="24"/>
                <w:szCs w:val="24"/>
              </w:rPr>
              <w:t>1,914,692</w:t>
            </w:r>
          </w:p>
        </w:tc>
        <w:tc>
          <w:tcPr>
            <w:tcW w:w="676" w:type="pct"/>
            <w:tcBorders>
              <w:top w:val="single" w:sz="4" w:space="0" w:color="auto"/>
              <w:left w:val="single" w:sz="4" w:space="0" w:color="auto"/>
              <w:bottom w:val="single" w:sz="4" w:space="0" w:color="auto"/>
              <w:right w:val="single" w:sz="4" w:space="0" w:color="auto"/>
            </w:tcBorders>
            <w:vAlign w:val="center"/>
            <w:hideMark/>
          </w:tcPr>
          <w:p w14:paraId="066532BA" w14:textId="77777777" w:rsidR="006403E7" w:rsidRPr="00172F74" w:rsidRDefault="006403E7">
            <w:pPr>
              <w:jc w:val="center"/>
              <w:rPr>
                <w:color w:val="000000"/>
                <w:sz w:val="24"/>
                <w:szCs w:val="24"/>
              </w:rPr>
            </w:pPr>
            <w:r w:rsidRPr="00172F74">
              <w:rPr>
                <w:color w:val="000000"/>
                <w:sz w:val="24"/>
                <w:szCs w:val="24"/>
              </w:rPr>
              <w:t>97.23%</w:t>
            </w:r>
          </w:p>
        </w:tc>
        <w:tc>
          <w:tcPr>
            <w:tcW w:w="676" w:type="pct"/>
            <w:tcBorders>
              <w:top w:val="single" w:sz="4" w:space="0" w:color="auto"/>
              <w:left w:val="single" w:sz="4" w:space="0" w:color="auto"/>
              <w:bottom w:val="single" w:sz="4" w:space="0" w:color="auto"/>
              <w:right w:val="single" w:sz="4" w:space="0" w:color="auto"/>
            </w:tcBorders>
            <w:vAlign w:val="center"/>
            <w:hideMark/>
          </w:tcPr>
          <w:p w14:paraId="7357AE95" w14:textId="77777777" w:rsidR="006403E7" w:rsidRPr="00172F74" w:rsidRDefault="006403E7">
            <w:pPr>
              <w:jc w:val="center"/>
              <w:rPr>
                <w:color w:val="000000"/>
                <w:sz w:val="24"/>
                <w:szCs w:val="24"/>
              </w:rPr>
            </w:pPr>
            <w:r w:rsidRPr="00172F74">
              <w:rPr>
                <w:color w:val="000000"/>
                <w:sz w:val="24"/>
                <w:szCs w:val="24"/>
              </w:rPr>
              <w:t>86.51%</w:t>
            </w:r>
          </w:p>
        </w:tc>
        <w:tc>
          <w:tcPr>
            <w:tcW w:w="676" w:type="pct"/>
            <w:tcBorders>
              <w:top w:val="single" w:sz="4" w:space="0" w:color="auto"/>
              <w:left w:val="single" w:sz="4" w:space="0" w:color="auto"/>
              <w:bottom w:val="single" w:sz="4" w:space="0" w:color="auto"/>
              <w:right w:val="single" w:sz="4" w:space="0" w:color="auto"/>
            </w:tcBorders>
            <w:vAlign w:val="center"/>
            <w:hideMark/>
          </w:tcPr>
          <w:p w14:paraId="05D17FFF" w14:textId="77777777" w:rsidR="006403E7" w:rsidRPr="00172F74" w:rsidRDefault="006403E7">
            <w:pPr>
              <w:jc w:val="center"/>
              <w:rPr>
                <w:color w:val="000000"/>
                <w:sz w:val="24"/>
                <w:szCs w:val="24"/>
              </w:rPr>
            </w:pPr>
            <w:r w:rsidRPr="00172F74">
              <w:rPr>
                <w:color w:val="000000"/>
                <w:sz w:val="24"/>
                <w:szCs w:val="24"/>
              </w:rPr>
              <w:t>1,610,518</w:t>
            </w:r>
          </w:p>
        </w:tc>
        <w:tc>
          <w:tcPr>
            <w:tcW w:w="676" w:type="pct"/>
            <w:tcBorders>
              <w:top w:val="single" w:sz="4" w:space="0" w:color="auto"/>
              <w:left w:val="single" w:sz="4" w:space="0" w:color="auto"/>
              <w:bottom w:val="single" w:sz="4" w:space="0" w:color="auto"/>
              <w:right w:val="single" w:sz="4" w:space="0" w:color="auto"/>
            </w:tcBorders>
            <w:vAlign w:val="center"/>
            <w:hideMark/>
          </w:tcPr>
          <w:p w14:paraId="51280279" w14:textId="77777777" w:rsidR="006403E7" w:rsidRPr="00172F74" w:rsidRDefault="006403E7">
            <w:pPr>
              <w:jc w:val="center"/>
              <w:rPr>
                <w:color w:val="000000"/>
                <w:sz w:val="24"/>
                <w:szCs w:val="24"/>
              </w:rPr>
            </w:pPr>
            <w:r w:rsidRPr="00172F74">
              <w:rPr>
                <w:color w:val="000000"/>
                <w:sz w:val="24"/>
                <w:szCs w:val="24"/>
              </w:rPr>
              <w:t>11.9%</w:t>
            </w:r>
          </w:p>
        </w:tc>
        <w:tc>
          <w:tcPr>
            <w:tcW w:w="676" w:type="pct"/>
            <w:tcBorders>
              <w:top w:val="single" w:sz="4" w:space="0" w:color="auto"/>
              <w:left w:val="single" w:sz="4" w:space="0" w:color="auto"/>
              <w:bottom w:val="single" w:sz="4" w:space="0" w:color="auto"/>
              <w:right w:val="single" w:sz="4" w:space="0" w:color="auto"/>
            </w:tcBorders>
            <w:vAlign w:val="center"/>
            <w:hideMark/>
          </w:tcPr>
          <w:p w14:paraId="06F3B593" w14:textId="77777777" w:rsidR="006403E7" w:rsidRPr="00172F74" w:rsidRDefault="006403E7">
            <w:pPr>
              <w:jc w:val="center"/>
              <w:rPr>
                <w:color w:val="000000"/>
                <w:sz w:val="24"/>
                <w:szCs w:val="24"/>
              </w:rPr>
            </w:pPr>
            <w:r w:rsidRPr="00172F74">
              <w:rPr>
                <w:color w:val="000000"/>
                <w:sz w:val="24"/>
                <w:szCs w:val="24"/>
              </w:rPr>
              <w:t>15.8%</w:t>
            </w:r>
          </w:p>
        </w:tc>
      </w:tr>
      <w:tr w:rsidR="006403E7" w:rsidRPr="00172F74" w14:paraId="49F5DE61" w14:textId="77777777" w:rsidTr="006403E7">
        <w:trPr>
          <w:trHeight w:val="324"/>
        </w:trPr>
        <w:tc>
          <w:tcPr>
            <w:tcW w:w="470" w:type="pct"/>
            <w:vMerge w:val="restart"/>
            <w:tcBorders>
              <w:top w:val="single" w:sz="4" w:space="0" w:color="auto"/>
              <w:left w:val="single" w:sz="4" w:space="0" w:color="auto"/>
              <w:bottom w:val="single" w:sz="4" w:space="0" w:color="auto"/>
              <w:right w:val="single" w:sz="4" w:space="0" w:color="auto"/>
            </w:tcBorders>
            <w:noWrap/>
            <w:vAlign w:val="center"/>
            <w:hideMark/>
          </w:tcPr>
          <w:p w14:paraId="0CC6A861" w14:textId="77777777" w:rsidR="006403E7" w:rsidRPr="00172F74" w:rsidRDefault="006403E7">
            <w:pPr>
              <w:jc w:val="center"/>
              <w:rPr>
                <w:color w:val="000000"/>
                <w:sz w:val="24"/>
                <w:szCs w:val="24"/>
              </w:rPr>
            </w:pPr>
            <w:r w:rsidRPr="00172F74">
              <w:rPr>
                <w:color w:val="000000"/>
                <w:sz w:val="24"/>
                <w:szCs w:val="24"/>
              </w:rPr>
              <w:t>40-49</w:t>
            </w:r>
          </w:p>
        </w:tc>
        <w:tc>
          <w:tcPr>
            <w:tcW w:w="471" w:type="pct"/>
            <w:tcBorders>
              <w:top w:val="single" w:sz="4" w:space="0" w:color="auto"/>
              <w:left w:val="single" w:sz="4" w:space="0" w:color="auto"/>
              <w:bottom w:val="single" w:sz="4" w:space="0" w:color="auto"/>
              <w:right w:val="single" w:sz="4" w:space="0" w:color="auto"/>
            </w:tcBorders>
            <w:vAlign w:val="center"/>
            <w:hideMark/>
          </w:tcPr>
          <w:p w14:paraId="3C3637FA" w14:textId="77777777" w:rsidR="006403E7" w:rsidRPr="00172F74" w:rsidRDefault="006403E7">
            <w:pPr>
              <w:jc w:val="center"/>
              <w:rPr>
                <w:color w:val="000000"/>
                <w:sz w:val="24"/>
                <w:szCs w:val="24"/>
              </w:rPr>
            </w:pPr>
            <w:r w:rsidRPr="00172F74">
              <w:rPr>
                <w:color w:val="000000"/>
                <w:sz w:val="24"/>
                <w:szCs w:val="24"/>
              </w:rPr>
              <w:t>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070E4824" w14:textId="77777777" w:rsidR="006403E7" w:rsidRPr="00172F74" w:rsidRDefault="006403E7">
            <w:pPr>
              <w:jc w:val="center"/>
              <w:rPr>
                <w:color w:val="000000"/>
                <w:sz w:val="24"/>
                <w:szCs w:val="24"/>
              </w:rPr>
            </w:pPr>
            <w:r w:rsidRPr="00172F74">
              <w:rPr>
                <w:color w:val="000000"/>
                <w:sz w:val="24"/>
                <w:szCs w:val="24"/>
              </w:rPr>
              <w:t>1,804,613</w:t>
            </w:r>
          </w:p>
        </w:tc>
        <w:tc>
          <w:tcPr>
            <w:tcW w:w="676" w:type="pct"/>
            <w:tcBorders>
              <w:top w:val="single" w:sz="4" w:space="0" w:color="auto"/>
              <w:left w:val="single" w:sz="4" w:space="0" w:color="auto"/>
              <w:bottom w:val="single" w:sz="4" w:space="0" w:color="auto"/>
              <w:right w:val="single" w:sz="4" w:space="0" w:color="auto"/>
            </w:tcBorders>
            <w:vAlign w:val="center"/>
            <w:hideMark/>
          </w:tcPr>
          <w:p w14:paraId="49F24A25" w14:textId="77777777" w:rsidR="006403E7" w:rsidRPr="00172F74" w:rsidRDefault="006403E7">
            <w:pPr>
              <w:jc w:val="center"/>
              <w:rPr>
                <w:color w:val="000000"/>
                <w:sz w:val="24"/>
                <w:szCs w:val="24"/>
              </w:rPr>
            </w:pPr>
            <w:r w:rsidRPr="00172F74">
              <w:rPr>
                <w:color w:val="000000"/>
                <w:sz w:val="24"/>
                <w:szCs w:val="24"/>
              </w:rPr>
              <w:t>92.66%</w:t>
            </w:r>
          </w:p>
        </w:tc>
        <w:tc>
          <w:tcPr>
            <w:tcW w:w="676" w:type="pct"/>
            <w:tcBorders>
              <w:top w:val="single" w:sz="4" w:space="0" w:color="auto"/>
              <w:left w:val="single" w:sz="4" w:space="0" w:color="auto"/>
              <w:bottom w:val="single" w:sz="4" w:space="0" w:color="auto"/>
              <w:right w:val="single" w:sz="4" w:space="0" w:color="auto"/>
            </w:tcBorders>
            <w:vAlign w:val="center"/>
            <w:hideMark/>
          </w:tcPr>
          <w:p w14:paraId="6F1348B4" w14:textId="77777777" w:rsidR="006403E7" w:rsidRPr="00172F74" w:rsidRDefault="006403E7">
            <w:pPr>
              <w:jc w:val="center"/>
              <w:rPr>
                <w:color w:val="000000"/>
                <w:sz w:val="24"/>
                <w:szCs w:val="24"/>
              </w:rPr>
            </w:pPr>
            <w:r w:rsidRPr="00172F74">
              <w:rPr>
                <w:color w:val="000000"/>
                <w:sz w:val="24"/>
                <w:szCs w:val="24"/>
              </w:rPr>
              <w:t>76.55%</w:t>
            </w:r>
          </w:p>
        </w:tc>
        <w:tc>
          <w:tcPr>
            <w:tcW w:w="676" w:type="pct"/>
            <w:tcBorders>
              <w:top w:val="single" w:sz="4" w:space="0" w:color="auto"/>
              <w:left w:val="single" w:sz="4" w:space="0" w:color="auto"/>
              <w:bottom w:val="single" w:sz="4" w:space="0" w:color="auto"/>
              <w:right w:val="single" w:sz="4" w:space="0" w:color="auto"/>
            </w:tcBorders>
            <w:vAlign w:val="center"/>
            <w:hideMark/>
          </w:tcPr>
          <w:p w14:paraId="51D9045F" w14:textId="77777777" w:rsidR="006403E7" w:rsidRPr="00172F74" w:rsidRDefault="006403E7">
            <w:pPr>
              <w:jc w:val="center"/>
              <w:rPr>
                <w:color w:val="000000"/>
                <w:sz w:val="24"/>
                <w:szCs w:val="24"/>
              </w:rPr>
            </w:pPr>
            <w:r w:rsidRPr="00172F74">
              <w:rPr>
                <w:color w:val="000000"/>
                <w:sz w:val="24"/>
                <w:szCs w:val="24"/>
              </w:rPr>
              <w:t>1,280,034</w:t>
            </w:r>
          </w:p>
        </w:tc>
        <w:tc>
          <w:tcPr>
            <w:tcW w:w="676" w:type="pct"/>
            <w:tcBorders>
              <w:top w:val="single" w:sz="4" w:space="0" w:color="auto"/>
              <w:left w:val="single" w:sz="4" w:space="0" w:color="auto"/>
              <w:bottom w:val="single" w:sz="4" w:space="0" w:color="auto"/>
              <w:right w:val="single" w:sz="4" w:space="0" w:color="auto"/>
            </w:tcBorders>
            <w:vAlign w:val="center"/>
            <w:hideMark/>
          </w:tcPr>
          <w:p w14:paraId="0D898868" w14:textId="77777777" w:rsidR="006403E7" w:rsidRPr="00172F74" w:rsidRDefault="006403E7">
            <w:pPr>
              <w:jc w:val="center"/>
              <w:rPr>
                <w:color w:val="000000"/>
                <w:sz w:val="24"/>
                <w:szCs w:val="24"/>
              </w:rPr>
            </w:pPr>
            <w:r w:rsidRPr="00172F74">
              <w:rPr>
                <w:color w:val="000000"/>
                <w:sz w:val="24"/>
                <w:szCs w:val="24"/>
              </w:rPr>
              <w:t>9.5%</w:t>
            </w:r>
          </w:p>
        </w:tc>
        <w:tc>
          <w:tcPr>
            <w:tcW w:w="676" w:type="pct"/>
            <w:tcBorders>
              <w:top w:val="single" w:sz="4" w:space="0" w:color="auto"/>
              <w:left w:val="single" w:sz="4" w:space="0" w:color="auto"/>
              <w:bottom w:val="single" w:sz="4" w:space="0" w:color="auto"/>
              <w:right w:val="single" w:sz="4" w:space="0" w:color="auto"/>
            </w:tcBorders>
            <w:vAlign w:val="center"/>
            <w:hideMark/>
          </w:tcPr>
          <w:p w14:paraId="7042B3BA" w14:textId="77777777" w:rsidR="006403E7" w:rsidRPr="00172F74" w:rsidRDefault="006403E7">
            <w:pPr>
              <w:jc w:val="center"/>
              <w:rPr>
                <w:color w:val="000000"/>
                <w:sz w:val="24"/>
                <w:szCs w:val="24"/>
              </w:rPr>
            </w:pPr>
            <w:r w:rsidRPr="00172F74">
              <w:rPr>
                <w:color w:val="000000"/>
                <w:sz w:val="24"/>
                <w:szCs w:val="24"/>
              </w:rPr>
              <w:t>7.5%</w:t>
            </w:r>
          </w:p>
        </w:tc>
      </w:tr>
      <w:tr w:rsidR="006403E7" w:rsidRPr="00172F74" w14:paraId="3F948437" w14:textId="77777777" w:rsidTr="006403E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11A28" w14:textId="77777777" w:rsidR="006403E7" w:rsidRPr="00172F74" w:rsidRDefault="006403E7">
            <w:pPr>
              <w:jc w:val="left"/>
              <w:rPr>
                <w:color w:val="000000"/>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hideMark/>
          </w:tcPr>
          <w:p w14:paraId="40357874" w14:textId="77777777" w:rsidR="006403E7" w:rsidRPr="00172F74" w:rsidRDefault="006403E7">
            <w:pPr>
              <w:jc w:val="center"/>
              <w:rPr>
                <w:color w:val="000000"/>
                <w:sz w:val="24"/>
                <w:szCs w:val="24"/>
              </w:rPr>
            </w:pPr>
            <w:r w:rsidRPr="00172F74">
              <w:rPr>
                <w:color w:val="000000"/>
                <w:sz w:val="24"/>
                <w:szCs w:val="24"/>
              </w:rPr>
              <w:t>female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5E5AC0CC" w14:textId="77777777" w:rsidR="006403E7" w:rsidRPr="00172F74" w:rsidRDefault="006403E7">
            <w:pPr>
              <w:jc w:val="center"/>
              <w:rPr>
                <w:color w:val="000000"/>
                <w:sz w:val="24"/>
                <w:szCs w:val="24"/>
              </w:rPr>
            </w:pPr>
            <w:r w:rsidRPr="00172F74">
              <w:rPr>
                <w:color w:val="000000"/>
                <w:sz w:val="24"/>
                <w:szCs w:val="24"/>
              </w:rPr>
              <w:t>1,849,137</w:t>
            </w:r>
          </w:p>
        </w:tc>
        <w:tc>
          <w:tcPr>
            <w:tcW w:w="676" w:type="pct"/>
            <w:tcBorders>
              <w:top w:val="single" w:sz="4" w:space="0" w:color="auto"/>
              <w:left w:val="single" w:sz="4" w:space="0" w:color="auto"/>
              <w:bottom w:val="single" w:sz="4" w:space="0" w:color="auto"/>
              <w:right w:val="single" w:sz="4" w:space="0" w:color="auto"/>
            </w:tcBorders>
            <w:vAlign w:val="center"/>
            <w:hideMark/>
          </w:tcPr>
          <w:p w14:paraId="5AA336F6" w14:textId="77777777" w:rsidR="006403E7" w:rsidRPr="00172F74" w:rsidRDefault="006403E7">
            <w:pPr>
              <w:jc w:val="center"/>
              <w:rPr>
                <w:color w:val="000000"/>
                <w:sz w:val="24"/>
                <w:szCs w:val="24"/>
              </w:rPr>
            </w:pPr>
            <w:r w:rsidRPr="00172F74">
              <w:rPr>
                <w:color w:val="000000"/>
                <w:sz w:val="24"/>
                <w:szCs w:val="24"/>
              </w:rPr>
              <w:t>92.66%</w:t>
            </w:r>
          </w:p>
        </w:tc>
        <w:tc>
          <w:tcPr>
            <w:tcW w:w="676" w:type="pct"/>
            <w:tcBorders>
              <w:top w:val="single" w:sz="4" w:space="0" w:color="auto"/>
              <w:left w:val="single" w:sz="4" w:space="0" w:color="auto"/>
              <w:bottom w:val="single" w:sz="4" w:space="0" w:color="auto"/>
              <w:right w:val="single" w:sz="4" w:space="0" w:color="auto"/>
            </w:tcBorders>
            <w:vAlign w:val="center"/>
            <w:hideMark/>
          </w:tcPr>
          <w:p w14:paraId="428067F0" w14:textId="77777777" w:rsidR="006403E7" w:rsidRPr="00172F74" w:rsidRDefault="006403E7">
            <w:pPr>
              <w:jc w:val="center"/>
              <w:rPr>
                <w:color w:val="000000"/>
                <w:sz w:val="24"/>
                <w:szCs w:val="24"/>
              </w:rPr>
            </w:pPr>
            <w:r w:rsidRPr="00172F74">
              <w:rPr>
                <w:color w:val="000000"/>
                <w:sz w:val="24"/>
                <w:szCs w:val="24"/>
              </w:rPr>
              <w:t>76.55%</w:t>
            </w:r>
          </w:p>
        </w:tc>
        <w:tc>
          <w:tcPr>
            <w:tcW w:w="676" w:type="pct"/>
            <w:tcBorders>
              <w:top w:val="single" w:sz="4" w:space="0" w:color="auto"/>
              <w:left w:val="single" w:sz="4" w:space="0" w:color="auto"/>
              <w:bottom w:val="single" w:sz="4" w:space="0" w:color="auto"/>
              <w:right w:val="single" w:sz="4" w:space="0" w:color="auto"/>
            </w:tcBorders>
            <w:vAlign w:val="center"/>
            <w:hideMark/>
          </w:tcPr>
          <w:p w14:paraId="53204398" w14:textId="77777777" w:rsidR="006403E7" w:rsidRPr="00172F74" w:rsidRDefault="006403E7">
            <w:pPr>
              <w:jc w:val="center"/>
              <w:rPr>
                <w:color w:val="000000"/>
                <w:sz w:val="24"/>
                <w:szCs w:val="24"/>
              </w:rPr>
            </w:pPr>
            <w:r w:rsidRPr="00172F74">
              <w:rPr>
                <w:color w:val="000000"/>
                <w:sz w:val="24"/>
                <w:szCs w:val="24"/>
              </w:rPr>
              <w:t>1,311,616</w:t>
            </w:r>
          </w:p>
        </w:tc>
        <w:tc>
          <w:tcPr>
            <w:tcW w:w="676" w:type="pct"/>
            <w:tcBorders>
              <w:top w:val="single" w:sz="4" w:space="0" w:color="auto"/>
              <w:left w:val="single" w:sz="4" w:space="0" w:color="auto"/>
              <w:bottom w:val="single" w:sz="4" w:space="0" w:color="auto"/>
              <w:right w:val="single" w:sz="4" w:space="0" w:color="auto"/>
            </w:tcBorders>
            <w:vAlign w:val="center"/>
            <w:hideMark/>
          </w:tcPr>
          <w:p w14:paraId="17CDFD28" w14:textId="77777777" w:rsidR="006403E7" w:rsidRPr="00172F74" w:rsidRDefault="006403E7">
            <w:pPr>
              <w:jc w:val="center"/>
              <w:rPr>
                <w:color w:val="000000"/>
                <w:sz w:val="24"/>
                <w:szCs w:val="24"/>
              </w:rPr>
            </w:pPr>
            <w:r w:rsidRPr="00172F74">
              <w:rPr>
                <w:color w:val="000000"/>
                <w:sz w:val="24"/>
                <w:szCs w:val="24"/>
              </w:rPr>
              <w:t>9.7%</w:t>
            </w:r>
          </w:p>
        </w:tc>
        <w:tc>
          <w:tcPr>
            <w:tcW w:w="676" w:type="pct"/>
            <w:tcBorders>
              <w:top w:val="single" w:sz="4" w:space="0" w:color="auto"/>
              <w:left w:val="single" w:sz="4" w:space="0" w:color="auto"/>
              <w:bottom w:val="single" w:sz="4" w:space="0" w:color="auto"/>
              <w:right w:val="single" w:sz="4" w:space="0" w:color="auto"/>
            </w:tcBorders>
            <w:vAlign w:val="center"/>
            <w:hideMark/>
          </w:tcPr>
          <w:p w14:paraId="5475A053" w14:textId="77777777" w:rsidR="006403E7" w:rsidRPr="00172F74" w:rsidRDefault="006403E7">
            <w:pPr>
              <w:jc w:val="center"/>
              <w:rPr>
                <w:color w:val="000000"/>
                <w:sz w:val="24"/>
                <w:szCs w:val="24"/>
              </w:rPr>
            </w:pPr>
            <w:r w:rsidRPr="00172F74">
              <w:rPr>
                <w:color w:val="000000"/>
                <w:sz w:val="24"/>
                <w:szCs w:val="24"/>
              </w:rPr>
              <w:t>8.0%</w:t>
            </w:r>
          </w:p>
        </w:tc>
      </w:tr>
      <w:tr w:rsidR="006403E7" w:rsidRPr="00172F74" w14:paraId="79707417" w14:textId="77777777" w:rsidTr="006403E7">
        <w:trPr>
          <w:trHeight w:val="324"/>
        </w:trPr>
        <w:tc>
          <w:tcPr>
            <w:tcW w:w="470" w:type="pct"/>
            <w:vMerge w:val="restart"/>
            <w:tcBorders>
              <w:top w:val="single" w:sz="4" w:space="0" w:color="auto"/>
              <w:left w:val="single" w:sz="4" w:space="0" w:color="auto"/>
              <w:bottom w:val="single" w:sz="4" w:space="0" w:color="auto"/>
              <w:right w:val="single" w:sz="4" w:space="0" w:color="auto"/>
            </w:tcBorders>
            <w:noWrap/>
            <w:vAlign w:val="center"/>
            <w:hideMark/>
          </w:tcPr>
          <w:p w14:paraId="3FA119AE" w14:textId="77777777" w:rsidR="006403E7" w:rsidRPr="00172F74" w:rsidRDefault="006403E7">
            <w:pPr>
              <w:jc w:val="center"/>
              <w:rPr>
                <w:color w:val="000000"/>
                <w:sz w:val="24"/>
                <w:szCs w:val="24"/>
              </w:rPr>
            </w:pPr>
            <w:r w:rsidRPr="00172F74">
              <w:rPr>
                <w:color w:val="000000"/>
                <w:sz w:val="24"/>
                <w:szCs w:val="24"/>
              </w:rPr>
              <w:t>50-59</w:t>
            </w:r>
          </w:p>
        </w:tc>
        <w:tc>
          <w:tcPr>
            <w:tcW w:w="471" w:type="pct"/>
            <w:tcBorders>
              <w:top w:val="single" w:sz="4" w:space="0" w:color="auto"/>
              <w:left w:val="single" w:sz="4" w:space="0" w:color="auto"/>
              <w:bottom w:val="single" w:sz="4" w:space="0" w:color="auto"/>
              <w:right w:val="single" w:sz="4" w:space="0" w:color="auto"/>
            </w:tcBorders>
            <w:vAlign w:val="center"/>
            <w:hideMark/>
          </w:tcPr>
          <w:p w14:paraId="2263110A" w14:textId="77777777" w:rsidR="006403E7" w:rsidRPr="00172F74" w:rsidRDefault="006403E7">
            <w:pPr>
              <w:jc w:val="center"/>
              <w:rPr>
                <w:color w:val="000000"/>
                <w:sz w:val="24"/>
                <w:szCs w:val="24"/>
              </w:rPr>
            </w:pPr>
            <w:r w:rsidRPr="00172F74">
              <w:rPr>
                <w:color w:val="000000"/>
                <w:sz w:val="24"/>
                <w:szCs w:val="24"/>
              </w:rPr>
              <w:t>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4D916487" w14:textId="77777777" w:rsidR="006403E7" w:rsidRPr="00172F74" w:rsidRDefault="006403E7">
            <w:pPr>
              <w:jc w:val="center"/>
              <w:rPr>
                <w:color w:val="000000"/>
                <w:sz w:val="24"/>
                <w:szCs w:val="24"/>
              </w:rPr>
            </w:pPr>
            <w:r w:rsidRPr="00172F74">
              <w:rPr>
                <w:color w:val="000000"/>
                <w:sz w:val="24"/>
                <w:szCs w:val="24"/>
              </w:rPr>
              <w:t>1,785,760</w:t>
            </w:r>
          </w:p>
        </w:tc>
        <w:tc>
          <w:tcPr>
            <w:tcW w:w="676" w:type="pct"/>
            <w:tcBorders>
              <w:top w:val="single" w:sz="4" w:space="0" w:color="auto"/>
              <w:left w:val="single" w:sz="4" w:space="0" w:color="auto"/>
              <w:bottom w:val="single" w:sz="4" w:space="0" w:color="auto"/>
              <w:right w:val="single" w:sz="4" w:space="0" w:color="auto"/>
            </w:tcBorders>
            <w:vAlign w:val="center"/>
            <w:hideMark/>
          </w:tcPr>
          <w:p w14:paraId="5DCA7C36" w14:textId="77777777" w:rsidR="006403E7" w:rsidRPr="00172F74" w:rsidRDefault="006403E7">
            <w:pPr>
              <w:jc w:val="center"/>
              <w:rPr>
                <w:color w:val="000000"/>
                <w:sz w:val="24"/>
                <w:szCs w:val="24"/>
              </w:rPr>
            </w:pPr>
            <w:r w:rsidRPr="00172F74">
              <w:rPr>
                <w:color w:val="000000"/>
                <w:sz w:val="24"/>
                <w:szCs w:val="24"/>
              </w:rPr>
              <w:t>80.79%</w:t>
            </w:r>
          </w:p>
        </w:tc>
        <w:tc>
          <w:tcPr>
            <w:tcW w:w="676" w:type="pct"/>
            <w:tcBorders>
              <w:top w:val="single" w:sz="4" w:space="0" w:color="auto"/>
              <w:left w:val="single" w:sz="4" w:space="0" w:color="auto"/>
              <w:bottom w:val="single" w:sz="4" w:space="0" w:color="auto"/>
              <w:right w:val="single" w:sz="4" w:space="0" w:color="auto"/>
            </w:tcBorders>
            <w:vAlign w:val="center"/>
            <w:hideMark/>
          </w:tcPr>
          <w:p w14:paraId="3C0C1668" w14:textId="77777777" w:rsidR="006403E7" w:rsidRPr="00172F74" w:rsidRDefault="006403E7">
            <w:pPr>
              <w:jc w:val="center"/>
              <w:rPr>
                <w:color w:val="000000"/>
                <w:sz w:val="24"/>
                <w:szCs w:val="24"/>
              </w:rPr>
            </w:pPr>
            <w:r w:rsidRPr="00172F74">
              <w:rPr>
                <w:color w:val="000000"/>
                <w:sz w:val="24"/>
                <w:szCs w:val="24"/>
              </w:rPr>
              <w:t>63.35%</w:t>
            </w:r>
          </w:p>
        </w:tc>
        <w:tc>
          <w:tcPr>
            <w:tcW w:w="676" w:type="pct"/>
            <w:tcBorders>
              <w:top w:val="single" w:sz="4" w:space="0" w:color="auto"/>
              <w:left w:val="single" w:sz="4" w:space="0" w:color="auto"/>
              <w:bottom w:val="single" w:sz="4" w:space="0" w:color="auto"/>
              <w:right w:val="single" w:sz="4" w:space="0" w:color="auto"/>
            </w:tcBorders>
            <w:vAlign w:val="center"/>
            <w:hideMark/>
          </w:tcPr>
          <w:p w14:paraId="36C4781C" w14:textId="77777777" w:rsidR="006403E7" w:rsidRPr="00172F74" w:rsidRDefault="006403E7">
            <w:pPr>
              <w:jc w:val="center"/>
              <w:rPr>
                <w:color w:val="000000"/>
                <w:sz w:val="24"/>
                <w:szCs w:val="24"/>
              </w:rPr>
            </w:pPr>
            <w:r w:rsidRPr="00172F74">
              <w:rPr>
                <w:color w:val="000000"/>
                <w:sz w:val="24"/>
                <w:szCs w:val="24"/>
              </w:rPr>
              <w:t>913,960</w:t>
            </w:r>
          </w:p>
        </w:tc>
        <w:tc>
          <w:tcPr>
            <w:tcW w:w="676" w:type="pct"/>
            <w:tcBorders>
              <w:top w:val="single" w:sz="4" w:space="0" w:color="auto"/>
              <w:left w:val="single" w:sz="4" w:space="0" w:color="auto"/>
              <w:bottom w:val="single" w:sz="4" w:space="0" w:color="auto"/>
              <w:right w:val="single" w:sz="4" w:space="0" w:color="auto"/>
            </w:tcBorders>
            <w:vAlign w:val="center"/>
            <w:hideMark/>
          </w:tcPr>
          <w:p w14:paraId="2A40AC54" w14:textId="77777777" w:rsidR="006403E7" w:rsidRPr="00172F74" w:rsidRDefault="006403E7">
            <w:pPr>
              <w:jc w:val="center"/>
              <w:rPr>
                <w:color w:val="000000"/>
                <w:sz w:val="24"/>
                <w:szCs w:val="24"/>
              </w:rPr>
            </w:pPr>
            <w:r w:rsidRPr="00172F74">
              <w:rPr>
                <w:color w:val="000000"/>
                <w:sz w:val="24"/>
                <w:szCs w:val="24"/>
              </w:rPr>
              <w:t>6.8%</w:t>
            </w:r>
          </w:p>
        </w:tc>
        <w:tc>
          <w:tcPr>
            <w:tcW w:w="676" w:type="pct"/>
            <w:tcBorders>
              <w:top w:val="single" w:sz="4" w:space="0" w:color="auto"/>
              <w:left w:val="single" w:sz="4" w:space="0" w:color="auto"/>
              <w:bottom w:val="single" w:sz="4" w:space="0" w:color="auto"/>
              <w:right w:val="single" w:sz="4" w:space="0" w:color="auto"/>
            </w:tcBorders>
            <w:vAlign w:val="center"/>
            <w:hideMark/>
          </w:tcPr>
          <w:p w14:paraId="0E1FEA69" w14:textId="77777777" w:rsidR="006403E7" w:rsidRPr="00172F74" w:rsidRDefault="006403E7">
            <w:pPr>
              <w:jc w:val="center"/>
              <w:rPr>
                <w:color w:val="000000"/>
                <w:sz w:val="24"/>
                <w:szCs w:val="24"/>
              </w:rPr>
            </w:pPr>
            <w:r w:rsidRPr="00172F74">
              <w:rPr>
                <w:color w:val="000000"/>
                <w:sz w:val="24"/>
                <w:szCs w:val="24"/>
              </w:rPr>
              <w:t>3.7%</w:t>
            </w:r>
          </w:p>
        </w:tc>
      </w:tr>
      <w:tr w:rsidR="006403E7" w:rsidRPr="00172F74" w14:paraId="27F63FED" w14:textId="77777777" w:rsidTr="006403E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28E2A" w14:textId="77777777" w:rsidR="006403E7" w:rsidRPr="00172F74" w:rsidRDefault="006403E7">
            <w:pPr>
              <w:jc w:val="left"/>
              <w:rPr>
                <w:color w:val="000000"/>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hideMark/>
          </w:tcPr>
          <w:p w14:paraId="4AB4CC2E" w14:textId="77777777" w:rsidR="006403E7" w:rsidRPr="00172F74" w:rsidRDefault="006403E7">
            <w:pPr>
              <w:jc w:val="center"/>
              <w:rPr>
                <w:color w:val="000000"/>
                <w:sz w:val="24"/>
                <w:szCs w:val="24"/>
              </w:rPr>
            </w:pPr>
            <w:r w:rsidRPr="00172F74">
              <w:rPr>
                <w:color w:val="000000"/>
                <w:sz w:val="24"/>
                <w:szCs w:val="24"/>
              </w:rPr>
              <w:t>female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1509E245" w14:textId="77777777" w:rsidR="006403E7" w:rsidRPr="00172F74" w:rsidRDefault="006403E7">
            <w:pPr>
              <w:jc w:val="center"/>
              <w:rPr>
                <w:color w:val="000000"/>
                <w:sz w:val="24"/>
                <w:szCs w:val="24"/>
              </w:rPr>
            </w:pPr>
            <w:r w:rsidRPr="00172F74">
              <w:rPr>
                <w:color w:val="000000"/>
                <w:sz w:val="24"/>
                <w:szCs w:val="24"/>
              </w:rPr>
              <w:t>1,842,545</w:t>
            </w:r>
          </w:p>
        </w:tc>
        <w:tc>
          <w:tcPr>
            <w:tcW w:w="676" w:type="pct"/>
            <w:tcBorders>
              <w:top w:val="single" w:sz="4" w:space="0" w:color="auto"/>
              <w:left w:val="single" w:sz="4" w:space="0" w:color="auto"/>
              <w:bottom w:val="single" w:sz="4" w:space="0" w:color="auto"/>
              <w:right w:val="single" w:sz="4" w:space="0" w:color="auto"/>
            </w:tcBorders>
            <w:vAlign w:val="center"/>
            <w:hideMark/>
          </w:tcPr>
          <w:p w14:paraId="373A3793" w14:textId="77777777" w:rsidR="006403E7" w:rsidRPr="00172F74" w:rsidRDefault="006403E7">
            <w:pPr>
              <w:jc w:val="center"/>
              <w:rPr>
                <w:color w:val="000000"/>
                <w:sz w:val="24"/>
                <w:szCs w:val="24"/>
              </w:rPr>
            </w:pPr>
            <w:r w:rsidRPr="00172F74">
              <w:rPr>
                <w:color w:val="000000"/>
                <w:sz w:val="24"/>
                <w:szCs w:val="24"/>
              </w:rPr>
              <w:t>80.79%</w:t>
            </w:r>
          </w:p>
        </w:tc>
        <w:tc>
          <w:tcPr>
            <w:tcW w:w="676" w:type="pct"/>
            <w:tcBorders>
              <w:top w:val="single" w:sz="4" w:space="0" w:color="auto"/>
              <w:left w:val="single" w:sz="4" w:space="0" w:color="auto"/>
              <w:bottom w:val="single" w:sz="4" w:space="0" w:color="auto"/>
              <w:right w:val="single" w:sz="4" w:space="0" w:color="auto"/>
            </w:tcBorders>
            <w:vAlign w:val="center"/>
            <w:hideMark/>
          </w:tcPr>
          <w:p w14:paraId="4F72D952" w14:textId="77777777" w:rsidR="006403E7" w:rsidRPr="00172F74" w:rsidRDefault="006403E7">
            <w:pPr>
              <w:jc w:val="center"/>
              <w:rPr>
                <w:color w:val="000000"/>
                <w:sz w:val="24"/>
                <w:szCs w:val="24"/>
              </w:rPr>
            </w:pPr>
            <w:r w:rsidRPr="00172F74">
              <w:rPr>
                <w:color w:val="000000"/>
                <w:sz w:val="24"/>
                <w:szCs w:val="24"/>
              </w:rPr>
              <w:t>63.35%</w:t>
            </w:r>
          </w:p>
        </w:tc>
        <w:tc>
          <w:tcPr>
            <w:tcW w:w="676" w:type="pct"/>
            <w:tcBorders>
              <w:top w:val="single" w:sz="4" w:space="0" w:color="auto"/>
              <w:left w:val="single" w:sz="4" w:space="0" w:color="auto"/>
              <w:bottom w:val="single" w:sz="4" w:space="0" w:color="auto"/>
              <w:right w:val="single" w:sz="4" w:space="0" w:color="auto"/>
            </w:tcBorders>
            <w:vAlign w:val="center"/>
            <w:hideMark/>
          </w:tcPr>
          <w:p w14:paraId="0407ED3E" w14:textId="77777777" w:rsidR="006403E7" w:rsidRPr="00172F74" w:rsidRDefault="006403E7">
            <w:pPr>
              <w:jc w:val="center"/>
              <w:rPr>
                <w:color w:val="000000"/>
                <w:sz w:val="24"/>
                <w:szCs w:val="24"/>
              </w:rPr>
            </w:pPr>
            <w:r w:rsidRPr="00172F74">
              <w:rPr>
                <w:color w:val="000000"/>
                <w:sz w:val="24"/>
                <w:szCs w:val="24"/>
              </w:rPr>
              <w:t>943,023</w:t>
            </w:r>
          </w:p>
        </w:tc>
        <w:tc>
          <w:tcPr>
            <w:tcW w:w="676" w:type="pct"/>
            <w:tcBorders>
              <w:top w:val="single" w:sz="4" w:space="0" w:color="auto"/>
              <w:left w:val="single" w:sz="4" w:space="0" w:color="auto"/>
              <w:bottom w:val="single" w:sz="4" w:space="0" w:color="auto"/>
              <w:right w:val="single" w:sz="4" w:space="0" w:color="auto"/>
            </w:tcBorders>
            <w:vAlign w:val="center"/>
            <w:hideMark/>
          </w:tcPr>
          <w:p w14:paraId="3F251DD1" w14:textId="77777777" w:rsidR="006403E7" w:rsidRPr="00172F74" w:rsidRDefault="006403E7">
            <w:pPr>
              <w:jc w:val="center"/>
              <w:rPr>
                <w:color w:val="000000"/>
                <w:sz w:val="24"/>
                <w:szCs w:val="24"/>
              </w:rPr>
            </w:pPr>
            <w:r w:rsidRPr="00172F74">
              <w:rPr>
                <w:color w:val="000000"/>
                <w:sz w:val="24"/>
                <w:szCs w:val="24"/>
              </w:rPr>
              <w:t>7.0%</w:t>
            </w:r>
          </w:p>
        </w:tc>
        <w:tc>
          <w:tcPr>
            <w:tcW w:w="676" w:type="pct"/>
            <w:tcBorders>
              <w:top w:val="single" w:sz="4" w:space="0" w:color="auto"/>
              <w:left w:val="single" w:sz="4" w:space="0" w:color="auto"/>
              <w:bottom w:val="single" w:sz="4" w:space="0" w:color="auto"/>
              <w:right w:val="single" w:sz="4" w:space="0" w:color="auto"/>
            </w:tcBorders>
            <w:vAlign w:val="center"/>
            <w:hideMark/>
          </w:tcPr>
          <w:p w14:paraId="0DF5C0E8" w14:textId="77777777" w:rsidR="006403E7" w:rsidRPr="00172F74" w:rsidRDefault="006403E7">
            <w:pPr>
              <w:jc w:val="center"/>
              <w:rPr>
                <w:color w:val="000000"/>
                <w:sz w:val="24"/>
                <w:szCs w:val="24"/>
              </w:rPr>
            </w:pPr>
            <w:r w:rsidRPr="00172F74">
              <w:rPr>
                <w:color w:val="000000"/>
                <w:sz w:val="24"/>
                <w:szCs w:val="24"/>
              </w:rPr>
              <w:t>5.9%</w:t>
            </w:r>
          </w:p>
        </w:tc>
      </w:tr>
      <w:tr w:rsidR="006403E7" w:rsidRPr="00172F74" w14:paraId="0FDECE3A" w14:textId="77777777" w:rsidTr="006403E7">
        <w:trPr>
          <w:trHeight w:val="324"/>
        </w:trPr>
        <w:tc>
          <w:tcPr>
            <w:tcW w:w="470" w:type="pct"/>
            <w:vMerge w:val="restart"/>
            <w:tcBorders>
              <w:top w:val="single" w:sz="4" w:space="0" w:color="auto"/>
              <w:left w:val="single" w:sz="4" w:space="0" w:color="auto"/>
              <w:bottom w:val="single" w:sz="4" w:space="0" w:color="auto"/>
              <w:right w:val="single" w:sz="4" w:space="0" w:color="auto"/>
            </w:tcBorders>
            <w:noWrap/>
            <w:vAlign w:val="center"/>
            <w:hideMark/>
          </w:tcPr>
          <w:p w14:paraId="2CFF310E" w14:textId="77777777" w:rsidR="006403E7" w:rsidRPr="00172F74" w:rsidRDefault="006403E7">
            <w:pPr>
              <w:jc w:val="center"/>
              <w:rPr>
                <w:color w:val="000000"/>
                <w:sz w:val="24"/>
                <w:szCs w:val="24"/>
              </w:rPr>
            </w:pPr>
            <w:r w:rsidRPr="00172F74">
              <w:rPr>
                <w:color w:val="000000"/>
                <w:sz w:val="24"/>
                <w:szCs w:val="24"/>
              </w:rPr>
              <w:t>60 and</w:t>
            </w:r>
            <w:r w:rsidRPr="00172F74">
              <w:rPr>
                <w:color w:val="000000"/>
                <w:sz w:val="24"/>
                <w:szCs w:val="24"/>
              </w:rPr>
              <w:br/>
              <w:t xml:space="preserve"> above</w:t>
            </w:r>
          </w:p>
        </w:tc>
        <w:tc>
          <w:tcPr>
            <w:tcW w:w="471" w:type="pct"/>
            <w:tcBorders>
              <w:top w:val="single" w:sz="4" w:space="0" w:color="auto"/>
              <w:left w:val="single" w:sz="4" w:space="0" w:color="auto"/>
              <w:bottom w:val="single" w:sz="4" w:space="0" w:color="auto"/>
              <w:right w:val="single" w:sz="4" w:space="0" w:color="auto"/>
            </w:tcBorders>
            <w:vAlign w:val="center"/>
            <w:hideMark/>
          </w:tcPr>
          <w:p w14:paraId="5509A447" w14:textId="77777777" w:rsidR="006403E7" w:rsidRPr="00172F74" w:rsidRDefault="006403E7">
            <w:pPr>
              <w:jc w:val="center"/>
              <w:rPr>
                <w:color w:val="000000"/>
                <w:sz w:val="24"/>
                <w:szCs w:val="24"/>
              </w:rPr>
            </w:pPr>
            <w:r w:rsidRPr="00172F74">
              <w:rPr>
                <w:color w:val="000000"/>
                <w:sz w:val="24"/>
                <w:szCs w:val="24"/>
              </w:rPr>
              <w:t>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6DF0087D" w14:textId="77777777" w:rsidR="006403E7" w:rsidRPr="00172F74" w:rsidRDefault="006403E7">
            <w:pPr>
              <w:jc w:val="center"/>
              <w:rPr>
                <w:color w:val="000000"/>
                <w:sz w:val="24"/>
                <w:szCs w:val="24"/>
              </w:rPr>
            </w:pPr>
            <w:r w:rsidRPr="00172F74">
              <w:rPr>
                <w:color w:val="000000"/>
                <w:sz w:val="24"/>
                <w:szCs w:val="24"/>
              </w:rPr>
              <w:t>1,432,398</w:t>
            </w:r>
          </w:p>
        </w:tc>
        <w:tc>
          <w:tcPr>
            <w:tcW w:w="676" w:type="pct"/>
            <w:tcBorders>
              <w:top w:val="single" w:sz="4" w:space="0" w:color="auto"/>
              <w:left w:val="single" w:sz="4" w:space="0" w:color="auto"/>
              <w:bottom w:val="single" w:sz="4" w:space="0" w:color="auto"/>
              <w:right w:val="single" w:sz="4" w:space="0" w:color="auto"/>
            </w:tcBorders>
            <w:vAlign w:val="center"/>
            <w:hideMark/>
          </w:tcPr>
          <w:p w14:paraId="2C82954D" w14:textId="77777777" w:rsidR="006403E7" w:rsidRPr="00172F74" w:rsidRDefault="006403E7">
            <w:pPr>
              <w:jc w:val="center"/>
              <w:rPr>
                <w:color w:val="000000"/>
                <w:sz w:val="24"/>
                <w:szCs w:val="24"/>
              </w:rPr>
            </w:pPr>
            <w:r w:rsidRPr="00172F74">
              <w:rPr>
                <w:color w:val="000000"/>
                <w:sz w:val="24"/>
                <w:szCs w:val="24"/>
              </w:rPr>
              <w:t>62.70%</w:t>
            </w:r>
          </w:p>
        </w:tc>
        <w:tc>
          <w:tcPr>
            <w:tcW w:w="676" w:type="pct"/>
            <w:tcBorders>
              <w:top w:val="single" w:sz="4" w:space="0" w:color="auto"/>
              <w:left w:val="single" w:sz="4" w:space="0" w:color="auto"/>
              <w:bottom w:val="single" w:sz="4" w:space="0" w:color="auto"/>
              <w:right w:val="single" w:sz="4" w:space="0" w:color="auto"/>
            </w:tcBorders>
            <w:vAlign w:val="center"/>
            <w:hideMark/>
          </w:tcPr>
          <w:p w14:paraId="28A68869" w14:textId="77777777" w:rsidR="006403E7" w:rsidRPr="00172F74" w:rsidRDefault="006403E7">
            <w:pPr>
              <w:jc w:val="center"/>
              <w:rPr>
                <w:color w:val="000000"/>
                <w:sz w:val="24"/>
                <w:szCs w:val="24"/>
              </w:rPr>
            </w:pPr>
            <w:r w:rsidRPr="00172F74">
              <w:rPr>
                <w:color w:val="000000"/>
                <w:sz w:val="24"/>
                <w:szCs w:val="24"/>
              </w:rPr>
              <w:t>53.10%</w:t>
            </w:r>
          </w:p>
        </w:tc>
        <w:tc>
          <w:tcPr>
            <w:tcW w:w="676" w:type="pct"/>
            <w:tcBorders>
              <w:top w:val="single" w:sz="4" w:space="0" w:color="auto"/>
              <w:left w:val="single" w:sz="4" w:space="0" w:color="auto"/>
              <w:bottom w:val="single" w:sz="4" w:space="0" w:color="auto"/>
              <w:right w:val="single" w:sz="4" w:space="0" w:color="auto"/>
            </w:tcBorders>
            <w:vAlign w:val="center"/>
            <w:hideMark/>
          </w:tcPr>
          <w:p w14:paraId="17CBEB08" w14:textId="77777777" w:rsidR="006403E7" w:rsidRPr="00172F74" w:rsidRDefault="006403E7">
            <w:pPr>
              <w:jc w:val="center"/>
              <w:rPr>
                <w:color w:val="000000"/>
                <w:sz w:val="24"/>
                <w:szCs w:val="24"/>
              </w:rPr>
            </w:pPr>
            <w:r w:rsidRPr="00172F74">
              <w:rPr>
                <w:color w:val="000000"/>
                <w:sz w:val="24"/>
                <w:szCs w:val="24"/>
              </w:rPr>
              <w:t>476,898</w:t>
            </w:r>
          </w:p>
        </w:tc>
        <w:tc>
          <w:tcPr>
            <w:tcW w:w="676" w:type="pct"/>
            <w:tcBorders>
              <w:top w:val="single" w:sz="4" w:space="0" w:color="auto"/>
              <w:left w:val="single" w:sz="4" w:space="0" w:color="auto"/>
              <w:bottom w:val="single" w:sz="4" w:space="0" w:color="auto"/>
              <w:right w:val="single" w:sz="4" w:space="0" w:color="auto"/>
            </w:tcBorders>
            <w:vAlign w:val="center"/>
            <w:hideMark/>
          </w:tcPr>
          <w:p w14:paraId="05043EF1" w14:textId="77777777" w:rsidR="006403E7" w:rsidRPr="00172F74" w:rsidRDefault="006403E7">
            <w:pPr>
              <w:jc w:val="center"/>
              <w:rPr>
                <w:color w:val="000000"/>
                <w:sz w:val="24"/>
                <w:szCs w:val="24"/>
              </w:rPr>
            </w:pPr>
            <w:r w:rsidRPr="00172F74">
              <w:rPr>
                <w:color w:val="000000"/>
                <w:sz w:val="24"/>
                <w:szCs w:val="24"/>
              </w:rPr>
              <w:t>3.5%</w:t>
            </w:r>
          </w:p>
        </w:tc>
        <w:tc>
          <w:tcPr>
            <w:tcW w:w="676" w:type="pct"/>
            <w:tcBorders>
              <w:top w:val="single" w:sz="4" w:space="0" w:color="auto"/>
              <w:left w:val="single" w:sz="4" w:space="0" w:color="auto"/>
              <w:bottom w:val="single" w:sz="4" w:space="0" w:color="auto"/>
              <w:right w:val="single" w:sz="4" w:space="0" w:color="auto"/>
            </w:tcBorders>
            <w:vAlign w:val="center"/>
            <w:hideMark/>
          </w:tcPr>
          <w:p w14:paraId="0EEF5D66" w14:textId="77777777" w:rsidR="006403E7" w:rsidRPr="00172F74" w:rsidRDefault="006403E7">
            <w:pPr>
              <w:jc w:val="center"/>
              <w:rPr>
                <w:color w:val="000000"/>
                <w:sz w:val="24"/>
                <w:szCs w:val="24"/>
              </w:rPr>
            </w:pPr>
            <w:r w:rsidRPr="00172F74">
              <w:rPr>
                <w:color w:val="000000"/>
                <w:sz w:val="24"/>
                <w:szCs w:val="24"/>
              </w:rPr>
              <w:t>1.9%</w:t>
            </w:r>
          </w:p>
        </w:tc>
      </w:tr>
      <w:tr w:rsidR="006403E7" w:rsidRPr="00172F74" w14:paraId="5BFF4B33" w14:textId="77777777" w:rsidTr="006403E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9A3513" w14:textId="77777777" w:rsidR="006403E7" w:rsidRPr="00172F74" w:rsidRDefault="006403E7">
            <w:pPr>
              <w:jc w:val="left"/>
              <w:rPr>
                <w:color w:val="000000"/>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hideMark/>
          </w:tcPr>
          <w:p w14:paraId="43F307F9" w14:textId="77777777" w:rsidR="006403E7" w:rsidRPr="00172F74" w:rsidRDefault="006403E7">
            <w:pPr>
              <w:jc w:val="center"/>
              <w:rPr>
                <w:color w:val="000000"/>
                <w:sz w:val="24"/>
                <w:szCs w:val="24"/>
              </w:rPr>
            </w:pPr>
            <w:r w:rsidRPr="00172F74">
              <w:rPr>
                <w:color w:val="000000"/>
                <w:sz w:val="24"/>
                <w:szCs w:val="24"/>
              </w:rPr>
              <w:t>female</w:t>
            </w:r>
          </w:p>
        </w:tc>
        <w:tc>
          <w:tcPr>
            <w:tcW w:w="676" w:type="pct"/>
            <w:tcBorders>
              <w:top w:val="single" w:sz="4" w:space="0" w:color="auto"/>
              <w:left w:val="single" w:sz="4" w:space="0" w:color="auto"/>
              <w:bottom w:val="single" w:sz="4" w:space="0" w:color="auto"/>
              <w:right w:val="single" w:sz="4" w:space="0" w:color="auto"/>
            </w:tcBorders>
            <w:vAlign w:val="center"/>
            <w:hideMark/>
          </w:tcPr>
          <w:p w14:paraId="5D85AEDA" w14:textId="77777777" w:rsidR="006403E7" w:rsidRPr="00172F74" w:rsidRDefault="006403E7">
            <w:pPr>
              <w:jc w:val="center"/>
              <w:rPr>
                <w:color w:val="000000"/>
                <w:sz w:val="24"/>
                <w:szCs w:val="24"/>
              </w:rPr>
            </w:pPr>
            <w:r w:rsidRPr="00172F74">
              <w:rPr>
                <w:color w:val="000000"/>
                <w:sz w:val="24"/>
                <w:szCs w:val="24"/>
              </w:rPr>
              <w:t>2,475,136</w:t>
            </w:r>
          </w:p>
        </w:tc>
        <w:tc>
          <w:tcPr>
            <w:tcW w:w="676" w:type="pct"/>
            <w:tcBorders>
              <w:top w:val="single" w:sz="4" w:space="0" w:color="auto"/>
              <w:left w:val="single" w:sz="4" w:space="0" w:color="auto"/>
              <w:bottom w:val="single" w:sz="4" w:space="0" w:color="auto"/>
              <w:right w:val="single" w:sz="4" w:space="0" w:color="auto"/>
            </w:tcBorders>
            <w:vAlign w:val="center"/>
            <w:hideMark/>
          </w:tcPr>
          <w:p w14:paraId="6C91C167" w14:textId="77777777" w:rsidR="006403E7" w:rsidRPr="00172F74" w:rsidRDefault="006403E7">
            <w:pPr>
              <w:jc w:val="center"/>
              <w:rPr>
                <w:color w:val="000000"/>
                <w:sz w:val="24"/>
                <w:szCs w:val="24"/>
              </w:rPr>
            </w:pPr>
            <w:r w:rsidRPr="00172F74">
              <w:rPr>
                <w:color w:val="000000"/>
                <w:sz w:val="24"/>
                <w:szCs w:val="24"/>
              </w:rPr>
              <w:t>62.70%</w:t>
            </w:r>
          </w:p>
        </w:tc>
        <w:tc>
          <w:tcPr>
            <w:tcW w:w="676" w:type="pct"/>
            <w:tcBorders>
              <w:top w:val="single" w:sz="4" w:space="0" w:color="auto"/>
              <w:left w:val="single" w:sz="4" w:space="0" w:color="auto"/>
              <w:bottom w:val="single" w:sz="4" w:space="0" w:color="auto"/>
              <w:right w:val="single" w:sz="4" w:space="0" w:color="auto"/>
            </w:tcBorders>
            <w:vAlign w:val="center"/>
            <w:hideMark/>
          </w:tcPr>
          <w:p w14:paraId="2EB56EF3" w14:textId="77777777" w:rsidR="006403E7" w:rsidRPr="00172F74" w:rsidRDefault="006403E7">
            <w:pPr>
              <w:jc w:val="center"/>
              <w:rPr>
                <w:color w:val="000000"/>
                <w:sz w:val="24"/>
                <w:szCs w:val="24"/>
              </w:rPr>
            </w:pPr>
            <w:r w:rsidRPr="00172F74">
              <w:rPr>
                <w:color w:val="000000"/>
                <w:sz w:val="24"/>
                <w:szCs w:val="24"/>
              </w:rPr>
              <w:t>53.10%</w:t>
            </w:r>
          </w:p>
        </w:tc>
        <w:tc>
          <w:tcPr>
            <w:tcW w:w="676" w:type="pct"/>
            <w:tcBorders>
              <w:top w:val="single" w:sz="4" w:space="0" w:color="auto"/>
              <w:left w:val="single" w:sz="4" w:space="0" w:color="auto"/>
              <w:bottom w:val="single" w:sz="4" w:space="0" w:color="auto"/>
              <w:right w:val="single" w:sz="4" w:space="0" w:color="auto"/>
            </w:tcBorders>
            <w:vAlign w:val="center"/>
            <w:hideMark/>
          </w:tcPr>
          <w:p w14:paraId="016E34BA" w14:textId="77777777" w:rsidR="006403E7" w:rsidRPr="00172F74" w:rsidRDefault="006403E7">
            <w:pPr>
              <w:jc w:val="center"/>
              <w:rPr>
                <w:color w:val="000000"/>
                <w:sz w:val="24"/>
                <w:szCs w:val="24"/>
              </w:rPr>
            </w:pPr>
            <w:r w:rsidRPr="00172F74">
              <w:rPr>
                <w:color w:val="000000"/>
                <w:sz w:val="24"/>
                <w:szCs w:val="24"/>
              </w:rPr>
              <w:t>824,064</w:t>
            </w:r>
          </w:p>
        </w:tc>
        <w:tc>
          <w:tcPr>
            <w:tcW w:w="676" w:type="pct"/>
            <w:tcBorders>
              <w:top w:val="single" w:sz="4" w:space="0" w:color="auto"/>
              <w:left w:val="single" w:sz="4" w:space="0" w:color="auto"/>
              <w:bottom w:val="single" w:sz="4" w:space="0" w:color="auto"/>
              <w:right w:val="single" w:sz="4" w:space="0" w:color="auto"/>
            </w:tcBorders>
            <w:vAlign w:val="center"/>
            <w:hideMark/>
          </w:tcPr>
          <w:p w14:paraId="7BE96BE1" w14:textId="77777777" w:rsidR="006403E7" w:rsidRPr="00172F74" w:rsidRDefault="006403E7">
            <w:pPr>
              <w:jc w:val="center"/>
              <w:rPr>
                <w:color w:val="000000"/>
                <w:sz w:val="24"/>
                <w:szCs w:val="24"/>
              </w:rPr>
            </w:pPr>
            <w:r w:rsidRPr="00172F74">
              <w:rPr>
                <w:color w:val="000000"/>
                <w:sz w:val="24"/>
                <w:szCs w:val="24"/>
              </w:rPr>
              <w:t>6.1%</w:t>
            </w:r>
          </w:p>
        </w:tc>
        <w:tc>
          <w:tcPr>
            <w:tcW w:w="676" w:type="pct"/>
            <w:tcBorders>
              <w:top w:val="single" w:sz="4" w:space="0" w:color="auto"/>
              <w:left w:val="single" w:sz="4" w:space="0" w:color="auto"/>
              <w:bottom w:val="single" w:sz="4" w:space="0" w:color="auto"/>
              <w:right w:val="single" w:sz="4" w:space="0" w:color="auto"/>
            </w:tcBorders>
            <w:vAlign w:val="center"/>
            <w:hideMark/>
          </w:tcPr>
          <w:p w14:paraId="44DC8C4D" w14:textId="77777777" w:rsidR="006403E7" w:rsidRPr="00172F74" w:rsidRDefault="006403E7">
            <w:pPr>
              <w:jc w:val="center"/>
              <w:rPr>
                <w:color w:val="000000"/>
                <w:sz w:val="24"/>
                <w:szCs w:val="24"/>
              </w:rPr>
            </w:pPr>
            <w:r w:rsidRPr="00172F74">
              <w:rPr>
                <w:color w:val="000000"/>
                <w:sz w:val="24"/>
                <w:szCs w:val="24"/>
              </w:rPr>
              <w:t>1.9%</w:t>
            </w:r>
          </w:p>
        </w:tc>
      </w:tr>
    </w:tbl>
    <w:p w14:paraId="20CB52B5" w14:textId="286CC74B" w:rsidR="00F95EF0" w:rsidRPr="00172F74" w:rsidRDefault="006403E7" w:rsidP="006403E7">
      <w:pPr>
        <w:spacing w:line="360" w:lineRule="exact"/>
        <w:jc w:val="center"/>
        <w:rPr>
          <w:sz w:val="26"/>
          <w:szCs w:val="26"/>
        </w:rPr>
      </w:pPr>
      <w:r w:rsidRPr="00172F74">
        <w:rPr>
          <w:noProof/>
          <w:lang w:eastAsia="zh-TW"/>
        </w:rPr>
        <w:t xml:space="preserve"> </w:t>
      </w:r>
    </w:p>
    <w:p w14:paraId="6BEACDBC" w14:textId="6C34D8B1" w:rsidR="00383409" w:rsidRPr="00172F74" w:rsidRDefault="00383409">
      <w:pPr>
        <w:pStyle w:val="a7"/>
        <w:spacing w:before="0" w:line="360" w:lineRule="exact"/>
        <w:rPr>
          <w:sz w:val="26"/>
          <w:szCs w:val="26"/>
          <w:lang w:eastAsia="zh-TW"/>
        </w:rPr>
      </w:pPr>
      <w:r w:rsidRPr="00172F74">
        <w:rPr>
          <w:sz w:val="26"/>
          <w:szCs w:val="26"/>
          <w:shd w:val="clear" w:color="auto" w:fill="FFFFFF"/>
        </w:rPr>
        <w:t>METHOD</w:t>
      </w:r>
    </w:p>
    <w:p w14:paraId="29E38CD9" w14:textId="7BF9D40A" w:rsidR="00383409" w:rsidRPr="00172F74" w:rsidRDefault="00383409">
      <w:pPr>
        <w:pStyle w:val="2"/>
        <w:spacing w:line="360" w:lineRule="exact"/>
        <w:rPr>
          <w:sz w:val="26"/>
          <w:szCs w:val="26"/>
        </w:rPr>
      </w:pPr>
      <w:r w:rsidRPr="00172F74">
        <w:rPr>
          <w:sz w:val="26"/>
          <w:szCs w:val="26"/>
          <w:shd w:val="clear" w:color="auto" w:fill="FFFFFF"/>
        </w:rPr>
        <w:t>Participants</w:t>
      </w:r>
    </w:p>
    <w:p w14:paraId="199F3BDF" w14:textId="5EB410A4" w:rsidR="00383409" w:rsidRPr="00172F74" w:rsidRDefault="00383409" w:rsidP="00123190">
      <w:pPr>
        <w:spacing w:line="360" w:lineRule="exact"/>
        <w:ind w:firstLineChars="200" w:firstLine="520"/>
        <w:rPr>
          <w:sz w:val="26"/>
          <w:szCs w:val="26"/>
          <w:shd w:val="clear" w:color="auto" w:fill="FFFFFF"/>
        </w:rPr>
      </w:pPr>
      <w:r w:rsidRPr="00172F74">
        <w:rPr>
          <w:sz w:val="26"/>
          <w:szCs w:val="26"/>
          <w:shd w:val="clear" w:color="auto" w:fill="FFFFFF"/>
        </w:rPr>
        <w:t>This study used a</w:t>
      </w:r>
      <w:r w:rsidRPr="00172F74">
        <w:rPr>
          <w:rFonts w:ascii="Arial" w:hAnsi="Arial" w:cs="Arial"/>
          <w:sz w:val="26"/>
          <w:szCs w:val="26"/>
          <w:shd w:val="clear" w:color="auto" w:fill="FFFFFF"/>
        </w:rPr>
        <w:t xml:space="preserve"> </w:t>
      </w:r>
      <w:r w:rsidRPr="00172F74">
        <w:rPr>
          <w:sz w:val="26"/>
          <w:szCs w:val="26"/>
          <w:shd w:val="clear" w:color="auto" w:fill="FFFFFF"/>
        </w:rPr>
        <w:t>self-report</w:t>
      </w:r>
      <w:r w:rsidR="00F1534F" w:rsidRPr="00172F74">
        <w:rPr>
          <w:sz w:val="26"/>
          <w:szCs w:val="26"/>
          <w:shd w:val="clear" w:color="auto" w:fill="FFFFFF"/>
        </w:rPr>
        <w:t>ing</w:t>
      </w:r>
      <w:r w:rsidRPr="00172F74">
        <w:rPr>
          <w:sz w:val="26"/>
          <w:szCs w:val="26"/>
          <w:shd w:val="clear" w:color="auto" w:fill="FFFFFF"/>
        </w:rPr>
        <w:t xml:space="preserve"> online questionnaire survey to collect data. The participants were </w:t>
      </w:r>
      <w:r w:rsidR="00F1534F" w:rsidRPr="00172F74">
        <w:rPr>
          <w:sz w:val="26"/>
          <w:szCs w:val="26"/>
          <w:shd w:val="clear" w:color="auto" w:fill="FFFFFF"/>
        </w:rPr>
        <w:t xml:space="preserve">viewers </w:t>
      </w:r>
      <w:r w:rsidRPr="00172F74">
        <w:rPr>
          <w:sz w:val="26"/>
          <w:szCs w:val="26"/>
          <w:shd w:val="clear" w:color="auto" w:fill="FFFFFF"/>
        </w:rPr>
        <w:t>of live video streaming. We post</w:t>
      </w:r>
      <w:r w:rsidR="00F1534F" w:rsidRPr="00172F74">
        <w:rPr>
          <w:sz w:val="26"/>
          <w:szCs w:val="26"/>
          <w:shd w:val="clear" w:color="auto" w:fill="FFFFFF"/>
        </w:rPr>
        <w:t>ed</w:t>
      </w:r>
      <w:r w:rsidRPr="00172F74">
        <w:rPr>
          <w:sz w:val="26"/>
          <w:szCs w:val="26"/>
          <w:shd w:val="clear" w:color="auto" w:fill="FFFFFF"/>
        </w:rPr>
        <w:t xml:space="preserve"> advertis</w:t>
      </w:r>
      <w:r w:rsidR="00F1534F" w:rsidRPr="00172F74">
        <w:rPr>
          <w:sz w:val="26"/>
          <w:szCs w:val="26"/>
          <w:shd w:val="clear" w:color="auto" w:fill="FFFFFF"/>
        </w:rPr>
        <w:t>ements for volunteers</w:t>
      </w:r>
      <w:r w:rsidR="00DD05B4" w:rsidRPr="00172F74">
        <w:rPr>
          <w:sz w:val="26"/>
          <w:szCs w:val="26"/>
          <w:shd w:val="clear" w:color="auto" w:fill="FFFFFF"/>
        </w:rPr>
        <w:t xml:space="preserve"> on Facebook</w:t>
      </w:r>
      <w:r w:rsidRPr="00172F74">
        <w:rPr>
          <w:sz w:val="26"/>
          <w:szCs w:val="26"/>
          <w:shd w:val="clear" w:color="auto" w:fill="FFFFFF"/>
        </w:rPr>
        <w:t xml:space="preserve"> to recruit Taiwanese participants</w:t>
      </w:r>
      <w:r w:rsidR="00DD05B4" w:rsidRPr="00172F74">
        <w:rPr>
          <w:sz w:val="26"/>
          <w:szCs w:val="26"/>
          <w:shd w:val="clear" w:color="auto" w:fill="FFFFFF"/>
        </w:rPr>
        <w:t xml:space="preserve">, </w:t>
      </w:r>
      <w:r w:rsidRPr="00172F74">
        <w:rPr>
          <w:sz w:val="26"/>
          <w:szCs w:val="26"/>
          <w:shd w:val="clear" w:color="auto" w:fill="FFFFFF"/>
        </w:rPr>
        <w:t xml:space="preserve">since Facebook is the largest social media </w:t>
      </w:r>
      <w:r w:rsidR="00DD05B4" w:rsidRPr="00172F74">
        <w:rPr>
          <w:sz w:val="26"/>
          <w:szCs w:val="26"/>
          <w:shd w:val="clear" w:color="auto" w:fill="FFFFFF"/>
        </w:rPr>
        <w:t xml:space="preserve">site </w:t>
      </w:r>
      <w:r w:rsidRPr="00172F74">
        <w:rPr>
          <w:sz w:val="26"/>
          <w:szCs w:val="26"/>
          <w:shd w:val="clear" w:color="auto" w:fill="FFFFFF"/>
        </w:rPr>
        <w:t>in Taiwan</w:t>
      </w:r>
      <w:r w:rsidR="00DD05B4" w:rsidRPr="00172F74">
        <w:rPr>
          <w:sz w:val="26"/>
          <w:szCs w:val="26"/>
          <w:shd w:val="clear" w:color="auto" w:fill="FFFFFF"/>
        </w:rPr>
        <w:t>,</w:t>
      </w:r>
      <w:r w:rsidRPr="00172F74">
        <w:rPr>
          <w:sz w:val="26"/>
          <w:szCs w:val="26"/>
          <w:shd w:val="clear" w:color="auto" w:fill="FFFFFF"/>
        </w:rPr>
        <w:t xml:space="preserve"> with</w:t>
      </w:r>
      <w:r w:rsidR="00DD05B4" w:rsidRPr="00172F74">
        <w:rPr>
          <w:sz w:val="26"/>
          <w:szCs w:val="26"/>
          <w:shd w:val="clear" w:color="auto" w:fill="FFFFFF"/>
        </w:rPr>
        <w:t xml:space="preserve"> a</w:t>
      </w:r>
      <w:r w:rsidRPr="00172F74">
        <w:rPr>
          <w:sz w:val="26"/>
          <w:szCs w:val="26"/>
          <w:shd w:val="clear" w:color="auto" w:fill="FFFFFF"/>
        </w:rPr>
        <w:t xml:space="preserve"> more than ninety percent penetration rate. Because age may be an influential factor for viewing behavior </w:t>
      </w:r>
      <w:r w:rsidR="00B42574" w:rsidRPr="00172F74">
        <w:rPr>
          <w:sz w:val="26"/>
          <w:szCs w:val="26"/>
          <w:shd w:val="clear" w:color="auto" w:fill="FFFFFF"/>
        </w:rPr>
        <w:t xml:space="preserve">of </w:t>
      </w:r>
      <w:r w:rsidRPr="00172F74">
        <w:rPr>
          <w:sz w:val="26"/>
          <w:szCs w:val="26"/>
          <w:shd w:val="clear" w:color="auto" w:fill="FFFFFF"/>
        </w:rPr>
        <w:t>reality television program</w:t>
      </w:r>
      <w:r w:rsidR="009F43FE" w:rsidRPr="00172F74">
        <w:rPr>
          <w:sz w:val="26"/>
          <w:szCs w:val="26"/>
          <w:shd w:val="clear" w:color="auto" w:fill="FFFFFF"/>
        </w:rPr>
        <w:t>s</w:t>
      </w:r>
      <w:r w:rsidRPr="00172F74">
        <w:rPr>
          <w:sz w:val="26"/>
          <w:szCs w:val="26"/>
          <w:shd w:val="clear" w:color="auto" w:fill="FFFFFF"/>
        </w:rPr>
        <w:t xml:space="preserve"> </w:t>
      </w:r>
      <w:r w:rsidR="00620C66" w:rsidRPr="00172F74">
        <w:rPr>
          <w:sz w:val="26"/>
          <w:szCs w:val="26"/>
          <w:shd w:val="clear" w:color="auto" w:fill="FFFFFF"/>
        </w:rPr>
        <w:t>(</w:t>
      </w:r>
      <w:proofErr w:type="spellStart"/>
      <w:r w:rsidR="00620C66" w:rsidRPr="00172F74">
        <w:rPr>
          <w:sz w:val="26"/>
          <w:szCs w:val="26"/>
          <w:lang w:eastAsia="zh-TW"/>
        </w:rPr>
        <w:t>Ebersole</w:t>
      </w:r>
      <w:proofErr w:type="spellEnd"/>
      <w:r w:rsidR="00620C66" w:rsidRPr="00172F74">
        <w:rPr>
          <w:sz w:val="26"/>
          <w:szCs w:val="26"/>
          <w:lang w:eastAsia="zh-TW"/>
        </w:rPr>
        <w:t xml:space="preserve"> &amp; Woods, 2007)</w:t>
      </w:r>
      <w:r w:rsidRPr="00172F74">
        <w:rPr>
          <w:sz w:val="26"/>
          <w:szCs w:val="26"/>
          <w:shd w:val="clear" w:color="auto" w:fill="FFFFFF"/>
        </w:rPr>
        <w:t xml:space="preserve">, the study used stratified sampling to make sure the samples were representative </w:t>
      </w:r>
      <w:r w:rsidR="009F43FE" w:rsidRPr="00172F74">
        <w:rPr>
          <w:sz w:val="26"/>
          <w:szCs w:val="26"/>
          <w:shd w:val="clear" w:color="auto" w:fill="FFFFFF"/>
        </w:rPr>
        <w:t xml:space="preserve">of </w:t>
      </w:r>
      <w:r w:rsidRPr="00172F74">
        <w:rPr>
          <w:sz w:val="26"/>
          <w:szCs w:val="26"/>
          <w:shd w:val="clear" w:color="auto" w:fill="FFFFFF"/>
        </w:rPr>
        <w:t xml:space="preserve">the whole population of Taiwanese internet users. The stratified sampling of the study was based on the research report of “2016 Summary Report: Wireless Internet Usage in Taiwan” </w:t>
      </w:r>
      <w:r w:rsidR="00620C66" w:rsidRPr="00172F74">
        <w:rPr>
          <w:sz w:val="26"/>
          <w:szCs w:val="26"/>
          <w:shd w:val="clear" w:color="auto" w:fill="FFFFFF"/>
        </w:rPr>
        <w:t>(Taiwan Network Information Center [TWNIC], 2016)</w:t>
      </w:r>
      <w:r w:rsidR="009F43FE" w:rsidRPr="00172F74">
        <w:rPr>
          <w:sz w:val="26"/>
          <w:szCs w:val="26"/>
          <w:shd w:val="clear" w:color="auto" w:fill="FFFFFF"/>
        </w:rPr>
        <w:t>,</w:t>
      </w:r>
      <w:r w:rsidRPr="00172F74">
        <w:rPr>
          <w:sz w:val="26"/>
          <w:szCs w:val="26"/>
          <w:shd w:val="clear" w:color="auto" w:fill="FFFFFF"/>
        </w:rPr>
        <w:t xml:space="preserve"> which presented the penetration of Taiwanese usage of Internet and social networking sites (SNS). The “Household registration statistics data” by Taiwan Ministry of the Interior was also used to determine the sample numbers for stratified sampling. This study calculated the age percentage distribution of social media users, shown </w:t>
      </w:r>
      <w:r w:rsidR="009F43FE" w:rsidRPr="00172F74">
        <w:rPr>
          <w:sz w:val="26"/>
          <w:szCs w:val="26"/>
          <w:shd w:val="clear" w:color="auto" w:fill="FFFFFF"/>
        </w:rPr>
        <w:t xml:space="preserve">in </w:t>
      </w:r>
      <w:r w:rsidRPr="00172F74">
        <w:rPr>
          <w:sz w:val="26"/>
          <w:szCs w:val="26"/>
          <w:shd w:val="clear" w:color="auto" w:fill="FFFFFF"/>
        </w:rPr>
        <w:t xml:space="preserve">Table 1. We used this distribution to allocate budget for Facebook </w:t>
      </w:r>
      <w:r w:rsidR="00FB3A4B" w:rsidRPr="00172F74">
        <w:rPr>
          <w:sz w:val="26"/>
          <w:szCs w:val="26"/>
          <w:shd w:val="clear" w:color="auto" w:fill="FFFFFF"/>
        </w:rPr>
        <w:t xml:space="preserve">ads </w:t>
      </w:r>
      <w:r w:rsidRPr="00172F74">
        <w:rPr>
          <w:sz w:val="26"/>
          <w:szCs w:val="26"/>
          <w:shd w:val="clear" w:color="auto" w:fill="FFFFFF"/>
        </w:rPr>
        <w:t>to recruit participants.</w:t>
      </w:r>
      <w:r w:rsidR="00BA5DA5" w:rsidRPr="00172F74">
        <w:rPr>
          <w:sz w:val="26"/>
          <w:szCs w:val="26"/>
          <w:shd w:val="clear" w:color="auto" w:fill="FFFFFF"/>
        </w:rPr>
        <w:t xml:space="preserve"> </w:t>
      </w:r>
    </w:p>
    <w:p w14:paraId="7DA56895" w14:textId="27B9AAB9" w:rsidR="00512B77" w:rsidRPr="00172F74" w:rsidRDefault="00512B77" w:rsidP="00123190">
      <w:pPr>
        <w:spacing w:line="360" w:lineRule="exact"/>
        <w:rPr>
          <w:sz w:val="26"/>
          <w:szCs w:val="26"/>
        </w:rPr>
      </w:pPr>
    </w:p>
    <w:p w14:paraId="0CC8A817" w14:textId="13E2C1FD" w:rsidR="00383409" w:rsidRPr="00172F74" w:rsidRDefault="00383409" w:rsidP="00123190">
      <w:pPr>
        <w:pStyle w:val="2"/>
        <w:spacing w:line="360" w:lineRule="exact"/>
        <w:rPr>
          <w:sz w:val="26"/>
          <w:szCs w:val="26"/>
        </w:rPr>
      </w:pPr>
      <w:r w:rsidRPr="00172F74">
        <w:rPr>
          <w:sz w:val="26"/>
          <w:szCs w:val="26"/>
          <w:shd w:val="clear" w:color="auto" w:fill="FFFFFF"/>
        </w:rPr>
        <w:t>Procedure</w:t>
      </w:r>
    </w:p>
    <w:p w14:paraId="08E5382D" w14:textId="65F96051" w:rsidR="00383409" w:rsidRPr="00172F74" w:rsidRDefault="00383409" w:rsidP="00123190">
      <w:pPr>
        <w:overflowPunct w:val="0"/>
        <w:spacing w:line="360" w:lineRule="exact"/>
        <w:ind w:firstLineChars="200" w:firstLine="520"/>
        <w:rPr>
          <w:sz w:val="26"/>
          <w:szCs w:val="26"/>
          <w:shd w:val="clear" w:color="auto" w:fill="FFFFFF"/>
        </w:rPr>
      </w:pPr>
      <w:r w:rsidRPr="00172F74">
        <w:rPr>
          <w:sz w:val="26"/>
          <w:szCs w:val="26"/>
          <w:shd w:val="clear" w:color="auto" w:fill="FFFFFF"/>
        </w:rPr>
        <w:t xml:space="preserve">We employed an online questionnaire </w:t>
      </w:r>
      <w:r w:rsidR="00971912" w:rsidRPr="00172F74">
        <w:rPr>
          <w:sz w:val="26"/>
          <w:szCs w:val="26"/>
          <w:shd w:val="clear" w:color="auto" w:fill="FFFFFF"/>
        </w:rPr>
        <w:t xml:space="preserve">for </w:t>
      </w:r>
      <w:r w:rsidRPr="00172F74">
        <w:rPr>
          <w:sz w:val="26"/>
          <w:szCs w:val="26"/>
          <w:shd w:val="clear" w:color="auto" w:fill="FFFFFF"/>
        </w:rPr>
        <w:t xml:space="preserve">a </w:t>
      </w:r>
      <w:r w:rsidR="00971912" w:rsidRPr="00172F74">
        <w:rPr>
          <w:sz w:val="26"/>
          <w:szCs w:val="26"/>
          <w:shd w:val="clear" w:color="auto" w:fill="FFFFFF"/>
        </w:rPr>
        <w:t xml:space="preserve">period of </w:t>
      </w:r>
      <w:r w:rsidRPr="00172F74">
        <w:rPr>
          <w:sz w:val="26"/>
          <w:szCs w:val="26"/>
          <w:shd w:val="clear" w:color="auto" w:fill="FFFFFF"/>
        </w:rPr>
        <w:t xml:space="preserve">2 </w:t>
      </w:r>
      <w:r w:rsidR="00CA1C72" w:rsidRPr="00172F74">
        <w:rPr>
          <w:sz w:val="26"/>
          <w:szCs w:val="26"/>
          <w:shd w:val="clear" w:color="auto" w:fill="FFFFFF"/>
        </w:rPr>
        <w:t>weeks</w:t>
      </w:r>
      <w:r w:rsidRPr="00172F74">
        <w:rPr>
          <w:sz w:val="26"/>
          <w:szCs w:val="26"/>
          <w:shd w:val="clear" w:color="auto" w:fill="FFFFFF"/>
        </w:rPr>
        <w:t xml:space="preserve">. Participants in this study were voluntarily and the questionnaire took approximately 10 min to finish. The </w:t>
      </w:r>
      <w:r w:rsidR="00E32676" w:rsidRPr="00172F74">
        <w:rPr>
          <w:sz w:val="26"/>
          <w:szCs w:val="26"/>
          <w:shd w:val="clear" w:color="auto" w:fill="FFFFFF"/>
        </w:rPr>
        <w:lastRenderedPageBreak/>
        <w:t xml:space="preserve">questionnaire </w:t>
      </w:r>
      <w:r w:rsidR="00971912" w:rsidRPr="00172F74">
        <w:rPr>
          <w:sz w:val="26"/>
          <w:szCs w:val="26"/>
          <w:shd w:val="clear" w:color="auto" w:fill="FFFFFF"/>
        </w:rPr>
        <w:t xml:space="preserve">consisted of </w:t>
      </w:r>
      <w:r w:rsidRPr="00172F74">
        <w:rPr>
          <w:sz w:val="26"/>
          <w:szCs w:val="26"/>
          <w:shd w:val="clear" w:color="auto" w:fill="FFFFFF"/>
        </w:rPr>
        <w:t>two parts. First, we ask</w:t>
      </w:r>
      <w:r w:rsidR="00971912" w:rsidRPr="00172F74">
        <w:rPr>
          <w:sz w:val="26"/>
          <w:szCs w:val="26"/>
          <w:shd w:val="clear" w:color="auto" w:fill="FFFFFF"/>
        </w:rPr>
        <w:t>ed</w:t>
      </w:r>
      <w:r w:rsidRPr="00172F74">
        <w:rPr>
          <w:sz w:val="26"/>
          <w:szCs w:val="26"/>
          <w:shd w:val="clear" w:color="auto" w:fill="FFFFFF"/>
        </w:rPr>
        <w:t xml:space="preserve"> participants </w:t>
      </w:r>
      <w:r w:rsidR="009F43FE" w:rsidRPr="00172F74">
        <w:rPr>
          <w:sz w:val="26"/>
          <w:szCs w:val="26"/>
          <w:shd w:val="clear" w:color="auto" w:fill="FFFFFF"/>
        </w:rPr>
        <w:t xml:space="preserve">to </w:t>
      </w:r>
      <w:r w:rsidRPr="00172F74">
        <w:rPr>
          <w:sz w:val="26"/>
          <w:szCs w:val="26"/>
          <w:shd w:val="clear" w:color="auto" w:fill="FFFFFF"/>
        </w:rPr>
        <w:t xml:space="preserve">report their </w:t>
      </w:r>
      <w:r w:rsidR="00971912" w:rsidRPr="00172F74">
        <w:rPr>
          <w:sz w:val="26"/>
          <w:szCs w:val="26"/>
          <w:shd w:val="clear" w:color="auto" w:fill="FFFFFF"/>
        </w:rPr>
        <w:t>i</w:t>
      </w:r>
      <w:r w:rsidRPr="00172F74">
        <w:rPr>
          <w:sz w:val="26"/>
          <w:szCs w:val="26"/>
          <w:shd w:val="clear" w:color="auto" w:fill="FFFFFF"/>
        </w:rPr>
        <w:t>nternet live show viewing behavior and their demographic data. Second, the participants answer</w:t>
      </w:r>
      <w:r w:rsidR="00971912" w:rsidRPr="00172F74">
        <w:rPr>
          <w:sz w:val="26"/>
          <w:szCs w:val="26"/>
          <w:shd w:val="clear" w:color="auto" w:fill="FFFFFF"/>
        </w:rPr>
        <w:t>ed questions about</w:t>
      </w:r>
      <w:r w:rsidRPr="00172F74">
        <w:rPr>
          <w:sz w:val="26"/>
          <w:szCs w:val="26"/>
          <w:shd w:val="clear" w:color="auto" w:fill="FFFFFF"/>
        </w:rPr>
        <w:t xml:space="preserve"> the motives of viewing </w:t>
      </w:r>
      <w:r w:rsidR="004F1586" w:rsidRPr="00172F74">
        <w:rPr>
          <w:sz w:val="26"/>
          <w:szCs w:val="26"/>
          <w:shd w:val="clear" w:color="auto" w:fill="FFFFFF"/>
        </w:rPr>
        <w:t xml:space="preserve">an </w:t>
      </w:r>
      <w:r w:rsidRPr="00172F74">
        <w:rPr>
          <w:sz w:val="26"/>
          <w:szCs w:val="26"/>
          <w:shd w:val="clear" w:color="auto" w:fill="FFFFFF"/>
        </w:rPr>
        <w:t xml:space="preserve">Internet live show. All volunteers through Facebook Ads to access the online questionnaire. We </w:t>
      </w:r>
      <w:r w:rsidR="00971912" w:rsidRPr="00172F74">
        <w:rPr>
          <w:sz w:val="26"/>
          <w:szCs w:val="26"/>
          <w:shd w:val="clear" w:color="auto" w:fill="FFFFFF"/>
        </w:rPr>
        <w:t xml:space="preserve">offered </w:t>
      </w:r>
      <w:r w:rsidRPr="00172F74">
        <w:rPr>
          <w:sz w:val="26"/>
          <w:szCs w:val="26"/>
          <w:shd w:val="clear" w:color="auto" w:fill="FFFFFF"/>
        </w:rPr>
        <w:t xml:space="preserve">a lottery to participants who completed the online questionnaire. The prize </w:t>
      </w:r>
      <w:r w:rsidR="00971912" w:rsidRPr="00172F74">
        <w:rPr>
          <w:sz w:val="26"/>
          <w:szCs w:val="26"/>
          <w:shd w:val="clear" w:color="auto" w:fill="FFFFFF"/>
        </w:rPr>
        <w:t>was</w:t>
      </w:r>
      <w:r w:rsidRPr="00172F74">
        <w:rPr>
          <w:sz w:val="26"/>
          <w:szCs w:val="26"/>
          <w:shd w:val="clear" w:color="auto" w:fill="FFFFFF"/>
        </w:rPr>
        <w:t xml:space="preserve"> twenty NT100 (</w:t>
      </w:r>
      <w:r w:rsidR="00371EE3" w:rsidRPr="00172F74">
        <w:rPr>
          <w:sz w:val="26"/>
          <w:szCs w:val="26"/>
          <w:shd w:val="clear" w:color="auto" w:fill="FFFFFF"/>
        </w:rPr>
        <w:t xml:space="preserve">about </w:t>
      </w:r>
      <w:r w:rsidRPr="00172F74">
        <w:rPr>
          <w:sz w:val="26"/>
          <w:szCs w:val="26"/>
          <w:shd w:val="clear" w:color="auto" w:fill="FFFFFF"/>
        </w:rPr>
        <w:t>US</w:t>
      </w:r>
      <w:r w:rsidR="00371EE3" w:rsidRPr="00172F74">
        <w:rPr>
          <w:sz w:val="26"/>
          <w:szCs w:val="26"/>
          <w:shd w:val="clear" w:color="auto" w:fill="FFFFFF"/>
        </w:rPr>
        <w:t xml:space="preserve">D </w:t>
      </w:r>
      <w:r w:rsidRPr="00172F74">
        <w:rPr>
          <w:sz w:val="26"/>
          <w:szCs w:val="26"/>
          <w:shd w:val="clear" w:color="auto" w:fill="FFFFFF"/>
        </w:rPr>
        <w:t>3.3</w:t>
      </w:r>
      <w:r w:rsidR="00371EE3" w:rsidRPr="00172F74">
        <w:rPr>
          <w:sz w:val="26"/>
          <w:szCs w:val="26"/>
          <w:shd w:val="clear" w:color="auto" w:fill="FFFFFF"/>
        </w:rPr>
        <w:t>0</w:t>
      </w:r>
      <w:r w:rsidRPr="00172F74">
        <w:rPr>
          <w:sz w:val="26"/>
          <w:szCs w:val="26"/>
          <w:shd w:val="clear" w:color="auto" w:fill="FFFFFF"/>
        </w:rPr>
        <w:t>) convenience store gift certificate</w:t>
      </w:r>
      <w:r w:rsidR="00371EE3" w:rsidRPr="00172F74">
        <w:rPr>
          <w:sz w:val="26"/>
          <w:szCs w:val="26"/>
          <w:shd w:val="clear" w:color="auto" w:fill="FFFFFF"/>
        </w:rPr>
        <w:t>s</w:t>
      </w:r>
      <w:r w:rsidRPr="00172F74">
        <w:rPr>
          <w:sz w:val="26"/>
          <w:szCs w:val="26"/>
          <w:shd w:val="clear" w:color="auto" w:fill="FFFFFF"/>
        </w:rPr>
        <w:t>.</w:t>
      </w:r>
    </w:p>
    <w:p w14:paraId="2AF0F2EC" w14:textId="77777777" w:rsidR="003E1210" w:rsidRPr="00172F74" w:rsidRDefault="003E1210" w:rsidP="00123190">
      <w:pPr>
        <w:overflowPunct w:val="0"/>
        <w:spacing w:line="360" w:lineRule="exact"/>
        <w:ind w:firstLineChars="200" w:firstLine="520"/>
        <w:rPr>
          <w:sz w:val="26"/>
          <w:szCs w:val="26"/>
          <w:shd w:val="clear" w:color="auto" w:fill="FFFFFF"/>
          <w:lang w:eastAsia="zh-TW"/>
        </w:rPr>
      </w:pPr>
    </w:p>
    <w:p w14:paraId="5CA8C434" w14:textId="6768ED60" w:rsidR="00383409" w:rsidRPr="00172F74" w:rsidRDefault="00383409" w:rsidP="00123190">
      <w:pPr>
        <w:pStyle w:val="2"/>
        <w:spacing w:line="360" w:lineRule="exact"/>
        <w:rPr>
          <w:sz w:val="26"/>
          <w:szCs w:val="26"/>
        </w:rPr>
      </w:pPr>
      <w:r w:rsidRPr="00172F74">
        <w:rPr>
          <w:sz w:val="26"/>
          <w:szCs w:val="26"/>
          <w:shd w:val="clear" w:color="auto" w:fill="FFFFFF"/>
        </w:rPr>
        <w:t>Measurement</w:t>
      </w:r>
    </w:p>
    <w:p w14:paraId="517BDF06" w14:textId="2176B466" w:rsidR="00383409" w:rsidRPr="00172F74" w:rsidRDefault="00383409" w:rsidP="00123190">
      <w:pPr>
        <w:overflowPunct w:val="0"/>
        <w:spacing w:line="360" w:lineRule="exact"/>
        <w:ind w:firstLineChars="200" w:firstLine="520"/>
        <w:rPr>
          <w:sz w:val="26"/>
          <w:szCs w:val="26"/>
        </w:rPr>
      </w:pPr>
      <w:r w:rsidRPr="00172F74">
        <w:rPr>
          <w:sz w:val="26"/>
          <w:szCs w:val="26"/>
          <w:shd w:val="clear" w:color="auto" w:fill="FFFFFF"/>
        </w:rPr>
        <w:t>Based on the literature review for the potential motivations for view</w:t>
      </w:r>
      <w:r w:rsidR="00371EE3" w:rsidRPr="00172F74">
        <w:rPr>
          <w:sz w:val="26"/>
          <w:szCs w:val="26"/>
          <w:shd w:val="clear" w:color="auto" w:fill="FFFFFF"/>
        </w:rPr>
        <w:t>ing</w:t>
      </w:r>
      <w:r w:rsidRPr="00172F74">
        <w:rPr>
          <w:sz w:val="26"/>
          <w:szCs w:val="26"/>
          <w:shd w:val="clear" w:color="auto" w:fill="FFFFFF"/>
        </w:rPr>
        <w:t xml:space="preserve"> live </w:t>
      </w:r>
      <w:r w:rsidR="00371EE3" w:rsidRPr="00172F74">
        <w:rPr>
          <w:sz w:val="26"/>
          <w:szCs w:val="26"/>
          <w:shd w:val="clear" w:color="auto" w:fill="FFFFFF"/>
        </w:rPr>
        <w:t>streaming</w:t>
      </w:r>
      <w:r w:rsidRPr="00172F74">
        <w:rPr>
          <w:sz w:val="26"/>
          <w:szCs w:val="26"/>
          <w:shd w:val="clear" w:color="auto" w:fill="FFFFFF"/>
        </w:rPr>
        <w:t>, nine motivations were included in this study, including pass</w:t>
      </w:r>
      <w:r w:rsidR="00371EE3" w:rsidRPr="00172F74">
        <w:rPr>
          <w:sz w:val="26"/>
          <w:szCs w:val="26"/>
          <w:shd w:val="clear" w:color="auto" w:fill="FFFFFF"/>
        </w:rPr>
        <w:t>ing</w:t>
      </w:r>
      <w:r w:rsidRPr="00172F74">
        <w:rPr>
          <w:sz w:val="26"/>
          <w:szCs w:val="26"/>
          <w:shd w:val="clear" w:color="auto" w:fill="FFFFFF"/>
        </w:rPr>
        <w:t xml:space="preserve"> time, entertainment, relaxation, celebrity identification, vicarious participation, companionship, social interaction, and voyeurism. We selected two items for each motivation. </w:t>
      </w:r>
      <w:r w:rsidR="00371EE3" w:rsidRPr="00172F74">
        <w:rPr>
          <w:sz w:val="26"/>
          <w:szCs w:val="26"/>
          <w:shd w:val="clear" w:color="auto" w:fill="FFFFFF"/>
        </w:rPr>
        <w:t>A f</w:t>
      </w:r>
      <w:r w:rsidRPr="00172F74">
        <w:rPr>
          <w:sz w:val="26"/>
          <w:szCs w:val="26"/>
          <w:shd w:val="clear" w:color="auto" w:fill="FFFFFF"/>
        </w:rPr>
        <w:t>ive</w:t>
      </w:r>
      <w:r w:rsidR="00371EE3" w:rsidRPr="00172F74">
        <w:rPr>
          <w:sz w:val="26"/>
          <w:szCs w:val="26"/>
          <w:shd w:val="clear" w:color="auto" w:fill="FFFFFF"/>
        </w:rPr>
        <w:t>-</w:t>
      </w:r>
      <w:r w:rsidRPr="00172F74">
        <w:rPr>
          <w:sz w:val="26"/>
          <w:szCs w:val="26"/>
          <w:shd w:val="clear" w:color="auto" w:fill="FFFFFF"/>
        </w:rPr>
        <w:t>point Likert-type scale, ranging from 1 (Strongly Disagree) to 5 (Strongly Agree), was used to measure these nine motivations.</w:t>
      </w:r>
    </w:p>
    <w:p w14:paraId="24EA0141" w14:textId="0559F398" w:rsidR="00382272" w:rsidRPr="00172F74" w:rsidRDefault="00383409" w:rsidP="00123190">
      <w:pPr>
        <w:overflowPunct w:val="0"/>
        <w:spacing w:line="360" w:lineRule="exact"/>
        <w:ind w:firstLineChars="200" w:firstLine="520"/>
        <w:rPr>
          <w:sz w:val="26"/>
          <w:szCs w:val="26"/>
          <w:shd w:val="clear" w:color="auto" w:fill="FFFFFF"/>
        </w:rPr>
      </w:pPr>
      <w:r w:rsidRPr="00172F74">
        <w:rPr>
          <w:sz w:val="26"/>
          <w:szCs w:val="26"/>
          <w:shd w:val="clear" w:color="auto" w:fill="FFFFFF"/>
        </w:rPr>
        <w:t>The measurement scale for motivations of pass</w:t>
      </w:r>
      <w:r w:rsidR="00371EE3" w:rsidRPr="00172F74">
        <w:rPr>
          <w:sz w:val="26"/>
          <w:szCs w:val="26"/>
          <w:shd w:val="clear" w:color="auto" w:fill="FFFFFF"/>
        </w:rPr>
        <w:t>ing</w:t>
      </w:r>
      <w:r w:rsidRPr="00172F74">
        <w:rPr>
          <w:sz w:val="26"/>
          <w:szCs w:val="26"/>
          <w:shd w:val="clear" w:color="auto" w:fill="FFFFFF"/>
        </w:rPr>
        <w:t xml:space="preserve"> time, entertainment, relaxation, companionship</w:t>
      </w:r>
      <w:r w:rsidR="009F43FE" w:rsidRPr="00172F74">
        <w:rPr>
          <w:sz w:val="26"/>
          <w:szCs w:val="26"/>
          <w:shd w:val="clear" w:color="auto" w:fill="FFFFFF"/>
        </w:rPr>
        <w:t>,</w:t>
      </w:r>
      <w:r w:rsidRPr="00172F74">
        <w:rPr>
          <w:sz w:val="26"/>
          <w:szCs w:val="26"/>
          <w:shd w:val="clear" w:color="auto" w:fill="FFFFFF"/>
        </w:rPr>
        <w:t xml:space="preserve"> and social interaction was adopted from </w:t>
      </w:r>
      <w:r w:rsidR="006C7A40" w:rsidRPr="00172F74">
        <w:rPr>
          <w:sz w:val="26"/>
          <w:szCs w:val="26"/>
          <w:shd w:val="clear" w:color="auto" w:fill="FFFFFF"/>
        </w:rPr>
        <w:fldChar w:fldCharType="begin"/>
      </w:r>
      <w:r w:rsidR="006C7A40" w:rsidRPr="00172F74">
        <w:rPr>
          <w:sz w:val="26"/>
          <w:szCs w:val="26"/>
          <w:shd w:val="clear" w:color="auto" w:fill="FFFFFF"/>
        </w:rPr>
        <w:instrText xml:space="preserve"> ADDIN EN.CITE &lt;EndNote&gt;&lt;Cite&gt;&lt;Author&gt;Ebersole&lt;/Author&gt;&lt;Year&gt;2007&lt;/Year&gt;&lt;RecNum&gt;1&lt;/RecNum&gt;&lt;DisplayText&gt;[6]&lt;/DisplayText&gt;&lt;record&gt;&lt;rec-number&gt;1&lt;/rec-number&gt;&lt;foreign-keys&gt;&lt;key app="EN" db-id="wrwzdssawrw99seeefpxpx05ez0pxr0asvap"&gt;1&lt;/key&gt;&lt;/foreign-keys&gt;&lt;ref-type name="Journal Article"&gt;17&lt;/ref-type&gt;&lt;contributors&gt;&lt;authors&gt;&lt;author&gt;Ebersole, Samuel&lt;/author&gt;&lt;author&gt;Woods, Robert&lt;/author&gt;&lt;/authors&gt;&lt;/contributors&gt;&lt;titles&gt;&lt;title&gt;Motivations for Viewing Reality Television: A Uses and Gratifications Analysis&lt;/title&gt;&lt;secondary-title&gt;Southwestern Mass Communication Journal &lt;/secondary-title&gt;&lt;/titles&gt;&lt;periodical&gt;&lt;full-title&gt;Southwestern Mass Communication Journal&lt;/full-title&gt;&lt;/periodical&gt;&lt;pages&gt;23-42&lt;/pages&gt;&lt;volume&gt;23&lt;/volume&gt;&lt;number&gt;1&lt;/number&gt;&lt;dates&gt;&lt;year&gt;2007&lt;/year&gt;&lt;/dates&gt;&lt;urls&gt;&lt;/urls&gt;&lt;/record&gt;&lt;/Cite&gt;&lt;/EndNote&gt;</w:instrText>
      </w:r>
      <w:r w:rsidR="006C7A40" w:rsidRPr="00172F74">
        <w:rPr>
          <w:sz w:val="26"/>
          <w:szCs w:val="26"/>
          <w:shd w:val="clear" w:color="auto" w:fill="FFFFFF"/>
        </w:rPr>
        <w:fldChar w:fldCharType="separate"/>
      </w:r>
      <w:r w:rsidR="006C7A40" w:rsidRPr="00172F74">
        <w:rPr>
          <w:noProof/>
          <w:sz w:val="26"/>
          <w:szCs w:val="26"/>
          <w:shd w:val="clear" w:color="auto" w:fill="FFFFFF"/>
        </w:rPr>
        <w:t>[</w:t>
      </w:r>
      <w:hyperlink w:anchor="_ENREF_6" w:tooltip="Ebersole, 2007 #1" w:history="1">
        <w:r w:rsidR="00BB57C7" w:rsidRPr="00172F74">
          <w:rPr>
            <w:noProof/>
            <w:sz w:val="26"/>
            <w:szCs w:val="26"/>
            <w:shd w:val="clear" w:color="auto" w:fill="FFFFFF"/>
          </w:rPr>
          <w:t>6</w:t>
        </w:r>
      </w:hyperlink>
      <w:r w:rsidR="006C7A40" w:rsidRPr="00172F74">
        <w:rPr>
          <w:noProof/>
          <w:sz w:val="26"/>
          <w:szCs w:val="26"/>
          <w:shd w:val="clear" w:color="auto" w:fill="FFFFFF"/>
        </w:rPr>
        <w:t>]</w:t>
      </w:r>
      <w:r w:rsidR="006C7A40" w:rsidRPr="00172F74">
        <w:rPr>
          <w:sz w:val="26"/>
          <w:szCs w:val="26"/>
          <w:shd w:val="clear" w:color="auto" w:fill="FFFFFF"/>
        </w:rPr>
        <w:fldChar w:fldCharType="end"/>
      </w:r>
      <w:r w:rsidRPr="00172F74">
        <w:rPr>
          <w:sz w:val="26"/>
          <w:szCs w:val="26"/>
          <w:shd w:val="clear" w:color="auto" w:fill="FFFFFF"/>
        </w:rPr>
        <w:t xml:space="preserve">. Vicarious participation was measured by asking participants </w:t>
      </w:r>
      <w:r w:rsidR="00371EE3" w:rsidRPr="00172F74">
        <w:rPr>
          <w:sz w:val="26"/>
          <w:szCs w:val="26"/>
          <w:shd w:val="clear" w:color="auto" w:fill="FFFFFF"/>
        </w:rPr>
        <w:t xml:space="preserve">how they felt about </w:t>
      </w:r>
      <w:r w:rsidRPr="00172F74">
        <w:rPr>
          <w:sz w:val="26"/>
          <w:szCs w:val="26"/>
          <w:shd w:val="clear" w:color="auto" w:fill="FFFFFF"/>
        </w:rPr>
        <w:t>“</w:t>
      </w:r>
      <w:r w:rsidR="00371EE3" w:rsidRPr="00172F74">
        <w:rPr>
          <w:sz w:val="26"/>
          <w:szCs w:val="26"/>
          <w:shd w:val="clear" w:color="auto" w:fill="FFFFFF"/>
        </w:rPr>
        <w:t>Dreaming about</w:t>
      </w:r>
      <w:r w:rsidRPr="00172F74">
        <w:rPr>
          <w:sz w:val="26"/>
          <w:szCs w:val="26"/>
          <w:shd w:val="clear" w:color="auto" w:fill="FFFFFF"/>
        </w:rPr>
        <w:t xml:space="preserve"> </w:t>
      </w:r>
      <w:r w:rsidR="00371EE3" w:rsidRPr="00172F74">
        <w:rPr>
          <w:sz w:val="26"/>
          <w:szCs w:val="26"/>
          <w:shd w:val="clear" w:color="auto" w:fill="FFFFFF"/>
        </w:rPr>
        <w:t>live streaming myself</w:t>
      </w:r>
      <w:r w:rsidRPr="00172F74">
        <w:rPr>
          <w:sz w:val="26"/>
          <w:szCs w:val="26"/>
          <w:shd w:val="clear" w:color="auto" w:fill="FFFFFF"/>
        </w:rPr>
        <w:t>”</w:t>
      </w:r>
      <w:r w:rsidR="00371EE3" w:rsidRPr="00172F74">
        <w:rPr>
          <w:sz w:val="26"/>
          <w:szCs w:val="26"/>
          <w:shd w:val="clear" w:color="auto" w:fill="FFFFFF"/>
        </w:rPr>
        <w:t xml:space="preserve"> and</w:t>
      </w:r>
      <w:r w:rsidRPr="00172F74">
        <w:rPr>
          <w:sz w:val="26"/>
          <w:szCs w:val="26"/>
          <w:shd w:val="clear" w:color="auto" w:fill="FFFFFF"/>
        </w:rPr>
        <w:t xml:space="preserve"> “</w:t>
      </w:r>
      <w:r w:rsidR="00371EE3" w:rsidRPr="00172F74">
        <w:rPr>
          <w:sz w:val="26"/>
          <w:szCs w:val="26"/>
          <w:shd w:val="clear" w:color="auto" w:fill="FFFFFF"/>
        </w:rPr>
        <w:t>Pretending</w:t>
      </w:r>
      <w:r w:rsidRPr="00172F74">
        <w:rPr>
          <w:sz w:val="26"/>
          <w:szCs w:val="26"/>
          <w:shd w:val="clear" w:color="auto" w:fill="FFFFFF"/>
        </w:rPr>
        <w:t xml:space="preserve"> that I’m a contestant </w:t>
      </w:r>
      <w:r w:rsidR="00371EE3" w:rsidRPr="00172F74">
        <w:rPr>
          <w:sz w:val="26"/>
          <w:szCs w:val="26"/>
          <w:shd w:val="clear" w:color="auto" w:fill="FFFFFF"/>
        </w:rPr>
        <w:t>on a</w:t>
      </w:r>
      <w:r w:rsidRPr="00172F74">
        <w:rPr>
          <w:sz w:val="26"/>
          <w:szCs w:val="26"/>
          <w:shd w:val="clear" w:color="auto" w:fill="FFFFFF"/>
        </w:rPr>
        <w:t xml:space="preserve"> live</w:t>
      </w:r>
      <w:r w:rsidR="00371EE3" w:rsidRPr="00172F74">
        <w:rPr>
          <w:sz w:val="26"/>
          <w:szCs w:val="26"/>
          <w:shd w:val="clear" w:color="auto" w:fill="FFFFFF"/>
        </w:rPr>
        <w:t xml:space="preserve"> stream</w:t>
      </w:r>
      <w:r w:rsidRPr="00172F74">
        <w:rPr>
          <w:sz w:val="26"/>
          <w:szCs w:val="26"/>
          <w:shd w:val="clear" w:color="auto" w:fill="FFFFFF"/>
        </w:rPr>
        <w:t xml:space="preserve">”, which was developed by </w:t>
      </w:r>
      <w:proofErr w:type="spellStart"/>
      <w:r w:rsidR="00620C66" w:rsidRPr="00172F74">
        <w:rPr>
          <w:sz w:val="26"/>
          <w:szCs w:val="26"/>
          <w:lang w:eastAsia="zh-TW"/>
        </w:rPr>
        <w:t>Papacharissi</w:t>
      </w:r>
      <w:proofErr w:type="spellEnd"/>
      <w:r w:rsidR="00620C66" w:rsidRPr="00172F74">
        <w:rPr>
          <w:sz w:val="26"/>
          <w:szCs w:val="26"/>
          <w:lang w:eastAsia="zh-TW"/>
        </w:rPr>
        <w:t xml:space="preserve"> &amp; Mendelson</w:t>
      </w:r>
      <w:r w:rsidR="00371EE3" w:rsidRPr="00172F74">
        <w:rPr>
          <w:sz w:val="26"/>
          <w:szCs w:val="26"/>
          <w:lang w:eastAsia="zh-TW"/>
        </w:rPr>
        <w:t xml:space="preserve"> (</w:t>
      </w:r>
      <w:r w:rsidR="00620C66" w:rsidRPr="00172F74">
        <w:rPr>
          <w:sz w:val="26"/>
          <w:szCs w:val="26"/>
          <w:lang w:eastAsia="zh-TW"/>
        </w:rPr>
        <w:t>2007)</w:t>
      </w:r>
      <w:r w:rsidRPr="00172F74">
        <w:rPr>
          <w:sz w:val="26"/>
          <w:szCs w:val="26"/>
          <w:shd w:val="clear" w:color="auto" w:fill="FFFFFF"/>
        </w:rPr>
        <w:t>. Two item measurement scale</w:t>
      </w:r>
      <w:r w:rsidR="00371EE3" w:rsidRPr="00172F74">
        <w:rPr>
          <w:sz w:val="26"/>
          <w:szCs w:val="26"/>
          <w:shd w:val="clear" w:color="auto" w:fill="FFFFFF"/>
        </w:rPr>
        <w:t>s</w:t>
      </w:r>
      <w:r w:rsidRPr="00172F74">
        <w:rPr>
          <w:sz w:val="26"/>
          <w:szCs w:val="26"/>
          <w:shd w:val="clear" w:color="auto" w:fill="FFFFFF"/>
        </w:rPr>
        <w:t xml:space="preserve"> for identification to broadcasters </w:t>
      </w:r>
      <w:r w:rsidR="00371EE3" w:rsidRPr="00172F74">
        <w:rPr>
          <w:sz w:val="26"/>
          <w:szCs w:val="26"/>
          <w:shd w:val="clear" w:color="auto" w:fill="FFFFFF"/>
        </w:rPr>
        <w:t xml:space="preserve">were </w:t>
      </w:r>
      <w:r w:rsidRPr="00172F74">
        <w:rPr>
          <w:sz w:val="26"/>
          <w:szCs w:val="26"/>
          <w:shd w:val="clear" w:color="auto" w:fill="FFFFFF"/>
        </w:rPr>
        <w:t xml:space="preserve">adopted from </w:t>
      </w:r>
      <w:r w:rsidR="000559E3" w:rsidRPr="00172F74">
        <w:rPr>
          <w:sz w:val="26"/>
          <w:szCs w:val="26"/>
          <w:shd w:val="clear" w:color="auto" w:fill="FFFFFF"/>
        </w:rPr>
        <w:t xml:space="preserve">Um </w:t>
      </w:r>
      <w:r w:rsidR="00371EE3" w:rsidRPr="00172F74">
        <w:rPr>
          <w:sz w:val="26"/>
          <w:szCs w:val="26"/>
          <w:shd w:val="clear" w:color="auto" w:fill="FFFFFF"/>
        </w:rPr>
        <w:t>(</w:t>
      </w:r>
      <w:r w:rsidR="000559E3" w:rsidRPr="00172F74">
        <w:rPr>
          <w:sz w:val="26"/>
          <w:szCs w:val="26"/>
          <w:shd w:val="clear" w:color="auto" w:fill="FFFFFF"/>
        </w:rPr>
        <w:t>2013)</w:t>
      </w:r>
      <w:r w:rsidRPr="00172F74">
        <w:rPr>
          <w:sz w:val="26"/>
          <w:szCs w:val="26"/>
          <w:shd w:val="clear" w:color="auto" w:fill="FFFFFF"/>
        </w:rPr>
        <w:t xml:space="preserve">. Three items </w:t>
      </w:r>
      <w:r w:rsidR="00371EE3" w:rsidRPr="00172F74">
        <w:rPr>
          <w:sz w:val="26"/>
          <w:szCs w:val="26"/>
          <w:shd w:val="clear" w:color="auto" w:fill="FFFFFF"/>
        </w:rPr>
        <w:t xml:space="preserve">modified from </w:t>
      </w:r>
      <w:proofErr w:type="spellStart"/>
      <w:r w:rsidR="00371EE3" w:rsidRPr="00172F74">
        <w:rPr>
          <w:sz w:val="26"/>
          <w:szCs w:val="26"/>
          <w:shd w:val="clear" w:color="auto" w:fill="FFFFFF"/>
        </w:rPr>
        <w:t>Baruh</w:t>
      </w:r>
      <w:proofErr w:type="spellEnd"/>
      <w:r w:rsidR="00371EE3" w:rsidRPr="00172F74">
        <w:rPr>
          <w:sz w:val="26"/>
          <w:szCs w:val="26"/>
          <w:shd w:val="clear" w:color="auto" w:fill="FFFFFF"/>
        </w:rPr>
        <w:t xml:space="preserve"> (2010) </w:t>
      </w:r>
      <w:r w:rsidR="009F43FE" w:rsidRPr="00172F74">
        <w:rPr>
          <w:sz w:val="26"/>
          <w:szCs w:val="26"/>
          <w:shd w:val="clear" w:color="auto" w:fill="FFFFFF"/>
        </w:rPr>
        <w:t xml:space="preserve">were </w:t>
      </w:r>
      <w:r w:rsidRPr="00172F74">
        <w:rPr>
          <w:sz w:val="26"/>
          <w:szCs w:val="26"/>
          <w:shd w:val="clear" w:color="auto" w:fill="FFFFFF"/>
        </w:rPr>
        <w:t>used to measure voyeurism. We ask</w:t>
      </w:r>
      <w:r w:rsidR="00371EE3" w:rsidRPr="00172F74">
        <w:rPr>
          <w:sz w:val="26"/>
          <w:szCs w:val="26"/>
          <w:shd w:val="clear" w:color="auto" w:fill="FFFFFF"/>
        </w:rPr>
        <w:t>ed</w:t>
      </w:r>
      <w:r w:rsidRPr="00172F74">
        <w:rPr>
          <w:sz w:val="26"/>
          <w:szCs w:val="26"/>
          <w:shd w:val="clear" w:color="auto" w:fill="FFFFFF"/>
        </w:rPr>
        <w:t xml:space="preserve"> participants to answer three questions as below, “I enjoy watching live </w:t>
      </w:r>
      <w:r w:rsidR="00BF0342" w:rsidRPr="00172F74">
        <w:rPr>
          <w:sz w:val="26"/>
          <w:szCs w:val="26"/>
          <w:shd w:val="clear" w:color="auto" w:fill="FFFFFF"/>
        </w:rPr>
        <w:t xml:space="preserve">Internet </w:t>
      </w:r>
      <w:r w:rsidRPr="00172F74">
        <w:rPr>
          <w:sz w:val="26"/>
          <w:szCs w:val="26"/>
          <w:shd w:val="clear" w:color="auto" w:fill="FFFFFF"/>
        </w:rPr>
        <w:t>show</w:t>
      </w:r>
      <w:r w:rsidR="009F43FE" w:rsidRPr="00172F74">
        <w:rPr>
          <w:sz w:val="26"/>
          <w:szCs w:val="26"/>
          <w:shd w:val="clear" w:color="auto" w:fill="FFFFFF"/>
        </w:rPr>
        <w:t>s</w:t>
      </w:r>
      <w:r w:rsidRPr="00172F74">
        <w:rPr>
          <w:sz w:val="26"/>
          <w:szCs w:val="26"/>
          <w:shd w:val="clear" w:color="auto" w:fill="FFFFFF"/>
        </w:rPr>
        <w:t xml:space="preserve"> that </w:t>
      </w:r>
      <w:r w:rsidR="00BF0342" w:rsidRPr="00172F74">
        <w:rPr>
          <w:sz w:val="26"/>
          <w:szCs w:val="26"/>
          <w:shd w:val="clear" w:color="auto" w:fill="FFFFFF"/>
        </w:rPr>
        <w:t xml:space="preserve">give </w:t>
      </w:r>
      <w:r w:rsidRPr="00172F74">
        <w:rPr>
          <w:sz w:val="26"/>
          <w:szCs w:val="26"/>
          <w:shd w:val="clear" w:color="auto" w:fill="FFFFFF"/>
        </w:rPr>
        <w:t xml:space="preserve">me a </w:t>
      </w:r>
      <w:r w:rsidR="00BF0342" w:rsidRPr="00172F74">
        <w:rPr>
          <w:sz w:val="26"/>
          <w:szCs w:val="26"/>
          <w:shd w:val="clear" w:color="auto" w:fill="FFFFFF"/>
        </w:rPr>
        <w:t xml:space="preserve">glimpse </w:t>
      </w:r>
      <w:r w:rsidRPr="00172F74">
        <w:rPr>
          <w:sz w:val="26"/>
          <w:szCs w:val="26"/>
          <w:shd w:val="clear" w:color="auto" w:fill="FFFFFF"/>
        </w:rPr>
        <w:t xml:space="preserve">into broadcasters’ private moments.” “I like live </w:t>
      </w:r>
      <w:r w:rsidR="00BF0342" w:rsidRPr="00172F74">
        <w:rPr>
          <w:sz w:val="26"/>
          <w:szCs w:val="26"/>
          <w:shd w:val="clear" w:color="auto" w:fill="FFFFFF"/>
        </w:rPr>
        <w:t xml:space="preserve">Internet </w:t>
      </w:r>
      <w:r w:rsidRPr="00172F74">
        <w:rPr>
          <w:sz w:val="26"/>
          <w:szCs w:val="26"/>
          <w:shd w:val="clear" w:color="auto" w:fill="FFFFFF"/>
        </w:rPr>
        <w:t>show</w:t>
      </w:r>
      <w:r w:rsidR="009F43FE" w:rsidRPr="00172F74">
        <w:rPr>
          <w:sz w:val="26"/>
          <w:szCs w:val="26"/>
          <w:shd w:val="clear" w:color="auto" w:fill="FFFFFF"/>
        </w:rPr>
        <w:t>s</w:t>
      </w:r>
      <w:r w:rsidRPr="00172F74">
        <w:rPr>
          <w:sz w:val="26"/>
          <w:szCs w:val="26"/>
          <w:shd w:val="clear" w:color="auto" w:fill="FFFFFF"/>
        </w:rPr>
        <w:t xml:space="preserve"> that </w:t>
      </w:r>
      <w:r w:rsidR="00BF0342" w:rsidRPr="00172F74">
        <w:rPr>
          <w:sz w:val="26"/>
          <w:szCs w:val="26"/>
          <w:shd w:val="clear" w:color="auto" w:fill="FFFFFF"/>
        </w:rPr>
        <w:t xml:space="preserve">reveal </w:t>
      </w:r>
      <w:r w:rsidRPr="00172F74">
        <w:rPr>
          <w:sz w:val="26"/>
          <w:szCs w:val="26"/>
          <w:shd w:val="clear" w:color="auto" w:fill="FFFFFF"/>
        </w:rPr>
        <w:t xml:space="preserve">a side of broadcasters that I would not normally see.” “I enjoy watching live </w:t>
      </w:r>
      <w:r w:rsidR="00BF0342" w:rsidRPr="00172F74">
        <w:rPr>
          <w:sz w:val="26"/>
          <w:szCs w:val="26"/>
          <w:shd w:val="clear" w:color="auto" w:fill="FFFFFF"/>
        </w:rPr>
        <w:t xml:space="preserve">Internet </w:t>
      </w:r>
      <w:r w:rsidRPr="00172F74">
        <w:rPr>
          <w:sz w:val="26"/>
          <w:szCs w:val="26"/>
          <w:shd w:val="clear" w:color="auto" w:fill="FFFFFF"/>
        </w:rPr>
        <w:t>show</w:t>
      </w:r>
      <w:r w:rsidR="009F43FE" w:rsidRPr="00172F74">
        <w:rPr>
          <w:sz w:val="26"/>
          <w:szCs w:val="26"/>
          <w:shd w:val="clear" w:color="auto" w:fill="FFFFFF"/>
        </w:rPr>
        <w:t>s</w:t>
      </w:r>
      <w:r w:rsidRPr="00172F74">
        <w:rPr>
          <w:sz w:val="26"/>
          <w:szCs w:val="26"/>
          <w:shd w:val="clear" w:color="auto" w:fill="FFFFFF"/>
        </w:rPr>
        <w:t xml:space="preserve"> that provide access to things that broadcasters try to hide.”</w:t>
      </w:r>
    </w:p>
    <w:p w14:paraId="192967B4" w14:textId="77777777" w:rsidR="00F95EF0" w:rsidRPr="00172F74" w:rsidRDefault="00F95EF0" w:rsidP="00123190">
      <w:pPr>
        <w:overflowPunct w:val="0"/>
        <w:spacing w:line="360" w:lineRule="exact"/>
        <w:ind w:firstLineChars="200" w:firstLine="520"/>
        <w:rPr>
          <w:sz w:val="26"/>
          <w:szCs w:val="26"/>
          <w:shd w:val="clear" w:color="auto" w:fill="FFFFFF"/>
          <w:lang w:eastAsia="zh-TW"/>
        </w:rPr>
      </w:pPr>
    </w:p>
    <w:p w14:paraId="055DB781" w14:textId="77777777" w:rsidR="006403E7" w:rsidRPr="00172F74" w:rsidRDefault="006403E7">
      <w:pPr>
        <w:jc w:val="left"/>
        <w:rPr>
          <w:sz w:val="26"/>
          <w:szCs w:val="26"/>
        </w:rPr>
      </w:pPr>
      <w:r w:rsidRPr="00172F74">
        <w:rPr>
          <w:sz w:val="26"/>
          <w:szCs w:val="26"/>
        </w:rPr>
        <w:br w:type="page"/>
      </w:r>
    </w:p>
    <w:p w14:paraId="799D65F0" w14:textId="0C17BA96" w:rsidR="00142ECF" w:rsidRPr="00172F74" w:rsidRDefault="00142ECF" w:rsidP="00123190">
      <w:pPr>
        <w:spacing w:line="360" w:lineRule="exact"/>
        <w:jc w:val="center"/>
        <w:rPr>
          <w:sz w:val="26"/>
          <w:szCs w:val="26"/>
        </w:rPr>
      </w:pPr>
      <w:r w:rsidRPr="00172F74">
        <w:rPr>
          <w:sz w:val="26"/>
          <w:szCs w:val="26"/>
        </w:rPr>
        <w:lastRenderedPageBreak/>
        <w:t>Table 2</w:t>
      </w:r>
      <w:r w:rsidR="00183A4A" w:rsidRPr="00172F74">
        <w:rPr>
          <w:sz w:val="26"/>
          <w:szCs w:val="26"/>
        </w:rPr>
        <w:t xml:space="preserve">. </w:t>
      </w:r>
      <w:r w:rsidRPr="00172F74">
        <w:rPr>
          <w:sz w:val="26"/>
          <w:szCs w:val="26"/>
        </w:rPr>
        <w:t xml:space="preserve"> </w:t>
      </w:r>
      <w:r w:rsidRPr="00172F74">
        <w:rPr>
          <w:rFonts w:hint="eastAsia"/>
          <w:sz w:val="26"/>
          <w:szCs w:val="26"/>
          <w:lang w:eastAsia="zh-TW"/>
        </w:rPr>
        <w:t>D</w:t>
      </w:r>
      <w:r w:rsidRPr="00172F74">
        <w:rPr>
          <w:sz w:val="26"/>
          <w:szCs w:val="26"/>
        </w:rPr>
        <w:t>emographic profile of participants</w:t>
      </w:r>
    </w:p>
    <w:tbl>
      <w:tblPr>
        <w:tblStyle w:val="ad"/>
        <w:tblW w:w="5000" w:type="pct"/>
        <w:tblLook w:val="04A0" w:firstRow="1" w:lastRow="0" w:firstColumn="1" w:lastColumn="0" w:noHBand="0" w:noVBand="1"/>
      </w:tblPr>
      <w:tblGrid>
        <w:gridCol w:w="3256"/>
        <w:gridCol w:w="4329"/>
        <w:gridCol w:w="1432"/>
      </w:tblGrid>
      <w:tr w:rsidR="006403E7" w:rsidRPr="00172F74" w14:paraId="6C0BA3A9" w14:textId="77777777" w:rsidTr="006403E7">
        <w:trPr>
          <w:trHeight w:val="397"/>
        </w:trPr>
        <w:tc>
          <w:tcPr>
            <w:tcW w:w="1805" w:type="pct"/>
            <w:tcBorders>
              <w:top w:val="single" w:sz="4" w:space="0" w:color="auto"/>
              <w:left w:val="single" w:sz="4" w:space="0" w:color="auto"/>
              <w:bottom w:val="single" w:sz="4" w:space="0" w:color="auto"/>
              <w:right w:val="single" w:sz="4" w:space="0" w:color="auto"/>
            </w:tcBorders>
            <w:vAlign w:val="center"/>
            <w:hideMark/>
          </w:tcPr>
          <w:p w14:paraId="21F8D913" w14:textId="77777777" w:rsidR="006403E7" w:rsidRPr="00172F74" w:rsidRDefault="006403E7">
            <w:pPr>
              <w:jc w:val="center"/>
              <w:rPr>
                <w:sz w:val="26"/>
                <w:szCs w:val="26"/>
              </w:rPr>
            </w:pPr>
            <w:r w:rsidRPr="00172F74">
              <w:rPr>
                <w:sz w:val="26"/>
                <w:szCs w:val="26"/>
              </w:rPr>
              <w:t>Measure</w:t>
            </w:r>
          </w:p>
        </w:tc>
        <w:tc>
          <w:tcPr>
            <w:tcW w:w="2400" w:type="pct"/>
            <w:tcBorders>
              <w:top w:val="single" w:sz="4" w:space="0" w:color="auto"/>
              <w:left w:val="single" w:sz="4" w:space="0" w:color="auto"/>
              <w:bottom w:val="single" w:sz="4" w:space="0" w:color="auto"/>
              <w:right w:val="single" w:sz="4" w:space="0" w:color="auto"/>
            </w:tcBorders>
            <w:vAlign w:val="center"/>
            <w:hideMark/>
          </w:tcPr>
          <w:p w14:paraId="62AC692B" w14:textId="77777777" w:rsidR="006403E7" w:rsidRPr="00172F74" w:rsidRDefault="006403E7">
            <w:pPr>
              <w:jc w:val="center"/>
              <w:rPr>
                <w:sz w:val="26"/>
                <w:szCs w:val="26"/>
              </w:rPr>
            </w:pPr>
            <w:r w:rsidRPr="00172F74">
              <w:rPr>
                <w:sz w:val="26"/>
                <w:szCs w:val="26"/>
              </w:rPr>
              <w:t>items</w:t>
            </w:r>
          </w:p>
        </w:tc>
        <w:tc>
          <w:tcPr>
            <w:tcW w:w="794" w:type="pct"/>
            <w:tcBorders>
              <w:top w:val="single" w:sz="4" w:space="0" w:color="auto"/>
              <w:left w:val="single" w:sz="4" w:space="0" w:color="auto"/>
              <w:bottom w:val="single" w:sz="4" w:space="0" w:color="auto"/>
              <w:right w:val="single" w:sz="4" w:space="0" w:color="auto"/>
            </w:tcBorders>
            <w:vAlign w:val="center"/>
            <w:hideMark/>
          </w:tcPr>
          <w:p w14:paraId="0B4B8A77" w14:textId="77777777" w:rsidR="006403E7" w:rsidRPr="00172F74" w:rsidRDefault="006403E7">
            <w:pPr>
              <w:jc w:val="center"/>
              <w:rPr>
                <w:sz w:val="26"/>
                <w:szCs w:val="26"/>
              </w:rPr>
            </w:pPr>
            <w:r w:rsidRPr="00172F74">
              <w:rPr>
                <w:sz w:val="26"/>
                <w:szCs w:val="26"/>
              </w:rPr>
              <w:t>percentage</w:t>
            </w:r>
          </w:p>
        </w:tc>
      </w:tr>
      <w:tr w:rsidR="006403E7" w:rsidRPr="00172F74" w14:paraId="419A6AC8" w14:textId="77777777" w:rsidTr="006403E7">
        <w:trPr>
          <w:trHeight w:val="397"/>
        </w:trPr>
        <w:tc>
          <w:tcPr>
            <w:tcW w:w="1805" w:type="pct"/>
            <w:vMerge w:val="restart"/>
            <w:tcBorders>
              <w:top w:val="single" w:sz="4" w:space="0" w:color="auto"/>
              <w:left w:val="single" w:sz="4" w:space="0" w:color="auto"/>
              <w:bottom w:val="single" w:sz="4" w:space="0" w:color="auto"/>
              <w:right w:val="single" w:sz="4" w:space="0" w:color="auto"/>
            </w:tcBorders>
            <w:vAlign w:val="center"/>
            <w:hideMark/>
          </w:tcPr>
          <w:p w14:paraId="15927F96" w14:textId="77777777" w:rsidR="006403E7" w:rsidRPr="00172F74" w:rsidRDefault="006403E7">
            <w:pPr>
              <w:jc w:val="center"/>
              <w:rPr>
                <w:sz w:val="26"/>
                <w:szCs w:val="26"/>
              </w:rPr>
            </w:pPr>
            <w:r w:rsidRPr="00172F74">
              <w:rPr>
                <w:sz w:val="26"/>
                <w:szCs w:val="26"/>
              </w:rPr>
              <w:t>Gender</w:t>
            </w:r>
          </w:p>
        </w:tc>
        <w:tc>
          <w:tcPr>
            <w:tcW w:w="2400" w:type="pct"/>
            <w:tcBorders>
              <w:top w:val="single" w:sz="4" w:space="0" w:color="auto"/>
              <w:left w:val="single" w:sz="4" w:space="0" w:color="auto"/>
              <w:bottom w:val="single" w:sz="4" w:space="0" w:color="auto"/>
              <w:right w:val="single" w:sz="4" w:space="0" w:color="auto"/>
            </w:tcBorders>
            <w:vAlign w:val="center"/>
            <w:hideMark/>
          </w:tcPr>
          <w:p w14:paraId="30355444" w14:textId="77777777" w:rsidR="006403E7" w:rsidRPr="00172F74" w:rsidRDefault="006403E7">
            <w:pPr>
              <w:jc w:val="center"/>
              <w:rPr>
                <w:sz w:val="26"/>
                <w:szCs w:val="26"/>
              </w:rPr>
            </w:pPr>
            <w:r w:rsidRPr="00172F74">
              <w:rPr>
                <w:sz w:val="26"/>
                <w:szCs w:val="26"/>
              </w:rPr>
              <w:t>Male</w:t>
            </w:r>
          </w:p>
        </w:tc>
        <w:tc>
          <w:tcPr>
            <w:tcW w:w="794" w:type="pct"/>
            <w:tcBorders>
              <w:top w:val="single" w:sz="4" w:space="0" w:color="auto"/>
              <w:left w:val="single" w:sz="4" w:space="0" w:color="auto"/>
              <w:bottom w:val="single" w:sz="4" w:space="0" w:color="auto"/>
              <w:right w:val="single" w:sz="4" w:space="0" w:color="auto"/>
            </w:tcBorders>
            <w:vAlign w:val="center"/>
            <w:hideMark/>
          </w:tcPr>
          <w:p w14:paraId="08EE8614" w14:textId="77777777" w:rsidR="006403E7" w:rsidRPr="00172F74" w:rsidRDefault="006403E7">
            <w:pPr>
              <w:jc w:val="center"/>
              <w:rPr>
                <w:sz w:val="26"/>
                <w:szCs w:val="26"/>
              </w:rPr>
            </w:pPr>
            <w:r w:rsidRPr="00172F74">
              <w:rPr>
                <w:sz w:val="26"/>
                <w:szCs w:val="26"/>
              </w:rPr>
              <w:t>41.7%</w:t>
            </w:r>
          </w:p>
        </w:tc>
      </w:tr>
      <w:tr w:rsidR="006403E7" w:rsidRPr="00172F74" w14:paraId="0B3A776A"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FF595D"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6E143566" w14:textId="77777777" w:rsidR="006403E7" w:rsidRPr="00172F74" w:rsidRDefault="006403E7">
            <w:pPr>
              <w:jc w:val="center"/>
              <w:rPr>
                <w:sz w:val="26"/>
                <w:szCs w:val="26"/>
              </w:rPr>
            </w:pPr>
            <w:r w:rsidRPr="00172F74">
              <w:rPr>
                <w:sz w:val="26"/>
                <w:szCs w:val="26"/>
              </w:rPr>
              <w:t>Female</w:t>
            </w:r>
          </w:p>
        </w:tc>
        <w:tc>
          <w:tcPr>
            <w:tcW w:w="794" w:type="pct"/>
            <w:tcBorders>
              <w:top w:val="single" w:sz="4" w:space="0" w:color="auto"/>
              <w:left w:val="single" w:sz="4" w:space="0" w:color="auto"/>
              <w:bottom w:val="single" w:sz="4" w:space="0" w:color="auto"/>
              <w:right w:val="single" w:sz="4" w:space="0" w:color="auto"/>
            </w:tcBorders>
            <w:vAlign w:val="center"/>
            <w:hideMark/>
          </w:tcPr>
          <w:p w14:paraId="18518A7C" w14:textId="77777777" w:rsidR="006403E7" w:rsidRPr="00172F74" w:rsidRDefault="006403E7">
            <w:pPr>
              <w:jc w:val="center"/>
              <w:rPr>
                <w:sz w:val="26"/>
                <w:szCs w:val="26"/>
              </w:rPr>
            </w:pPr>
            <w:r w:rsidRPr="00172F74">
              <w:rPr>
                <w:sz w:val="26"/>
                <w:szCs w:val="26"/>
              </w:rPr>
              <w:t>58.3%</w:t>
            </w:r>
          </w:p>
        </w:tc>
      </w:tr>
      <w:tr w:rsidR="006403E7" w:rsidRPr="00172F74" w14:paraId="63B1E390" w14:textId="77777777" w:rsidTr="006403E7">
        <w:trPr>
          <w:trHeight w:val="397"/>
        </w:trPr>
        <w:tc>
          <w:tcPr>
            <w:tcW w:w="1805" w:type="pct"/>
            <w:vMerge w:val="restart"/>
            <w:tcBorders>
              <w:top w:val="single" w:sz="4" w:space="0" w:color="auto"/>
              <w:left w:val="single" w:sz="4" w:space="0" w:color="auto"/>
              <w:bottom w:val="single" w:sz="4" w:space="0" w:color="auto"/>
              <w:right w:val="single" w:sz="4" w:space="0" w:color="auto"/>
            </w:tcBorders>
            <w:vAlign w:val="center"/>
            <w:hideMark/>
          </w:tcPr>
          <w:p w14:paraId="5D03D21B" w14:textId="77777777" w:rsidR="006403E7" w:rsidRPr="00172F74" w:rsidRDefault="006403E7">
            <w:pPr>
              <w:jc w:val="center"/>
              <w:rPr>
                <w:sz w:val="26"/>
                <w:szCs w:val="26"/>
              </w:rPr>
            </w:pPr>
            <w:r w:rsidRPr="00172F74">
              <w:rPr>
                <w:sz w:val="26"/>
                <w:szCs w:val="26"/>
              </w:rPr>
              <w:t>Age</w:t>
            </w:r>
          </w:p>
        </w:tc>
        <w:tc>
          <w:tcPr>
            <w:tcW w:w="2400" w:type="pct"/>
            <w:tcBorders>
              <w:top w:val="single" w:sz="4" w:space="0" w:color="auto"/>
              <w:left w:val="single" w:sz="4" w:space="0" w:color="auto"/>
              <w:bottom w:val="single" w:sz="4" w:space="0" w:color="auto"/>
              <w:right w:val="single" w:sz="4" w:space="0" w:color="auto"/>
            </w:tcBorders>
            <w:vAlign w:val="center"/>
            <w:hideMark/>
          </w:tcPr>
          <w:p w14:paraId="76A04347" w14:textId="77777777" w:rsidR="006403E7" w:rsidRPr="00172F74" w:rsidRDefault="006403E7">
            <w:pPr>
              <w:jc w:val="center"/>
              <w:rPr>
                <w:sz w:val="26"/>
                <w:szCs w:val="26"/>
              </w:rPr>
            </w:pPr>
            <w:r w:rsidRPr="00172F74">
              <w:rPr>
                <w:sz w:val="26"/>
                <w:szCs w:val="26"/>
              </w:rPr>
              <w:t>Below 20 years</w:t>
            </w:r>
          </w:p>
        </w:tc>
        <w:tc>
          <w:tcPr>
            <w:tcW w:w="794" w:type="pct"/>
            <w:tcBorders>
              <w:top w:val="single" w:sz="4" w:space="0" w:color="auto"/>
              <w:left w:val="single" w:sz="4" w:space="0" w:color="auto"/>
              <w:bottom w:val="single" w:sz="4" w:space="0" w:color="auto"/>
              <w:right w:val="single" w:sz="4" w:space="0" w:color="auto"/>
            </w:tcBorders>
            <w:vAlign w:val="center"/>
            <w:hideMark/>
          </w:tcPr>
          <w:p w14:paraId="7D41E317" w14:textId="77777777" w:rsidR="006403E7" w:rsidRPr="00172F74" w:rsidRDefault="006403E7">
            <w:pPr>
              <w:jc w:val="center"/>
              <w:rPr>
                <w:sz w:val="26"/>
                <w:szCs w:val="26"/>
              </w:rPr>
            </w:pPr>
            <w:r w:rsidRPr="00172F74">
              <w:rPr>
                <w:sz w:val="26"/>
                <w:szCs w:val="26"/>
              </w:rPr>
              <w:t>17.4%</w:t>
            </w:r>
          </w:p>
        </w:tc>
      </w:tr>
      <w:tr w:rsidR="006403E7" w:rsidRPr="00172F74" w14:paraId="6BF58820"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3EF0B"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0CA649C6" w14:textId="77777777" w:rsidR="006403E7" w:rsidRPr="00172F74" w:rsidRDefault="006403E7">
            <w:pPr>
              <w:jc w:val="center"/>
              <w:rPr>
                <w:sz w:val="26"/>
                <w:szCs w:val="26"/>
              </w:rPr>
            </w:pPr>
            <w:r w:rsidRPr="00172F74">
              <w:rPr>
                <w:sz w:val="26"/>
                <w:szCs w:val="26"/>
              </w:rPr>
              <w:t>21-30</w:t>
            </w:r>
          </w:p>
        </w:tc>
        <w:tc>
          <w:tcPr>
            <w:tcW w:w="794" w:type="pct"/>
            <w:tcBorders>
              <w:top w:val="single" w:sz="4" w:space="0" w:color="auto"/>
              <w:left w:val="single" w:sz="4" w:space="0" w:color="auto"/>
              <w:bottom w:val="single" w:sz="4" w:space="0" w:color="auto"/>
              <w:right w:val="single" w:sz="4" w:space="0" w:color="auto"/>
            </w:tcBorders>
            <w:vAlign w:val="center"/>
            <w:hideMark/>
          </w:tcPr>
          <w:p w14:paraId="6268DD10" w14:textId="77777777" w:rsidR="006403E7" w:rsidRPr="00172F74" w:rsidRDefault="006403E7">
            <w:pPr>
              <w:jc w:val="center"/>
              <w:rPr>
                <w:sz w:val="26"/>
                <w:szCs w:val="26"/>
              </w:rPr>
            </w:pPr>
            <w:r w:rsidRPr="00172F74">
              <w:rPr>
                <w:sz w:val="26"/>
                <w:szCs w:val="26"/>
              </w:rPr>
              <w:t>25.1%</w:t>
            </w:r>
          </w:p>
        </w:tc>
      </w:tr>
      <w:tr w:rsidR="006403E7" w:rsidRPr="00172F74" w14:paraId="5E049658"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4213F"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132C3DD7" w14:textId="77777777" w:rsidR="006403E7" w:rsidRPr="00172F74" w:rsidRDefault="006403E7">
            <w:pPr>
              <w:jc w:val="center"/>
              <w:rPr>
                <w:sz w:val="26"/>
                <w:szCs w:val="26"/>
              </w:rPr>
            </w:pPr>
            <w:r w:rsidRPr="00172F74">
              <w:rPr>
                <w:sz w:val="26"/>
                <w:szCs w:val="26"/>
              </w:rPr>
              <w:t>31-40</w:t>
            </w:r>
          </w:p>
        </w:tc>
        <w:tc>
          <w:tcPr>
            <w:tcW w:w="794" w:type="pct"/>
            <w:tcBorders>
              <w:top w:val="single" w:sz="4" w:space="0" w:color="auto"/>
              <w:left w:val="single" w:sz="4" w:space="0" w:color="auto"/>
              <w:bottom w:val="single" w:sz="4" w:space="0" w:color="auto"/>
              <w:right w:val="single" w:sz="4" w:space="0" w:color="auto"/>
            </w:tcBorders>
            <w:vAlign w:val="center"/>
            <w:hideMark/>
          </w:tcPr>
          <w:p w14:paraId="234D0D51" w14:textId="77777777" w:rsidR="006403E7" w:rsidRPr="00172F74" w:rsidRDefault="006403E7">
            <w:pPr>
              <w:jc w:val="center"/>
              <w:rPr>
                <w:sz w:val="26"/>
                <w:szCs w:val="26"/>
              </w:rPr>
            </w:pPr>
            <w:r w:rsidRPr="00172F74">
              <w:rPr>
                <w:sz w:val="26"/>
                <w:szCs w:val="26"/>
              </w:rPr>
              <w:t>28.6%</w:t>
            </w:r>
          </w:p>
        </w:tc>
      </w:tr>
      <w:tr w:rsidR="006403E7" w:rsidRPr="00172F74" w14:paraId="0A5EF4F8"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89777"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71A7A6D7" w14:textId="77777777" w:rsidR="006403E7" w:rsidRPr="00172F74" w:rsidRDefault="006403E7">
            <w:pPr>
              <w:jc w:val="center"/>
              <w:rPr>
                <w:sz w:val="26"/>
                <w:szCs w:val="26"/>
              </w:rPr>
            </w:pPr>
            <w:r w:rsidRPr="00172F74">
              <w:rPr>
                <w:sz w:val="26"/>
                <w:szCs w:val="26"/>
              </w:rPr>
              <w:t>41-50</w:t>
            </w:r>
          </w:p>
        </w:tc>
        <w:tc>
          <w:tcPr>
            <w:tcW w:w="794" w:type="pct"/>
            <w:tcBorders>
              <w:top w:val="single" w:sz="4" w:space="0" w:color="auto"/>
              <w:left w:val="single" w:sz="4" w:space="0" w:color="auto"/>
              <w:bottom w:val="single" w:sz="4" w:space="0" w:color="auto"/>
              <w:right w:val="single" w:sz="4" w:space="0" w:color="auto"/>
            </w:tcBorders>
            <w:vAlign w:val="center"/>
            <w:hideMark/>
          </w:tcPr>
          <w:p w14:paraId="47B874A0" w14:textId="77777777" w:rsidR="006403E7" w:rsidRPr="00172F74" w:rsidRDefault="006403E7">
            <w:pPr>
              <w:jc w:val="center"/>
              <w:rPr>
                <w:sz w:val="26"/>
                <w:szCs w:val="26"/>
              </w:rPr>
            </w:pPr>
            <w:r w:rsidRPr="00172F74">
              <w:rPr>
                <w:sz w:val="26"/>
                <w:szCs w:val="26"/>
              </w:rPr>
              <w:t>15.5%</w:t>
            </w:r>
          </w:p>
        </w:tc>
      </w:tr>
      <w:tr w:rsidR="006403E7" w:rsidRPr="00172F74" w14:paraId="66E25975"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89592"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30BF0D2F" w14:textId="77777777" w:rsidR="006403E7" w:rsidRPr="00172F74" w:rsidRDefault="006403E7">
            <w:pPr>
              <w:jc w:val="center"/>
              <w:rPr>
                <w:sz w:val="26"/>
                <w:szCs w:val="26"/>
              </w:rPr>
            </w:pPr>
            <w:r w:rsidRPr="00172F74">
              <w:rPr>
                <w:sz w:val="26"/>
                <w:szCs w:val="26"/>
              </w:rPr>
              <w:t>Above 51</w:t>
            </w:r>
          </w:p>
        </w:tc>
        <w:tc>
          <w:tcPr>
            <w:tcW w:w="794" w:type="pct"/>
            <w:tcBorders>
              <w:top w:val="single" w:sz="4" w:space="0" w:color="auto"/>
              <w:left w:val="single" w:sz="4" w:space="0" w:color="auto"/>
              <w:bottom w:val="single" w:sz="4" w:space="0" w:color="auto"/>
              <w:right w:val="single" w:sz="4" w:space="0" w:color="auto"/>
            </w:tcBorders>
            <w:vAlign w:val="center"/>
            <w:hideMark/>
          </w:tcPr>
          <w:p w14:paraId="2C698364" w14:textId="77777777" w:rsidR="006403E7" w:rsidRPr="00172F74" w:rsidRDefault="006403E7">
            <w:pPr>
              <w:jc w:val="center"/>
              <w:rPr>
                <w:sz w:val="26"/>
                <w:szCs w:val="26"/>
              </w:rPr>
            </w:pPr>
            <w:r w:rsidRPr="00172F74">
              <w:rPr>
                <w:sz w:val="26"/>
                <w:szCs w:val="26"/>
              </w:rPr>
              <w:t>13.4%</w:t>
            </w:r>
          </w:p>
        </w:tc>
      </w:tr>
      <w:tr w:rsidR="006403E7" w:rsidRPr="00172F74" w14:paraId="2CBE79C2" w14:textId="77777777" w:rsidTr="006403E7">
        <w:trPr>
          <w:trHeight w:val="397"/>
        </w:trPr>
        <w:tc>
          <w:tcPr>
            <w:tcW w:w="1805" w:type="pct"/>
            <w:vMerge w:val="restart"/>
            <w:tcBorders>
              <w:top w:val="single" w:sz="4" w:space="0" w:color="auto"/>
              <w:left w:val="single" w:sz="4" w:space="0" w:color="auto"/>
              <w:bottom w:val="single" w:sz="4" w:space="0" w:color="auto"/>
              <w:right w:val="single" w:sz="4" w:space="0" w:color="auto"/>
            </w:tcBorders>
            <w:vAlign w:val="center"/>
            <w:hideMark/>
          </w:tcPr>
          <w:p w14:paraId="148EDE4F" w14:textId="77777777" w:rsidR="006403E7" w:rsidRPr="00172F74" w:rsidRDefault="006403E7">
            <w:pPr>
              <w:jc w:val="center"/>
              <w:rPr>
                <w:sz w:val="26"/>
                <w:szCs w:val="26"/>
              </w:rPr>
            </w:pPr>
            <w:r w:rsidRPr="00172F74">
              <w:rPr>
                <w:sz w:val="26"/>
                <w:szCs w:val="26"/>
              </w:rPr>
              <w:t>Career</w:t>
            </w:r>
          </w:p>
        </w:tc>
        <w:tc>
          <w:tcPr>
            <w:tcW w:w="2400" w:type="pct"/>
            <w:tcBorders>
              <w:top w:val="single" w:sz="4" w:space="0" w:color="auto"/>
              <w:left w:val="single" w:sz="4" w:space="0" w:color="auto"/>
              <w:bottom w:val="single" w:sz="4" w:space="0" w:color="auto"/>
              <w:right w:val="single" w:sz="4" w:space="0" w:color="auto"/>
            </w:tcBorders>
            <w:vAlign w:val="center"/>
            <w:hideMark/>
          </w:tcPr>
          <w:p w14:paraId="47F33964" w14:textId="77777777" w:rsidR="006403E7" w:rsidRPr="00172F74" w:rsidRDefault="006403E7">
            <w:pPr>
              <w:jc w:val="center"/>
              <w:rPr>
                <w:sz w:val="26"/>
                <w:szCs w:val="26"/>
              </w:rPr>
            </w:pPr>
            <w:r w:rsidRPr="00172F74">
              <w:rPr>
                <w:sz w:val="26"/>
                <w:szCs w:val="26"/>
              </w:rPr>
              <w:t>Student</w:t>
            </w:r>
          </w:p>
        </w:tc>
        <w:tc>
          <w:tcPr>
            <w:tcW w:w="794" w:type="pct"/>
            <w:tcBorders>
              <w:top w:val="single" w:sz="4" w:space="0" w:color="auto"/>
              <w:left w:val="single" w:sz="4" w:space="0" w:color="auto"/>
              <w:bottom w:val="single" w:sz="4" w:space="0" w:color="auto"/>
              <w:right w:val="single" w:sz="4" w:space="0" w:color="auto"/>
            </w:tcBorders>
            <w:vAlign w:val="center"/>
            <w:hideMark/>
          </w:tcPr>
          <w:p w14:paraId="58ED901C" w14:textId="77777777" w:rsidR="006403E7" w:rsidRPr="00172F74" w:rsidRDefault="006403E7">
            <w:pPr>
              <w:jc w:val="center"/>
              <w:rPr>
                <w:sz w:val="26"/>
                <w:szCs w:val="26"/>
              </w:rPr>
            </w:pPr>
            <w:r w:rsidRPr="00172F74">
              <w:rPr>
                <w:sz w:val="26"/>
                <w:szCs w:val="26"/>
              </w:rPr>
              <w:t>26.1%</w:t>
            </w:r>
          </w:p>
        </w:tc>
      </w:tr>
      <w:tr w:rsidR="006403E7" w:rsidRPr="00172F74" w14:paraId="50109FA3"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1DD6C"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39A838D3" w14:textId="77777777" w:rsidR="006403E7" w:rsidRPr="00172F74" w:rsidRDefault="006403E7">
            <w:pPr>
              <w:jc w:val="center"/>
              <w:rPr>
                <w:sz w:val="26"/>
                <w:szCs w:val="26"/>
              </w:rPr>
            </w:pPr>
            <w:r w:rsidRPr="00172F74">
              <w:rPr>
                <w:sz w:val="26"/>
                <w:szCs w:val="26"/>
              </w:rPr>
              <w:t>Employed</w:t>
            </w:r>
          </w:p>
        </w:tc>
        <w:tc>
          <w:tcPr>
            <w:tcW w:w="794" w:type="pct"/>
            <w:tcBorders>
              <w:top w:val="single" w:sz="4" w:space="0" w:color="auto"/>
              <w:left w:val="single" w:sz="4" w:space="0" w:color="auto"/>
              <w:bottom w:val="single" w:sz="4" w:space="0" w:color="auto"/>
              <w:right w:val="single" w:sz="4" w:space="0" w:color="auto"/>
            </w:tcBorders>
            <w:vAlign w:val="center"/>
            <w:hideMark/>
          </w:tcPr>
          <w:p w14:paraId="0598C029" w14:textId="77777777" w:rsidR="006403E7" w:rsidRPr="00172F74" w:rsidRDefault="006403E7">
            <w:pPr>
              <w:jc w:val="center"/>
              <w:rPr>
                <w:sz w:val="26"/>
                <w:szCs w:val="26"/>
              </w:rPr>
            </w:pPr>
            <w:r w:rsidRPr="00172F74">
              <w:rPr>
                <w:sz w:val="26"/>
                <w:szCs w:val="26"/>
              </w:rPr>
              <w:t>50.4%</w:t>
            </w:r>
          </w:p>
        </w:tc>
      </w:tr>
      <w:tr w:rsidR="006403E7" w:rsidRPr="00172F74" w14:paraId="5180880C"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919A4"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45E971DC" w14:textId="77777777" w:rsidR="006403E7" w:rsidRPr="00172F74" w:rsidRDefault="006403E7">
            <w:pPr>
              <w:jc w:val="center"/>
              <w:rPr>
                <w:sz w:val="26"/>
                <w:szCs w:val="26"/>
              </w:rPr>
            </w:pPr>
            <w:r w:rsidRPr="00172F74">
              <w:rPr>
                <w:sz w:val="26"/>
                <w:szCs w:val="26"/>
              </w:rPr>
              <w:t>Between jobs</w:t>
            </w:r>
          </w:p>
        </w:tc>
        <w:tc>
          <w:tcPr>
            <w:tcW w:w="794" w:type="pct"/>
            <w:tcBorders>
              <w:top w:val="single" w:sz="4" w:space="0" w:color="auto"/>
              <w:left w:val="single" w:sz="4" w:space="0" w:color="auto"/>
              <w:bottom w:val="single" w:sz="4" w:space="0" w:color="auto"/>
              <w:right w:val="single" w:sz="4" w:space="0" w:color="auto"/>
            </w:tcBorders>
            <w:vAlign w:val="center"/>
            <w:hideMark/>
          </w:tcPr>
          <w:p w14:paraId="27C1D120" w14:textId="77777777" w:rsidR="006403E7" w:rsidRPr="00172F74" w:rsidRDefault="006403E7">
            <w:pPr>
              <w:jc w:val="center"/>
              <w:rPr>
                <w:sz w:val="26"/>
                <w:szCs w:val="26"/>
              </w:rPr>
            </w:pPr>
            <w:r w:rsidRPr="00172F74">
              <w:rPr>
                <w:sz w:val="26"/>
                <w:szCs w:val="26"/>
              </w:rPr>
              <w:t>15.1%</w:t>
            </w:r>
          </w:p>
        </w:tc>
      </w:tr>
      <w:tr w:rsidR="006403E7" w:rsidRPr="00172F74" w14:paraId="7E44D2A2"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022E1"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7976E881" w14:textId="77777777" w:rsidR="006403E7" w:rsidRPr="00172F74" w:rsidRDefault="006403E7">
            <w:pPr>
              <w:jc w:val="center"/>
              <w:rPr>
                <w:sz w:val="26"/>
                <w:szCs w:val="26"/>
              </w:rPr>
            </w:pPr>
            <w:r w:rsidRPr="00172F74">
              <w:rPr>
                <w:sz w:val="26"/>
                <w:szCs w:val="26"/>
                <w:lang w:eastAsia="zh-TW"/>
              </w:rPr>
              <w:t>R</w:t>
            </w:r>
            <w:r w:rsidRPr="00172F74">
              <w:rPr>
                <w:sz w:val="26"/>
                <w:szCs w:val="26"/>
              </w:rPr>
              <w:t>etirement</w:t>
            </w:r>
          </w:p>
        </w:tc>
        <w:tc>
          <w:tcPr>
            <w:tcW w:w="794" w:type="pct"/>
            <w:tcBorders>
              <w:top w:val="single" w:sz="4" w:space="0" w:color="auto"/>
              <w:left w:val="single" w:sz="4" w:space="0" w:color="auto"/>
              <w:bottom w:val="single" w:sz="4" w:space="0" w:color="auto"/>
              <w:right w:val="single" w:sz="4" w:space="0" w:color="auto"/>
            </w:tcBorders>
            <w:vAlign w:val="center"/>
            <w:hideMark/>
          </w:tcPr>
          <w:p w14:paraId="61C283BD" w14:textId="77777777" w:rsidR="006403E7" w:rsidRPr="00172F74" w:rsidRDefault="006403E7">
            <w:pPr>
              <w:jc w:val="center"/>
              <w:rPr>
                <w:sz w:val="26"/>
                <w:szCs w:val="26"/>
              </w:rPr>
            </w:pPr>
            <w:r w:rsidRPr="00172F74">
              <w:rPr>
                <w:sz w:val="26"/>
                <w:szCs w:val="26"/>
              </w:rPr>
              <w:t>8.5%</w:t>
            </w:r>
          </w:p>
        </w:tc>
      </w:tr>
      <w:tr w:rsidR="006403E7" w:rsidRPr="00172F74" w14:paraId="4C0A5ABC" w14:textId="77777777" w:rsidTr="006403E7">
        <w:trPr>
          <w:trHeight w:val="397"/>
        </w:trPr>
        <w:tc>
          <w:tcPr>
            <w:tcW w:w="1805" w:type="pct"/>
            <w:vMerge w:val="restart"/>
            <w:tcBorders>
              <w:top w:val="single" w:sz="4" w:space="0" w:color="auto"/>
              <w:left w:val="single" w:sz="4" w:space="0" w:color="auto"/>
              <w:bottom w:val="single" w:sz="4" w:space="0" w:color="auto"/>
              <w:right w:val="single" w:sz="4" w:space="0" w:color="auto"/>
            </w:tcBorders>
            <w:vAlign w:val="center"/>
            <w:hideMark/>
          </w:tcPr>
          <w:p w14:paraId="31517D0D" w14:textId="77777777" w:rsidR="006403E7" w:rsidRPr="00172F74" w:rsidRDefault="006403E7">
            <w:pPr>
              <w:jc w:val="center"/>
              <w:rPr>
                <w:sz w:val="26"/>
                <w:szCs w:val="26"/>
              </w:rPr>
            </w:pPr>
            <w:r w:rsidRPr="00172F74">
              <w:rPr>
                <w:sz w:val="26"/>
                <w:szCs w:val="26"/>
              </w:rPr>
              <w:t>Frequency for watching internet live video show</w:t>
            </w:r>
          </w:p>
        </w:tc>
        <w:tc>
          <w:tcPr>
            <w:tcW w:w="2400" w:type="pct"/>
            <w:tcBorders>
              <w:top w:val="single" w:sz="4" w:space="0" w:color="auto"/>
              <w:left w:val="single" w:sz="4" w:space="0" w:color="auto"/>
              <w:bottom w:val="single" w:sz="4" w:space="0" w:color="auto"/>
              <w:right w:val="single" w:sz="4" w:space="0" w:color="auto"/>
            </w:tcBorders>
            <w:vAlign w:val="center"/>
            <w:hideMark/>
          </w:tcPr>
          <w:p w14:paraId="1E371A4A" w14:textId="77777777" w:rsidR="006403E7" w:rsidRPr="00172F74" w:rsidRDefault="006403E7">
            <w:pPr>
              <w:jc w:val="center"/>
              <w:rPr>
                <w:sz w:val="26"/>
                <w:szCs w:val="26"/>
              </w:rPr>
            </w:pPr>
            <w:r w:rsidRPr="00172F74">
              <w:rPr>
                <w:sz w:val="26"/>
                <w:szCs w:val="26"/>
              </w:rPr>
              <w:t>Always</w:t>
            </w:r>
          </w:p>
        </w:tc>
        <w:tc>
          <w:tcPr>
            <w:tcW w:w="794" w:type="pct"/>
            <w:tcBorders>
              <w:top w:val="single" w:sz="4" w:space="0" w:color="auto"/>
              <w:left w:val="single" w:sz="4" w:space="0" w:color="auto"/>
              <w:bottom w:val="single" w:sz="4" w:space="0" w:color="auto"/>
              <w:right w:val="single" w:sz="4" w:space="0" w:color="auto"/>
            </w:tcBorders>
            <w:vAlign w:val="center"/>
            <w:hideMark/>
          </w:tcPr>
          <w:p w14:paraId="42F8560F" w14:textId="77777777" w:rsidR="006403E7" w:rsidRPr="00172F74" w:rsidRDefault="006403E7">
            <w:pPr>
              <w:jc w:val="center"/>
              <w:rPr>
                <w:sz w:val="26"/>
                <w:szCs w:val="26"/>
              </w:rPr>
            </w:pPr>
            <w:r w:rsidRPr="00172F74">
              <w:rPr>
                <w:sz w:val="26"/>
                <w:szCs w:val="26"/>
              </w:rPr>
              <w:t>10.7%</w:t>
            </w:r>
          </w:p>
        </w:tc>
      </w:tr>
      <w:tr w:rsidR="006403E7" w:rsidRPr="00172F74" w14:paraId="0D0B0B17"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47BD9B"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0F41BEF3" w14:textId="77777777" w:rsidR="006403E7" w:rsidRPr="00172F74" w:rsidRDefault="006403E7">
            <w:pPr>
              <w:jc w:val="center"/>
              <w:rPr>
                <w:sz w:val="26"/>
                <w:szCs w:val="26"/>
              </w:rPr>
            </w:pPr>
            <w:r w:rsidRPr="00172F74">
              <w:rPr>
                <w:sz w:val="26"/>
                <w:szCs w:val="26"/>
              </w:rPr>
              <w:t>Once a day</w:t>
            </w:r>
          </w:p>
        </w:tc>
        <w:tc>
          <w:tcPr>
            <w:tcW w:w="794" w:type="pct"/>
            <w:tcBorders>
              <w:top w:val="single" w:sz="4" w:space="0" w:color="auto"/>
              <w:left w:val="single" w:sz="4" w:space="0" w:color="auto"/>
              <w:bottom w:val="single" w:sz="4" w:space="0" w:color="auto"/>
              <w:right w:val="single" w:sz="4" w:space="0" w:color="auto"/>
            </w:tcBorders>
            <w:vAlign w:val="center"/>
            <w:hideMark/>
          </w:tcPr>
          <w:p w14:paraId="6847295F" w14:textId="77777777" w:rsidR="006403E7" w:rsidRPr="00172F74" w:rsidRDefault="006403E7">
            <w:pPr>
              <w:jc w:val="center"/>
              <w:rPr>
                <w:sz w:val="26"/>
                <w:szCs w:val="26"/>
              </w:rPr>
            </w:pPr>
            <w:r w:rsidRPr="00172F74">
              <w:rPr>
                <w:sz w:val="26"/>
                <w:szCs w:val="26"/>
              </w:rPr>
              <w:t>11.8%</w:t>
            </w:r>
          </w:p>
        </w:tc>
      </w:tr>
      <w:tr w:rsidR="006403E7" w:rsidRPr="00172F74" w14:paraId="29A0449C"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B52235"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6EEE3593" w14:textId="77777777" w:rsidR="006403E7" w:rsidRPr="00172F74" w:rsidRDefault="006403E7">
            <w:pPr>
              <w:jc w:val="center"/>
              <w:rPr>
                <w:sz w:val="26"/>
                <w:szCs w:val="26"/>
              </w:rPr>
            </w:pPr>
            <w:r w:rsidRPr="00172F74">
              <w:rPr>
                <w:sz w:val="26"/>
                <w:szCs w:val="26"/>
              </w:rPr>
              <w:t>Once 2-3days</w:t>
            </w:r>
          </w:p>
        </w:tc>
        <w:tc>
          <w:tcPr>
            <w:tcW w:w="794" w:type="pct"/>
            <w:tcBorders>
              <w:top w:val="single" w:sz="4" w:space="0" w:color="auto"/>
              <w:left w:val="single" w:sz="4" w:space="0" w:color="auto"/>
              <w:bottom w:val="single" w:sz="4" w:space="0" w:color="auto"/>
              <w:right w:val="single" w:sz="4" w:space="0" w:color="auto"/>
            </w:tcBorders>
            <w:vAlign w:val="center"/>
            <w:hideMark/>
          </w:tcPr>
          <w:p w14:paraId="438A3F04" w14:textId="77777777" w:rsidR="006403E7" w:rsidRPr="00172F74" w:rsidRDefault="006403E7">
            <w:pPr>
              <w:jc w:val="center"/>
              <w:rPr>
                <w:sz w:val="26"/>
                <w:szCs w:val="26"/>
              </w:rPr>
            </w:pPr>
            <w:r w:rsidRPr="00172F74">
              <w:rPr>
                <w:sz w:val="26"/>
                <w:szCs w:val="26"/>
              </w:rPr>
              <w:t>23.3%</w:t>
            </w:r>
          </w:p>
        </w:tc>
      </w:tr>
      <w:tr w:rsidR="006403E7" w:rsidRPr="00172F74" w14:paraId="798C63D8"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74EB71"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14790E91" w14:textId="77777777" w:rsidR="006403E7" w:rsidRPr="00172F74" w:rsidRDefault="006403E7">
            <w:pPr>
              <w:jc w:val="center"/>
              <w:rPr>
                <w:sz w:val="26"/>
                <w:szCs w:val="26"/>
              </w:rPr>
            </w:pPr>
            <w:r w:rsidRPr="00172F74">
              <w:rPr>
                <w:sz w:val="26"/>
                <w:szCs w:val="26"/>
              </w:rPr>
              <w:t>Once a week</w:t>
            </w:r>
          </w:p>
        </w:tc>
        <w:tc>
          <w:tcPr>
            <w:tcW w:w="794" w:type="pct"/>
            <w:tcBorders>
              <w:top w:val="single" w:sz="4" w:space="0" w:color="auto"/>
              <w:left w:val="single" w:sz="4" w:space="0" w:color="auto"/>
              <w:bottom w:val="single" w:sz="4" w:space="0" w:color="auto"/>
              <w:right w:val="single" w:sz="4" w:space="0" w:color="auto"/>
            </w:tcBorders>
            <w:vAlign w:val="center"/>
            <w:hideMark/>
          </w:tcPr>
          <w:p w14:paraId="03309337" w14:textId="77777777" w:rsidR="006403E7" w:rsidRPr="00172F74" w:rsidRDefault="006403E7">
            <w:pPr>
              <w:jc w:val="center"/>
              <w:rPr>
                <w:sz w:val="26"/>
                <w:szCs w:val="26"/>
              </w:rPr>
            </w:pPr>
            <w:r w:rsidRPr="00172F74">
              <w:rPr>
                <w:sz w:val="26"/>
                <w:szCs w:val="26"/>
              </w:rPr>
              <w:t>17.4%</w:t>
            </w:r>
          </w:p>
        </w:tc>
      </w:tr>
      <w:tr w:rsidR="006403E7" w:rsidRPr="00172F74" w14:paraId="30D6DFA1"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F3E86"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246E5833" w14:textId="77777777" w:rsidR="006403E7" w:rsidRPr="00172F74" w:rsidRDefault="006403E7">
            <w:pPr>
              <w:jc w:val="center"/>
              <w:rPr>
                <w:sz w:val="26"/>
                <w:szCs w:val="26"/>
              </w:rPr>
            </w:pPr>
            <w:r w:rsidRPr="00172F74">
              <w:rPr>
                <w:sz w:val="26"/>
                <w:szCs w:val="26"/>
              </w:rPr>
              <w:t>Seldom</w:t>
            </w:r>
          </w:p>
        </w:tc>
        <w:tc>
          <w:tcPr>
            <w:tcW w:w="794" w:type="pct"/>
            <w:tcBorders>
              <w:top w:val="single" w:sz="4" w:space="0" w:color="auto"/>
              <w:left w:val="single" w:sz="4" w:space="0" w:color="auto"/>
              <w:bottom w:val="single" w:sz="4" w:space="0" w:color="auto"/>
              <w:right w:val="single" w:sz="4" w:space="0" w:color="auto"/>
            </w:tcBorders>
            <w:vAlign w:val="center"/>
            <w:hideMark/>
          </w:tcPr>
          <w:p w14:paraId="383A54E0" w14:textId="77777777" w:rsidR="006403E7" w:rsidRPr="00172F74" w:rsidRDefault="006403E7">
            <w:pPr>
              <w:jc w:val="center"/>
              <w:rPr>
                <w:sz w:val="26"/>
                <w:szCs w:val="26"/>
              </w:rPr>
            </w:pPr>
            <w:r w:rsidRPr="00172F74">
              <w:rPr>
                <w:sz w:val="26"/>
                <w:szCs w:val="26"/>
              </w:rPr>
              <w:t>12.6%</w:t>
            </w:r>
          </w:p>
        </w:tc>
      </w:tr>
      <w:tr w:rsidR="006403E7" w:rsidRPr="00172F74" w14:paraId="41BDBED9" w14:textId="77777777" w:rsidTr="006403E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4DFD8D" w14:textId="77777777" w:rsidR="006403E7" w:rsidRPr="00172F74" w:rsidRDefault="006403E7">
            <w:pPr>
              <w:jc w:val="left"/>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hideMark/>
          </w:tcPr>
          <w:p w14:paraId="5104F0CC" w14:textId="77777777" w:rsidR="006403E7" w:rsidRPr="00172F74" w:rsidRDefault="006403E7">
            <w:pPr>
              <w:spacing w:line="360" w:lineRule="exact"/>
              <w:jc w:val="center"/>
              <w:rPr>
                <w:sz w:val="26"/>
                <w:szCs w:val="26"/>
              </w:rPr>
            </w:pPr>
            <w:r w:rsidRPr="00172F74">
              <w:rPr>
                <w:sz w:val="26"/>
                <w:szCs w:val="26"/>
              </w:rPr>
              <w:t>Never</w:t>
            </w:r>
          </w:p>
        </w:tc>
        <w:tc>
          <w:tcPr>
            <w:tcW w:w="794" w:type="pct"/>
            <w:tcBorders>
              <w:top w:val="single" w:sz="4" w:space="0" w:color="auto"/>
              <w:left w:val="single" w:sz="4" w:space="0" w:color="auto"/>
              <w:bottom w:val="single" w:sz="4" w:space="0" w:color="auto"/>
              <w:right w:val="single" w:sz="4" w:space="0" w:color="auto"/>
            </w:tcBorders>
            <w:vAlign w:val="center"/>
            <w:hideMark/>
          </w:tcPr>
          <w:p w14:paraId="4596B580" w14:textId="77777777" w:rsidR="006403E7" w:rsidRPr="00172F74" w:rsidRDefault="006403E7">
            <w:pPr>
              <w:spacing w:line="360" w:lineRule="exact"/>
              <w:jc w:val="center"/>
              <w:rPr>
                <w:sz w:val="26"/>
                <w:szCs w:val="26"/>
              </w:rPr>
            </w:pPr>
            <w:r w:rsidRPr="00172F74">
              <w:rPr>
                <w:sz w:val="26"/>
                <w:szCs w:val="26"/>
              </w:rPr>
              <w:t>24.3%</w:t>
            </w:r>
          </w:p>
        </w:tc>
      </w:tr>
    </w:tbl>
    <w:p w14:paraId="34A9CBDE" w14:textId="6CACE60B" w:rsidR="003700B0" w:rsidRPr="00172F74" w:rsidRDefault="006403E7" w:rsidP="00123190">
      <w:pPr>
        <w:spacing w:line="360" w:lineRule="exact"/>
        <w:jc w:val="center"/>
        <w:rPr>
          <w:sz w:val="26"/>
          <w:szCs w:val="26"/>
        </w:rPr>
      </w:pPr>
      <w:r w:rsidRPr="00172F74">
        <w:rPr>
          <w:noProof/>
          <w:lang w:eastAsia="zh-TW"/>
        </w:rPr>
        <w:t xml:space="preserve"> </w:t>
      </w:r>
    </w:p>
    <w:p w14:paraId="6DE5E1D4" w14:textId="58B7ECD3" w:rsidR="00431789" w:rsidRPr="00172F74" w:rsidRDefault="009F43FE" w:rsidP="00183A4A">
      <w:pPr>
        <w:pStyle w:val="a7"/>
        <w:spacing w:before="0" w:line="360" w:lineRule="exact"/>
        <w:rPr>
          <w:sz w:val="26"/>
          <w:szCs w:val="26"/>
        </w:rPr>
      </w:pPr>
      <w:r w:rsidRPr="00172F74">
        <w:rPr>
          <w:sz w:val="26"/>
          <w:szCs w:val="26"/>
        </w:rPr>
        <w:t>RESULTS</w:t>
      </w:r>
    </w:p>
    <w:p w14:paraId="27157ABA" w14:textId="6FFFE558" w:rsidR="00431789" w:rsidRPr="00172F74" w:rsidRDefault="00431789" w:rsidP="00183A4A">
      <w:pPr>
        <w:pStyle w:val="2"/>
        <w:spacing w:line="360" w:lineRule="exact"/>
        <w:rPr>
          <w:sz w:val="26"/>
          <w:szCs w:val="26"/>
        </w:rPr>
      </w:pPr>
      <w:r w:rsidRPr="00172F74">
        <w:rPr>
          <w:rFonts w:hint="eastAsia"/>
          <w:sz w:val="26"/>
          <w:szCs w:val="26"/>
        </w:rPr>
        <w:t>Demogr</w:t>
      </w:r>
      <w:r w:rsidRPr="00172F74">
        <w:rPr>
          <w:sz w:val="26"/>
          <w:szCs w:val="26"/>
        </w:rPr>
        <w:t>aphic</w:t>
      </w:r>
    </w:p>
    <w:p w14:paraId="7E11FD05" w14:textId="2D475803" w:rsidR="00431789" w:rsidRPr="00172F74" w:rsidRDefault="00431789" w:rsidP="00123190">
      <w:pPr>
        <w:overflowPunct w:val="0"/>
        <w:spacing w:line="360" w:lineRule="exact"/>
        <w:ind w:firstLineChars="200" w:firstLine="520"/>
        <w:rPr>
          <w:sz w:val="26"/>
          <w:szCs w:val="26"/>
        </w:rPr>
      </w:pPr>
      <w:r w:rsidRPr="00172F74">
        <w:rPr>
          <w:sz w:val="26"/>
          <w:szCs w:val="26"/>
        </w:rPr>
        <w:t>This study recruited 374 participants to join</w:t>
      </w:r>
      <w:r w:rsidR="00BF0342" w:rsidRPr="00172F74">
        <w:rPr>
          <w:sz w:val="26"/>
          <w:szCs w:val="26"/>
        </w:rPr>
        <w:t>.</w:t>
      </w:r>
      <w:r w:rsidRPr="00172F74">
        <w:rPr>
          <w:sz w:val="26"/>
          <w:szCs w:val="26"/>
        </w:rPr>
        <w:t xml:space="preserve"> 58.3% of the participants were female (n=218)</w:t>
      </w:r>
      <w:r w:rsidR="004F1586" w:rsidRPr="00172F74">
        <w:rPr>
          <w:sz w:val="26"/>
          <w:szCs w:val="26"/>
        </w:rPr>
        <w:t>,</w:t>
      </w:r>
      <w:r w:rsidRPr="00172F74">
        <w:rPr>
          <w:sz w:val="26"/>
          <w:szCs w:val="26"/>
        </w:rPr>
        <w:t xml:space="preserve"> and the other 41.7% were male (n=156). 53.7% of the participants were </w:t>
      </w:r>
      <w:r w:rsidR="00BF0342" w:rsidRPr="00172F74">
        <w:rPr>
          <w:sz w:val="26"/>
          <w:szCs w:val="26"/>
        </w:rPr>
        <w:t>between</w:t>
      </w:r>
      <w:r w:rsidRPr="00172F74">
        <w:rPr>
          <w:sz w:val="26"/>
          <w:szCs w:val="26"/>
        </w:rPr>
        <w:t xml:space="preserve"> 20 </w:t>
      </w:r>
      <w:r w:rsidR="00BF0342" w:rsidRPr="00172F74">
        <w:rPr>
          <w:sz w:val="26"/>
          <w:szCs w:val="26"/>
        </w:rPr>
        <w:t xml:space="preserve">and </w:t>
      </w:r>
      <w:r w:rsidRPr="00172F74">
        <w:rPr>
          <w:sz w:val="26"/>
          <w:szCs w:val="26"/>
        </w:rPr>
        <w:t xml:space="preserve">40 years old. Most participants were </w:t>
      </w:r>
      <w:r w:rsidR="00BF0342" w:rsidRPr="00172F74">
        <w:rPr>
          <w:sz w:val="26"/>
          <w:szCs w:val="26"/>
        </w:rPr>
        <w:t xml:space="preserve">employed </w:t>
      </w:r>
      <w:r w:rsidRPr="00172F74">
        <w:rPr>
          <w:sz w:val="26"/>
          <w:szCs w:val="26"/>
        </w:rPr>
        <w:t>(50.4%). Overall, 75.8%</w:t>
      </w:r>
      <w:r w:rsidR="004F1586" w:rsidRPr="00172F74">
        <w:rPr>
          <w:sz w:val="26"/>
          <w:szCs w:val="26"/>
        </w:rPr>
        <w:t xml:space="preserve"> of</w:t>
      </w:r>
      <w:r w:rsidRPr="00172F74">
        <w:rPr>
          <w:sz w:val="26"/>
          <w:szCs w:val="26"/>
        </w:rPr>
        <w:t xml:space="preserve"> participants </w:t>
      </w:r>
      <w:r w:rsidR="00BF0342" w:rsidRPr="00172F74">
        <w:rPr>
          <w:sz w:val="26"/>
          <w:szCs w:val="26"/>
        </w:rPr>
        <w:t>had</w:t>
      </w:r>
      <w:r w:rsidRPr="00172F74">
        <w:rPr>
          <w:sz w:val="26"/>
          <w:szCs w:val="26"/>
        </w:rPr>
        <w:t xml:space="preserve"> experience </w:t>
      </w:r>
      <w:r w:rsidR="00BF0342" w:rsidRPr="00172F74">
        <w:rPr>
          <w:sz w:val="26"/>
          <w:szCs w:val="26"/>
        </w:rPr>
        <w:t xml:space="preserve">viewing </w:t>
      </w:r>
      <w:r w:rsidRPr="00172F74">
        <w:rPr>
          <w:sz w:val="26"/>
          <w:szCs w:val="26"/>
        </w:rPr>
        <w:t xml:space="preserve">live </w:t>
      </w:r>
      <w:r w:rsidR="00BF0342" w:rsidRPr="00172F74">
        <w:rPr>
          <w:sz w:val="26"/>
          <w:szCs w:val="26"/>
        </w:rPr>
        <w:t xml:space="preserve">internet </w:t>
      </w:r>
      <w:r w:rsidRPr="00172F74">
        <w:rPr>
          <w:sz w:val="26"/>
          <w:szCs w:val="26"/>
        </w:rPr>
        <w:t>video show</w:t>
      </w:r>
      <w:r w:rsidR="00BF0342" w:rsidRPr="00172F74">
        <w:rPr>
          <w:sz w:val="26"/>
          <w:szCs w:val="26"/>
        </w:rPr>
        <w:t>s</w:t>
      </w:r>
      <w:r w:rsidRPr="00172F74">
        <w:rPr>
          <w:sz w:val="26"/>
          <w:szCs w:val="26"/>
        </w:rPr>
        <w:t>. Table 2 shows the descriptive statistics of the respondents’ demographic profile</w:t>
      </w:r>
      <w:r w:rsidR="00BF0342" w:rsidRPr="00172F74">
        <w:rPr>
          <w:sz w:val="26"/>
          <w:szCs w:val="26"/>
        </w:rPr>
        <w:t>s</w:t>
      </w:r>
      <w:r w:rsidRPr="00172F74">
        <w:rPr>
          <w:sz w:val="26"/>
          <w:szCs w:val="26"/>
        </w:rPr>
        <w:t xml:space="preserve">, including gender, job career, age, and frequency </w:t>
      </w:r>
      <w:r w:rsidR="00BF0342" w:rsidRPr="00172F74">
        <w:rPr>
          <w:sz w:val="26"/>
          <w:szCs w:val="26"/>
        </w:rPr>
        <w:t xml:space="preserve">of </w:t>
      </w:r>
      <w:r w:rsidRPr="00172F74">
        <w:rPr>
          <w:sz w:val="26"/>
          <w:szCs w:val="26"/>
        </w:rPr>
        <w:t xml:space="preserve">watching live </w:t>
      </w:r>
      <w:r w:rsidR="00BF0342" w:rsidRPr="00172F74">
        <w:rPr>
          <w:sz w:val="26"/>
          <w:szCs w:val="26"/>
        </w:rPr>
        <w:t xml:space="preserve">internet </w:t>
      </w:r>
      <w:r w:rsidRPr="00172F74">
        <w:rPr>
          <w:sz w:val="26"/>
          <w:szCs w:val="26"/>
        </w:rPr>
        <w:t>video show</w:t>
      </w:r>
      <w:r w:rsidR="00BF0342" w:rsidRPr="00172F74">
        <w:rPr>
          <w:sz w:val="26"/>
          <w:szCs w:val="26"/>
        </w:rPr>
        <w:t>s</w:t>
      </w:r>
      <w:r w:rsidRPr="00172F74">
        <w:rPr>
          <w:sz w:val="26"/>
          <w:szCs w:val="26"/>
        </w:rPr>
        <w:t>.</w:t>
      </w:r>
    </w:p>
    <w:p w14:paraId="4FD46706" w14:textId="71E68354" w:rsidR="00431789" w:rsidRPr="00172F74" w:rsidRDefault="00431789" w:rsidP="00123190">
      <w:pPr>
        <w:spacing w:line="360" w:lineRule="exact"/>
        <w:rPr>
          <w:sz w:val="26"/>
          <w:szCs w:val="26"/>
        </w:rPr>
      </w:pPr>
    </w:p>
    <w:p w14:paraId="03F98C33" w14:textId="71B56983" w:rsidR="00431789" w:rsidRPr="00172F74" w:rsidRDefault="00431789" w:rsidP="00123190">
      <w:pPr>
        <w:pStyle w:val="2"/>
        <w:spacing w:line="360" w:lineRule="exact"/>
        <w:rPr>
          <w:sz w:val="26"/>
          <w:szCs w:val="26"/>
        </w:rPr>
      </w:pPr>
      <w:r w:rsidRPr="00172F74">
        <w:rPr>
          <w:sz w:val="26"/>
          <w:szCs w:val="26"/>
        </w:rPr>
        <w:t xml:space="preserve">Scale </w:t>
      </w:r>
      <w:r w:rsidR="006F7607" w:rsidRPr="00172F74">
        <w:rPr>
          <w:sz w:val="26"/>
          <w:szCs w:val="26"/>
        </w:rPr>
        <w:t>R</w:t>
      </w:r>
      <w:r w:rsidRPr="00172F74">
        <w:rPr>
          <w:sz w:val="26"/>
          <w:szCs w:val="26"/>
        </w:rPr>
        <w:t xml:space="preserve">eliability and </w:t>
      </w:r>
      <w:r w:rsidR="006F7607" w:rsidRPr="00172F74">
        <w:rPr>
          <w:sz w:val="26"/>
          <w:szCs w:val="26"/>
        </w:rPr>
        <w:t>V</w:t>
      </w:r>
      <w:r w:rsidRPr="00172F74">
        <w:rPr>
          <w:sz w:val="26"/>
          <w:szCs w:val="26"/>
        </w:rPr>
        <w:t>alidity</w:t>
      </w:r>
    </w:p>
    <w:p w14:paraId="09D56492" w14:textId="0C22A635" w:rsidR="00667400" w:rsidRPr="00172F74" w:rsidRDefault="00431789" w:rsidP="00123190">
      <w:pPr>
        <w:spacing w:line="360" w:lineRule="exact"/>
        <w:ind w:firstLineChars="200" w:firstLine="520"/>
        <w:rPr>
          <w:sz w:val="26"/>
          <w:szCs w:val="26"/>
        </w:rPr>
      </w:pPr>
      <w:r w:rsidRPr="00172F74">
        <w:rPr>
          <w:sz w:val="26"/>
          <w:szCs w:val="26"/>
        </w:rPr>
        <w:t>To verify the construct reliability, we computed Cronbach’s alpha and composite reliabilities (CR) to evaluate the internal consistency among items to each construct of this study. The Cronbach’s alpha value of all constructs in our model exceed</w:t>
      </w:r>
      <w:r w:rsidR="004F1586" w:rsidRPr="00172F74">
        <w:rPr>
          <w:sz w:val="26"/>
          <w:szCs w:val="26"/>
        </w:rPr>
        <w:t>s</w:t>
      </w:r>
      <w:r w:rsidRPr="00172F74">
        <w:rPr>
          <w:sz w:val="26"/>
          <w:szCs w:val="26"/>
        </w:rPr>
        <w:t xml:space="preserve"> the usual .70 benchmark </w:t>
      </w:r>
      <w:r w:rsidR="000559E3" w:rsidRPr="00172F74">
        <w:rPr>
          <w:sz w:val="26"/>
          <w:szCs w:val="26"/>
        </w:rPr>
        <w:t>(</w:t>
      </w:r>
      <w:r w:rsidR="000559E3" w:rsidRPr="00172F74">
        <w:rPr>
          <w:sz w:val="26"/>
          <w:szCs w:val="26"/>
          <w:lang w:eastAsia="zh-TW"/>
        </w:rPr>
        <w:t xml:space="preserve">Hair, Black, </w:t>
      </w:r>
      <w:proofErr w:type="spellStart"/>
      <w:r w:rsidR="000559E3" w:rsidRPr="00172F74">
        <w:rPr>
          <w:sz w:val="26"/>
          <w:szCs w:val="26"/>
          <w:lang w:eastAsia="zh-TW"/>
        </w:rPr>
        <w:t>Babin</w:t>
      </w:r>
      <w:proofErr w:type="spellEnd"/>
      <w:r w:rsidR="000559E3" w:rsidRPr="00172F74">
        <w:rPr>
          <w:sz w:val="26"/>
          <w:szCs w:val="26"/>
          <w:lang w:eastAsia="zh-TW"/>
        </w:rPr>
        <w:t>, Anderson, &amp; Tatham, 2016)</w:t>
      </w:r>
      <w:r w:rsidRPr="00172F74">
        <w:rPr>
          <w:sz w:val="26"/>
          <w:szCs w:val="26"/>
        </w:rPr>
        <w:fldChar w:fldCharType="begin"/>
      </w:r>
      <w:r w:rsidRPr="00172F74">
        <w:rPr>
          <w:sz w:val="26"/>
          <w:szCs w:val="26"/>
        </w:rPr>
        <w:instrText xml:space="preserve"> ADDIN EN.CITE &lt;EndNote&gt;&lt;Cite&gt;&lt;Author&gt;Hair&lt;/Author&gt;&lt;Year&gt;2006&lt;/Year&gt;&lt;RecNum&gt;6&lt;/RecNum&gt;&lt;DisplayText&gt;[11]&lt;/DisplayText&gt;&lt;record&gt;&lt;rec-number&gt;6&lt;/rec-number&gt;&lt;foreign-keys&gt;&lt;key app="EN" db-id="wrwzdssawrw99seeefpxpx05ez0pxr0asvap"&gt;6&lt;/key&gt;&lt;/foreign-keys&gt;&lt;ref-type name="Book"&gt;6&lt;/ref-type&gt;&lt;contributors&gt;&lt;authors&gt;&lt;author&gt;Hair, Joseph F&lt;/author&gt;&lt;author&gt;Black, William C&lt;/author&gt;&lt;author&gt;Babin, Barry J&lt;/author&gt;&lt;author&gt;Anderson, Rolph E&lt;/author&gt;&lt;author&gt;Tatham, Ronald L&lt;/author&gt;&lt;/authors&gt;&lt;/contributors&gt;&lt;titles&gt;&lt;title&gt;Multivariate data analysis&lt;/title&gt;&lt;/titles&gt;&lt;volume&gt;6&lt;/volume&gt;&lt;dates&gt;&lt;year&gt;2006&lt;/year&gt;&lt;/dates&gt;&lt;publisher&gt;Pearson Prentice Hall Upper Saddle River, NJ&lt;/publisher&gt;&lt;urls&gt;&lt;/urls&gt;&lt;/record&gt;&lt;/Cite&gt;&lt;/EndNote&gt;</w:instrText>
      </w:r>
      <w:r w:rsidRPr="00172F74">
        <w:rPr>
          <w:sz w:val="26"/>
          <w:szCs w:val="26"/>
        </w:rPr>
        <w:fldChar w:fldCharType="end"/>
      </w:r>
      <w:r w:rsidRPr="00172F74">
        <w:rPr>
          <w:sz w:val="26"/>
          <w:szCs w:val="26"/>
        </w:rPr>
        <w:t>. The Cronbach’s alpha value of each construct ranged from 0.674 to 0.901. This study calculated composite reliabilities for each construct</w:t>
      </w:r>
      <w:r w:rsidR="00BF0342" w:rsidRPr="00172F74">
        <w:rPr>
          <w:sz w:val="26"/>
          <w:szCs w:val="26"/>
        </w:rPr>
        <w:t>.</w:t>
      </w:r>
      <w:r w:rsidRPr="00172F74">
        <w:rPr>
          <w:sz w:val="26"/>
          <w:szCs w:val="26"/>
        </w:rPr>
        <w:t xml:space="preserve"> </w:t>
      </w:r>
      <w:r w:rsidR="00BF0342" w:rsidRPr="00172F74">
        <w:rPr>
          <w:sz w:val="26"/>
          <w:szCs w:val="26"/>
        </w:rPr>
        <w:t>T</w:t>
      </w:r>
      <w:r w:rsidRPr="00172F74">
        <w:rPr>
          <w:sz w:val="26"/>
          <w:szCs w:val="26"/>
        </w:rPr>
        <w:t xml:space="preserve">he value of composite reliabilities of each </w:t>
      </w:r>
      <w:r w:rsidRPr="00172F74">
        <w:rPr>
          <w:sz w:val="26"/>
          <w:szCs w:val="26"/>
        </w:rPr>
        <w:lastRenderedPageBreak/>
        <w:t>construct range</w:t>
      </w:r>
      <w:r w:rsidR="00BF0342" w:rsidRPr="00172F74">
        <w:rPr>
          <w:sz w:val="26"/>
          <w:szCs w:val="26"/>
        </w:rPr>
        <w:t>d</w:t>
      </w:r>
      <w:r w:rsidRPr="00172F74">
        <w:rPr>
          <w:sz w:val="26"/>
          <w:szCs w:val="26"/>
        </w:rPr>
        <w:t xml:space="preserve"> from 0.803 to 0.940. The results demonstrated each construct </w:t>
      </w:r>
      <w:r w:rsidR="00BF0342" w:rsidRPr="00172F74">
        <w:rPr>
          <w:sz w:val="26"/>
          <w:szCs w:val="26"/>
        </w:rPr>
        <w:t xml:space="preserve">to be </w:t>
      </w:r>
      <w:r w:rsidRPr="00172F74">
        <w:rPr>
          <w:sz w:val="26"/>
          <w:szCs w:val="26"/>
        </w:rPr>
        <w:t>satisfactory</w:t>
      </w:r>
      <w:r w:rsidR="00BF0342" w:rsidRPr="00172F74">
        <w:rPr>
          <w:sz w:val="26"/>
          <w:szCs w:val="26"/>
        </w:rPr>
        <w:t>,</w:t>
      </w:r>
      <w:r w:rsidRPr="00172F74">
        <w:rPr>
          <w:sz w:val="26"/>
          <w:szCs w:val="26"/>
        </w:rPr>
        <w:t xml:space="preserve"> with all coefficients greater than the recommended threshold of 0.70, following the suggestion of</w:t>
      </w:r>
      <w:r w:rsidR="000559E3" w:rsidRPr="00172F74">
        <w:rPr>
          <w:sz w:val="26"/>
          <w:szCs w:val="26"/>
        </w:rPr>
        <w:t xml:space="preserve"> (</w:t>
      </w:r>
      <w:proofErr w:type="spellStart"/>
      <w:r w:rsidR="000559E3" w:rsidRPr="00172F74">
        <w:rPr>
          <w:sz w:val="26"/>
          <w:szCs w:val="26"/>
          <w:lang w:eastAsia="zh-TW"/>
        </w:rPr>
        <w:t>Nunnally</w:t>
      </w:r>
      <w:proofErr w:type="spellEnd"/>
      <w:r w:rsidR="000559E3" w:rsidRPr="00172F74">
        <w:rPr>
          <w:sz w:val="26"/>
          <w:szCs w:val="26"/>
          <w:lang w:eastAsia="zh-TW"/>
        </w:rPr>
        <w:t xml:space="preserve">, </w:t>
      </w:r>
      <w:r w:rsidR="00A92B1D" w:rsidRPr="00172F74">
        <w:rPr>
          <w:sz w:val="26"/>
          <w:szCs w:val="26"/>
          <w:lang w:eastAsia="zh-TW"/>
        </w:rPr>
        <w:t>1</w:t>
      </w:r>
      <w:r w:rsidR="000559E3" w:rsidRPr="00172F74">
        <w:rPr>
          <w:sz w:val="26"/>
          <w:szCs w:val="26"/>
          <w:lang w:eastAsia="zh-TW"/>
        </w:rPr>
        <w:t>967)</w:t>
      </w:r>
      <w:r w:rsidR="00F25644" w:rsidRPr="00172F74">
        <w:rPr>
          <w:sz w:val="26"/>
          <w:szCs w:val="26"/>
        </w:rPr>
        <w:t xml:space="preserve">. The coefficients of </w:t>
      </w:r>
      <w:r w:rsidRPr="00172F74">
        <w:rPr>
          <w:sz w:val="26"/>
          <w:szCs w:val="26"/>
        </w:rPr>
        <w:t>Cron</w:t>
      </w:r>
      <w:r w:rsidR="00F25644" w:rsidRPr="00172F74">
        <w:rPr>
          <w:sz w:val="26"/>
          <w:szCs w:val="26"/>
        </w:rPr>
        <w:t>bach’s alpha and CR demonstrated</w:t>
      </w:r>
      <w:r w:rsidRPr="00172F74">
        <w:rPr>
          <w:sz w:val="26"/>
          <w:szCs w:val="26"/>
        </w:rPr>
        <w:t xml:space="preserve"> </w:t>
      </w:r>
      <w:r w:rsidR="00F25644" w:rsidRPr="00172F74">
        <w:rPr>
          <w:sz w:val="26"/>
          <w:szCs w:val="26"/>
        </w:rPr>
        <w:t xml:space="preserve">that the </w:t>
      </w:r>
      <w:r w:rsidRPr="00172F74">
        <w:rPr>
          <w:sz w:val="26"/>
          <w:szCs w:val="26"/>
        </w:rPr>
        <w:t>construct</w:t>
      </w:r>
      <w:r w:rsidR="00F25644" w:rsidRPr="00172F74">
        <w:rPr>
          <w:sz w:val="26"/>
          <w:szCs w:val="26"/>
        </w:rPr>
        <w:t>s</w:t>
      </w:r>
      <w:r w:rsidRPr="00172F74">
        <w:rPr>
          <w:sz w:val="26"/>
          <w:szCs w:val="26"/>
        </w:rPr>
        <w:t xml:space="preserve"> </w:t>
      </w:r>
      <w:r w:rsidR="00F25644" w:rsidRPr="00172F74">
        <w:rPr>
          <w:sz w:val="26"/>
          <w:szCs w:val="26"/>
        </w:rPr>
        <w:t>were with</w:t>
      </w:r>
      <w:r w:rsidR="00BF0342" w:rsidRPr="00172F74">
        <w:rPr>
          <w:sz w:val="26"/>
          <w:szCs w:val="26"/>
        </w:rPr>
        <w:t>in</w:t>
      </w:r>
      <w:r w:rsidR="00F25644" w:rsidRPr="00172F74">
        <w:rPr>
          <w:sz w:val="26"/>
          <w:szCs w:val="26"/>
        </w:rPr>
        <w:t xml:space="preserve"> acceptable </w:t>
      </w:r>
      <w:r w:rsidRPr="00172F74">
        <w:rPr>
          <w:sz w:val="26"/>
          <w:szCs w:val="26"/>
        </w:rPr>
        <w:t>reliability.</w:t>
      </w:r>
    </w:p>
    <w:p w14:paraId="5C70C8C8" w14:textId="7978C90F" w:rsidR="00931EAD" w:rsidRPr="00172F74" w:rsidRDefault="00931EAD">
      <w:pPr>
        <w:jc w:val="left"/>
        <w:rPr>
          <w:sz w:val="26"/>
          <w:szCs w:val="26"/>
        </w:rPr>
      </w:pPr>
    </w:p>
    <w:p w14:paraId="3B5C899E" w14:textId="77777777" w:rsidR="006403E7" w:rsidRPr="00172F74" w:rsidRDefault="00667400" w:rsidP="00183A4A">
      <w:pPr>
        <w:spacing w:line="360" w:lineRule="exact"/>
        <w:jc w:val="center"/>
        <w:rPr>
          <w:sz w:val="26"/>
          <w:szCs w:val="26"/>
        </w:rPr>
      </w:pPr>
      <w:r w:rsidRPr="00172F74">
        <w:rPr>
          <w:sz w:val="26"/>
          <w:szCs w:val="26"/>
        </w:rPr>
        <w:t>Table 3</w:t>
      </w:r>
      <w:r w:rsidR="00183A4A" w:rsidRPr="00172F74">
        <w:rPr>
          <w:sz w:val="26"/>
          <w:szCs w:val="26"/>
        </w:rPr>
        <w:t xml:space="preserve">. </w:t>
      </w:r>
      <w:r w:rsidRPr="00172F74">
        <w:rPr>
          <w:sz w:val="26"/>
          <w:szCs w:val="26"/>
        </w:rPr>
        <w:t xml:space="preserve"> Scale reliabilities and Validity</w:t>
      </w:r>
    </w:p>
    <w:tbl>
      <w:tblPr>
        <w:tblStyle w:val="ad"/>
        <w:tblW w:w="0" w:type="auto"/>
        <w:jc w:val="center"/>
        <w:tblLayout w:type="fixed"/>
        <w:tblLook w:val="04A0" w:firstRow="1" w:lastRow="0" w:firstColumn="1" w:lastColumn="0" w:noHBand="0" w:noVBand="1"/>
      </w:tblPr>
      <w:tblGrid>
        <w:gridCol w:w="2359"/>
        <w:gridCol w:w="1031"/>
        <w:gridCol w:w="1199"/>
        <w:gridCol w:w="2126"/>
        <w:gridCol w:w="2487"/>
      </w:tblGrid>
      <w:tr w:rsidR="006403E7" w:rsidRPr="00172F74" w14:paraId="0527C688"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3DDDC4A1" w14:textId="77777777" w:rsidR="006403E7" w:rsidRPr="00172F74" w:rsidRDefault="006403E7">
            <w:pPr>
              <w:jc w:val="center"/>
              <w:rPr>
                <w:rFonts w:eastAsia="華康楷書體W5"/>
                <w:sz w:val="26"/>
                <w:szCs w:val="26"/>
              </w:rPr>
            </w:pPr>
            <w:r w:rsidRPr="00172F74">
              <w:rPr>
                <w:rFonts w:eastAsia="華康楷書體W5"/>
                <w:sz w:val="26"/>
                <w:szCs w:val="26"/>
              </w:rPr>
              <w:t>Motivations</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FCD18F8" w14:textId="77777777" w:rsidR="006403E7" w:rsidRPr="00172F74" w:rsidRDefault="006403E7">
            <w:pPr>
              <w:jc w:val="center"/>
              <w:rPr>
                <w:rFonts w:eastAsia="華康楷書體W5"/>
                <w:sz w:val="26"/>
                <w:szCs w:val="26"/>
              </w:rPr>
            </w:pPr>
            <w:r w:rsidRPr="00172F74">
              <w:rPr>
                <w:rFonts w:eastAsia="華康楷書體W5"/>
                <w:sz w:val="26"/>
                <w:szCs w:val="26"/>
              </w:rPr>
              <w:t>Items</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A43E30B" w14:textId="77777777" w:rsidR="006403E7" w:rsidRPr="00172F74" w:rsidRDefault="006403E7">
            <w:pPr>
              <w:jc w:val="center"/>
              <w:rPr>
                <w:rFonts w:eastAsia="華康楷書體W5"/>
                <w:sz w:val="26"/>
                <w:szCs w:val="26"/>
              </w:rPr>
            </w:pPr>
            <w:r w:rsidRPr="00172F74">
              <w:rPr>
                <w:rFonts w:eastAsia="華康楷書體W5"/>
                <w:sz w:val="26"/>
                <w:szCs w:val="26"/>
              </w:rPr>
              <w:t xml:space="preserve">Cronbach’s </w:t>
            </w:r>
            <w:r w:rsidRPr="00172F74">
              <w:rPr>
                <w:i/>
                <w:sz w:val="26"/>
                <w:szCs w:val="26"/>
              </w:rPr>
              <w:t>α</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6A0E11" w14:textId="77777777" w:rsidR="006403E7" w:rsidRPr="00172F74" w:rsidRDefault="006403E7">
            <w:pPr>
              <w:jc w:val="center"/>
              <w:rPr>
                <w:rFonts w:eastAsia="華康楷書體W5"/>
                <w:sz w:val="26"/>
                <w:szCs w:val="26"/>
              </w:rPr>
            </w:pPr>
            <w:r w:rsidRPr="00172F74">
              <w:rPr>
                <w:rFonts w:eastAsia="華康楷書體W5"/>
                <w:sz w:val="26"/>
                <w:szCs w:val="26"/>
              </w:rPr>
              <w:t>Composite Reliability (CR)</w:t>
            </w:r>
          </w:p>
        </w:tc>
        <w:tc>
          <w:tcPr>
            <w:tcW w:w="2487" w:type="dxa"/>
            <w:tcBorders>
              <w:top w:val="single" w:sz="4" w:space="0" w:color="auto"/>
              <w:left w:val="single" w:sz="4" w:space="0" w:color="auto"/>
              <w:bottom w:val="single" w:sz="4" w:space="0" w:color="auto"/>
              <w:right w:val="single" w:sz="4" w:space="0" w:color="auto"/>
            </w:tcBorders>
            <w:vAlign w:val="center"/>
            <w:hideMark/>
          </w:tcPr>
          <w:p w14:paraId="14AA5967" w14:textId="77777777" w:rsidR="006403E7" w:rsidRPr="00172F74" w:rsidRDefault="006403E7">
            <w:pPr>
              <w:jc w:val="center"/>
              <w:rPr>
                <w:rFonts w:eastAsia="華康楷書體W5"/>
                <w:sz w:val="26"/>
                <w:szCs w:val="26"/>
              </w:rPr>
            </w:pPr>
            <w:r w:rsidRPr="00172F74">
              <w:rPr>
                <w:rFonts w:eastAsia="華康楷書體W5"/>
                <w:sz w:val="26"/>
                <w:szCs w:val="26"/>
              </w:rPr>
              <w:t>Average Variance Extracted</w:t>
            </w:r>
          </w:p>
          <w:p w14:paraId="663472DF" w14:textId="77777777" w:rsidR="006403E7" w:rsidRPr="00172F74" w:rsidRDefault="006403E7">
            <w:pPr>
              <w:jc w:val="center"/>
              <w:rPr>
                <w:rFonts w:eastAsia="華康楷書體W5"/>
                <w:sz w:val="26"/>
                <w:szCs w:val="26"/>
              </w:rPr>
            </w:pPr>
            <w:r w:rsidRPr="00172F74">
              <w:rPr>
                <w:rFonts w:eastAsia="華康楷書體W5"/>
                <w:sz w:val="26"/>
                <w:szCs w:val="26"/>
              </w:rPr>
              <w:t>(AVE)</w:t>
            </w:r>
          </w:p>
        </w:tc>
      </w:tr>
      <w:tr w:rsidR="006403E7" w:rsidRPr="00172F74" w14:paraId="67A36C57"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61F80A00" w14:textId="77777777" w:rsidR="006403E7" w:rsidRPr="00172F74" w:rsidRDefault="006403E7">
            <w:pPr>
              <w:rPr>
                <w:rFonts w:eastAsia="華康楷書體W5"/>
                <w:sz w:val="26"/>
                <w:szCs w:val="26"/>
              </w:rPr>
            </w:pPr>
            <w:r w:rsidRPr="00172F74">
              <w:rPr>
                <w:rFonts w:eastAsia="華康楷書體W5"/>
                <w:sz w:val="26"/>
                <w:szCs w:val="26"/>
              </w:rPr>
              <w:t>Pass Time</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3A47D7E" w14:textId="77777777" w:rsidR="006403E7" w:rsidRPr="00172F74" w:rsidRDefault="006403E7">
            <w:pPr>
              <w:jc w:val="center"/>
              <w:rPr>
                <w:rFonts w:eastAsia="華康楷書體W5"/>
                <w:sz w:val="26"/>
                <w:szCs w:val="26"/>
              </w:rPr>
            </w:pPr>
            <w:r w:rsidRPr="00172F74">
              <w:rPr>
                <w:rFonts w:eastAsia="華康楷書體W5"/>
                <w:sz w:val="26"/>
                <w:szCs w:val="26"/>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86EF5EE" w14:textId="77777777" w:rsidR="006403E7" w:rsidRPr="00172F74" w:rsidRDefault="006403E7">
            <w:pPr>
              <w:jc w:val="center"/>
              <w:rPr>
                <w:rFonts w:eastAsia="華康楷書體W5"/>
                <w:sz w:val="26"/>
                <w:szCs w:val="26"/>
              </w:rPr>
            </w:pPr>
            <w:r w:rsidRPr="00172F74">
              <w:rPr>
                <w:rFonts w:eastAsia="華康楷書體W5"/>
                <w:sz w:val="26"/>
                <w:szCs w:val="26"/>
              </w:rPr>
              <w:t>0.848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DD9D47" w14:textId="77777777" w:rsidR="006403E7" w:rsidRPr="00172F74" w:rsidRDefault="006403E7">
            <w:pPr>
              <w:jc w:val="center"/>
              <w:rPr>
                <w:rFonts w:eastAsia="華康楷書體W5"/>
                <w:sz w:val="26"/>
                <w:szCs w:val="26"/>
              </w:rPr>
            </w:pPr>
            <w:r w:rsidRPr="00172F74">
              <w:rPr>
                <w:rFonts w:eastAsia="華康楷書體W5"/>
                <w:sz w:val="26"/>
                <w:szCs w:val="26"/>
              </w:rPr>
              <w:t>0.861</w:t>
            </w:r>
          </w:p>
        </w:tc>
        <w:tc>
          <w:tcPr>
            <w:tcW w:w="2487" w:type="dxa"/>
            <w:tcBorders>
              <w:top w:val="single" w:sz="4" w:space="0" w:color="auto"/>
              <w:left w:val="single" w:sz="4" w:space="0" w:color="auto"/>
              <w:bottom w:val="single" w:sz="4" w:space="0" w:color="auto"/>
              <w:right w:val="single" w:sz="4" w:space="0" w:color="auto"/>
            </w:tcBorders>
            <w:vAlign w:val="center"/>
            <w:hideMark/>
          </w:tcPr>
          <w:p w14:paraId="57E78342" w14:textId="77777777" w:rsidR="006403E7" w:rsidRPr="00172F74" w:rsidRDefault="006403E7">
            <w:pPr>
              <w:jc w:val="center"/>
              <w:rPr>
                <w:rFonts w:eastAsia="華康楷書體W5"/>
                <w:sz w:val="26"/>
                <w:szCs w:val="26"/>
              </w:rPr>
            </w:pPr>
            <w:r w:rsidRPr="00172F74">
              <w:rPr>
                <w:rFonts w:eastAsia="華康楷書體W5"/>
                <w:sz w:val="26"/>
                <w:szCs w:val="26"/>
              </w:rPr>
              <w:t>0.755</w:t>
            </w:r>
          </w:p>
        </w:tc>
      </w:tr>
      <w:tr w:rsidR="006403E7" w:rsidRPr="00172F74" w14:paraId="13B8D129"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03803EFE" w14:textId="77777777" w:rsidR="006403E7" w:rsidRPr="00172F74" w:rsidRDefault="006403E7">
            <w:pPr>
              <w:rPr>
                <w:rFonts w:eastAsia="華康楷書體W5"/>
                <w:sz w:val="26"/>
                <w:szCs w:val="26"/>
              </w:rPr>
            </w:pPr>
            <w:r w:rsidRPr="00172F74">
              <w:rPr>
                <w:rFonts w:eastAsia="華康楷書體W5"/>
                <w:sz w:val="26"/>
                <w:szCs w:val="26"/>
              </w:rPr>
              <w:t>Entertainment</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9FD53A3" w14:textId="77777777" w:rsidR="006403E7" w:rsidRPr="00172F74" w:rsidRDefault="006403E7">
            <w:pPr>
              <w:jc w:val="center"/>
              <w:rPr>
                <w:rFonts w:eastAsia="華康楷書體W5"/>
                <w:sz w:val="26"/>
                <w:szCs w:val="26"/>
              </w:rPr>
            </w:pPr>
            <w:r w:rsidRPr="00172F74">
              <w:rPr>
                <w:rFonts w:eastAsia="華康楷書體W5"/>
                <w:sz w:val="26"/>
                <w:szCs w:val="26"/>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67E8B5A" w14:textId="77777777" w:rsidR="006403E7" w:rsidRPr="00172F74" w:rsidRDefault="006403E7">
            <w:pPr>
              <w:jc w:val="center"/>
              <w:rPr>
                <w:rFonts w:eastAsia="華康楷書體W5"/>
                <w:sz w:val="26"/>
                <w:szCs w:val="26"/>
              </w:rPr>
            </w:pPr>
            <w:r w:rsidRPr="00172F74">
              <w:rPr>
                <w:rFonts w:eastAsia="華康楷書體W5"/>
                <w:sz w:val="26"/>
                <w:szCs w:val="26"/>
              </w:rPr>
              <w:t>0.818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B4CE31" w14:textId="77777777" w:rsidR="006403E7" w:rsidRPr="00172F74" w:rsidRDefault="006403E7">
            <w:pPr>
              <w:jc w:val="center"/>
              <w:rPr>
                <w:rFonts w:eastAsia="華康楷書體W5"/>
                <w:sz w:val="26"/>
                <w:szCs w:val="26"/>
              </w:rPr>
            </w:pPr>
            <w:r w:rsidRPr="00172F74">
              <w:rPr>
                <w:rFonts w:eastAsia="華康楷書體W5"/>
                <w:sz w:val="26"/>
                <w:szCs w:val="26"/>
              </w:rPr>
              <w:t>0.838</w:t>
            </w:r>
          </w:p>
        </w:tc>
        <w:tc>
          <w:tcPr>
            <w:tcW w:w="2487" w:type="dxa"/>
            <w:tcBorders>
              <w:top w:val="single" w:sz="4" w:space="0" w:color="auto"/>
              <w:left w:val="single" w:sz="4" w:space="0" w:color="auto"/>
              <w:bottom w:val="single" w:sz="4" w:space="0" w:color="auto"/>
              <w:right w:val="single" w:sz="4" w:space="0" w:color="auto"/>
            </w:tcBorders>
            <w:vAlign w:val="center"/>
            <w:hideMark/>
          </w:tcPr>
          <w:p w14:paraId="4657071E" w14:textId="77777777" w:rsidR="006403E7" w:rsidRPr="00172F74" w:rsidRDefault="006403E7">
            <w:pPr>
              <w:jc w:val="center"/>
              <w:rPr>
                <w:rFonts w:eastAsia="華康楷書體W5"/>
                <w:sz w:val="26"/>
                <w:szCs w:val="26"/>
              </w:rPr>
            </w:pPr>
            <w:r w:rsidRPr="00172F74">
              <w:rPr>
                <w:rFonts w:eastAsia="華康楷書體W5"/>
                <w:sz w:val="26"/>
                <w:szCs w:val="26"/>
              </w:rPr>
              <w:t>0.721</w:t>
            </w:r>
          </w:p>
        </w:tc>
      </w:tr>
      <w:tr w:rsidR="006403E7" w:rsidRPr="00172F74" w14:paraId="0301AF67"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343CBB68" w14:textId="77777777" w:rsidR="006403E7" w:rsidRPr="00172F74" w:rsidRDefault="006403E7">
            <w:pPr>
              <w:rPr>
                <w:rFonts w:eastAsia="華康楷書體W5"/>
                <w:sz w:val="26"/>
                <w:szCs w:val="26"/>
              </w:rPr>
            </w:pPr>
            <w:r w:rsidRPr="00172F74">
              <w:rPr>
                <w:rFonts w:eastAsia="華康楷書體W5"/>
                <w:sz w:val="26"/>
                <w:szCs w:val="26"/>
              </w:rPr>
              <w:t>Relaxation</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8EE5063" w14:textId="77777777" w:rsidR="006403E7" w:rsidRPr="00172F74" w:rsidRDefault="006403E7">
            <w:pPr>
              <w:jc w:val="center"/>
              <w:rPr>
                <w:rFonts w:eastAsia="華康楷書體W5"/>
                <w:sz w:val="26"/>
                <w:szCs w:val="26"/>
              </w:rPr>
            </w:pPr>
            <w:r w:rsidRPr="00172F74">
              <w:rPr>
                <w:rFonts w:eastAsia="華康楷書體W5"/>
                <w:sz w:val="26"/>
                <w:szCs w:val="26"/>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98EA402" w14:textId="77777777" w:rsidR="006403E7" w:rsidRPr="00172F74" w:rsidRDefault="006403E7">
            <w:pPr>
              <w:jc w:val="center"/>
              <w:rPr>
                <w:rFonts w:eastAsia="華康楷書體W5"/>
                <w:sz w:val="26"/>
                <w:szCs w:val="26"/>
              </w:rPr>
            </w:pPr>
            <w:r w:rsidRPr="00172F74">
              <w:rPr>
                <w:rFonts w:eastAsia="華康楷書體W5"/>
                <w:sz w:val="26"/>
                <w:szCs w:val="26"/>
              </w:rPr>
              <w:t>0.856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36A37D" w14:textId="77777777" w:rsidR="006403E7" w:rsidRPr="00172F74" w:rsidRDefault="006403E7">
            <w:pPr>
              <w:jc w:val="center"/>
              <w:rPr>
                <w:rFonts w:eastAsia="華康楷書體W5"/>
                <w:sz w:val="26"/>
                <w:szCs w:val="26"/>
              </w:rPr>
            </w:pPr>
            <w:r w:rsidRPr="00172F74">
              <w:rPr>
                <w:rFonts w:eastAsia="華康楷書體W5"/>
                <w:sz w:val="26"/>
                <w:szCs w:val="26"/>
              </w:rPr>
              <w:t>0.867</w:t>
            </w:r>
          </w:p>
        </w:tc>
        <w:tc>
          <w:tcPr>
            <w:tcW w:w="2487" w:type="dxa"/>
            <w:tcBorders>
              <w:top w:val="single" w:sz="4" w:space="0" w:color="auto"/>
              <w:left w:val="single" w:sz="4" w:space="0" w:color="auto"/>
              <w:bottom w:val="single" w:sz="4" w:space="0" w:color="auto"/>
              <w:right w:val="single" w:sz="4" w:space="0" w:color="auto"/>
            </w:tcBorders>
            <w:vAlign w:val="center"/>
            <w:hideMark/>
          </w:tcPr>
          <w:p w14:paraId="0B2AC62F" w14:textId="77777777" w:rsidR="006403E7" w:rsidRPr="00172F74" w:rsidRDefault="006403E7">
            <w:pPr>
              <w:jc w:val="center"/>
              <w:rPr>
                <w:rFonts w:eastAsia="華康楷書體W5"/>
                <w:sz w:val="26"/>
                <w:szCs w:val="26"/>
              </w:rPr>
            </w:pPr>
            <w:r w:rsidRPr="00172F74">
              <w:rPr>
                <w:rFonts w:eastAsia="華康楷書體W5"/>
                <w:sz w:val="26"/>
                <w:szCs w:val="26"/>
              </w:rPr>
              <w:t>0.765</w:t>
            </w:r>
          </w:p>
        </w:tc>
      </w:tr>
      <w:tr w:rsidR="006403E7" w:rsidRPr="00172F74" w14:paraId="0E092623"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72B2A9FA" w14:textId="77777777" w:rsidR="006403E7" w:rsidRPr="00172F74" w:rsidRDefault="006403E7">
            <w:pPr>
              <w:rPr>
                <w:rFonts w:eastAsia="華康楷書體W5"/>
                <w:sz w:val="26"/>
                <w:szCs w:val="26"/>
              </w:rPr>
            </w:pPr>
            <w:r w:rsidRPr="00172F74">
              <w:rPr>
                <w:rFonts w:eastAsia="華康楷書體W5"/>
                <w:sz w:val="26"/>
                <w:szCs w:val="26"/>
              </w:rPr>
              <w:t>Celebrity Identification</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B2FD86E" w14:textId="77777777" w:rsidR="006403E7" w:rsidRPr="00172F74" w:rsidRDefault="006403E7">
            <w:pPr>
              <w:jc w:val="center"/>
              <w:rPr>
                <w:rFonts w:eastAsia="華康楷書體W5"/>
                <w:sz w:val="26"/>
                <w:szCs w:val="26"/>
              </w:rPr>
            </w:pPr>
            <w:r w:rsidRPr="00172F74">
              <w:rPr>
                <w:rFonts w:eastAsia="華康楷書體W5"/>
                <w:sz w:val="26"/>
                <w:szCs w:val="26"/>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58EC111" w14:textId="77777777" w:rsidR="006403E7" w:rsidRPr="00172F74" w:rsidRDefault="006403E7">
            <w:pPr>
              <w:jc w:val="center"/>
              <w:rPr>
                <w:rFonts w:eastAsia="華康楷書體W5"/>
                <w:sz w:val="26"/>
                <w:szCs w:val="26"/>
              </w:rPr>
            </w:pPr>
            <w:r w:rsidRPr="00172F74">
              <w:rPr>
                <w:rFonts w:eastAsia="華康楷書體W5"/>
                <w:sz w:val="26"/>
                <w:szCs w:val="26"/>
              </w:rPr>
              <w:t>0.788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915921" w14:textId="77777777" w:rsidR="006403E7" w:rsidRPr="00172F74" w:rsidRDefault="006403E7">
            <w:pPr>
              <w:jc w:val="center"/>
              <w:rPr>
                <w:rFonts w:eastAsia="華康楷書體W5"/>
                <w:sz w:val="26"/>
                <w:szCs w:val="26"/>
              </w:rPr>
            </w:pPr>
            <w:r w:rsidRPr="00172F74">
              <w:rPr>
                <w:rFonts w:eastAsia="華康楷書體W5"/>
                <w:sz w:val="26"/>
                <w:szCs w:val="26"/>
              </w:rPr>
              <w:t>0.803</w:t>
            </w:r>
          </w:p>
        </w:tc>
        <w:tc>
          <w:tcPr>
            <w:tcW w:w="2487" w:type="dxa"/>
            <w:tcBorders>
              <w:top w:val="single" w:sz="4" w:space="0" w:color="auto"/>
              <w:left w:val="single" w:sz="4" w:space="0" w:color="auto"/>
              <w:bottom w:val="single" w:sz="4" w:space="0" w:color="auto"/>
              <w:right w:val="single" w:sz="4" w:space="0" w:color="auto"/>
            </w:tcBorders>
            <w:vAlign w:val="center"/>
            <w:hideMark/>
          </w:tcPr>
          <w:p w14:paraId="73152A6A" w14:textId="77777777" w:rsidR="006403E7" w:rsidRPr="00172F74" w:rsidRDefault="006403E7">
            <w:pPr>
              <w:jc w:val="center"/>
              <w:rPr>
                <w:rFonts w:eastAsia="華康楷書體W5"/>
                <w:sz w:val="26"/>
                <w:szCs w:val="26"/>
              </w:rPr>
            </w:pPr>
            <w:r w:rsidRPr="00172F74">
              <w:rPr>
                <w:rFonts w:eastAsia="華康楷書體W5"/>
                <w:sz w:val="26"/>
                <w:szCs w:val="26"/>
              </w:rPr>
              <w:t>0.671</w:t>
            </w:r>
          </w:p>
        </w:tc>
      </w:tr>
      <w:tr w:rsidR="006403E7" w:rsidRPr="00172F74" w14:paraId="467046C4"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1008C97C" w14:textId="77777777" w:rsidR="006403E7" w:rsidRPr="00172F74" w:rsidRDefault="006403E7">
            <w:pPr>
              <w:rPr>
                <w:rFonts w:eastAsia="華康楷書體W5"/>
                <w:sz w:val="26"/>
                <w:szCs w:val="26"/>
              </w:rPr>
            </w:pPr>
            <w:r w:rsidRPr="00172F74">
              <w:rPr>
                <w:rFonts w:eastAsia="華康楷書體W5"/>
                <w:sz w:val="26"/>
                <w:szCs w:val="26"/>
              </w:rPr>
              <w:t>Vicarious Participation</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C265970" w14:textId="77777777" w:rsidR="006403E7" w:rsidRPr="00172F74" w:rsidRDefault="006403E7">
            <w:pPr>
              <w:jc w:val="center"/>
              <w:rPr>
                <w:rFonts w:eastAsia="華康楷書體W5"/>
                <w:sz w:val="26"/>
                <w:szCs w:val="26"/>
              </w:rPr>
            </w:pPr>
            <w:r w:rsidRPr="00172F74">
              <w:rPr>
                <w:rFonts w:eastAsia="華康楷書體W5"/>
                <w:sz w:val="26"/>
                <w:szCs w:val="26"/>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641EACA" w14:textId="77777777" w:rsidR="006403E7" w:rsidRPr="00172F74" w:rsidRDefault="006403E7">
            <w:pPr>
              <w:jc w:val="center"/>
              <w:rPr>
                <w:rFonts w:eastAsia="華康楷書體W5"/>
                <w:sz w:val="26"/>
                <w:szCs w:val="26"/>
              </w:rPr>
            </w:pPr>
            <w:r w:rsidRPr="00172F74">
              <w:rPr>
                <w:rFonts w:eastAsia="華康楷書體W5"/>
                <w:sz w:val="26"/>
                <w:szCs w:val="26"/>
              </w:rPr>
              <w:t>0.817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9D91DB3" w14:textId="77777777" w:rsidR="006403E7" w:rsidRPr="00172F74" w:rsidRDefault="006403E7">
            <w:pPr>
              <w:jc w:val="center"/>
              <w:rPr>
                <w:rFonts w:eastAsia="華康楷書體W5"/>
                <w:sz w:val="26"/>
                <w:szCs w:val="26"/>
              </w:rPr>
            </w:pPr>
            <w:r w:rsidRPr="00172F74">
              <w:rPr>
                <w:rFonts w:eastAsia="華康楷書體W5"/>
                <w:sz w:val="26"/>
                <w:szCs w:val="26"/>
              </w:rPr>
              <w:t>0.837</w:t>
            </w:r>
          </w:p>
        </w:tc>
        <w:tc>
          <w:tcPr>
            <w:tcW w:w="2487" w:type="dxa"/>
            <w:tcBorders>
              <w:top w:val="single" w:sz="4" w:space="0" w:color="auto"/>
              <w:left w:val="single" w:sz="4" w:space="0" w:color="auto"/>
              <w:bottom w:val="single" w:sz="4" w:space="0" w:color="auto"/>
              <w:right w:val="single" w:sz="4" w:space="0" w:color="auto"/>
            </w:tcBorders>
            <w:vAlign w:val="center"/>
            <w:hideMark/>
          </w:tcPr>
          <w:p w14:paraId="29553F75" w14:textId="77777777" w:rsidR="006403E7" w:rsidRPr="00172F74" w:rsidRDefault="006403E7">
            <w:pPr>
              <w:jc w:val="center"/>
              <w:rPr>
                <w:rFonts w:eastAsia="華康楷書體W5"/>
                <w:sz w:val="26"/>
                <w:szCs w:val="26"/>
              </w:rPr>
            </w:pPr>
            <w:r w:rsidRPr="00172F74">
              <w:rPr>
                <w:rFonts w:eastAsia="華康楷書體W5"/>
                <w:sz w:val="26"/>
                <w:szCs w:val="26"/>
              </w:rPr>
              <w:t>0.718</w:t>
            </w:r>
          </w:p>
        </w:tc>
      </w:tr>
      <w:tr w:rsidR="006403E7" w:rsidRPr="00172F74" w14:paraId="0E695085"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5C57B02F" w14:textId="77777777" w:rsidR="006403E7" w:rsidRPr="00172F74" w:rsidRDefault="006403E7">
            <w:pPr>
              <w:rPr>
                <w:rFonts w:eastAsia="華康楷書體W5"/>
                <w:sz w:val="26"/>
                <w:szCs w:val="26"/>
              </w:rPr>
            </w:pPr>
            <w:r w:rsidRPr="00172F74">
              <w:rPr>
                <w:rFonts w:eastAsia="華康楷書體W5"/>
                <w:sz w:val="26"/>
                <w:szCs w:val="26"/>
              </w:rPr>
              <w:t>Companionship</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B0ED2E4" w14:textId="77777777" w:rsidR="006403E7" w:rsidRPr="00172F74" w:rsidRDefault="006403E7">
            <w:pPr>
              <w:jc w:val="center"/>
              <w:rPr>
                <w:rFonts w:eastAsia="華康楷書體W5"/>
                <w:sz w:val="26"/>
                <w:szCs w:val="26"/>
              </w:rPr>
            </w:pPr>
            <w:r w:rsidRPr="00172F74">
              <w:rPr>
                <w:rFonts w:eastAsia="華康楷書體W5"/>
                <w:sz w:val="26"/>
                <w:szCs w:val="26"/>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72BD4A2B" w14:textId="77777777" w:rsidR="006403E7" w:rsidRPr="00172F74" w:rsidRDefault="006403E7">
            <w:pPr>
              <w:jc w:val="center"/>
              <w:rPr>
                <w:rFonts w:eastAsia="華康楷書體W5"/>
                <w:sz w:val="26"/>
                <w:szCs w:val="26"/>
              </w:rPr>
            </w:pPr>
            <w:r w:rsidRPr="00172F74">
              <w:rPr>
                <w:rFonts w:eastAsia="華康楷書體W5"/>
                <w:sz w:val="26"/>
                <w:szCs w:val="26"/>
              </w:rPr>
              <w:t>0.875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2D34F8D" w14:textId="77777777" w:rsidR="006403E7" w:rsidRPr="00172F74" w:rsidRDefault="006403E7">
            <w:pPr>
              <w:jc w:val="center"/>
              <w:rPr>
                <w:rFonts w:eastAsia="華康楷書體W5"/>
                <w:sz w:val="26"/>
                <w:szCs w:val="26"/>
              </w:rPr>
            </w:pPr>
            <w:r w:rsidRPr="00172F74">
              <w:rPr>
                <w:rFonts w:eastAsia="華康楷書體W5"/>
                <w:sz w:val="26"/>
                <w:szCs w:val="26"/>
              </w:rPr>
              <w:t>0.873</w:t>
            </w:r>
          </w:p>
        </w:tc>
        <w:tc>
          <w:tcPr>
            <w:tcW w:w="2487" w:type="dxa"/>
            <w:tcBorders>
              <w:top w:val="single" w:sz="4" w:space="0" w:color="auto"/>
              <w:left w:val="single" w:sz="4" w:space="0" w:color="auto"/>
              <w:bottom w:val="single" w:sz="4" w:space="0" w:color="auto"/>
              <w:right w:val="single" w:sz="4" w:space="0" w:color="auto"/>
            </w:tcBorders>
            <w:vAlign w:val="center"/>
            <w:hideMark/>
          </w:tcPr>
          <w:p w14:paraId="5F9FBED8" w14:textId="77777777" w:rsidR="006403E7" w:rsidRPr="00172F74" w:rsidRDefault="006403E7">
            <w:pPr>
              <w:jc w:val="center"/>
              <w:rPr>
                <w:rFonts w:eastAsia="華康楷書體W5"/>
                <w:sz w:val="26"/>
                <w:szCs w:val="26"/>
              </w:rPr>
            </w:pPr>
            <w:r w:rsidRPr="00172F74">
              <w:rPr>
                <w:rFonts w:eastAsia="華康楷書體W5"/>
                <w:sz w:val="26"/>
                <w:szCs w:val="26"/>
              </w:rPr>
              <w:t>0.775</w:t>
            </w:r>
          </w:p>
        </w:tc>
      </w:tr>
      <w:tr w:rsidR="006403E7" w:rsidRPr="00172F74" w14:paraId="3E77B37E"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7942AEF1" w14:textId="77777777" w:rsidR="006403E7" w:rsidRPr="00172F74" w:rsidRDefault="006403E7">
            <w:pPr>
              <w:rPr>
                <w:rFonts w:eastAsia="華康楷書體W5"/>
                <w:sz w:val="26"/>
                <w:szCs w:val="26"/>
              </w:rPr>
            </w:pPr>
            <w:r w:rsidRPr="00172F74">
              <w:rPr>
                <w:rFonts w:eastAsia="華康楷書體W5"/>
                <w:sz w:val="26"/>
                <w:szCs w:val="26"/>
              </w:rPr>
              <w:t>Social interaction</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E3E4F56" w14:textId="77777777" w:rsidR="006403E7" w:rsidRPr="00172F74" w:rsidRDefault="006403E7">
            <w:pPr>
              <w:jc w:val="center"/>
              <w:rPr>
                <w:rFonts w:eastAsia="華康楷書體W5"/>
                <w:sz w:val="26"/>
                <w:szCs w:val="26"/>
              </w:rPr>
            </w:pPr>
            <w:r w:rsidRPr="00172F74">
              <w:rPr>
                <w:rFonts w:eastAsia="華康楷書體W5"/>
                <w:sz w:val="26"/>
                <w:szCs w:val="26"/>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7764C6B" w14:textId="77777777" w:rsidR="006403E7" w:rsidRPr="00172F74" w:rsidRDefault="006403E7">
            <w:pPr>
              <w:jc w:val="center"/>
              <w:rPr>
                <w:rFonts w:eastAsia="華康楷書體W5"/>
                <w:sz w:val="26"/>
                <w:szCs w:val="26"/>
              </w:rPr>
            </w:pPr>
            <w:r w:rsidRPr="00172F74">
              <w:rPr>
                <w:rFonts w:eastAsia="華康楷書體W5"/>
                <w:sz w:val="26"/>
                <w:szCs w:val="26"/>
              </w:rPr>
              <w:t>0.817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05E64DC" w14:textId="77777777" w:rsidR="006403E7" w:rsidRPr="00172F74" w:rsidRDefault="006403E7">
            <w:pPr>
              <w:widowControl/>
              <w:spacing w:line="360" w:lineRule="exact"/>
              <w:ind w:firstLineChars="200" w:firstLine="520"/>
              <w:jc w:val="center"/>
              <w:rPr>
                <w:sz w:val="26"/>
                <w:szCs w:val="26"/>
              </w:rPr>
            </w:pPr>
            <w:r w:rsidRPr="00172F74">
              <w:rPr>
                <w:sz w:val="26"/>
                <w:szCs w:val="26"/>
              </w:rPr>
              <w:t>0.827</w:t>
            </w:r>
          </w:p>
        </w:tc>
        <w:tc>
          <w:tcPr>
            <w:tcW w:w="2487" w:type="dxa"/>
            <w:tcBorders>
              <w:top w:val="single" w:sz="4" w:space="0" w:color="auto"/>
              <w:left w:val="single" w:sz="4" w:space="0" w:color="auto"/>
              <w:bottom w:val="single" w:sz="4" w:space="0" w:color="auto"/>
              <w:right w:val="single" w:sz="4" w:space="0" w:color="auto"/>
            </w:tcBorders>
            <w:vAlign w:val="center"/>
            <w:hideMark/>
          </w:tcPr>
          <w:p w14:paraId="20502A69" w14:textId="77777777" w:rsidR="006403E7" w:rsidRPr="00172F74" w:rsidRDefault="006403E7">
            <w:pPr>
              <w:jc w:val="center"/>
              <w:rPr>
                <w:rFonts w:eastAsia="華康楷書體W5"/>
                <w:sz w:val="26"/>
                <w:szCs w:val="26"/>
              </w:rPr>
            </w:pPr>
            <w:r w:rsidRPr="00172F74">
              <w:rPr>
                <w:rFonts w:eastAsia="華康楷書體W5"/>
                <w:sz w:val="26"/>
                <w:szCs w:val="26"/>
              </w:rPr>
              <w:t>0.705</w:t>
            </w:r>
          </w:p>
        </w:tc>
      </w:tr>
      <w:tr w:rsidR="006403E7" w:rsidRPr="00172F74" w14:paraId="067654A3" w14:textId="77777777" w:rsidTr="006403E7">
        <w:trPr>
          <w:trHeight w:val="397"/>
          <w:jc w:val="center"/>
        </w:trPr>
        <w:tc>
          <w:tcPr>
            <w:tcW w:w="2359" w:type="dxa"/>
            <w:tcBorders>
              <w:top w:val="single" w:sz="4" w:space="0" w:color="auto"/>
              <w:left w:val="single" w:sz="4" w:space="0" w:color="auto"/>
              <w:bottom w:val="single" w:sz="4" w:space="0" w:color="auto"/>
              <w:right w:val="single" w:sz="4" w:space="0" w:color="auto"/>
            </w:tcBorders>
            <w:vAlign w:val="center"/>
            <w:hideMark/>
          </w:tcPr>
          <w:p w14:paraId="112DCF34" w14:textId="77777777" w:rsidR="006403E7" w:rsidRPr="00172F74" w:rsidRDefault="006403E7">
            <w:pPr>
              <w:rPr>
                <w:rFonts w:eastAsia="華康楷書體W5"/>
                <w:sz w:val="26"/>
                <w:szCs w:val="26"/>
              </w:rPr>
            </w:pPr>
            <w:r w:rsidRPr="00172F74">
              <w:rPr>
                <w:rFonts w:eastAsia="華康楷書體W5"/>
                <w:sz w:val="26"/>
                <w:szCs w:val="26"/>
              </w:rPr>
              <w:t>Voyeurism</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572BCFB" w14:textId="77777777" w:rsidR="006403E7" w:rsidRPr="00172F74" w:rsidRDefault="006403E7">
            <w:pPr>
              <w:jc w:val="center"/>
              <w:rPr>
                <w:rFonts w:eastAsia="華康楷書體W5"/>
                <w:sz w:val="26"/>
                <w:szCs w:val="26"/>
              </w:rPr>
            </w:pPr>
            <w:r w:rsidRPr="00172F74">
              <w:rPr>
                <w:rFonts w:eastAsia="華康楷書體W5"/>
                <w:sz w:val="26"/>
                <w:szCs w:val="26"/>
              </w:rPr>
              <w:t>3</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DC8C0C6" w14:textId="77777777" w:rsidR="006403E7" w:rsidRPr="00172F74" w:rsidRDefault="006403E7">
            <w:pPr>
              <w:jc w:val="center"/>
              <w:rPr>
                <w:rFonts w:eastAsia="華康楷書體W5"/>
                <w:sz w:val="26"/>
                <w:szCs w:val="26"/>
              </w:rPr>
            </w:pPr>
            <w:r w:rsidRPr="00172F74">
              <w:rPr>
                <w:rFonts w:eastAsia="華康楷書體W5"/>
                <w:sz w:val="26"/>
                <w:szCs w:val="26"/>
              </w:rPr>
              <w:t>0.935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99852BB" w14:textId="77777777" w:rsidR="006403E7" w:rsidRPr="00172F74" w:rsidRDefault="006403E7">
            <w:pPr>
              <w:jc w:val="center"/>
              <w:rPr>
                <w:rFonts w:eastAsia="華康楷書體W5"/>
                <w:sz w:val="26"/>
                <w:szCs w:val="26"/>
              </w:rPr>
            </w:pPr>
            <w:r w:rsidRPr="00172F74">
              <w:rPr>
                <w:rFonts w:eastAsia="華康楷書體W5"/>
                <w:sz w:val="26"/>
                <w:szCs w:val="26"/>
              </w:rPr>
              <w:t>0.940</w:t>
            </w:r>
          </w:p>
        </w:tc>
        <w:tc>
          <w:tcPr>
            <w:tcW w:w="2487" w:type="dxa"/>
            <w:tcBorders>
              <w:top w:val="single" w:sz="4" w:space="0" w:color="auto"/>
              <w:left w:val="single" w:sz="4" w:space="0" w:color="auto"/>
              <w:bottom w:val="single" w:sz="4" w:space="0" w:color="auto"/>
              <w:right w:val="single" w:sz="4" w:space="0" w:color="auto"/>
            </w:tcBorders>
            <w:vAlign w:val="center"/>
            <w:hideMark/>
          </w:tcPr>
          <w:p w14:paraId="43AAB1DD" w14:textId="77777777" w:rsidR="006403E7" w:rsidRPr="00172F74" w:rsidRDefault="006403E7">
            <w:pPr>
              <w:jc w:val="center"/>
              <w:rPr>
                <w:rFonts w:eastAsia="華康楷書體W5"/>
                <w:sz w:val="26"/>
                <w:szCs w:val="26"/>
              </w:rPr>
            </w:pPr>
            <w:r w:rsidRPr="00172F74">
              <w:rPr>
                <w:rFonts w:eastAsia="華康楷書體W5"/>
                <w:sz w:val="26"/>
                <w:szCs w:val="26"/>
              </w:rPr>
              <w:t>0.839</w:t>
            </w:r>
          </w:p>
        </w:tc>
      </w:tr>
    </w:tbl>
    <w:p w14:paraId="3AE4E1E9" w14:textId="37291357" w:rsidR="003700B0" w:rsidRPr="00172F74" w:rsidRDefault="006403E7" w:rsidP="00183A4A">
      <w:pPr>
        <w:spacing w:line="360" w:lineRule="exact"/>
        <w:jc w:val="center"/>
        <w:rPr>
          <w:sz w:val="26"/>
          <w:szCs w:val="26"/>
        </w:rPr>
      </w:pPr>
      <w:r w:rsidRPr="00172F74">
        <w:rPr>
          <w:noProof/>
          <w:lang w:eastAsia="zh-TW"/>
        </w:rPr>
        <w:t xml:space="preserve"> </w:t>
      </w:r>
    </w:p>
    <w:p w14:paraId="4669F4EC" w14:textId="4D269489" w:rsidR="00431789" w:rsidRPr="00172F74" w:rsidRDefault="00431789" w:rsidP="00931EAD">
      <w:pPr>
        <w:spacing w:line="360" w:lineRule="exact"/>
        <w:ind w:firstLineChars="200" w:firstLine="520"/>
        <w:rPr>
          <w:sz w:val="26"/>
          <w:szCs w:val="26"/>
        </w:rPr>
      </w:pPr>
      <w:r w:rsidRPr="00172F74">
        <w:rPr>
          <w:sz w:val="26"/>
          <w:szCs w:val="26"/>
        </w:rPr>
        <w:t>We accessed the convergent validity of scales by calculat</w:t>
      </w:r>
      <w:r w:rsidR="00B84F63" w:rsidRPr="00172F74">
        <w:rPr>
          <w:sz w:val="26"/>
          <w:szCs w:val="26"/>
        </w:rPr>
        <w:t>ing</w:t>
      </w:r>
      <w:r w:rsidRPr="00172F74">
        <w:rPr>
          <w:sz w:val="26"/>
          <w:szCs w:val="26"/>
        </w:rPr>
        <w:t xml:space="preserve"> the standardized factor loading and </w:t>
      </w:r>
      <w:r w:rsidR="00F25644" w:rsidRPr="00172F74">
        <w:rPr>
          <w:sz w:val="26"/>
          <w:szCs w:val="26"/>
        </w:rPr>
        <w:t>A</w:t>
      </w:r>
      <w:r w:rsidRPr="00172F74">
        <w:rPr>
          <w:sz w:val="26"/>
          <w:szCs w:val="26"/>
        </w:rPr>
        <w:t xml:space="preserve">verage </w:t>
      </w:r>
      <w:r w:rsidR="00F25644" w:rsidRPr="00172F74">
        <w:rPr>
          <w:sz w:val="26"/>
          <w:szCs w:val="26"/>
        </w:rPr>
        <w:t>V</w:t>
      </w:r>
      <w:r w:rsidRPr="00172F74">
        <w:rPr>
          <w:sz w:val="26"/>
          <w:szCs w:val="26"/>
        </w:rPr>
        <w:t xml:space="preserve">ariance </w:t>
      </w:r>
      <w:r w:rsidR="00F25644" w:rsidRPr="00172F74">
        <w:rPr>
          <w:sz w:val="26"/>
          <w:szCs w:val="26"/>
        </w:rPr>
        <w:t>E</w:t>
      </w:r>
      <w:r w:rsidRPr="00172F74">
        <w:rPr>
          <w:sz w:val="26"/>
          <w:szCs w:val="26"/>
        </w:rPr>
        <w:t xml:space="preserve">xtracted (AVE) of each construct of </w:t>
      </w:r>
      <w:r w:rsidR="00F25644" w:rsidRPr="00172F74">
        <w:rPr>
          <w:sz w:val="26"/>
          <w:szCs w:val="26"/>
        </w:rPr>
        <w:t>Confirmatory Factor Analysis (</w:t>
      </w:r>
      <w:r w:rsidRPr="00172F74">
        <w:rPr>
          <w:sz w:val="26"/>
          <w:szCs w:val="26"/>
        </w:rPr>
        <w:t>CFA</w:t>
      </w:r>
      <w:r w:rsidR="00F25644" w:rsidRPr="00172F74">
        <w:rPr>
          <w:sz w:val="26"/>
          <w:szCs w:val="26"/>
        </w:rPr>
        <w:t>)</w:t>
      </w:r>
      <w:r w:rsidRPr="00172F74">
        <w:rPr>
          <w:sz w:val="26"/>
          <w:szCs w:val="26"/>
        </w:rPr>
        <w:t xml:space="preserve"> model. The standardized factor loading for each item ranged from 0.78 to 0.96 and ha</w:t>
      </w:r>
      <w:r w:rsidR="006937BE" w:rsidRPr="00172F74">
        <w:rPr>
          <w:sz w:val="26"/>
          <w:szCs w:val="26"/>
        </w:rPr>
        <w:t>d</w:t>
      </w:r>
      <w:r w:rsidRPr="00172F74">
        <w:rPr>
          <w:sz w:val="26"/>
          <w:szCs w:val="26"/>
        </w:rPr>
        <w:t xml:space="preserve"> a significant loading with the appropriate latent construct, thereby demonstrating adequate convergent validity. </w:t>
      </w:r>
      <w:r w:rsidR="006937BE" w:rsidRPr="00172F74">
        <w:rPr>
          <w:sz w:val="26"/>
          <w:szCs w:val="26"/>
        </w:rPr>
        <w:t>T</w:t>
      </w:r>
      <w:r w:rsidRPr="00172F74">
        <w:rPr>
          <w:sz w:val="26"/>
          <w:szCs w:val="26"/>
        </w:rPr>
        <w:t xml:space="preserve">he AVE value of all constructs </w:t>
      </w:r>
      <w:r w:rsidR="00B84F63" w:rsidRPr="00172F74">
        <w:rPr>
          <w:sz w:val="26"/>
          <w:szCs w:val="26"/>
        </w:rPr>
        <w:t xml:space="preserve">were </w:t>
      </w:r>
      <w:r w:rsidRPr="00172F74">
        <w:rPr>
          <w:sz w:val="26"/>
          <w:szCs w:val="26"/>
        </w:rPr>
        <w:t xml:space="preserve">the </w:t>
      </w:r>
      <w:r w:rsidR="00B84F63" w:rsidRPr="00172F74">
        <w:rPr>
          <w:sz w:val="26"/>
          <w:szCs w:val="26"/>
        </w:rPr>
        <w:t xml:space="preserve">above </w:t>
      </w:r>
      <w:r w:rsidRPr="00172F74">
        <w:rPr>
          <w:sz w:val="26"/>
          <w:szCs w:val="26"/>
        </w:rPr>
        <w:t>criteria of 0.50 (ranging from 0.671 to 0.839)</w:t>
      </w:r>
      <w:r w:rsidR="00191863" w:rsidRPr="00172F74">
        <w:rPr>
          <w:sz w:val="26"/>
          <w:szCs w:val="26"/>
        </w:rPr>
        <w:t xml:space="preserve"> (</w:t>
      </w:r>
      <w:proofErr w:type="spellStart"/>
      <w:r w:rsidR="00191863" w:rsidRPr="00172F74">
        <w:rPr>
          <w:sz w:val="26"/>
          <w:szCs w:val="26"/>
          <w:lang w:eastAsia="zh-TW"/>
        </w:rPr>
        <w:t>Fornell</w:t>
      </w:r>
      <w:proofErr w:type="spellEnd"/>
      <w:r w:rsidR="00191863" w:rsidRPr="00172F74">
        <w:rPr>
          <w:sz w:val="26"/>
          <w:szCs w:val="26"/>
          <w:lang w:eastAsia="zh-TW"/>
        </w:rPr>
        <w:t xml:space="preserve"> &amp; </w:t>
      </w:r>
      <w:proofErr w:type="spellStart"/>
      <w:r w:rsidR="00191863" w:rsidRPr="00172F74">
        <w:rPr>
          <w:sz w:val="26"/>
          <w:szCs w:val="26"/>
          <w:lang w:eastAsia="zh-TW"/>
        </w:rPr>
        <w:t>Larcker</w:t>
      </w:r>
      <w:proofErr w:type="spellEnd"/>
      <w:r w:rsidR="00191863" w:rsidRPr="00172F74">
        <w:rPr>
          <w:sz w:val="26"/>
          <w:szCs w:val="26"/>
          <w:lang w:eastAsia="zh-TW"/>
        </w:rPr>
        <w:t>, 1981)</w:t>
      </w:r>
      <w:r w:rsidR="006937BE" w:rsidRPr="00172F74">
        <w:rPr>
          <w:sz w:val="26"/>
          <w:szCs w:val="26"/>
        </w:rPr>
        <w:t xml:space="preserve">, which </w:t>
      </w:r>
      <w:r w:rsidRPr="00172F74">
        <w:rPr>
          <w:sz w:val="26"/>
          <w:szCs w:val="26"/>
        </w:rPr>
        <w:t xml:space="preserve">indicated adequate convergent validity. The results </w:t>
      </w:r>
      <w:r w:rsidR="000B2025" w:rsidRPr="00172F74">
        <w:rPr>
          <w:sz w:val="26"/>
          <w:szCs w:val="26"/>
        </w:rPr>
        <w:t xml:space="preserve">are listed </w:t>
      </w:r>
      <w:r w:rsidR="00F12327" w:rsidRPr="00172F74">
        <w:rPr>
          <w:sz w:val="26"/>
          <w:szCs w:val="26"/>
        </w:rPr>
        <w:t xml:space="preserve">in </w:t>
      </w:r>
      <w:r w:rsidRPr="00172F74">
        <w:rPr>
          <w:sz w:val="26"/>
          <w:szCs w:val="26"/>
        </w:rPr>
        <w:t>Table 3.</w:t>
      </w:r>
    </w:p>
    <w:p w14:paraId="6F1F8306" w14:textId="39C0B809" w:rsidR="00431789" w:rsidRPr="00172F74" w:rsidRDefault="00431789" w:rsidP="00931EAD">
      <w:pPr>
        <w:spacing w:line="360" w:lineRule="exact"/>
        <w:ind w:firstLineChars="200" w:firstLine="520"/>
        <w:rPr>
          <w:sz w:val="26"/>
          <w:szCs w:val="26"/>
        </w:rPr>
      </w:pPr>
      <w:r w:rsidRPr="00172F74">
        <w:rPr>
          <w:sz w:val="26"/>
          <w:szCs w:val="26"/>
        </w:rPr>
        <w:t xml:space="preserve">Table 4 demonstrates correlations </w:t>
      </w:r>
      <w:r w:rsidR="002B2782" w:rsidRPr="00172F74">
        <w:rPr>
          <w:sz w:val="26"/>
          <w:szCs w:val="26"/>
        </w:rPr>
        <w:t xml:space="preserve">among the </w:t>
      </w:r>
      <w:r w:rsidRPr="00172F74">
        <w:rPr>
          <w:sz w:val="26"/>
          <w:szCs w:val="26"/>
        </w:rPr>
        <w:t>l</w:t>
      </w:r>
      <w:r w:rsidR="002B2782" w:rsidRPr="00172F74">
        <w:rPr>
          <w:sz w:val="26"/>
          <w:szCs w:val="26"/>
        </w:rPr>
        <w:t>atent constructs and the</w:t>
      </w:r>
      <w:r w:rsidR="006937BE" w:rsidRPr="00172F74">
        <w:rPr>
          <w:sz w:val="26"/>
          <w:szCs w:val="26"/>
        </w:rPr>
        <w:t xml:space="preserve"> root of AVE</w:t>
      </w:r>
      <w:r w:rsidR="002B2782" w:rsidRPr="00172F74">
        <w:rPr>
          <w:sz w:val="26"/>
          <w:szCs w:val="26"/>
        </w:rPr>
        <w:t xml:space="preserve"> </w:t>
      </w:r>
      <w:r w:rsidR="006937BE" w:rsidRPr="00172F74">
        <w:rPr>
          <w:sz w:val="26"/>
          <w:szCs w:val="26"/>
        </w:rPr>
        <w:t>in</w:t>
      </w:r>
      <w:r w:rsidRPr="00172F74">
        <w:rPr>
          <w:sz w:val="26"/>
          <w:szCs w:val="26"/>
        </w:rPr>
        <w:t xml:space="preserve"> the diagonal of the matrix. </w:t>
      </w:r>
      <w:r w:rsidR="00B84F63" w:rsidRPr="00172F74">
        <w:rPr>
          <w:sz w:val="26"/>
          <w:szCs w:val="26"/>
        </w:rPr>
        <w:t xml:space="preserve">On </w:t>
      </w:r>
      <w:r w:rsidRPr="00172F74">
        <w:rPr>
          <w:sz w:val="26"/>
          <w:szCs w:val="26"/>
        </w:rPr>
        <w:t xml:space="preserve">the suggestion of </w:t>
      </w:r>
      <w:hyperlink w:anchor="_ENREF_13" w:tooltip="Fornell, 1981 #8" w:history="1">
        <w:r w:rsidR="00BB57C7" w:rsidRPr="00172F74">
          <w:rPr>
            <w:sz w:val="26"/>
            <w:szCs w:val="26"/>
          </w:rPr>
          <w:fldChar w:fldCharType="begin"/>
        </w:r>
        <w:r w:rsidR="00BB57C7" w:rsidRPr="00172F74">
          <w:rPr>
            <w:sz w:val="26"/>
            <w:szCs w:val="26"/>
          </w:rPr>
          <w:instrText xml:space="preserve"> ADDIN EN.CITE &lt;EndNote&gt;&lt;Cite AuthorYear="1"&gt;&lt;Author&gt;Fornell&lt;/Author&gt;&lt;Year&gt;1981&lt;/Year&gt;&lt;RecNum&gt;8&lt;/RecNum&gt;&lt;DisplayText&gt;Fornell and Larcker [13]&lt;/DisplayText&gt;&lt;record&gt;&lt;rec-number&gt;8&lt;/rec-number&gt;&lt;foreign-keys&gt;&lt;key app="EN" db-id="wrwzdssawrw99seeefpxpx05ez0pxr0asvap"&gt;8&lt;/key&gt;&lt;/foreign-keys&gt;&lt;ref-type name="Journal Article"&gt;17&lt;/ref-type&gt;&lt;contributors&gt;&lt;authors&gt;&lt;author&gt;Fornell, Claes&lt;/author&gt;&lt;author&gt;Larcker, David F&lt;/author&gt;&lt;/authors&gt;&lt;/contributors&gt;&lt;titles&gt;&lt;title&gt;Structural equation models with unobservable variables and measurement error: Algebra and statistics&lt;/title&gt;&lt;secondary-title&gt;Journal of marketing research&lt;/secondary-title&gt;&lt;/titles&gt;&lt;periodical&gt;&lt;full-title&gt;Journal of marketing research&lt;/full-title&gt;&lt;/periodical&gt;&lt;pages&gt;382-388&lt;/pages&gt;&lt;dates&gt;&lt;year&gt;1981&lt;/year&gt;&lt;/dates&gt;&lt;isbn&gt;0022-2437&lt;/isbn&gt;&lt;urls&gt;&lt;/urls&gt;&lt;/record&gt;&lt;/Cite&gt;&lt;/EndNote&gt;</w:instrText>
        </w:r>
        <w:r w:rsidR="00BB57C7" w:rsidRPr="00172F74">
          <w:rPr>
            <w:sz w:val="26"/>
            <w:szCs w:val="26"/>
          </w:rPr>
          <w:fldChar w:fldCharType="separate"/>
        </w:r>
        <w:r w:rsidR="00BB57C7" w:rsidRPr="00172F74">
          <w:rPr>
            <w:noProof/>
            <w:sz w:val="26"/>
            <w:szCs w:val="26"/>
          </w:rPr>
          <w:t xml:space="preserve">Fornell and Larcker </w:t>
        </w:r>
        <w:r w:rsidR="00191863" w:rsidRPr="00172F74">
          <w:rPr>
            <w:sz w:val="26"/>
            <w:szCs w:val="26"/>
          </w:rPr>
          <w:t>(</w:t>
        </w:r>
        <w:r w:rsidR="00191863" w:rsidRPr="00172F74">
          <w:rPr>
            <w:sz w:val="26"/>
            <w:szCs w:val="26"/>
            <w:lang w:eastAsia="zh-TW"/>
          </w:rPr>
          <w:t>1981)</w:t>
        </w:r>
        <w:r w:rsidR="00BB57C7" w:rsidRPr="00172F74">
          <w:rPr>
            <w:sz w:val="26"/>
            <w:szCs w:val="26"/>
          </w:rPr>
          <w:fldChar w:fldCharType="end"/>
        </w:r>
      </w:hyperlink>
      <w:r w:rsidRPr="00172F74">
        <w:rPr>
          <w:sz w:val="26"/>
          <w:szCs w:val="26"/>
        </w:rPr>
        <w:t>, we accessed the discriminant validity of the latent constructs in terms of the root of AVE. Compar</w:t>
      </w:r>
      <w:r w:rsidR="00D54FF0" w:rsidRPr="00172F74">
        <w:rPr>
          <w:sz w:val="26"/>
          <w:szCs w:val="26"/>
        </w:rPr>
        <w:t>ing</w:t>
      </w:r>
      <w:r w:rsidRPr="00172F74">
        <w:rPr>
          <w:sz w:val="26"/>
          <w:szCs w:val="26"/>
        </w:rPr>
        <w:t xml:space="preserve"> of the root of AVE with corresponding correlation estimate of any two constructs, if the root of the AVEs are greater than the correlation between the constructs, the requirements for discriminant validity are satisfied. However, the result indicated </w:t>
      </w:r>
      <w:r w:rsidR="0084352A" w:rsidRPr="00172F74">
        <w:rPr>
          <w:sz w:val="26"/>
          <w:szCs w:val="26"/>
        </w:rPr>
        <w:t xml:space="preserve">that </w:t>
      </w:r>
      <w:r w:rsidRPr="00172F74">
        <w:rPr>
          <w:sz w:val="26"/>
          <w:szCs w:val="26"/>
        </w:rPr>
        <w:t xml:space="preserve">all but </w:t>
      </w:r>
      <w:r w:rsidR="007B68E7" w:rsidRPr="00172F74">
        <w:rPr>
          <w:sz w:val="26"/>
          <w:szCs w:val="26"/>
        </w:rPr>
        <w:t>two</w:t>
      </w:r>
      <w:r w:rsidR="00CA7CD7" w:rsidRPr="00172F74">
        <w:rPr>
          <w:sz w:val="26"/>
          <w:szCs w:val="26"/>
        </w:rPr>
        <w:t xml:space="preserve"> factor</w:t>
      </w:r>
      <w:r w:rsidR="007B68E7" w:rsidRPr="00172F74">
        <w:rPr>
          <w:sz w:val="26"/>
          <w:szCs w:val="26"/>
        </w:rPr>
        <w:t>s</w:t>
      </w:r>
      <w:r w:rsidR="00CA7CD7" w:rsidRPr="00172F74">
        <w:rPr>
          <w:sz w:val="26"/>
          <w:szCs w:val="26"/>
        </w:rPr>
        <w:t xml:space="preserve"> (</w:t>
      </w:r>
      <w:r w:rsidR="00CA7CD7" w:rsidRPr="00172F74">
        <w:rPr>
          <w:rFonts w:eastAsia="華康楷書體W5"/>
          <w:sz w:val="26"/>
          <w:szCs w:val="26"/>
        </w:rPr>
        <w:t>entertainment</w:t>
      </w:r>
      <w:r w:rsidR="007B68E7" w:rsidRPr="00172F74">
        <w:rPr>
          <w:rFonts w:eastAsia="華康楷書體W5"/>
          <w:sz w:val="26"/>
          <w:szCs w:val="26"/>
        </w:rPr>
        <w:t xml:space="preserve"> and </w:t>
      </w:r>
      <w:r w:rsidR="007B68E7" w:rsidRPr="00172F74">
        <w:rPr>
          <w:rFonts w:eastAsia="華康楷書體W5" w:hint="eastAsia"/>
          <w:sz w:val="26"/>
          <w:szCs w:val="26"/>
          <w:lang w:eastAsia="zh-TW"/>
        </w:rPr>
        <w:t>r</w:t>
      </w:r>
      <w:r w:rsidR="007B68E7" w:rsidRPr="00172F74">
        <w:rPr>
          <w:rFonts w:eastAsia="華康楷書體W5"/>
          <w:sz w:val="26"/>
          <w:szCs w:val="26"/>
        </w:rPr>
        <w:t>elaxation</w:t>
      </w:r>
      <w:r w:rsidR="00CA7CD7" w:rsidRPr="00172F74">
        <w:rPr>
          <w:rFonts w:eastAsia="華康楷書體W5"/>
          <w:sz w:val="26"/>
          <w:szCs w:val="26"/>
        </w:rPr>
        <w:t>)</w:t>
      </w:r>
      <w:r w:rsidRPr="00172F74">
        <w:rPr>
          <w:sz w:val="26"/>
          <w:szCs w:val="26"/>
        </w:rPr>
        <w:t xml:space="preserve"> had adequate discriminant validity. </w:t>
      </w:r>
      <w:r w:rsidR="00CA7CD7" w:rsidRPr="00172F74">
        <w:rPr>
          <w:rFonts w:hint="eastAsia"/>
          <w:sz w:val="26"/>
          <w:szCs w:val="26"/>
          <w:lang w:eastAsia="zh-TW"/>
        </w:rPr>
        <w:t>T</w:t>
      </w:r>
      <w:r w:rsidR="00CA7CD7" w:rsidRPr="00172F74">
        <w:rPr>
          <w:sz w:val="26"/>
          <w:szCs w:val="26"/>
        </w:rPr>
        <w:t xml:space="preserve">he root of the AVEs for </w:t>
      </w:r>
      <w:r w:rsidR="005A39EB" w:rsidRPr="00172F74">
        <w:rPr>
          <w:sz w:val="26"/>
          <w:szCs w:val="26"/>
        </w:rPr>
        <w:t>entertainment motivation was 0.849</w:t>
      </w:r>
      <w:r w:rsidR="005A39EB" w:rsidRPr="00172F74">
        <w:rPr>
          <w:sz w:val="26"/>
          <w:szCs w:val="26"/>
          <w:lang w:eastAsia="zh-TW"/>
        </w:rPr>
        <w:t>, which was slightly lower than the correlation coefficient between r</w:t>
      </w:r>
      <w:r w:rsidR="005A39EB" w:rsidRPr="00172F74">
        <w:rPr>
          <w:rFonts w:eastAsia="華康楷書體W5"/>
          <w:sz w:val="26"/>
          <w:szCs w:val="26"/>
        </w:rPr>
        <w:t xml:space="preserve">elaxation and </w:t>
      </w:r>
      <w:r w:rsidR="005A39EB" w:rsidRPr="00172F74">
        <w:rPr>
          <w:sz w:val="26"/>
          <w:szCs w:val="26"/>
        </w:rPr>
        <w:t xml:space="preserve">entertainment </w:t>
      </w:r>
      <w:r w:rsidR="005A39EB" w:rsidRPr="00172F74">
        <w:rPr>
          <w:sz w:val="26"/>
          <w:szCs w:val="26"/>
          <w:lang w:eastAsia="zh-TW"/>
        </w:rPr>
        <w:t>(0.892)</w:t>
      </w:r>
      <w:r w:rsidR="005A39EB" w:rsidRPr="00172F74">
        <w:rPr>
          <w:sz w:val="26"/>
          <w:szCs w:val="26"/>
        </w:rPr>
        <w:t xml:space="preserve">. </w:t>
      </w:r>
      <w:r w:rsidR="007B68E7" w:rsidRPr="00172F74">
        <w:rPr>
          <w:rFonts w:hint="eastAsia"/>
          <w:sz w:val="26"/>
          <w:szCs w:val="26"/>
          <w:lang w:eastAsia="zh-TW"/>
        </w:rPr>
        <w:t>T</w:t>
      </w:r>
      <w:r w:rsidR="007B68E7" w:rsidRPr="00172F74">
        <w:rPr>
          <w:sz w:val="26"/>
          <w:szCs w:val="26"/>
        </w:rPr>
        <w:t>he root of the AVEs for relaxation motivation was 0.875</w:t>
      </w:r>
      <w:r w:rsidR="007B68E7" w:rsidRPr="00172F74">
        <w:rPr>
          <w:sz w:val="26"/>
          <w:szCs w:val="26"/>
          <w:lang w:eastAsia="zh-TW"/>
        </w:rPr>
        <w:t xml:space="preserve">, which </w:t>
      </w:r>
      <w:r w:rsidR="007B68E7" w:rsidRPr="00172F74">
        <w:rPr>
          <w:sz w:val="26"/>
          <w:szCs w:val="26"/>
          <w:lang w:eastAsia="zh-TW"/>
        </w:rPr>
        <w:lastRenderedPageBreak/>
        <w:t>was slightly lower than the correlation coefficient between r</w:t>
      </w:r>
      <w:r w:rsidR="007B68E7" w:rsidRPr="00172F74">
        <w:rPr>
          <w:rFonts w:eastAsia="華康楷書體W5"/>
          <w:sz w:val="26"/>
          <w:szCs w:val="26"/>
        </w:rPr>
        <w:t xml:space="preserve">elaxation and </w:t>
      </w:r>
      <w:r w:rsidR="007B68E7" w:rsidRPr="00172F74">
        <w:rPr>
          <w:sz w:val="26"/>
          <w:szCs w:val="26"/>
        </w:rPr>
        <w:t xml:space="preserve">entertainment </w:t>
      </w:r>
      <w:r w:rsidR="007B68E7" w:rsidRPr="00172F74">
        <w:rPr>
          <w:sz w:val="26"/>
          <w:szCs w:val="26"/>
          <w:lang w:eastAsia="zh-TW"/>
        </w:rPr>
        <w:t>(0.892)</w:t>
      </w:r>
      <w:r w:rsidR="007B68E7" w:rsidRPr="00172F74">
        <w:rPr>
          <w:sz w:val="26"/>
          <w:szCs w:val="26"/>
        </w:rPr>
        <w:t>. T</w:t>
      </w:r>
      <w:r w:rsidRPr="00172F74">
        <w:rPr>
          <w:sz w:val="26"/>
          <w:szCs w:val="26"/>
        </w:rPr>
        <w:t>h</w:t>
      </w:r>
      <w:r w:rsidR="005A39EB" w:rsidRPr="00172F74">
        <w:rPr>
          <w:sz w:val="26"/>
          <w:szCs w:val="26"/>
        </w:rPr>
        <w:t xml:space="preserve">e </w:t>
      </w:r>
      <w:r w:rsidR="007B68E7" w:rsidRPr="00172F74">
        <w:rPr>
          <w:sz w:val="26"/>
          <w:szCs w:val="26"/>
        </w:rPr>
        <w:t>rem</w:t>
      </w:r>
      <w:r w:rsidR="0047538A" w:rsidRPr="00172F74">
        <w:rPr>
          <w:sz w:val="26"/>
          <w:szCs w:val="26"/>
        </w:rPr>
        <w:t>a</w:t>
      </w:r>
      <w:r w:rsidR="007B68E7" w:rsidRPr="00172F74">
        <w:rPr>
          <w:sz w:val="26"/>
          <w:szCs w:val="26"/>
        </w:rPr>
        <w:t>in</w:t>
      </w:r>
      <w:r w:rsidR="0047538A" w:rsidRPr="00172F74">
        <w:rPr>
          <w:sz w:val="26"/>
          <w:szCs w:val="26"/>
        </w:rPr>
        <w:t>ing</w:t>
      </w:r>
      <w:r w:rsidR="007B68E7" w:rsidRPr="00172F74">
        <w:rPr>
          <w:sz w:val="26"/>
          <w:szCs w:val="26"/>
        </w:rPr>
        <w:t xml:space="preserve"> </w:t>
      </w:r>
      <w:r w:rsidR="0047538A" w:rsidRPr="00172F74">
        <w:rPr>
          <w:sz w:val="26"/>
          <w:szCs w:val="26"/>
        </w:rPr>
        <w:t xml:space="preserve">six factors were </w:t>
      </w:r>
      <w:r w:rsidR="005A39EB" w:rsidRPr="00172F74">
        <w:rPr>
          <w:sz w:val="26"/>
          <w:szCs w:val="26"/>
        </w:rPr>
        <w:t>with</w:t>
      </w:r>
      <w:r w:rsidRPr="00172F74">
        <w:rPr>
          <w:sz w:val="26"/>
          <w:szCs w:val="26"/>
        </w:rPr>
        <w:t xml:space="preserve"> acceptable </w:t>
      </w:r>
      <w:r w:rsidR="0047538A" w:rsidRPr="00172F74">
        <w:rPr>
          <w:sz w:val="26"/>
          <w:szCs w:val="26"/>
        </w:rPr>
        <w:t>discriminant validity</w:t>
      </w:r>
      <w:r w:rsidRPr="00172F74">
        <w:rPr>
          <w:sz w:val="26"/>
          <w:szCs w:val="26"/>
        </w:rPr>
        <w:t>.</w:t>
      </w:r>
    </w:p>
    <w:p w14:paraId="0E92AC81" w14:textId="232D2ECC" w:rsidR="00F8015C" w:rsidRPr="00172F74" w:rsidRDefault="00F8015C" w:rsidP="00931EAD">
      <w:pPr>
        <w:spacing w:line="360" w:lineRule="exact"/>
        <w:rPr>
          <w:sz w:val="26"/>
          <w:szCs w:val="26"/>
        </w:rPr>
      </w:pPr>
    </w:p>
    <w:p w14:paraId="1740F889" w14:textId="05FB48B2" w:rsidR="00431789" w:rsidRPr="00172F74" w:rsidRDefault="00431789" w:rsidP="00931EAD">
      <w:pPr>
        <w:pStyle w:val="2"/>
        <w:spacing w:line="360" w:lineRule="exact"/>
        <w:rPr>
          <w:sz w:val="26"/>
          <w:szCs w:val="26"/>
        </w:rPr>
      </w:pPr>
      <w:r w:rsidRPr="00172F74">
        <w:rPr>
          <w:sz w:val="26"/>
          <w:szCs w:val="26"/>
        </w:rPr>
        <w:t xml:space="preserve">Exploratory </w:t>
      </w:r>
      <w:r w:rsidR="006F7607" w:rsidRPr="00172F74">
        <w:rPr>
          <w:sz w:val="26"/>
          <w:szCs w:val="26"/>
        </w:rPr>
        <w:t>F</w:t>
      </w:r>
      <w:r w:rsidRPr="00172F74">
        <w:rPr>
          <w:sz w:val="26"/>
          <w:szCs w:val="26"/>
        </w:rPr>
        <w:t xml:space="preserve">actor </w:t>
      </w:r>
      <w:r w:rsidR="006F7607" w:rsidRPr="00172F74">
        <w:rPr>
          <w:sz w:val="26"/>
          <w:szCs w:val="26"/>
        </w:rPr>
        <w:t>A</w:t>
      </w:r>
      <w:r w:rsidRPr="00172F74">
        <w:rPr>
          <w:sz w:val="26"/>
          <w:szCs w:val="26"/>
        </w:rPr>
        <w:t>nalysis</w:t>
      </w:r>
    </w:p>
    <w:p w14:paraId="328B5DE3" w14:textId="713C36A1" w:rsidR="00431789" w:rsidRPr="00172F74" w:rsidRDefault="00431789" w:rsidP="00931EAD">
      <w:pPr>
        <w:spacing w:line="360" w:lineRule="exact"/>
        <w:ind w:firstLineChars="200" w:firstLine="520"/>
        <w:rPr>
          <w:sz w:val="26"/>
          <w:szCs w:val="26"/>
        </w:rPr>
      </w:pPr>
      <w:r w:rsidRPr="00172F74">
        <w:rPr>
          <w:rFonts w:hint="eastAsia"/>
          <w:sz w:val="26"/>
          <w:szCs w:val="26"/>
        </w:rPr>
        <w:t>This study propose</w:t>
      </w:r>
      <w:r w:rsidR="0047538A" w:rsidRPr="00172F74">
        <w:rPr>
          <w:sz w:val="26"/>
          <w:szCs w:val="26"/>
        </w:rPr>
        <w:t>s</w:t>
      </w:r>
      <w:r w:rsidRPr="00172F74">
        <w:rPr>
          <w:rFonts w:hint="eastAsia"/>
          <w:sz w:val="26"/>
          <w:szCs w:val="26"/>
        </w:rPr>
        <w:t xml:space="preserve"> eight </w:t>
      </w:r>
      <w:r w:rsidR="005A39EB" w:rsidRPr="00172F74">
        <w:rPr>
          <w:sz w:val="26"/>
          <w:szCs w:val="26"/>
        </w:rPr>
        <w:t xml:space="preserve">motivations to </w:t>
      </w:r>
      <w:r w:rsidR="0047538A" w:rsidRPr="00172F74">
        <w:rPr>
          <w:rFonts w:hint="eastAsia"/>
          <w:sz w:val="26"/>
          <w:szCs w:val="26"/>
        </w:rPr>
        <w:t>explain why audience</w:t>
      </w:r>
      <w:r w:rsidR="0047538A" w:rsidRPr="00172F74">
        <w:rPr>
          <w:sz w:val="26"/>
          <w:szCs w:val="26"/>
        </w:rPr>
        <w:t>s</w:t>
      </w:r>
      <w:r w:rsidR="0047538A" w:rsidRPr="00172F74">
        <w:rPr>
          <w:rFonts w:hint="eastAsia"/>
          <w:sz w:val="26"/>
          <w:szCs w:val="26"/>
        </w:rPr>
        <w:t xml:space="preserve"> </w:t>
      </w:r>
      <w:r w:rsidRPr="00172F74">
        <w:rPr>
          <w:rFonts w:hint="eastAsia"/>
          <w:sz w:val="26"/>
          <w:szCs w:val="26"/>
        </w:rPr>
        <w:t xml:space="preserve">watch </w:t>
      </w:r>
      <w:r w:rsidRPr="00172F74">
        <w:rPr>
          <w:sz w:val="26"/>
          <w:szCs w:val="26"/>
        </w:rPr>
        <w:t>live video stream</w:t>
      </w:r>
      <w:r w:rsidR="004E2F53" w:rsidRPr="00172F74">
        <w:rPr>
          <w:sz w:val="26"/>
          <w:szCs w:val="26"/>
        </w:rPr>
        <w:t>s</w:t>
      </w:r>
      <w:r w:rsidRPr="00172F74">
        <w:rPr>
          <w:rFonts w:hint="eastAsia"/>
          <w:sz w:val="26"/>
          <w:szCs w:val="26"/>
        </w:rPr>
        <w:t xml:space="preserve">. </w:t>
      </w:r>
      <w:r w:rsidR="005A39EB" w:rsidRPr="00172F74">
        <w:rPr>
          <w:sz w:val="26"/>
          <w:szCs w:val="26"/>
        </w:rPr>
        <w:t xml:space="preserve">However, according to </w:t>
      </w:r>
      <w:r w:rsidR="0054234B" w:rsidRPr="00172F74">
        <w:rPr>
          <w:sz w:val="26"/>
          <w:szCs w:val="26"/>
        </w:rPr>
        <w:t xml:space="preserve">Table 4, there </w:t>
      </w:r>
      <w:r w:rsidR="00142ECF" w:rsidRPr="00172F74">
        <w:rPr>
          <w:sz w:val="26"/>
          <w:szCs w:val="26"/>
        </w:rPr>
        <w:t xml:space="preserve">is </w:t>
      </w:r>
      <w:r w:rsidR="0084352A" w:rsidRPr="00172F74">
        <w:rPr>
          <w:sz w:val="26"/>
          <w:szCs w:val="26"/>
        </w:rPr>
        <w:t xml:space="preserve">a </w:t>
      </w:r>
      <w:r w:rsidR="00142ECF" w:rsidRPr="00172F74">
        <w:rPr>
          <w:sz w:val="26"/>
          <w:szCs w:val="26"/>
        </w:rPr>
        <w:t>significant correlation</w:t>
      </w:r>
      <w:r w:rsidR="0054234B" w:rsidRPr="00172F74">
        <w:rPr>
          <w:sz w:val="26"/>
          <w:szCs w:val="26"/>
        </w:rPr>
        <w:t xml:space="preserve"> among these eight </w:t>
      </w:r>
      <w:r w:rsidR="00142ECF" w:rsidRPr="00172F74">
        <w:rPr>
          <w:sz w:val="26"/>
          <w:szCs w:val="26"/>
        </w:rPr>
        <w:t>motivations</w:t>
      </w:r>
      <w:r w:rsidR="0054234B" w:rsidRPr="00172F74">
        <w:rPr>
          <w:sz w:val="26"/>
          <w:szCs w:val="26"/>
        </w:rPr>
        <w:t>. To check if these eight factors can be further classified into several categories, we</w:t>
      </w:r>
      <w:r w:rsidRPr="00172F74">
        <w:rPr>
          <w:rFonts w:hint="eastAsia"/>
          <w:sz w:val="26"/>
          <w:szCs w:val="26"/>
        </w:rPr>
        <w:t xml:space="preserve"> employ</w:t>
      </w:r>
      <w:r w:rsidR="0054234B" w:rsidRPr="00172F74">
        <w:rPr>
          <w:sz w:val="26"/>
          <w:szCs w:val="26"/>
        </w:rPr>
        <w:t>ed</w:t>
      </w:r>
      <w:r w:rsidRPr="00172F74">
        <w:rPr>
          <w:rFonts w:hint="eastAsia"/>
          <w:sz w:val="26"/>
          <w:szCs w:val="26"/>
        </w:rPr>
        <w:t xml:space="preserve"> the </w:t>
      </w:r>
      <w:r w:rsidRPr="00172F74">
        <w:rPr>
          <w:sz w:val="26"/>
          <w:szCs w:val="26"/>
        </w:rPr>
        <w:t>exploratory factor analysis (EFA) to</w:t>
      </w:r>
      <w:r w:rsidRPr="00172F74">
        <w:rPr>
          <w:rFonts w:hint="eastAsia"/>
          <w:sz w:val="26"/>
          <w:szCs w:val="26"/>
        </w:rPr>
        <w:t xml:space="preserve"> </w:t>
      </w:r>
      <w:r w:rsidRPr="00172F74">
        <w:rPr>
          <w:sz w:val="26"/>
          <w:szCs w:val="26"/>
        </w:rPr>
        <w:t>extract</w:t>
      </w:r>
      <w:r w:rsidRPr="00172F74">
        <w:rPr>
          <w:rFonts w:hint="eastAsia"/>
          <w:sz w:val="26"/>
          <w:szCs w:val="26"/>
        </w:rPr>
        <w:t xml:space="preserve"> </w:t>
      </w:r>
      <w:r w:rsidR="0084352A" w:rsidRPr="00172F74">
        <w:rPr>
          <w:sz w:val="26"/>
          <w:szCs w:val="26"/>
        </w:rPr>
        <w:t>second-</w:t>
      </w:r>
      <w:r w:rsidRPr="00172F74">
        <w:rPr>
          <w:sz w:val="26"/>
          <w:szCs w:val="26"/>
        </w:rPr>
        <w:t>order factors</w:t>
      </w:r>
      <w:r w:rsidRPr="00172F74">
        <w:rPr>
          <w:rFonts w:hint="eastAsia"/>
          <w:sz w:val="26"/>
          <w:szCs w:val="26"/>
        </w:rPr>
        <w:t xml:space="preserve"> to confirm whether the </w:t>
      </w:r>
      <w:r w:rsidR="0054234B" w:rsidRPr="00172F74">
        <w:rPr>
          <w:sz w:val="26"/>
          <w:szCs w:val="26"/>
        </w:rPr>
        <w:t>eight</w:t>
      </w:r>
      <w:r w:rsidRPr="00172F74">
        <w:rPr>
          <w:rFonts w:hint="eastAsia"/>
          <w:sz w:val="26"/>
          <w:szCs w:val="26"/>
        </w:rPr>
        <w:t xml:space="preserve"> factors could be </w:t>
      </w:r>
      <w:r w:rsidRPr="00172F74">
        <w:rPr>
          <w:sz w:val="26"/>
          <w:szCs w:val="26"/>
        </w:rPr>
        <w:t>concentrated</w:t>
      </w:r>
      <w:r w:rsidRPr="00172F74">
        <w:rPr>
          <w:rFonts w:hint="eastAsia"/>
          <w:sz w:val="26"/>
          <w:szCs w:val="26"/>
        </w:rPr>
        <w:t xml:space="preserve"> into fewer dimensions</w:t>
      </w:r>
      <w:r w:rsidRPr="00172F74">
        <w:rPr>
          <w:sz w:val="26"/>
          <w:szCs w:val="26"/>
        </w:rPr>
        <w:t>.</w:t>
      </w:r>
      <w:r w:rsidRPr="00172F74">
        <w:rPr>
          <w:rFonts w:hint="eastAsia"/>
          <w:sz w:val="26"/>
          <w:szCs w:val="26"/>
        </w:rPr>
        <w:t xml:space="preserve"> </w:t>
      </w:r>
      <w:r w:rsidR="00787360" w:rsidRPr="00172F74">
        <w:rPr>
          <w:sz w:val="26"/>
          <w:szCs w:val="26"/>
        </w:rPr>
        <w:t xml:space="preserve">As </w:t>
      </w:r>
      <w:r w:rsidRPr="00172F74">
        <w:rPr>
          <w:rFonts w:hint="eastAsia"/>
          <w:sz w:val="26"/>
          <w:szCs w:val="26"/>
        </w:rPr>
        <w:t>Table 5 indicates</w:t>
      </w:r>
      <w:r w:rsidR="00787360" w:rsidRPr="00172F74">
        <w:rPr>
          <w:sz w:val="26"/>
          <w:szCs w:val="26"/>
        </w:rPr>
        <w:t xml:space="preserve">, the </w:t>
      </w:r>
      <w:r w:rsidRPr="00172F74">
        <w:rPr>
          <w:rFonts w:hint="eastAsia"/>
          <w:sz w:val="26"/>
          <w:szCs w:val="26"/>
        </w:rPr>
        <w:t xml:space="preserve">eight factors could be condensed into four </w:t>
      </w:r>
      <w:r w:rsidRPr="00172F74">
        <w:rPr>
          <w:sz w:val="26"/>
          <w:szCs w:val="26"/>
        </w:rPr>
        <w:t>motivation categories</w:t>
      </w:r>
      <w:r w:rsidRPr="00172F74">
        <w:rPr>
          <w:rFonts w:hint="eastAsia"/>
          <w:sz w:val="26"/>
          <w:szCs w:val="26"/>
        </w:rPr>
        <w:t xml:space="preserve">. This study named </w:t>
      </w:r>
      <w:r w:rsidRPr="00172F74">
        <w:rPr>
          <w:sz w:val="26"/>
          <w:szCs w:val="26"/>
        </w:rPr>
        <w:t>these motivation categories</w:t>
      </w:r>
      <w:r w:rsidRPr="00172F74">
        <w:rPr>
          <w:rFonts w:hint="eastAsia"/>
          <w:sz w:val="26"/>
          <w:szCs w:val="26"/>
        </w:rPr>
        <w:t xml:space="preserve"> </w:t>
      </w:r>
      <w:r w:rsidRPr="00172F74">
        <w:rPr>
          <w:sz w:val="26"/>
          <w:szCs w:val="26"/>
        </w:rPr>
        <w:t>of watching video li</w:t>
      </w:r>
      <w:r w:rsidR="0084352A" w:rsidRPr="00172F74">
        <w:rPr>
          <w:sz w:val="26"/>
          <w:szCs w:val="26"/>
        </w:rPr>
        <w:t>v</w:t>
      </w:r>
      <w:r w:rsidRPr="00172F74">
        <w:rPr>
          <w:sz w:val="26"/>
          <w:szCs w:val="26"/>
        </w:rPr>
        <w:t>e streaming</w:t>
      </w:r>
      <w:r w:rsidRPr="00172F74">
        <w:rPr>
          <w:rFonts w:hint="eastAsia"/>
          <w:sz w:val="26"/>
          <w:szCs w:val="26"/>
        </w:rPr>
        <w:t xml:space="preserve"> as</w:t>
      </w:r>
      <w:r w:rsidRPr="00172F74">
        <w:rPr>
          <w:sz w:val="26"/>
          <w:szCs w:val="26"/>
        </w:rPr>
        <w:t xml:space="preserve"> leisure, celebrity worship, social connection, and voyeurism.</w:t>
      </w:r>
      <w:r w:rsidRPr="00172F74">
        <w:rPr>
          <w:rFonts w:hint="eastAsia"/>
          <w:sz w:val="26"/>
          <w:szCs w:val="26"/>
        </w:rPr>
        <w:t xml:space="preserve"> </w:t>
      </w:r>
    </w:p>
    <w:p w14:paraId="16FFE499" w14:textId="77777777" w:rsidR="001C056F" w:rsidRPr="00172F74" w:rsidRDefault="001C056F" w:rsidP="00931EAD">
      <w:pPr>
        <w:spacing w:line="360" w:lineRule="exact"/>
        <w:ind w:firstLineChars="200" w:firstLine="520"/>
        <w:rPr>
          <w:sz w:val="26"/>
          <w:szCs w:val="26"/>
        </w:rPr>
      </w:pPr>
    </w:p>
    <w:p w14:paraId="15D8F199" w14:textId="43F214A8" w:rsidR="006403E7" w:rsidRPr="00172F74" w:rsidRDefault="00F95EF0" w:rsidP="00931EAD">
      <w:pPr>
        <w:spacing w:line="360" w:lineRule="exact"/>
        <w:jc w:val="center"/>
        <w:rPr>
          <w:b/>
          <w:sz w:val="26"/>
          <w:szCs w:val="26"/>
        </w:rPr>
      </w:pPr>
      <w:r w:rsidRPr="00172F74">
        <w:rPr>
          <w:b/>
          <w:sz w:val="26"/>
          <w:szCs w:val="26"/>
        </w:rPr>
        <w:t>Table 4</w:t>
      </w:r>
      <w:r w:rsidR="0084352A" w:rsidRPr="00172F74">
        <w:rPr>
          <w:b/>
          <w:sz w:val="26"/>
          <w:szCs w:val="26"/>
        </w:rPr>
        <w:t>.</w:t>
      </w:r>
      <w:r w:rsidRPr="00172F74">
        <w:rPr>
          <w:b/>
          <w:sz w:val="26"/>
          <w:szCs w:val="26"/>
        </w:rPr>
        <w:t xml:space="preserve">  </w:t>
      </w:r>
      <w:r w:rsidR="001C056F" w:rsidRPr="00172F74">
        <w:rPr>
          <w:b/>
          <w:sz w:val="26"/>
          <w:szCs w:val="26"/>
        </w:rPr>
        <w:t xml:space="preserve">Correlation </w:t>
      </w:r>
      <w:r w:rsidR="00572A2D" w:rsidRPr="00172F74">
        <w:rPr>
          <w:b/>
          <w:sz w:val="26"/>
          <w:szCs w:val="26"/>
        </w:rPr>
        <w:t xml:space="preserve">Coefficient </w:t>
      </w:r>
      <w:r w:rsidR="001C056F" w:rsidRPr="00172F74">
        <w:rPr>
          <w:b/>
          <w:sz w:val="26"/>
          <w:szCs w:val="26"/>
        </w:rPr>
        <w:t xml:space="preserve">and </w:t>
      </w:r>
      <w:r w:rsidR="00572A2D" w:rsidRPr="00172F74">
        <w:rPr>
          <w:b/>
          <w:sz w:val="26"/>
          <w:szCs w:val="26"/>
        </w:rPr>
        <w:t>Discriminant Validity of the Measurement Model</w:t>
      </w:r>
    </w:p>
    <w:tbl>
      <w:tblPr>
        <w:tblW w:w="5000" w:type="pct"/>
        <w:tblBorders>
          <w:top w:val="single" w:sz="12" w:space="0" w:color="auto"/>
          <w:bottom w:val="single" w:sz="12" w:space="0" w:color="auto"/>
          <w:insideH w:val="single" w:sz="4" w:space="0" w:color="auto"/>
        </w:tblBorders>
        <w:tblCellMar>
          <w:left w:w="28" w:type="dxa"/>
          <w:right w:w="28" w:type="dxa"/>
        </w:tblCellMar>
        <w:tblLook w:val="04A0" w:firstRow="1" w:lastRow="0" w:firstColumn="1" w:lastColumn="0" w:noHBand="0" w:noVBand="1"/>
      </w:tblPr>
      <w:tblGrid>
        <w:gridCol w:w="597"/>
        <w:gridCol w:w="1055"/>
        <w:gridCol w:w="1055"/>
        <w:gridCol w:w="1055"/>
        <w:gridCol w:w="1055"/>
        <w:gridCol w:w="1055"/>
        <w:gridCol w:w="1054"/>
        <w:gridCol w:w="1054"/>
        <w:gridCol w:w="1047"/>
      </w:tblGrid>
      <w:tr w:rsidR="006403E7" w:rsidRPr="00172F74" w14:paraId="26895ECD" w14:textId="77777777" w:rsidTr="006403E7">
        <w:trPr>
          <w:trHeight w:val="397"/>
        </w:trPr>
        <w:tc>
          <w:tcPr>
            <w:tcW w:w="330" w:type="pct"/>
            <w:tcBorders>
              <w:top w:val="single" w:sz="12" w:space="0" w:color="auto"/>
              <w:left w:val="nil"/>
              <w:bottom w:val="single" w:sz="4" w:space="0" w:color="auto"/>
              <w:right w:val="nil"/>
            </w:tcBorders>
            <w:noWrap/>
            <w:vAlign w:val="center"/>
            <w:hideMark/>
          </w:tcPr>
          <w:p w14:paraId="054AD2B0" w14:textId="77777777" w:rsidR="006403E7" w:rsidRPr="00172F74" w:rsidRDefault="006403E7">
            <w:pPr>
              <w:jc w:val="left"/>
              <w:rPr>
                <w:lang w:eastAsia="zh-TW"/>
              </w:rPr>
            </w:pPr>
          </w:p>
        </w:tc>
        <w:tc>
          <w:tcPr>
            <w:tcW w:w="584" w:type="pct"/>
            <w:tcBorders>
              <w:top w:val="single" w:sz="12" w:space="0" w:color="auto"/>
              <w:left w:val="nil"/>
              <w:bottom w:val="single" w:sz="4" w:space="0" w:color="auto"/>
              <w:right w:val="nil"/>
            </w:tcBorders>
            <w:noWrap/>
            <w:vAlign w:val="center"/>
            <w:hideMark/>
          </w:tcPr>
          <w:p w14:paraId="22816F9F" w14:textId="77777777" w:rsidR="006403E7" w:rsidRPr="00172F74" w:rsidRDefault="006403E7">
            <w:pPr>
              <w:jc w:val="center"/>
              <w:rPr>
                <w:color w:val="000000"/>
                <w:sz w:val="24"/>
                <w:szCs w:val="24"/>
              </w:rPr>
            </w:pPr>
            <w:r w:rsidRPr="00172F74">
              <w:rPr>
                <w:color w:val="000000"/>
                <w:sz w:val="24"/>
                <w:szCs w:val="24"/>
              </w:rPr>
              <w:t>CI</w:t>
            </w:r>
          </w:p>
        </w:tc>
        <w:tc>
          <w:tcPr>
            <w:tcW w:w="584" w:type="pct"/>
            <w:tcBorders>
              <w:top w:val="single" w:sz="12" w:space="0" w:color="auto"/>
              <w:left w:val="nil"/>
              <w:bottom w:val="single" w:sz="4" w:space="0" w:color="auto"/>
              <w:right w:val="nil"/>
            </w:tcBorders>
            <w:noWrap/>
            <w:vAlign w:val="center"/>
            <w:hideMark/>
          </w:tcPr>
          <w:p w14:paraId="5AA3FDC1" w14:textId="77777777" w:rsidR="006403E7" w:rsidRPr="00172F74" w:rsidRDefault="006403E7">
            <w:pPr>
              <w:jc w:val="center"/>
              <w:rPr>
                <w:color w:val="000000"/>
                <w:sz w:val="24"/>
                <w:szCs w:val="24"/>
              </w:rPr>
            </w:pPr>
            <w:r w:rsidRPr="00172F74">
              <w:rPr>
                <w:color w:val="000000"/>
                <w:sz w:val="24"/>
                <w:szCs w:val="24"/>
              </w:rPr>
              <w:t>VP</w:t>
            </w:r>
          </w:p>
        </w:tc>
        <w:tc>
          <w:tcPr>
            <w:tcW w:w="584" w:type="pct"/>
            <w:tcBorders>
              <w:top w:val="single" w:sz="12" w:space="0" w:color="auto"/>
              <w:left w:val="nil"/>
              <w:bottom w:val="single" w:sz="4" w:space="0" w:color="auto"/>
              <w:right w:val="nil"/>
            </w:tcBorders>
            <w:noWrap/>
            <w:vAlign w:val="center"/>
            <w:hideMark/>
          </w:tcPr>
          <w:p w14:paraId="604AAA88" w14:textId="77777777" w:rsidR="006403E7" w:rsidRPr="00172F74" w:rsidRDefault="006403E7">
            <w:pPr>
              <w:jc w:val="center"/>
              <w:rPr>
                <w:color w:val="000000"/>
                <w:sz w:val="24"/>
                <w:szCs w:val="24"/>
              </w:rPr>
            </w:pPr>
            <w:r w:rsidRPr="00172F74">
              <w:rPr>
                <w:color w:val="000000"/>
                <w:sz w:val="24"/>
                <w:szCs w:val="24"/>
              </w:rPr>
              <w:t>VO</w:t>
            </w:r>
          </w:p>
        </w:tc>
        <w:tc>
          <w:tcPr>
            <w:tcW w:w="584" w:type="pct"/>
            <w:tcBorders>
              <w:top w:val="single" w:sz="12" w:space="0" w:color="auto"/>
              <w:left w:val="nil"/>
              <w:bottom w:val="single" w:sz="4" w:space="0" w:color="auto"/>
              <w:right w:val="nil"/>
            </w:tcBorders>
            <w:noWrap/>
            <w:vAlign w:val="center"/>
            <w:hideMark/>
          </w:tcPr>
          <w:p w14:paraId="2B7CFFF2" w14:textId="77777777" w:rsidR="006403E7" w:rsidRPr="00172F74" w:rsidRDefault="006403E7">
            <w:pPr>
              <w:jc w:val="center"/>
              <w:rPr>
                <w:color w:val="000000"/>
                <w:sz w:val="24"/>
                <w:szCs w:val="24"/>
              </w:rPr>
            </w:pPr>
            <w:r w:rsidRPr="00172F74">
              <w:rPr>
                <w:color w:val="000000"/>
                <w:sz w:val="24"/>
                <w:szCs w:val="24"/>
              </w:rPr>
              <w:t>PT</w:t>
            </w:r>
          </w:p>
        </w:tc>
        <w:tc>
          <w:tcPr>
            <w:tcW w:w="584" w:type="pct"/>
            <w:tcBorders>
              <w:top w:val="single" w:sz="12" w:space="0" w:color="auto"/>
              <w:left w:val="nil"/>
              <w:bottom w:val="single" w:sz="4" w:space="0" w:color="auto"/>
              <w:right w:val="nil"/>
            </w:tcBorders>
            <w:noWrap/>
            <w:vAlign w:val="center"/>
            <w:hideMark/>
          </w:tcPr>
          <w:p w14:paraId="7573A6E6" w14:textId="77777777" w:rsidR="006403E7" w:rsidRPr="00172F74" w:rsidRDefault="006403E7">
            <w:pPr>
              <w:jc w:val="center"/>
              <w:rPr>
                <w:color w:val="000000"/>
                <w:sz w:val="24"/>
                <w:szCs w:val="24"/>
              </w:rPr>
            </w:pPr>
            <w:r w:rsidRPr="00172F74">
              <w:rPr>
                <w:color w:val="000000"/>
                <w:sz w:val="24"/>
                <w:szCs w:val="24"/>
              </w:rPr>
              <w:t>EN</w:t>
            </w:r>
          </w:p>
        </w:tc>
        <w:tc>
          <w:tcPr>
            <w:tcW w:w="584" w:type="pct"/>
            <w:tcBorders>
              <w:top w:val="single" w:sz="12" w:space="0" w:color="auto"/>
              <w:left w:val="nil"/>
              <w:bottom w:val="single" w:sz="4" w:space="0" w:color="auto"/>
              <w:right w:val="nil"/>
            </w:tcBorders>
            <w:noWrap/>
            <w:vAlign w:val="center"/>
            <w:hideMark/>
          </w:tcPr>
          <w:p w14:paraId="70D6CA66" w14:textId="77777777" w:rsidR="006403E7" w:rsidRPr="00172F74" w:rsidRDefault="006403E7">
            <w:pPr>
              <w:jc w:val="center"/>
              <w:rPr>
                <w:color w:val="000000"/>
                <w:sz w:val="24"/>
                <w:szCs w:val="24"/>
              </w:rPr>
            </w:pPr>
            <w:r w:rsidRPr="00172F74">
              <w:rPr>
                <w:color w:val="000000"/>
                <w:sz w:val="24"/>
                <w:szCs w:val="24"/>
              </w:rPr>
              <w:t>RE</w:t>
            </w:r>
          </w:p>
        </w:tc>
        <w:tc>
          <w:tcPr>
            <w:tcW w:w="584" w:type="pct"/>
            <w:tcBorders>
              <w:top w:val="single" w:sz="12" w:space="0" w:color="auto"/>
              <w:left w:val="nil"/>
              <w:bottom w:val="single" w:sz="4" w:space="0" w:color="auto"/>
              <w:right w:val="nil"/>
            </w:tcBorders>
            <w:noWrap/>
            <w:vAlign w:val="center"/>
            <w:hideMark/>
          </w:tcPr>
          <w:p w14:paraId="7B1FAD34" w14:textId="77777777" w:rsidR="006403E7" w:rsidRPr="00172F74" w:rsidRDefault="006403E7">
            <w:pPr>
              <w:jc w:val="center"/>
              <w:rPr>
                <w:color w:val="000000"/>
                <w:sz w:val="24"/>
                <w:szCs w:val="24"/>
              </w:rPr>
            </w:pPr>
            <w:r w:rsidRPr="00172F74">
              <w:rPr>
                <w:color w:val="000000"/>
                <w:sz w:val="24"/>
                <w:szCs w:val="24"/>
              </w:rPr>
              <w:t>CO</w:t>
            </w:r>
          </w:p>
        </w:tc>
        <w:tc>
          <w:tcPr>
            <w:tcW w:w="580" w:type="pct"/>
            <w:tcBorders>
              <w:top w:val="single" w:sz="12" w:space="0" w:color="auto"/>
              <w:left w:val="nil"/>
              <w:bottom w:val="single" w:sz="4" w:space="0" w:color="auto"/>
              <w:right w:val="nil"/>
            </w:tcBorders>
            <w:noWrap/>
            <w:vAlign w:val="center"/>
            <w:hideMark/>
          </w:tcPr>
          <w:p w14:paraId="0944915D" w14:textId="77777777" w:rsidR="006403E7" w:rsidRPr="00172F74" w:rsidRDefault="006403E7">
            <w:pPr>
              <w:jc w:val="center"/>
              <w:rPr>
                <w:color w:val="000000"/>
                <w:sz w:val="24"/>
                <w:szCs w:val="24"/>
              </w:rPr>
            </w:pPr>
            <w:r w:rsidRPr="00172F74">
              <w:rPr>
                <w:color w:val="000000"/>
                <w:sz w:val="24"/>
                <w:szCs w:val="24"/>
              </w:rPr>
              <w:t>SI</w:t>
            </w:r>
          </w:p>
        </w:tc>
      </w:tr>
      <w:tr w:rsidR="006403E7" w:rsidRPr="00172F74" w14:paraId="0EE5EF6F" w14:textId="77777777" w:rsidTr="00BC1935">
        <w:trPr>
          <w:trHeight w:val="397"/>
        </w:trPr>
        <w:tc>
          <w:tcPr>
            <w:tcW w:w="330" w:type="pct"/>
            <w:tcBorders>
              <w:top w:val="single" w:sz="4" w:space="0" w:color="auto"/>
              <w:left w:val="nil"/>
              <w:bottom w:val="nil"/>
              <w:right w:val="nil"/>
            </w:tcBorders>
            <w:noWrap/>
            <w:vAlign w:val="center"/>
            <w:hideMark/>
          </w:tcPr>
          <w:p w14:paraId="7F0692EB" w14:textId="77777777" w:rsidR="006403E7" w:rsidRPr="00172F74" w:rsidRDefault="006403E7" w:rsidP="00BC1935">
            <w:pPr>
              <w:jc w:val="center"/>
              <w:rPr>
                <w:color w:val="000000"/>
                <w:sz w:val="24"/>
                <w:szCs w:val="24"/>
              </w:rPr>
            </w:pPr>
            <w:r w:rsidRPr="00172F74">
              <w:rPr>
                <w:color w:val="000000"/>
                <w:sz w:val="24"/>
                <w:szCs w:val="24"/>
              </w:rPr>
              <w:t>CI</w:t>
            </w:r>
          </w:p>
        </w:tc>
        <w:tc>
          <w:tcPr>
            <w:tcW w:w="584" w:type="pct"/>
            <w:tcBorders>
              <w:top w:val="single" w:sz="4" w:space="0" w:color="auto"/>
              <w:left w:val="nil"/>
              <w:bottom w:val="nil"/>
              <w:right w:val="nil"/>
            </w:tcBorders>
            <w:noWrap/>
            <w:vAlign w:val="center"/>
            <w:hideMark/>
          </w:tcPr>
          <w:p w14:paraId="3A3F4745" w14:textId="77777777" w:rsidR="006403E7" w:rsidRPr="00172F74" w:rsidRDefault="006403E7">
            <w:pPr>
              <w:jc w:val="center"/>
              <w:rPr>
                <w:b/>
                <w:color w:val="000000"/>
                <w:sz w:val="24"/>
                <w:szCs w:val="24"/>
              </w:rPr>
            </w:pPr>
            <w:r w:rsidRPr="00172F74">
              <w:rPr>
                <w:b/>
                <w:color w:val="000000"/>
                <w:sz w:val="24"/>
                <w:szCs w:val="24"/>
              </w:rPr>
              <w:t>0.819</w:t>
            </w:r>
          </w:p>
        </w:tc>
        <w:tc>
          <w:tcPr>
            <w:tcW w:w="584" w:type="pct"/>
            <w:tcBorders>
              <w:top w:val="single" w:sz="4" w:space="0" w:color="auto"/>
              <w:left w:val="nil"/>
              <w:bottom w:val="nil"/>
              <w:right w:val="nil"/>
            </w:tcBorders>
            <w:noWrap/>
            <w:vAlign w:val="center"/>
            <w:hideMark/>
          </w:tcPr>
          <w:p w14:paraId="289DEC52" w14:textId="77777777" w:rsidR="006403E7" w:rsidRPr="00172F74" w:rsidRDefault="006403E7">
            <w:pPr>
              <w:rPr>
                <w:b/>
                <w:color w:val="000000"/>
                <w:sz w:val="24"/>
                <w:szCs w:val="24"/>
              </w:rPr>
            </w:pPr>
          </w:p>
        </w:tc>
        <w:tc>
          <w:tcPr>
            <w:tcW w:w="584" w:type="pct"/>
            <w:tcBorders>
              <w:top w:val="single" w:sz="4" w:space="0" w:color="auto"/>
              <w:left w:val="nil"/>
              <w:bottom w:val="nil"/>
              <w:right w:val="nil"/>
            </w:tcBorders>
            <w:noWrap/>
            <w:vAlign w:val="center"/>
            <w:hideMark/>
          </w:tcPr>
          <w:p w14:paraId="4D7FDFDA" w14:textId="77777777" w:rsidR="006403E7" w:rsidRPr="00172F74" w:rsidRDefault="006403E7">
            <w:pPr>
              <w:jc w:val="left"/>
              <w:rPr>
                <w:lang w:eastAsia="zh-TW"/>
              </w:rPr>
            </w:pPr>
          </w:p>
        </w:tc>
        <w:tc>
          <w:tcPr>
            <w:tcW w:w="584" w:type="pct"/>
            <w:tcBorders>
              <w:top w:val="single" w:sz="4" w:space="0" w:color="auto"/>
              <w:left w:val="nil"/>
              <w:bottom w:val="nil"/>
              <w:right w:val="nil"/>
            </w:tcBorders>
            <w:noWrap/>
            <w:vAlign w:val="center"/>
            <w:hideMark/>
          </w:tcPr>
          <w:p w14:paraId="3DBB94C6" w14:textId="77777777" w:rsidR="006403E7" w:rsidRPr="00172F74" w:rsidRDefault="006403E7">
            <w:pPr>
              <w:jc w:val="left"/>
              <w:rPr>
                <w:lang w:eastAsia="zh-TW"/>
              </w:rPr>
            </w:pPr>
          </w:p>
        </w:tc>
        <w:tc>
          <w:tcPr>
            <w:tcW w:w="584" w:type="pct"/>
            <w:tcBorders>
              <w:top w:val="single" w:sz="4" w:space="0" w:color="auto"/>
              <w:left w:val="nil"/>
              <w:bottom w:val="nil"/>
              <w:right w:val="nil"/>
            </w:tcBorders>
            <w:noWrap/>
            <w:vAlign w:val="center"/>
            <w:hideMark/>
          </w:tcPr>
          <w:p w14:paraId="60473CF4" w14:textId="77777777" w:rsidR="006403E7" w:rsidRPr="00172F74" w:rsidRDefault="006403E7">
            <w:pPr>
              <w:jc w:val="left"/>
              <w:rPr>
                <w:lang w:eastAsia="zh-TW"/>
              </w:rPr>
            </w:pPr>
          </w:p>
        </w:tc>
        <w:tc>
          <w:tcPr>
            <w:tcW w:w="584" w:type="pct"/>
            <w:tcBorders>
              <w:top w:val="single" w:sz="4" w:space="0" w:color="auto"/>
              <w:left w:val="nil"/>
              <w:bottom w:val="nil"/>
              <w:right w:val="nil"/>
            </w:tcBorders>
            <w:noWrap/>
            <w:vAlign w:val="center"/>
            <w:hideMark/>
          </w:tcPr>
          <w:p w14:paraId="27FA525B" w14:textId="77777777" w:rsidR="006403E7" w:rsidRPr="00172F74" w:rsidRDefault="006403E7">
            <w:pPr>
              <w:jc w:val="left"/>
              <w:rPr>
                <w:lang w:eastAsia="zh-TW"/>
              </w:rPr>
            </w:pPr>
          </w:p>
        </w:tc>
        <w:tc>
          <w:tcPr>
            <w:tcW w:w="584" w:type="pct"/>
            <w:tcBorders>
              <w:top w:val="single" w:sz="4" w:space="0" w:color="auto"/>
              <w:left w:val="nil"/>
              <w:bottom w:val="nil"/>
              <w:right w:val="nil"/>
            </w:tcBorders>
            <w:noWrap/>
            <w:vAlign w:val="center"/>
            <w:hideMark/>
          </w:tcPr>
          <w:p w14:paraId="49362E3F" w14:textId="77777777" w:rsidR="006403E7" w:rsidRPr="00172F74" w:rsidRDefault="006403E7">
            <w:pPr>
              <w:jc w:val="left"/>
              <w:rPr>
                <w:lang w:eastAsia="zh-TW"/>
              </w:rPr>
            </w:pPr>
          </w:p>
        </w:tc>
        <w:tc>
          <w:tcPr>
            <w:tcW w:w="580" w:type="pct"/>
            <w:tcBorders>
              <w:top w:val="single" w:sz="4" w:space="0" w:color="auto"/>
              <w:left w:val="nil"/>
              <w:bottom w:val="nil"/>
              <w:right w:val="nil"/>
            </w:tcBorders>
            <w:noWrap/>
            <w:vAlign w:val="center"/>
            <w:hideMark/>
          </w:tcPr>
          <w:p w14:paraId="3E9901C6" w14:textId="77777777" w:rsidR="006403E7" w:rsidRPr="00172F74" w:rsidRDefault="006403E7">
            <w:pPr>
              <w:jc w:val="left"/>
              <w:rPr>
                <w:lang w:eastAsia="zh-TW"/>
              </w:rPr>
            </w:pPr>
          </w:p>
        </w:tc>
      </w:tr>
      <w:tr w:rsidR="006403E7" w:rsidRPr="00172F74" w14:paraId="7CEB2478" w14:textId="77777777" w:rsidTr="00BC1935">
        <w:trPr>
          <w:trHeight w:val="397"/>
        </w:trPr>
        <w:tc>
          <w:tcPr>
            <w:tcW w:w="330" w:type="pct"/>
            <w:tcBorders>
              <w:top w:val="nil"/>
              <w:left w:val="nil"/>
              <w:bottom w:val="nil"/>
              <w:right w:val="nil"/>
            </w:tcBorders>
            <w:noWrap/>
            <w:vAlign w:val="center"/>
            <w:hideMark/>
          </w:tcPr>
          <w:p w14:paraId="261F3B62" w14:textId="77777777" w:rsidR="006403E7" w:rsidRPr="00172F74" w:rsidRDefault="006403E7" w:rsidP="00BC1935">
            <w:pPr>
              <w:jc w:val="center"/>
              <w:rPr>
                <w:color w:val="000000"/>
                <w:sz w:val="24"/>
                <w:szCs w:val="24"/>
              </w:rPr>
            </w:pPr>
            <w:r w:rsidRPr="00172F74">
              <w:rPr>
                <w:color w:val="000000"/>
                <w:sz w:val="24"/>
                <w:szCs w:val="24"/>
              </w:rPr>
              <w:t>VP</w:t>
            </w:r>
          </w:p>
        </w:tc>
        <w:tc>
          <w:tcPr>
            <w:tcW w:w="584" w:type="pct"/>
            <w:tcBorders>
              <w:top w:val="nil"/>
              <w:left w:val="nil"/>
              <w:bottom w:val="nil"/>
              <w:right w:val="nil"/>
            </w:tcBorders>
            <w:noWrap/>
            <w:vAlign w:val="center"/>
            <w:hideMark/>
          </w:tcPr>
          <w:p w14:paraId="1735F213" w14:textId="77777777" w:rsidR="006403E7" w:rsidRPr="00172F74" w:rsidRDefault="006403E7">
            <w:pPr>
              <w:jc w:val="right"/>
              <w:rPr>
                <w:color w:val="000000"/>
                <w:sz w:val="24"/>
                <w:szCs w:val="24"/>
              </w:rPr>
            </w:pPr>
            <w:r w:rsidRPr="00172F74">
              <w:rPr>
                <w:color w:val="000000"/>
                <w:sz w:val="24"/>
                <w:szCs w:val="24"/>
              </w:rPr>
              <w:t>0.779</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0B9483B8" w14:textId="77777777" w:rsidR="006403E7" w:rsidRPr="00172F74" w:rsidRDefault="006403E7">
            <w:pPr>
              <w:jc w:val="center"/>
              <w:rPr>
                <w:b/>
                <w:color w:val="000000"/>
                <w:sz w:val="24"/>
                <w:szCs w:val="24"/>
              </w:rPr>
            </w:pPr>
            <w:r w:rsidRPr="00172F74">
              <w:rPr>
                <w:b/>
                <w:color w:val="000000"/>
                <w:sz w:val="24"/>
                <w:szCs w:val="24"/>
              </w:rPr>
              <w:t>0.847</w:t>
            </w:r>
          </w:p>
        </w:tc>
        <w:tc>
          <w:tcPr>
            <w:tcW w:w="584" w:type="pct"/>
            <w:tcBorders>
              <w:top w:val="nil"/>
              <w:left w:val="nil"/>
              <w:bottom w:val="nil"/>
              <w:right w:val="nil"/>
            </w:tcBorders>
            <w:noWrap/>
            <w:vAlign w:val="center"/>
            <w:hideMark/>
          </w:tcPr>
          <w:p w14:paraId="5B8DE1E4" w14:textId="77777777" w:rsidR="006403E7" w:rsidRPr="00172F74" w:rsidRDefault="006403E7">
            <w:pPr>
              <w:rPr>
                <w:b/>
                <w:color w:val="000000"/>
                <w:sz w:val="24"/>
                <w:szCs w:val="24"/>
              </w:rPr>
            </w:pPr>
          </w:p>
        </w:tc>
        <w:tc>
          <w:tcPr>
            <w:tcW w:w="584" w:type="pct"/>
            <w:tcBorders>
              <w:top w:val="nil"/>
              <w:left w:val="nil"/>
              <w:bottom w:val="nil"/>
              <w:right w:val="nil"/>
            </w:tcBorders>
            <w:noWrap/>
            <w:vAlign w:val="center"/>
            <w:hideMark/>
          </w:tcPr>
          <w:p w14:paraId="6D1FBC92" w14:textId="77777777" w:rsidR="006403E7" w:rsidRPr="00172F74" w:rsidRDefault="006403E7">
            <w:pPr>
              <w:jc w:val="left"/>
              <w:rPr>
                <w:lang w:eastAsia="zh-TW"/>
              </w:rPr>
            </w:pPr>
          </w:p>
        </w:tc>
        <w:tc>
          <w:tcPr>
            <w:tcW w:w="584" w:type="pct"/>
            <w:tcBorders>
              <w:top w:val="nil"/>
              <w:left w:val="nil"/>
              <w:bottom w:val="nil"/>
              <w:right w:val="nil"/>
            </w:tcBorders>
            <w:noWrap/>
            <w:vAlign w:val="center"/>
            <w:hideMark/>
          </w:tcPr>
          <w:p w14:paraId="75921796" w14:textId="77777777" w:rsidR="006403E7" w:rsidRPr="00172F74" w:rsidRDefault="006403E7">
            <w:pPr>
              <w:jc w:val="left"/>
              <w:rPr>
                <w:lang w:eastAsia="zh-TW"/>
              </w:rPr>
            </w:pPr>
          </w:p>
        </w:tc>
        <w:tc>
          <w:tcPr>
            <w:tcW w:w="584" w:type="pct"/>
            <w:tcBorders>
              <w:top w:val="nil"/>
              <w:left w:val="nil"/>
              <w:bottom w:val="nil"/>
              <w:right w:val="nil"/>
            </w:tcBorders>
            <w:noWrap/>
            <w:vAlign w:val="center"/>
            <w:hideMark/>
          </w:tcPr>
          <w:p w14:paraId="009FBAB9" w14:textId="77777777" w:rsidR="006403E7" w:rsidRPr="00172F74" w:rsidRDefault="006403E7">
            <w:pPr>
              <w:jc w:val="left"/>
              <w:rPr>
                <w:lang w:eastAsia="zh-TW"/>
              </w:rPr>
            </w:pPr>
          </w:p>
        </w:tc>
        <w:tc>
          <w:tcPr>
            <w:tcW w:w="584" w:type="pct"/>
            <w:tcBorders>
              <w:top w:val="nil"/>
              <w:left w:val="nil"/>
              <w:bottom w:val="nil"/>
              <w:right w:val="nil"/>
            </w:tcBorders>
            <w:noWrap/>
            <w:vAlign w:val="center"/>
            <w:hideMark/>
          </w:tcPr>
          <w:p w14:paraId="0ACB0DF9" w14:textId="77777777" w:rsidR="006403E7" w:rsidRPr="00172F74" w:rsidRDefault="006403E7">
            <w:pPr>
              <w:jc w:val="left"/>
              <w:rPr>
                <w:lang w:eastAsia="zh-TW"/>
              </w:rPr>
            </w:pPr>
          </w:p>
        </w:tc>
        <w:tc>
          <w:tcPr>
            <w:tcW w:w="580" w:type="pct"/>
            <w:tcBorders>
              <w:top w:val="nil"/>
              <w:left w:val="nil"/>
              <w:bottom w:val="nil"/>
              <w:right w:val="nil"/>
            </w:tcBorders>
            <w:noWrap/>
            <w:vAlign w:val="center"/>
            <w:hideMark/>
          </w:tcPr>
          <w:p w14:paraId="2AE3B6DE" w14:textId="77777777" w:rsidR="006403E7" w:rsidRPr="00172F74" w:rsidRDefault="006403E7">
            <w:pPr>
              <w:jc w:val="left"/>
              <w:rPr>
                <w:lang w:eastAsia="zh-TW"/>
              </w:rPr>
            </w:pPr>
          </w:p>
        </w:tc>
      </w:tr>
      <w:tr w:rsidR="006403E7" w:rsidRPr="00172F74" w14:paraId="2127458A" w14:textId="77777777" w:rsidTr="00BC1935">
        <w:trPr>
          <w:trHeight w:val="397"/>
        </w:trPr>
        <w:tc>
          <w:tcPr>
            <w:tcW w:w="330" w:type="pct"/>
            <w:tcBorders>
              <w:top w:val="nil"/>
              <w:left w:val="nil"/>
              <w:bottom w:val="nil"/>
              <w:right w:val="nil"/>
            </w:tcBorders>
            <w:noWrap/>
            <w:vAlign w:val="center"/>
            <w:hideMark/>
          </w:tcPr>
          <w:p w14:paraId="63E31287" w14:textId="77777777" w:rsidR="006403E7" w:rsidRPr="00172F74" w:rsidRDefault="006403E7" w:rsidP="00BC1935">
            <w:pPr>
              <w:jc w:val="center"/>
              <w:rPr>
                <w:color w:val="000000"/>
                <w:sz w:val="24"/>
                <w:szCs w:val="24"/>
              </w:rPr>
            </w:pPr>
            <w:r w:rsidRPr="00172F74">
              <w:rPr>
                <w:color w:val="000000"/>
                <w:sz w:val="24"/>
                <w:szCs w:val="24"/>
              </w:rPr>
              <w:t>VO</w:t>
            </w:r>
          </w:p>
        </w:tc>
        <w:tc>
          <w:tcPr>
            <w:tcW w:w="584" w:type="pct"/>
            <w:tcBorders>
              <w:top w:val="nil"/>
              <w:left w:val="nil"/>
              <w:bottom w:val="nil"/>
              <w:right w:val="nil"/>
            </w:tcBorders>
            <w:noWrap/>
            <w:vAlign w:val="center"/>
            <w:hideMark/>
          </w:tcPr>
          <w:p w14:paraId="194AC21A" w14:textId="77777777" w:rsidR="006403E7" w:rsidRPr="00172F74" w:rsidRDefault="006403E7">
            <w:pPr>
              <w:jc w:val="right"/>
              <w:rPr>
                <w:color w:val="000000"/>
                <w:sz w:val="24"/>
                <w:szCs w:val="24"/>
              </w:rPr>
            </w:pPr>
            <w:r w:rsidRPr="00172F74">
              <w:rPr>
                <w:color w:val="000000"/>
                <w:sz w:val="24"/>
                <w:szCs w:val="24"/>
              </w:rPr>
              <w:t>0.571</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640518FD" w14:textId="77777777" w:rsidR="006403E7" w:rsidRPr="00172F74" w:rsidRDefault="006403E7">
            <w:pPr>
              <w:jc w:val="right"/>
              <w:rPr>
                <w:color w:val="000000"/>
                <w:sz w:val="24"/>
                <w:szCs w:val="24"/>
              </w:rPr>
            </w:pPr>
            <w:r w:rsidRPr="00172F74">
              <w:rPr>
                <w:color w:val="000000"/>
                <w:sz w:val="24"/>
                <w:szCs w:val="24"/>
              </w:rPr>
              <w:t>0.621</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329C8EEF" w14:textId="77777777" w:rsidR="006403E7" w:rsidRPr="00172F74" w:rsidRDefault="006403E7">
            <w:pPr>
              <w:jc w:val="center"/>
              <w:rPr>
                <w:b/>
                <w:color w:val="000000"/>
                <w:sz w:val="24"/>
                <w:szCs w:val="24"/>
              </w:rPr>
            </w:pPr>
            <w:r w:rsidRPr="00172F74">
              <w:rPr>
                <w:b/>
                <w:color w:val="000000"/>
                <w:sz w:val="24"/>
                <w:szCs w:val="24"/>
              </w:rPr>
              <w:t>0.916</w:t>
            </w:r>
          </w:p>
        </w:tc>
        <w:tc>
          <w:tcPr>
            <w:tcW w:w="584" w:type="pct"/>
            <w:tcBorders>
              <w:top w:val="nil"/>
              <w:left w:val="nil"/>
              <w:bottom w:val="nil"/>
              <w:right w:val="nil"/>
            </w:tcBorders>
            <w:noWrap/>
            <w:vAlign w:val="center"/>
            <w:hideMark/>
          </w:tcPr>
          <w:p w14:paraId="3B242551" w14:textId="77777777" w:rsidR="006403E7" w:rsidRPr="00172F74" w:rsidRDefault="006403E7">
            <w:pPr>
              <w:rPr>
                <w:b/>
                <w:color w:val="000000"/>
                <w:sz w:val="24"/>
                <w:szCs w:val="24"/>
              </w:rPr>
            </w:pPr>
          </w:p>
        </w:tc>
        <w:tc>
          <w:tcPr>
            <w:tcW w:w="584" w:type="pct"/>
            <w:tcBorders>
              <w:top w:val="nil"/>
              <w:left w:val="nil"/>
              <w:bottom w:val="nil"/>
              <w:right w:val="nil"/>
            </w:tcBorders>
            <w:noWrap/>
            <w:vAlign w:val="center"/>
            <w:hideMark/>
          </w:tcPr>
          <w:p w14:paraId="74B85AA1" w14:textId="77777777" w:rsidR="006403E7" w:rsidRPr="00172F74" w:rsidRDefault="006403E7">
            <w:pPr>
              <w:jc w:val="left"/>
              <w:rPr>
                <w:lang w:eastAsia="zh-TW"/>
              </w:rPr>
            </w:pPr>
          </w:p>
        </w:tc>
        <w:tc>
          <w:tcPr>
            <w:tcW w:w="584" w:type="pct"/>
            <w:tcBorders>
              <w:top w:val="nil"/>
              <w:left w:val="nil"/>
              <w:bottom w:val="nil"/>
              <w:right w:val="nil"/>
            </w:tcBorders>
            <w:noWrap/>
            <w:vAlign w:val="center"/>
            <w:hideMark/>
          </w:tcPr>
          <w:p w14:paraId="5F79DA42" w14:textId="77777777" w:rsidR="006403E7" w:rsidRPr="00172F74" w:rsidRDefault="006403E7">
            <w:pPr>
              <w:jc w:val="left"/>
              <w:rPr>
                <w:lang w:eastAsia="zh-TW"/>
              </w:rPr>
            </w:pPr>
          </w:p>
        </w:tc>
        <w:tc>
          <w:tcPr>
            <w:tcW w:w="584" w:type="pct"/>
            <w:tcBorders>
              <w:top w:val="nil"/>
              <w:left w:val="nil"/>
              <w:bottom w:val="nil"/>
              <w:right w:val="nil"/>
            </w:tcBorders>
            <w:noWrap/>
            <w:vAlign w:val="center"/>
            <w:hideMark/>
          </w:tcPr>
          <w:p w14:paraId="60B6F4E9" w14:textId="77777777" w:rsidR="006403E7" w:rsidRPr="00172F74" w:rsidRDefault="006403E7">
            <w:pPr>
              <w:jc w:val="left"/>
              <w:rPr>
                <w:lang w:eastAsia="zh-TW"/>
              </w:rPr>
            </w:pPr>
          </w:p>
        </w:tc>
        <w:tc>
          <w:tcPr>
            <w:tcW w:w="580" w:type="pct"/>
            <w:tcBorders>
              <w:top w:val="nil"/>
              <w:left w:val="nil"/>
              <w:bottom w:val="nil"/>
              <w:right w:val="nil"/>
            </w:tcBorders>
            <w:noWrap/>
            <w:vAlign w:val="center"/>
            <w:hideMark/>
          </w:tcPr>
          <w:p w14:paraId="65DE6DCD" w14:textId="77777777" w:rsidR="006403E7" w:rsidRPr="00172F74" w:rsidRDefault="006403E7">
            <w:pPr>
              <w:jc w:val="left"/>
              <w:rPr>
                <w:lang w:eastAsia="zh-TW"/>
              </w:rPr>
            </w:pPr>
          </w:p>
        </w:tc>
      </w:tr>
      <w:tr w:rsidR="006403E7" w:rsidRPr="00172F74" w14:paraId="6CF56C14" w14:textId="77777777" w:rsidTr="00BC1935">
        <w:trPr>
          <w:trHeight w:val="397"/>
        </w:trPr>
        <w:tc>
          <w:tcPr>
            <w:tcW w:w="330" w:type="pct"/>
            <w:tcBorders>
              <w:top w:val="nil"/>
              <w:left w:val="nil"/>
              <w:bottom w:val="nil"/>
              <w:right w:val="nil"/>
            </w:tcBorders>
            <w:noWrap/>
            <w:vAlign w:val="center"/>
            <w:hideMark/>
          </w:tcPr>
          <w:p w14:paraId="7AA38078" w14:textId="77777777" w:rsidR="006403E7" w:rsidRPr="00172F74" w:rsidRDefault="006403E7" w:rsidP="00BC1935">
            <w:pPr>
              <w:jc w:val="center"/>
              <w:rPr>
                <w:color w:val="000000"/>
                <w:sz w:val="24"/>
                <w:szCs w:val="24"/>
              </w:rPr>
            </w:pPr>
            <w:r w:rsidRPr="00172F74">
              <w:rPr>
                <w:color w:val="000000"/>
                <w:sz w:val="24"/>
                <w:szCs w:val="24"/>
              </w:rPr>
              <w:t>PT</w:t>
            </w:r>
          </w:p>
        </w:tc>
        <w:tc>
          <w:tcPr>
            <w:tcW w:w="584" w:type="pct"/>
            <w:tcBorders>
              <w:top w:val="nil"/>
              <w:left w:val="nil"/>
              <w:bottom w:val="nil"/>
              <w:right w:val="nil"/>
            </w:tcBorders>
            <w:noWrap/>
            <w:vAlign w:val="center"/>
            <w:hideMark/>
          </w:tcPr>
          <w:p w14:paraId="6D84646A" w14:textId="77777777" w:rsidR="006403E7" w:rsidRPr="00172F74" w:rsidRDefault="006403E7">
            <w:pPr>
              <w:jc w:val="right"/>
              <w:rPr>
                <w:color w:val="000000"/>
                <w:sz w:val="24"/>
                <w:szCs w:val="24"/>
              </w:rPr>
            </w:pPr>
            <w:r w:rsidRPr="00172F74">
              <w:rPr>
                <w:color w:val="000000"/>
                <w:sz w:val="24"/>
                <w:szCs w:val="24"/>
              </w:rPr>
              <w:t>0.605</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0B0D3B36" w14:textId="77777777" w:rsidR="006403E7" w:rsidRPr="00172F74" w:rsidRDefault="006403E7">
            <w:pPr>
              <w:jc w:val="right"/>
              <w:rPr>
                <w:color w:val="000000"/>
                <w:sz w:val="24"/>
                <w:szCs w:val="24"/>
              </w:rPr>
            </w:pPr>
            <w:r w:rsidRPr="00172F74">
              <w:rPr>
                <w:color w:val="000000"/>
                <w:sz w:val="24"/>
                <w:szCs w:val="24"/>
              </w:rPr>
              <w:t>0.672</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15A52E1B" w14:textId="77777777" w:rsidR="006403E7" w:rsidRPr="00172F74" w:rsidRDefault="006403E7">
            <w:pPr>
              <w:jc w:val="right"/>
              <w:rPr>
                <w:color w:val="000000"/>
                <w:sz w:val="24"/>
                <w:szCs w:val="24"/>
              </w:rPr>
            </w:pPr>
            <w:r w:rsidRPr="00172F74">
              <w:rPr>
                <w:color w:val="000000"/>
                <w:sz w:val="24"/>
                <w:szCs w:val="24"/>
              </w:rPr>
              <w:t>0.700</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7CE69114" w14:textId="77777777" w:rsidR="006403E7" w:rsidRPr="00172F74" w:rsidRDefault="006403E7">
            <w:pPr>
              <w:jc w:val="center"/>
              <w:rPr>
                <w:b/>
                <w:color w:val="000000"/>
                <w:sz w:val="24"/>
                <w:szCs w:val="24"/>
              </w:rPr>
            </w:pPr>
            <w:r w:rsidRPr="00172F74">
              <w:rPr>
                <w:b/>
                <w:color w:val="000000"/>
                <w:sz w:val="24"/>
                <w:szCs w:val="24"/>
              </w:rPr>
              <w:t>0.869</w:t>
            </w:r>
          </w:p>
        </w:tc>
        <w:tc>
          <w:tcPr>
            <w:tcW w:w="584" w:type="pct"/>
            <w:tcBorders>
              <w:top w:val="nil"/>
              <w:left w:val="nil"/>
              <w:bottom w:val="nil"/>
              <w:right w:val="nil"/>
            </w:tcBorders>
            <w:noWrap/>
            <w:vAlign w:val="center"/>
            <w:hideMark/>
          </w:tcPr>
          <w:p w14:paraId="3458B336" w14:textId="77777777" w:rsidR="006403E7" w:rsidRPr="00172F74" w:rsidRDefault="006403E7">
            <w:pPr>
              <w:rPr>
                <w:b/>
                <w:color w:val="000000"/>
                <w:sz w:val="24"/>
                <w:szCs w:val="24"/>
              </w:rPr>
            </w:pPr>
          </w:p>
        </w:tc>
        <w:tc>
          <w:tcPr>
            <w:tcW w:w="584" w:type="pct"/>
            <w:tcBorders>
              <w:top w:val="nil"/>
              <w:left w:val="nil"/>
              <w:bottom w:val="nil"/>
              <w:right w:val="nil"/>
            </w:tcBorders>
            <w:noWrap/>
            <w:vAlign w:val="center"/>
            <w:hideMark/>
          </w:tcPr>
          <w:p w14:paraId="49DFFDB3" w14:textId="77777777" w:rsidR="006403E7" w:rsidRPr="00172F74" w:rsidRDefault="006403E7">
            <w:pPr>
              <w:jc w:val="left"/>
              <w:rPr>
                <w:lang w:eastAsia="zh-TW"/>
              </w:rPr>
            </w:pPr>
          </w:p>
        </w:tc>
        <w:tc>
          <w:tcPr>
            <w:tcW w:w="584" w:type="pct"/>
            <w:tcBorders>
              <w:top w:val="nil"/>
              <w:left w:val="nil"/>
              <w:bottom w:val="nil"/>
              <w:right w:val="nil"/>
            </w:tcBorders>
            <w:noWrap/>
            <w:vAlign w:val="center"/>
            <w:hideMark/>
          </w:tcPr>
          <w:p w14:paraId="3114A920" w14:textId="77777777" w:rsidR="006403E7" w:rsidRPr="00172F74" w:rsidRDefault="006403E7">
            <w:pPr>
              <w:jc w:val="left"/>
              <w:rPr>
                <w:lang w:eastAsia="zh-TW"/>
              </w:rPr>
            </w:pPr>
          </w:p>
        </w:tc>
        <w:tc>
          <w:tcPr>
            <w:tcW w:w="580" w:type="pct"/>
            <w:tcBorders>
              <w:top w:val="nil"/>
              <w:left w:val="nil"/>
              <w:bottom w:val="nil"/>
              <w:right w:val="nil"/>
            </w:tcBorders>
            <w:noWrap/>
            <w:vAlign w:val="center"/>
            <w:hideMark/>
          </w:tcPr>
          <w:p w14:paraId="00A8F616" w14:textId="77777777" w:rsidR="006403E7" w:rsidRPr="00172F74" w:rsidRDefault="006403E7">
            <w:pPr>
              <w:jc w:val="left"/>
              <w:rPr>
                <w:lang w:eastAsia="zh-TW"/>
              </w:rPr>
            </w:pPr>
          </w:p>
        </w:tc>
      </w:tr>
      <w:tr w:rsidR="006403E7" w:rsidRPr="00172F74" w14:paraId="589E57C9" w14:textId="77777777" w:rsidTr="00BC1935">
        <w:trPr>
          <w:trHeight w:val="397"/>
        </w:trPr>
        <w:tc>
          <w:tcPr>
            <w:tcW w:w="330" w:type="pct"/>
            <w:tcBorders>
              <w:top w:val="nil"/>
              <w:left w:val="nil"/>
              <w:bottom w:val="nil"/>
              <w:right w:val="nil"/>
            </w:tcBorders>
            <w:noWrap/>
            <w:vAlign w:val="center"/>
            <w:hideMark/>
          </w:tcPr>
          <w:p w14:paraId="1E401D0D" w14:textId="77777777" w:rsidR="006403E7" w:rsidRPr="00172F74" w:rsidRDefault="006403E7" w:rsidP="00BC1935">
            <w:pPr>
              <w:jc w:val="center"/>
              <w:rPr>
                <w:color w:val="000000"/>
                <w:sz w:val="24"/>
                <w:szCs w:val="24"/>
              </w:rPr>
            </w:pPr>
            <w:r w:rsidRPr="00172F74">
              <w:rPr>
                <w:color w:val="000000"/>
                <w:sz w:val="24"/>
                <w:szCs w:val="24"/>
              </w:rPr>
              <w:t>EN</w:t>
            </w:r>
          </w:p>
        </w:tc>
        <w:tc>
          <w:tcPr>
            <w:tcW w:w="584" w:type="pct"/>
            <w:tcBorders>
              <w:top w:val="nil"/>
              <w:left w:val="nil"/>
              <w:bottom w:val="nil"/>
              <w:right w:val="nil"/>
            </w:tcBorders>
            <w:noWrap/>
            <w:vAlign w:val="center"/>
            <w:hideMark/>
          </w:tcPr>
          <w:p w14:paraId="1CA73C63" w14:textId="77777777" w:rsidR="006403E7" w:rsidRPr="00172F74" w:rsidRDefault="006403E7">
            <w:pPr>
              <w:jc w:val="right"/>
              <w:rPr>
                <w:color w:val="000000"/>
                <w:sz w:val="24"/>
                <w:szCs w:val="24"/>
              </w:rPr>
            </w:pPr>
            <w:r w:rsidRPr="00172F74">
              <w:rPr>
                <w:color w:val="000000"/>
                <w:sz w:val="24"/>
                <w:szCs w:val="24"/>
              </w:rPr>
              <w:t>0.595</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56C47270" w14:textId="77777777" w:rsidR="006403E7" w:rsidRPr="00172F74" w:rsidRDefault="006403E7">
            <w:pPr>
              <w:jc w:val="right"/>
              <w:rPr>
                <w:color w:val="000000"/>
                <w:sz w:val="24"/>
                <w:szCs w:val="24"/>
              </w:rPr>
            </w:pPr>
            <w:r w:rsidRPr="00172F74">
              <w:rPr>
                <w:color w:val="000000"/>
                <w:sz w:val="24"/>
                <w:szCs w:val="24"/>
              </w:rPr>
              <w:t>0.622</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49670FAC" w14:textId="77777777" w:rsidR="006403E7" w:rsidRPr="00172F74" w:rsidRDefault="006403E7">
            <w:pPr>
              <w:jc w:val="right"/>
              <w:rPr>
                <w:color w:val="000000"/>
                <w:sz w:val="24"/>
                <w:szCs w:val="24"/>
              </w:rPr>
            </w:pPr>
            <w:r w:rsidRPr="00172F74">
              <w:rPr>
                <w:color w:val="000000"/>
                <w:sz w:val="24"/>
                <w:szCs w:val="24"/>
              </w:rPr>
              <w:t>0.724</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11D12349" w14:textId="77777777" w:rsidR="006403E7" w:rsidRPr="00172F74" w:rsidRDefault="006403E7">
            <w:pPr>
              <w:jc w:val="right"/>
              <w:rPr>
                <w:color w:val="000000"/>
                <w:sz w:val="24"/>
                <w:szCs w:val="24"/>
              </w:rPr>
            </w:pPr>
            <w:r w:rsidRPr="00172F74">
              <w:rPr>
                <w:color w:val="000000"/>
                <w:sz w:val="24"/>
                <w:szCs w:val="24"/>
              </w:rPr>
              <w:t>0.816</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1F436D48" w14:textId="77777777" w:rsidR="006403E7" w:rsidRPr="00172F74" w:rsidRDefault="006403E7">
            <w:pPr>
              <w:jc w:val="center"/>
              <w:rPr>
                <w:b/>
                <w:color w:val="000000"/>
                <w:sz w:val="24"/>
                <w:szCs w:val="24"/>
              </w:rPr>
            </w:pPr>
            <w:r w:rsidRPr="00172F74">
              <w:rPr>
                <w:b/>
                <w:color w:val="000000"/>
                <w:sz w:val="24"/>
                <w:szCs w:val="24"/>
              </w:rPr>
              <w:t>0.849</w:t>
            </w:r>
          </w:p>
        </w:tc>
        <w:tc>
          <w:tcPr>
            <w:tcW w:w="584" w:type="pct"/>
            <w:tcBorders>
              <w:top w:val="nil"/>
              <w:left w:val="nil"/>
              <w:bottom w:val="nil"/>
              <w:right w:val="nil"/>
            </w:tcBorders>
            <w:noWrap/>
            <w:vAlign w:val="center"/>
            <w:hideMark/>
          </w:tcPr>
          <w:p w14:paraId="78C41AC0" w14:textId="77777777" w:rsidR="006403E7" w:rsidRPr="00172F74" w:rsidRDefault="006403E7">
            <w:pPr>
              <w:rPr>
                <w:b/>
                <w:color w:val="000000"/>
                <w:sz w:val="24"/>
                <w:szCs w:val="24"/>
              </w:rPr>
            </w:pPr>
          </w:p>
        </w:tc>
        <w:tc>
          <w:tcPr>
            <w:tcW w:w="584" w:type="pct"/>
            <w:tcBorders>
              <w:top w:val="nil"/>
              <w:left w:val="nil"/>
              <w:bottom w:val="nil"/>
              <w:right w:val="nil"/>
            </w:tcBorders>
            <w:noWrap/>
            <w:vAlign w:val="center"/>
            <w:hideMark/>
          </w:tcPr>
          <w:p w14:paraId="16432F6A" w14:textId="77777777" w:rsidR="006403E7" w:rsidRPr="00172F74" w:rsidRDefault="006403E7">
            <w:pPr>
              <w:jc w:val="left"/>
              <w:rPr>
                <w:lang w:eastAsia="zh-TW"/>
              </w:rPr>
            </w:pPr>
          </w:p>
        </w:tc>
        <w:tc>
          <w:tcPr>
            <w:tcW w:w="580" w:type="pct"/>
            <w:tcBorders>
              <w:top w:val="nil"/>
              <w:left w:val="nil"/>
              <w:bottom w:val="nil"/>
              <w:right w:val="nil"/>
            </w:tcBorders>
            <w:noWrap/>
            <w:vAlign w:val="center"/>
            <w:hideMark/>
          </w:tcPr>
          <w:p w14:paraId="2A7EAC22" w14:textId="77777777" w:rsidR="006403E7" w:rsidRPr="00172F74" w:rsidRDefault="006403E7">
            <w:pPr>
              <w:jc w:val="left"/>
              <w:rPr>
                <w:lang w:eastAsia="zh-TW"/>
              </w:rPr>
            </w:pPr>
          </w:p>
        </w:tc>
      </w:tr>
      <w:tr w:rsidR="006403E7" w:rsidRPr="00172F74" w14:paraId="49F6E277" w14:textId="77777777" w:rsidTr="00BC1935">
        <w:trPr>
          <w:trHeight w:val="397"/>
        </w:trPr>
        <w:tc>
          <w:tcPr>
            <w:tcW w:w="330" w:type="pct"/>
            <w:tcBorders>
              <w:top w:val="nil"/>
              <w:left w:val="nil"/>
              <w:bottom w:val="nil"/>
              <w:right w:val="nil"/>
            </w:tcBorders>
            <w:noWrap/>
            <w:vAlign w:val="center"/>
            <w:hideMark/>
          </w:tcPr>
          <w:p w14:paraId="4D9AA624" w14:textId="77777777" w:rsidR="006403E7" w:rsidRPr="00172F74" w:rsidRDefault="006403E7" w:rsidP="00BC1935">
            <w:pPr>
              <w:jc w:val="center"/>
              <w:rPr>
                <w:color w:val="000000"/>
                <w:sz w:val="24"/>
                <w:szCs w:val="24"/>
              </w:rPr>
            </w:pPr>
            <w:r w:rsidRPr="00172F74">
              <w:rPr>
                <w:color w:val="000000"/>
                <w:sz w:val="24"/>
                <w:szCs w:val="24"/>
              </w:rPr>
              <w:t>RE</w:t>
            </w:r>
          </w:p>
        </w:tc>
        <w:tc>
          <w:tcPr>
            <w:tcW w:w="584" w:type="pct"/>
            <w:tcBorders>
              <w:top w:val="nil"/>
              <w:left w:val="nil"/>
              <w:bottom w:val="nil"/>
              <w:right w:val="nil"/>
            </w:tcBorders>
            <w:noWrap/>
            <w:vAlign w:val="center"/>
            <w:hideMark/>
          </w:tcPr>
          <w:p w14:paraId="40E4910A" w14:textId="77777777" w:rsidR="006403E7" w:rsidRPr="00172F74" w:rsidRDefault="006403E7">
            <w:pPr>
              <w:jc w:val="right"/>
              <w:rPr>
                <w:color w:val="000000"/>
                <w:sz w:val="24"/>
                <w:szCs w:val="24"/>
              </w:rPr>
            </w:pPr>
            <w:r w:rsidRPr="00172F74">
              <w:rPr>
                <w:color w:val="000000"/>
                <w:sz w:val="24"/>
                <w:szCs w:val="24"/>
              </w:rPr>
              <w:t>0.655</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1B9CFDEF" w14:textId="77777777" w:rsidR="006403E7" w:rsidRPr="00172F74" w:rsidRDefault="006403E7">
            <w:pPr>
              <w:jc w:val="right"/>
              <w:rPr>
                <w:color w:val="000000"/>
                <w:sz w:val="24"/>
                <w:szCs w:val="24"/>
              </w:rPr>
            </w:pPr>
            <w:r w:rsidRPr="00172F74">
              <w:rPr>
                <w:color w:val="000000"/>
                <w:sz w:val="24"/>
                <w:szCs w:val="24"/>
              </w:rPr>
              <w:t>0.706</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70C6705F" w14:textId="77777777" w:rsidR="006403E7" w:rsidRPr="00172F74" w:rsidRDefault="006403E7">
            <w:pPr>
              <w:jc w:val="right"/>
              <w:rPr>
                <w:color w:val="000000"/>
                <w:sz w:val="24"/>
                <w:szCs w:val="24"/>
              </w:rPr>
            </w:pPr>
            <w:r w:rsidRPr="00172F74">
              <w:rPr>
                <w:color w:val="000000"/>
                <w:sz w:val="24"/>
                <w:szCs w:val="24"/>
              </w:rPr>
              <w:t>0.713</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07D1CF59" w14:textId="77777777" w:rsidR="006403E7" w:rsidRPr="00172F74" w:rsidRDefault="006403E7">
            <w:pPr>
              <w:jc w:val="right"/>
              <w:rPr>
                <w:color w:val="000000"/>
                <w:sz w:val="24"/>
                <w:szCs w:val="24"/>
              </w:rPr>
            </w:pPr>
            <w:r w:rsidRPr="00172F74">
              <w:rPr>
                <w:color w:val="000000"/>
                <w:sz w:val="24"/>
                <w:szCs w:val="24"/>
              </w:rPr>
              <w:t>0.866</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170C2CED" w14:textId="77777777" w:rsidR="006403E7" w:rsidRPr="00172F74" w:rsidRDefault="006403E7">
            <w:pPr>
              <w:jc w:val="right"/>
              <w:rPr>
                <w:color w:val="000000"/>
                <w:sz w:val="24"/>
                <w:szCs w:val="24"/>
              </w:rPr>
            </w:pPr>
            <w:r w:rsidRPr="00172F74">
              <w:rPr>
                <w:color w:val="000000"/>
                <w:sz w:val="24"/>
                <w:szCs w:val="24"/>
              </w:rPr>
              <w:t>0.892</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49243E4A" w14:textId="77777777" w:rsidR="006403E7" w:rsidRPr="00172F74" w:rsidRDefault="006403E7">
            <w:pPr>
              <w:jc w:val="center"/>
              <w:rPr>
                <w:b/>
                <w:color w:val="000000"/>
                <w:sz w:val="24"/>
                <w:szCs w:val="24"/>
              </w:rPr>
            </w:pPr>
            <w:r w:rsidRPr="00172F74">
              <w:rPr>
                <w:b/>
                <w:color w:val="000000"/>
                <w:sz w:val="24"/>
                <w:szCs w:val="24"/>
              </w:rPr>
              <w:t>0.875</w:t>
            </w:r>
          </w:p>
        </w:tc>
        <w:tc>
          <w:tcPr>
            <w:tcW w:w="584" w:type="pct"/>
            <w:tcBorders>
              <w:top w:val="nil"/>
              <w:left w:val="nil"/>
              <w:bottom w:val="nil"/>
              <w:right w:val="nil"/>
            </w:tcBorders>
            <w:noWrap/>
            <w:vAlign w:val="center"/>
            <w:hideMark/>
          </w:tcPr>
          <w:p w14:paraId="0E766D95" w14:textId="77777777" w:rsidR="006403E7" w:rsidRPr="00172F74" w:rsidRDefault="006403E7">
            <w:pPr>
              <w:rPr>
                <w:b/>
                <w:color w:val="000000"/>
                <w:sz w:val="24"/>
                <w:szCs w:val="24"/>
              </w:rPr>
            </w:pPr>
          </w:p>
        </w:tc>
        <w:tc>
          <w:tcPr>
            <w:tcW w:w="580" w:type="pct"/>
            <w:tcBorders>
              <w:top w:val="nil"/>
              <w:left w:val="nil"/>
              <w:bottom w:val="nil"/>
              <w:right w:val="nil"/>
            </w:tcBorders>
            <w:noWrap/>
            <w:vAlign w:val="center"/>
            <w:hideMark/>
          </w:tcPr>
          <w:p w14:paraId="7056B8A7" w14:textId="77777777" w:rsidR="006403E7" w:rsidRPr="00172F74" w:rsidRDefault="006403E7">
            <w:pPr>
              <w:jc w:val="left"/>
              <w:rPr>
                <w:lang w:eastAsia="zh-TW"/>
              </w:rPr>
            </w:pPr>
          </w:p>
        </w:tc>
      </w:tr>
      <w:tr w:rsidR="006403E7" w:rsidRPr="00172F74" w14:paraId="3E6B9E3A" w14:textId="77777777" w:rsidTr="00BC1935">
        <w:trPr>
          <w:trHeight w:val="397"/>
        </w:trPr>
        <w:tc>
          <w:tcPr>
            <w:tcW w:w="330" w:type="pct"/>
            <w:tcBorders>
              <w:top w:val="nil"/>
              <w:left w:val="nil"/>
              <w:bottom w:val="nil"/>
              <w:right w:val="nil"/>
            </w:tcBorders>
            <w:noWrap/>
            <w:vAlign w:val="center"/>
            <w:hideMark/>
          </w:tcPr>
          <w:p w14:paraId="1F5ADC8E" w14:textId="77777777" w:rsidR="006403E7" w:rsidRPr="00172F74" w:rsidRDefault="006403E7" w:rsidP="00BC1935">
            <w:pPr>
              <w:jc w:val="center"/>
              <w:rPr>
                <w:color w:val="000000"/>
                <w:sz w:val="24"/>
                <w:szCs w:val="24"/>
              </w:rPr>
            </w:pPr>
            <w:r w:rsidRPr="00172F74">
              <w:rPr>
                <w:color w:val="000000"/>
                <w:sz w:val="24"/>
                <w:szCs w:val="24"/>
              </w:rPr>
              <w:t>CO</w:t>
            </w:r>
          </w:p>
        </w:tc>
        <w:tc>
          <w:tcPr>
            <w:tcW w:w="584" w:type="pct"/>
            <w:tcBorders>
              <w:top w:val="nil"/>
              <w:left w:val="nil"/>
              <w:bottom w:val="nil"/>
              <w:right w:val="nil"/>
            </w:tcBorders>
            <w:noWrap/>
            <w:vAlign w:val="center"/>
            <w:hideMark/>
          </w:tcPr>
          <w:p w14:paraId="7BCBE795" w14:textId="77777777" w:rsidR="006403E7" w:rsidRPr="00172F74" w:rsidRDefault="006403E7">
            <w:pPr>
              <w:jc w:val="right"/>
              <w:rPr>
                <w:color w:val="000000"/>
                <w:sz w:val="24"/>
                <w:szCs w:val="24"/>
              </w:rPr>
            </w:pPr>
            <w:r w:rsidRPr="00172F74">
              <w:rPr>
                <w:color w:val="000000"/>
                <w:sz w:val="24"/>
                <w:szCs w:val="24"/>
              </w:rPr>
              <w:t>0.660</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58804194" w14:textId="77777777" w:rsidR="006403E7" w:rsidRPr="00172F74" w:rsidRDefault="006403E7">
            <w:pPr>
              <w:jc w:val="right"/>
              <w:rPr>
                <w:color w:val="000000"/>
                <w:sz w:val="24"/>
                <w:szCs w:val="24"/>
              </w:rPr>
            </w:pPr>
            <w:r w:rsidRPr="00172F74">
              <w:rPr>
                <w:color w:val="000000"/>
                <w:sz w:val="24"/>
                <w:szCs w:val="24"/>
              </w:rPr>
              <w:t>0.745</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4B60ADBF" w14:textId="77777777" w:rsidR="006403E7" w:rsidRPr="00172F74" w:rsidRDefault="006403E7">
            <w:pPr>
              <w:jc w:val="right"/>
              <w:rPr>
                <w:color w:val="000000"/>
                <w:sz w:val="24"/>
                <w:szCs w:val="24"/>
              </w:rPr>
            </w:pPr>
            <w:r w:rsidRPr="00172F74">
              <w:rPr>
                <w:color w:val="000000"/>
                <w:sz w:val="24"/>
                <w:szCs w:val="24"/>
              </w:rPr>
              <w:t>0.697</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56F65034" w14:textId="77777777" w:rsidR="006403E7" w:rsidRPr="00172F74" w:rsidRDefault="006403E7">
            <w:pPr>
              <w:jc w:val="right"/>
              <w:rPr>
                <w:color w:val="000000"/>
                <w:sz w:val="24"/>
                <w:szCs w:val="24"/>
              </w:rPr>
            </w:pPr>
            <w:r w:rsidRPr="00172F74">
              <w:rPr>
                <w:color w:val="000000"/>
                <w:sz w:val="24"/>
                <w:szCs w:val="24"/>
              </w:rPr>
              <w:t>0.752</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426FB03C" w14:textId="77777777" w:rsidR="006403E7" w:rsidRPr="00172F74" w:rsidRDefault="006403E7">
            <w:pPr>
              <w:jc w:val="right"/>
              <w:rPr>
                <w:color w:val="000000"/>
                <w:sz w:val="24"/>
                <w:szCs w:val="24"/>
              </w:rPr>
            </w:pPr>
            <w:r w:rsidRPr="00172F74">
              <w:rPr>
                <w:color w:val="000000"/>
                <w:sz w:val="24"/>
                <w:szCs w:val="24"/>
              </w:rPr>
              <w:t>0.732</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51C8C35D" w14:textId="77777777" w:rsidR="006403E7" w:rsidRPr="00172F74" w:rsidRDefault="006403E7">
            <w:pPr>
              <w:jc w:val="right"/>
              <w:rPr>
                <w:color w:val="000000"/>
                <w:sz w:val="24"/>
                <w:szCs w:val="24"/>
              </w:rPr>
            </w:pPr>
            <w:r w:rsidRPr="00172F74">
              <w:rPr>
                <w:color w:val="000000"/>
                <w:sz w:val="24"/>
                <w:szCs w:val="24"/>
              </w:rPr>
              <w:t>0.816</w:t>
            </w:r>
            <w:r w:rsidRPr="00172F74">
              <w:rPr>
                <w:color w:val="000000"/>
                <w:sz w:val="24"/>
                <w:szCs w:val="24"/>
                <w:vertAlign w:val="superscript"/>
              </w:rPr>
              <w:t>***</w:t>
            </w:r>
          </w:p>
        </w:tc>
        <w:tc>
          <w:tcPr>
            <w:tcW w:w="584" w:type="pct"/>
            <w:tcBorders>
              <w:top w:val="nil"/>
              <w:left w:val="nil"/>
              <w:bottom w:val="nil"/>
              <w:right w:val="nil"/>
            </w:tcBorders>
            <w:noWrap/>
            <w:vAlign w:val="center"/>
            <w:hideMark/>
          </w:tcPr>
          <w:p w14:paraId="1DFBB143" w14:textId="77777777" w:rsidR="006403E7" w:rsidRPr="00172F74" w:rsidRDefault="006403E7">
            <w:pPr>
              <w:jc w:val="center"/>
              <w:rPr>
                <w:b/>
                <w:color w:val="000000"/>
                <w:sz w:val="24"/>
                <w:szCs w:val="24"/>
              </w:rPr>
            </w:pPr>
            <w:r w:rsidRPr="00172F74">
              <w:rPr>
                <w:b/>
                <w:color w:val="000000"/>
                <w:sz w:val="24"/>
                <w:szCs w:val="24"/>
              </w:rPr>
              <w:t>0.880</w:t>
            </w:r>
          </w:p>
        </w:tc>
        <w:tc>
          <w:tcPr>
            <w:tcW w:w="580" w:type="pct"/>
            <w:tcBorders>
              <w:top w:val="nil"/>
              <w:left w:val="nil"/>
              <w:bottom w:val="nil"/>
              <w:right w:val="nil"/>
            </w:tcBorders>
            <w:noWrap/>
            <w:vAlign w:val="center"/>
            <w:hideMark/>
          </w:tcPr>
          <w:p w14:paraId="5BCC0F16" w14:textId="77777777" w:rsidR="006403E7" w:rsidRPr="00172F74" w:rsidRDefault="006403E7">
            <w:pPr>
              <w:rPr>
                <w:b/>
                <w:color w:val="000000"/>
                <w:sz w:val="24"/>
                <w:szCs w:val="24"/>
              </w:rPr>
            </w:pPr>
          </w:p>
        </w:tc>
      </w:tr>
      <w:tr w:rsidR="006403E7" w:rsidRPr="00172F74" w14:paraId="5E057ED8" w14:textId="77777777" w:rsidTr="00BC1935">
        <w:trPr>
          <w:trHeight w:val="397"/>
        </w:trPr>
        <w:tc>
          <w:tcPr>
            <w:tcW w:w="330" w:type="pct"/>
            <w:tcBorders>
              <w:top w:val="nil"/>
              <w:left w:val="nil"/>
              <w:bottom w:val="single" w:sz="12" w:space="0" w:color="auto"/>
              <w:right w:val="nil"/>
            </w:tcBorders>
            <w:noWrap/>
            <w:vAlign w:val="center"/>
            <w:hideMark/>
          </w:tcPr>
          <w:p w14:paraId="41A1EBBD" w14:textId="77777777" w:rsidR="006403E7" w:rsidRPr="00172F74" w:rsidRDefault="006403E7" w:rsidP="00BC1935">
            <w:pPr>
              <w:jc w:val="center"/>
              <w:rPr>
                <w:color w:val="000000"/>
                <w:sz w:val="24"/>
                <w:szCs w:val="24"/>
              </w:rPr>
            </w:pPr>
            <w:r w:rsidRPr="00172F74">
              <w:rPr>
                <w:color w:val="000000"/>
                <w:sz w:val="24"/>
                <w:szCs w:val="24"/>
              </w:rPr>
              <w:t>SI</w:t>
            </w:r>
          </w:p>
        </w:tc>
        <w:tc>
          <w:tcPr>
            <w:tcW w:w="584" w:type="pct"/>
            <w:tcBorders>
              <w:top w:val="nil"/>
              <w:left w:val="nil"/>
              <w:bottom w:val="single" w:sz="12" w:space="0" w:color="auto"/>
              <w:right w:val="nil"/>
            </w:tcBorders>
            <w:noWrap/>
            <w:vAlign w:val="center"/>
            <w:hideMark/>
          </w:tcPr>
          <w:p w14:paraId="7BDD953D" w14:textId="77777777" w:rsidR="006403E7" w:rsidRPr="00172F74" w:rsidRDefault="006403E7">
            <w:pPr>
              <w:jc w:val="right"/>
              <w:rPr>
                <w:color w:val="000000"/>
                <w:sz w:val="24"/>
                <w:szCs w:val="24"/>
              </w:rPr>
            </w:pPr>
            <w:r w:rsidRPr="00172F74">
              <w:rPr>
                <w:color w:val="000000"/>
                <w:sz w:val="24"/>
                <w:szCs w:val="24"/>
              </w:rPr>
              <w:t>0.680</w:t>
            </w:r>
            <w:r w:rsidRPr="00172F74">
              <w:rPr>
                <w:color w:val="000000"/>
                <w:sz w:val="24"/>
                <w:szCs w:val="24"/>
                <w:vertAlign w:val="superscript"/>
              </w:rPr>
              <w:t>***</w:t>
            </w:r>
          </w:p>
        </w:tc>
        <w:tc>
          <w:tcPr>
            <w:tcW w:w="584" w:type="pct"/>
            <w:tcBorders>
              <w:top w:val="nil"/>
              <w:left w:val="nil"/>
              <w:bottom w:val="single" w:sz="12" w:space="0" w:color="auto"/>
              <w:right w:val="nil"/>
            </w:tcBorders>
            <w:noWrap/>
            <w:vAlign w:val="center"/>
            <w:hideMark/>
          </w:tcPr>
          <w:p w14:paraId="7EB32E5B" w14:textId="77777777" w:rsidR="006403E7" w:rsidRPr="00172F74" w:rsidRDefault="006403E7">
            <w:pPr>
              <w:jc w:val="right"/>
              <w:rPr>
                <w:color w:val="000000"/>
                <w:sz w:val="24"/>
                <w:szCs w:val="24"/>
              </w:rPr>
            </w:pPr>
            <w:r w:rsidRPr="00172F74">
              <w:rPr>
                <w:color w:val="000000"/>
                <w:sz w:val="24"/>
                <w:szCs w:val="24"/>
              </w:rPr>
              <w:t>0.732</w:t>
            </w:r>
            <w:r w:rsidRPr="00172F74">
              <w:rPr>
                <w:color w:val="000000"/>
                <w:sz w:val="24"/>
                <w:szCs w:val="24"/>
                <w:vertAlign w:val="superscript"/>
              </w:rPr>
              <w:t>***</w:t>
            </w:r>
          </w:p>
        </w:tc>
        <w:tc>
          <w:tcPr>
            <w:tcW w:w="584" w:type="pct"/>
            <w:tcBorders>
              <w:top w:val="nil"/>
              <w:left w:val="nil"/>
              <w:bottom w:val="single" w:sz="12" w:space="0" w:color="auto"/>
              <w:right w:val="nil"/>
            </w:tcBorders>
            <w:noWrap/>
            <w:vAlign w:val="center"/>
            <w:hideMark/>
          </w:tcPr>
          <w:p w14:paraId="3B065A29" w14:textId="77777777" w:rsidR="006403E7" w:rsidRPr="00172F74" w:rsidRDefault="006403E7">
            <w:pPr>
              <w:jc w:val="right"/>
              <w:rPr>
                <w:color w:val="000000"/>
                <w:sz w:val="24"/>
                <w:szCs w:val="24"/>
              </w:rPr>
            </w:pPr>
            <w:r w:rsidRPr="00172F74">
              <w:rPr>
                <w:color w:val="000000"/>
                <w:sz w:val="24"/>
                <w:szCs w:val="24"/>
              </w:rPr>
              <w:t>0.680</w:t>
            </w:r>
            <w:r w:rsidRPr="00172F74">
              <w:rPr>
                <w:color w:val="000000"/>
                <w:sz w:val="24"/>
                <w:szCs w:val="24"/>
                <w:vertAlign w:val="superscript"/>
              </w:rPr>
              <w:t>***</w:t>
            </w:r>
          </w:p>
        </w:tc>
        <w:tc>
          <w:tcPr>
            <w:tcW w:w="584" w:type="pct"/>
            <w:tcBorders>
              <w:top w:val="nil"/>
              <w:left w:val="nil"/>
              <w:bottom w:val="single" w:sz="12" w:space="0" w:color="auto"/>
              <w:right w:val="nil"/>
            </w:tcBorders>
            <w:noWrap/>
            <w:vAlign w:val="center"/>
            <w:hideMark/>
          </w:tcPr>
          <w:p w14:paraId="7DBDAF88" w14:textId="77777777" w:rsidR="006403E7" w:rsidRPr="00172F74" w:rsidRDefault="006403E7">
            <w:pPr>
              <w:jc w:val="right"/>
              <w:rPr>
                <w:color w:val="000000"/>
                <w:sz w:val="24"/>
                <w:szCs w:val="24"/>
              </w:rPr>
            </w:pPr>
            <w:r w:rsidRPr="00172F74">
              <w:rPr>
                <w:color w:val="000000"/>
                <w:sz w:val="24"/>
                <w:szCs w:val="24"/>
              </w:rPr>
              <w:t>0.753</w:t>
            </w:r>
            <w:r w:rsidRPr="00172F74">
              <w:rPr>
                <w:color w:val="000000"/>
                <w:sz w:val="24"/>
                <w:szCs w:val="24"/>
                <w:vertAlign w:val="superscript"/>
              </w:rPr>
              <w:t>***</w:t>
            </w:r>
          </w:p>
        </w:tc>
        <w:tc>
          <w:tcPr>
            <w:tcW w:w="584" w:type="pct"/>
            <w:tcBorders>
              <w:top w:val="nil"/>
              <w:left w:val="nil"/>
              <w:bottom w:val="single" w:sz="12" w:space="0" w:color="auto"/>
              <w:right w:val="nil"/>
            </w:tcBorders>
            <w:noWrap/>
            <w:vAlign w:val="center"/>
            <w:hideMark/>
          </w:tcPr>
          <w:p w14:paraId="7103F009" w14:textId="77777777" w:rsidR="006403E7" w:rsidRPr="00172F74" w:rsidRDefault="006403E7">
            <w:pPr>
              <w:jc w:val="right"/>
              <w:rPr>
                <w:color w:val="000000"/>
                <w:sz w:val="24"/>
                <w:szCs w:val="24"/>
              </w:rPr>
            </w:pPr>
            <w:r w:rsidRPr="00172F74">
              <w:rPr>
                <w:color w:val="000000"/>
                <w:sz w:val="24"/>
                <w:szCs w:val="24"/>
              </w:rPr>
              <w:t>0.713</w:t>
            </w:r>
            <w:r w:rsidRPr="00172F74">
              <w:rPr>
                <w:color w:val="000000"/>
                <w:sz w:val="24"/>
                <w:szCs w:val="24"/>
                <w:vertAlign w:val="superscript"/>
              </w:rPr>
              <w:t>***</w:t>
            </w:r>
          </w:p>
        </w:tc>
        <w:tc>
          <w:tcPr>
            <w:tcW w:w="584" w:type="pct"/>
            <w:tcBorders>
              <w:top w:val="nil"/>
              <w:left w:val="nil"/>
              <w:bottom w:val="single" w:sz="12" w:space="0" w:color="auto"/>
              <w:right w:val="nil"/>
            </w:tcBorders>
            <w:noWrap/>
            <w:vAlign w:val="center"/>
            <w:hideMark/>
          </w:tcPr>
          <w:p w14:paraId="3F1C7E62" w14:textId="77777777" w:rsidR="006403E7" w:rsidRPr="00172F74" w:rsidRDefault="006403E7">
            <w:pPr>
              <w:jc w:val="right"/>
              <w:rPr>
                <w:color w:val="000000"/>
                <w:sz w:val="24"/>
                <w:szCs w:val="24"/>
              </w:rPr>
            </w:pPr>
            <w:r w:rsidRPr="00172F74">
              <w:rPr>
                <w:color w:val="000000"/>
                <w:sz w:val="24"/>
                <w:szCs w:val="24"/>
              </w:rPr>
              <w:t>0.800</w:t>
            </w:r>
            <w:r w:rsidRPr="00172F74">
              <w:rPr>
                <w:color w:val="000000"/>
                <w:sz w:val="24"/>
                <w:szCs w:val="24"/>
                <w:vertAlign w:val="superscript"/>
              </w:rPr>
              <w:t>***</w:t>
            </w:r>
          </w:p>
        </w:tc>
        <w:tc>
          <w:tcPr>
            <w:tcW w:w="584" w:type="pct"/>
            <w:tcBorders>
              <w:top w:val="nil"/>
              <w:left w:val="nil"/>
              <w:bottom w:val="single" w:sz="12" w:space="0" w:color="auto"/>
              <w:right w:val="nil"/>
            </w:tcBorders>
            <w:noWrap/>
            <w:vAlign w:val="center"/>
            <w:hideMark/>
          </w:tcPr>
          <w:p w14:paraId="43294BD8" w14:textId="77777777" w:rsidR="006403E7" w:rsidRPr="00172F74" w:rsidRDefault="006403E7">
            <w:pPr>
              <w:jc w:val="right"/>
              <w:rPr>
                <w:color w:val="000000"/>
                <w:sz w:val="24"/>
                <w:szCs w:val="24"/>
              </w:rPr>
            </w:pPr>
            <w:r w:rsidRPr="00172F74">
              <w:rPr>
                <w:color w:val="000000"/>
                <w:sz w:val="24"/>
                <w:szCs w:val="24"/>
              </w:rPr>
              <w:t>0.788</w:t>
            </w:r>
            <w:r w:rsidRPr="00172F74">
              <w:rPr>
                <w:color w:val="000000"/>
                <w:sz w:val="24"/>
                <w:szCs w:val="24"/>
                <w:vertAlign w:val="superscript"/>
              </w:rPr>
              <w:t>***</w:t>
            </w:r>
          </w:p>
        </w:tc>
        <w:tc>
          <w:tcPr>
            <w:tcW w:w="580" w:type="pct"/>
            <w:tcBorders>
              <w:top w:val="nil"/>
              <w:left w:val="nil"/>
              <w:bottom w:val="single" w:sz="12" w:space="0" w:color="auto"/>
              <w:right w:val="nil"/>
            </w:tcBorders>
            <w:noWrap/>
            <w:vAlign w:val="center"/>
            <w:hideMark/>
          </w:tcPr>
          <w:p w14:paraId="224F79EF" w14:textId="77777777" w:rsidR="006403E7" w:rsidRPr="00172F74" w:rsidRDefault="006403E7">
            <w:pPr>
              <w:jc w:val="center"/>
              <w:rPr>
                <w:b/>
                <w:color w:val="000000"/>
                <w:sz w:val="24"/>
                <w:szCs w:val="24"/>
              </w:rPr>
            </w:pPr>
            <w:r w:rsidRPr="00172F74">
              <w:rPr>
                <w:b/>
                <w:color w:val="000000"/>
                <w:sz w:val="24"/>
                <w:szCs w:val="24"/>
              </w:rPr>
              <w:t>0.840</w:t>
            </w:r>
          </w:p>
        </w:tc>
      </w:tr>
    </w:tbl>
    <w:p w14:paraId="13E00714" w14:textId="77777777" w:rsidR="006403E7" w:rsidRPr="00172F74" w:rsidRDefault="006403E7" w:rsidP="006403E7">
      <w:pPr>
        <w:pStyle w:val="af5"/>
        <w:numPr>
          <w:ilvl w:val="0"/>
          <w:numId w:val="28"/>
        </w:numPr>
        <w:spacing w:line="360" w:lineRule="exact"/>
        <w:ind w:leftChars="0"/>
        <w:rPr>
          <w:rFonts w:eastAsia="華康楷書體W5"/>
        </w:rPr>
      </w:pPr>
      <w:r w:rsidRPr="00172F74">
        <w:rPr>
          <w:rFonts w:eastAsia="華康楷書體W5"/>
        </w:rPr>
        <w:t>CI=Celebrity Identification, VP= Vicarious Participation, VO= Voyeurism, PT= Pass Time, EN= Entertainment, RE= Relaxation, CO= Companionship, SI= Social interaction</w:t>
      </w:r>
    </w:p>
    <w:p w14:paraId="147C3F3E" w14:textId="77777777" w:rsidR="006403E7" w:rsidRPr="00172F74" w:rsidRDefault="006403E7" w:rsidP="006403E7">
      <w:pPr>
        <w:pStyle w:val="af5"/>
        <w:numPr>
          <w:ilvl w:val="0"/>
          <w:numId w:val="28"/>
        </w:numPr>
        <w:spacing w:line="360" w:lineRule="exact"/>
        <w:ind w:leftChars="0"/>
      </w:pPr>
      <w:r w:rsidRPr="00172F74">
        <w:rPr>
          <w:rFonts w:eastAsia="華康楷書體W5"/>
        </w:rPr>
        <w:t>The diagonal reveals values of the root of the average variance extracted (AVE) for each variable</w:t>
      </w:r>
    </w:p>
    <w:p w14:paraId="7D92F11B" w14:textId="77777777" w:rsidR="006403E7" w:rsidRPr="00172F74" w:rsidRDefault="006403E7" w:rsidP="006403E7">
      <w:pPr>
        <w:spacing w:line="360" w:lineRule="exact"/>
        <w:rPr>
          <w:sz w:val="26"/>
          <w:szCs w:val="26"/>
        </w:rPr>
      </w:pPr>
    </w:p>
    <w:p w14:paraId="057AA22D" w14:textId="77777777" w:rsidR="006403E7" w:rsidRPr="00172F74" w:rsidRDefault="006403E7">
      <w:pPr>
        <w:jc w:val="left"/>
        <w:rPr>
          <w:b/>
          <w:sz w:val="26"/>
          <w:szCs w:val="26"/>
        </w:rPr>
      </w:pPr>
      <w:r w:rsidRPr="00172F74">
        <w:rPr>
          <w:sz w:val="26"/>
          <w:szCs w:val="26"/>
        </w:rPr>
        <w:br w:type="page"/>
      </w:r>
    </w:p>
    <w:p w14:paraId="093892DF" w14:textId="0DAB54E4" w:rsidR="006403E7" w:rsidRPr="00172F74" w:rsidRDefault="006403E7" w:rsidP="006403E7">
      <w:pPr>
        <w:pStyle w:val="2"/>
        <w:spacing w:line="360" w:lineRule="exact"/>
        <w:jc w:val="center"/>
        <w:rPr>
          <w:sz w:val="26"/>
          <w:szCs w:val="26"/>
        </w:rPr>
      </w:pPr>
      <w:r w:rsidRPr="00172F74">
        <w:rPr>
          <w:sz w:val="26"/>
          <w:szCs w:val="26"/>
        </w:rPr>
        <w:lastRenderedPageBreak/>
        <w:t xml:space="preserve">Table 5.  The exploratory </w:t>
      </w:r>
      <w:r w:rsidR="00EB767F" w:rsidRPr="00172F74">
        <w:rPr>
          <w:sz w:val="26"/>
          <w:szCs w:val="26"/>
        </w:rPr>
        <w:t xml:space="preserve">Factor Analysis Results of the Motivation of Watching </w:t>
      </w:r>
      <w:r w:rsidR="00EB767F">
        <w:rPr>
          <w:sz w:val="26"/>
          <w:szCs w:val="26"/>
        </w:rPr>
        <w:t>a</w:t>
      </w:r>
      <w:r w:rsidR="00EB767F" w:rsidRPr="00172F74">
        <w:rPr>
          <w:sz w:val="26"/>
          <w:szCs w:val="26"/>
        </w:rPr>
        <w:t xml:space="preserve"> Live Video Stream</w:t>
      </w:r>
    </w:p>
    <w:tbl>
      <w:tblPr>
        <w:tblStyle w:val="ad"/>
        <w:tblW w:w="0" w:type="auto"/>
        <w:tblLayout w:type="fixed"/>
        <w:tblLook w:val="04A0" w:firstRow="1" w:lastRow="0" w:firstColumn="1" w:lastColumn="0" w:noHBand="0" w:noVBand="1"/>
      </w:tblPr>
      <w:tblGrid>
        <w:gridCol w:w="1384"/>
        <w:gridCol w:w="2268"/>
        <w:gridCol w:w="992"/>
        <w:gridCol w:w="1701"/>
        <w:gridCol w:w="1701"/>
        <w:gridCol w:w="1134"/>
      </w:tblGrid>
      <w:tr w:rsidR="006403E7" w:rsidRPr="00172F74" w14:paraId="7F5C041C" w14:textId="77777777" w:rsidTr="003E1210">
        <w:trPr>
          <w:trHeight w:val="397"/>
        </w:trPr>
        <w:tc>
          <w:tcPr>
            <w:tcW w:w="1384" w:type="dxa"/>
            <w:tcBorders>
              <w:top w:val="single" w:sz="8" w:space="0" w:color="000000" w:themeColor="text1"/>
              <w:bottom w:val="single" w:sz="8" w:space="0" w:color="000000" w:themeColor="text1"/>
            </w:tcBorders>
            <w:hideMark/>
          </w:tcPr>
          <w:p w14:paraId="5A672471" w14:textId="77777777" w:rsidR="006403E7" w:rsidRPr="00172F74" w:rsidRDefault="006403E7">
            <w:pPr>
              <w:jc w:val="center"/>
              <w:rPr>
                <w:rFonts w:eastAsia="華康楷書體W5"/>
                <w:sz w:val="24"/>
                <w:szCs w:val="24"/>
              </w:rPr>
            </w:pPr>
            <w:r w:rsidRPr="00172F74">
              <w:rPr>
                <w:rFonts w:eastAsia="華康楷書體W5"/>
                <w:sz w:val="24"/>
                <w:szCs w:val="24"/>
              </w:rPr>
              <w:t>Dimensions</w:t>
            </w:r>
          </w:p>
        </w:tc>
        <w:tc>
          <w:tcPr>
            <w:tcW w:w="2268" w:type="dxa"/>
            <w:tcBorders>
              <w:top w:val="single" w:sz="8" w:space="0" w:color="000000" w:themeColor="text1"/>
              <w:bottom w:val="single" w:sz="8" w:space="0" w:color="000000" w:themeColor="text1"/>
            </w:tcBorders>
            <w:hideMark/>
          </w:tcPr>
          <w:p w14:paraId="41EDDC11" w14:textId="77777777" w:rsidR="006403E7" w:rsidRPr="00172F74" w:rsidRDefault="006403E7">
            <w:pPr>
              <w:jc w:val="center"/>
              <w:rPr>
                <w:rFonts w:eastAsia="華康楷書體W5"/>
                <w:sz w:val="24"/>
                <w:szCs w:val="24"/>
              </w:rPr>
            </w:pPr>
            <w:r w:rsidRPr="00172F74">
              <w:rPr>
                <w:rFonts w:eastAsia="華康楷書體W5"/>
                <w:sz w:val="24"/>
                <w:szCs w:val="24"/>
              </w:rPr>
              <w:t>Sub-dimension</w:t>
            </w:r>
          </w:p>
        </w:tc>
        <w:tc>
          <w:tcPr>
            <w:tcW w:w="992" w:type="dxa"/>
            <w:tcBorders>
              <w:top w:val="single" w:sz="8" w:space="0" w:color="000000" w:themeColor="text1"/>
              <w:bottom w:val="single" w:sz="8" w:space="0" w:color="000000" w:themeColor="text1"/>
            </w:tcBorders>
            <w:hideMark/>
          </w:tcPr>
          <w:p w14:paraId="5D2049EC" w14:textId="77777777" w:rsidR="006403E7" w:rsidRPr="00172F74" w:rsidRDefault="006403E7">
            <w:pPr>
              <w:jc w:val="center"/>
              <w:rPr>
                <w:rFonts w:eastAsia="華康楷書體W5"/>
                <w:sz w:val="24"/>
                <w:szCs w:val="24"/>
              </w:rPr>
            </w:pPr>
            <w:r w:rsidRPr="00172F74">
              <w:rPr>
                <w:rFonts w:eastAsia="華康楷書體W5"/>
                <w:sz w:val="24"/>
                <w:szCs w:val="24"/>
              </w:rPr>
              <w:t>Leisure</w:t>
            </w:r>
          </w:p>
        </w:tc>
        <w:tc>
          <w:tcPr>
            <w:tcW w:w="1701" w:type="dxa"/>
            <w:tcBorders>
              <w:top w:val="single" w:sz="8" w:space="0" w:color="000000" w:themeColor="text1"/>
              <w:bottom w:val="single" w:sz="8" w:space="0" w:color="000000" w:themeColor="text1"/>
            </w:tcBorders>
            <w:hideMark/>
          </w:tcPr>
          <w:p w14:paraId="3AC0C318" w14:textId="77777777" w:rsidR="006403E7" w:rsidRPr="00172F74" w:rsidRDefault="006403E7">
            <w:pPr>
              <w:jc w:val="center"/>
              <w:rPr>
                <w:rFonts w:eastAsia="華康楷書體W5"/>
                <w:sz w:val="24"/>
                <w:szCs w:val="24"/>
              </w:rPr>
            </w:pPr>
            <w:r w:rsidRPr="00172F74">
              <w:rPr>
                <w:rFonts w:eastAsia="華康楷書體W5"/>
                <w:sz w:val="24"/>
                <w:szCs w:val="24"/>
              </w:rPr>
              <w:t>Celebrity Worship</w:t>
            </w:r>
          </w:p>
        </w:tc>
        <w:tc>
          <w:tcPr>
            <w:tcW w:w="1701" w:type="dxa"/>
            <w:tcBorders>
              <w:top w:val="single" w:sz="8" w:space="0" w:color="000000" w:themeColor="text1"/>
              <w:bottom w:val="single" w:sz="8" w:space="0" w:color="000000" w:themeColor="text1"/>
            </w:tcBorders>
            <w:hideMark/>
          </w:tcPr>
          <w:p w14:paraId="100939D3" w14:textId="77777777" w:rsidR="006403E7" w:rsidRPr="00172F74" w:rsidRDefault="006403E7">
            <w:pPr>
              <w:jc w:val="center"/>
              <w:rPr>
                <w:rFonts w:eastAsia="華康楷書體W5"/>
                <w:sz w:val="24"/>
                <w:szCs w:val="24"/>
              </w:rPr>
            </w:pPr>
            <w:r w:rsidRPr="00172F74">
              <w:rPr>
                <w:rFonts w:eastAsia="華康楷書體W5"/>
                <w:sz w:val="24"/>
                <w:szCs w:val="24"/>
              </w:rPr>
              <w:t>Social Connection</w:t>
            </w:r>
          </w:p>
        </w:tc>
        <w:tc>
          <w:tcPr>
            <w:tcW w:w="1134" w:type="dxa"/>
            <w:tcBorders>
              <w:top w:val="single" w:sz="8" w:space="0" w:color="000000" w:themeColor="text1"/>
              <w:bottom w:val="single" w:sz="8" w:space="0" w:color="000000" w:themeColor="text1"/>
            </w:tcBorders>
            <w:hideMark/>
          </w:tcPr>
          <w:p w14:paraId="4CFC1FC7" w14:textId="77777777" w:rsidR="006403E7" w:rsidRPr="00172F74" w:rsidRDefault="006403E7">
            <w:pPr>
              <w:jc w:val="center"/>
              <w:rPr>
                <w:rFonts w:eastAsia="華康楷書體W5"/>
                <w:sz w:val="24"/>
                <w:szCs w:val="24"/>
              </w:rPr>
            </w:pPr>
            <w:r w:rsidRPr="00172F74">
              <w:rPr>
                <w:rFonts w:eastAsia="華康楷書體W5"/>
                <w:sz w:val="24"/>
                <w:szCs w:val="24"/>
              </w:rPr>
              <w:t>Voyeurism</w:t>
            </w:r>
          </w:p>
        </w:tc>
      </w:tr>
      <w:tr w:rsidR="006403E7" w:rsidRPr="00172F74" w14:paraId="467E5B5E" w14:textId="77777777" w:rsidTr="00BC1935">
        <w:trPr>
          <w:trHeight w:val="397"/>
        </w:trPr>
        <w:tc>
          <w:tcPr>
            <w:tcW w:w="1384" w:type="dxa"/>
            <w:vMerge w:val="restart"/>
            <w:tcBorders>
              <w:top w:val="single" w:sz="8" w:space="0" w:color="000000" w:themeColor="text1"/>
            </w:tcBorders>
            <w:vAlign w:val="center"/>
            <w:hideMark/>
          </w:tcPr>
          <w:p w14:paraId="081698D1" w14:textId="77777777" w:rsidR="006403E7" w:rsidRPr="00172F74" w:rsidRDefault="006403E7" w:rsidP="00BC1935">
            <w:pPr>
              <w:jc w:val="center"/>
              <w:rPr>
                <w:rFonts w:eastAsia="華康楷書體W5"/>
                <w:sz w:val="24"/>
                <w:szCs w:val="24"/>
              </w:rPr>
            </w:pPr>
            <w:r w:rsidRPr="00172F74">
              <w:rPr>
                <w:rFonts w:eastAsia="華康楷書體W5"/>
                <w:sz w:val="24"/>
                <w:szCs w:val="24"/>
              </w:rPr>
              <w:t>Leisure</w:t>
            </w:r>
          </w:p>
        </w:tc>
        <w:tc>
          <w:tcPr>
            <w:tcW w:w="2268" w:type="dxa"/>
            <w:tcBorders>
              <w:top w:val="single" w:sz="8" w:space="0" w:color="000000" w:themeColor="text1"/>
            </w:tcBorders>
            <w:vAlign w:val="center"/>
            <w:hideMark/>
          </w:tcPr>
          <w:p w14:paraId="65F13A1A" w14:textId="77777777" w:rsidR="006403E7" w:rsidRPr="00172F74" w:rsidRDefault="006403E7" w:rsidP="00BC1935">
            <w:pPr>
              <w:jc w:val="center"/>
              <w:rPr>
                <w:rFonts w:eastAsia="華康楷書體W5"/>
                <w:sz w:val="24"/>
                <w:szCs w:val="24"/>
              </w:rPr>
            </w:pPr>
            <w:r w:rsidRPr="00172F74">
              <w:rPr>
                <w:rFonts w:eastAsia="華康楷書體W5"/>
                <w:sz w:val="24"/>
                <w:szCs w:val="24"/>
              </w:rPr>
              <w:t>Pass Time</w:t>
            </w:r>
          </w:p>
        </w:tc>
        <w:tc>
          <w:tcPr>
            <w:tcW w:w="992" w:type="dxa"/>
            <w:tcBorders>
              <w:top w:val="single" w:sz="8" w:space="0" w:color="000000" w:themeColor="text1"/>
            </w:tcBorders>
            <w:vAlign w:val="center"/>
            <w:hideMark/>
          </w:tcPr>
          <w:p w14:paraId="724EEFC7"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0.779</w:t>
            </w:r>
          </w:p>
        </w:tc>
        <w:tc>
          <w:tcPr>
            <w:tcW w:w="1701" w:type="dxa"/>
            <w:tcBorders>
              <w:top w:val="single" w:sz="8" w:space="0" w:color="000000" w:themeColor="text1"/>
            </w:tcBorders>
            <w:vAlign w:val="center"/>
            <w:hideMark/>
          </w:tcPr>
          <w:p w14:paraId="59519A8E" w14:textId="77777777" w:rsidR="006403E7" w:rsidRPr="00172F74" w:rsidRDefault="006403E7" w:rsidP="00BC1935">
            <w:pPr>
              <w:jc w:val="center"/>
              <w:rPr>
                <w:rFonts w:eastAsia="華康楷書體W5"/>
                <w:sz w:val="24"/>
                <w:szCs w:val="24"/>
              </w:rPr>
            </w:pPr>
            <w:r w:rsidRPr="00172F74">
              <w:rPr>
                <w:rFonts w:eastAsia="華康楷書體W5"/>
                <w:sz w:val="24"/>
                <w:szCs w:val="24"/>
              </w:rPr>
              <w:t>0.328</w:t>
            </w:r>
          </w:p>
        </w:tc>
        <w:tc>
          <w:tcPr>
            <w:tcW w:w="1701" w:type="dxa"/>
            <w:tcBorders>
              <w:top w:val="single" w:sz="8" w:space="0" w:color="000000" w:themeColor="text1"/>
            </w:tcBorders>
            <w:vAlign w:val="center"/>
            <w:hideMark/>
          </w:tcPr>
          <w:p w14:paraId="2AA31DC4" w14:textId="77777777" w:rsidR="006403E7" w:rsidRPr="00172F74" w:rsidRDefault="006403E7" w:rsidP="00BC1935">
            <w:pPr>
              <w:jc w:val="center"/>
              <w:rPr>
                <w:rFonts w:eastAsia="華康楷書體W5"/>
                <w:sz w:val="24"/>
                <w:szCs w:val="24"/>
              </w:rPr>
            </w:pPr>
            <w:r w:rsidRPr="00172F74">
              <w:rPr>
                <w:rFonts w:eastAsia="華康楷書體W5"/>
                <w:sz w:val="24"/>
                <w:szCs w:val="24"/>
              </w:rPr>
              <w:t>0.347</w:t>
            </w:r>
          </w:p>
        </w:tc>
        <w:tc>
          <w:tcPr>
            <w:tcW w:w="1134" w:type="dxa"/>
            <w:tcBorders>
              <w:top w:val="single" w:sz="8" w:space="0" w:color="000000" w:themeColor="text1"/>
            </w:tcBorders>
            <w:vAlign w:val="center"/>
            <w:hideMark/>
          </w:tcPr>
          <w:p w14:paraId="4EB9BC6C" w14:textId="77777777" w:rsidR="006403E7" w:rsidRPr="00172F74" w:rsidRDefault="006403E7" w:rsidP="00BC1935">
            <w:pPr>
              <w:jc w:val="center"/>
              <w:rPr>
                <w:rFonts w:eastAsia="華康楷書體W5"/>
                <w:sz w:val="24"/>
                <w:szCs w:val="24"/>
              </w:rPr>
            </w:pPr>
            <w:r w:rsidRPr="00172F74">
              <w:rPr>
                <w:rFonts w:eastAsia="華康楷書體W5"/>
                <w:sz w:val="24"/>
                <w:szCs w:val="24"/>
              </w:rPr>
              <w:t>0.231</w:t>
            </w:r>
          </w:p>
        </w:tc>
      </w:tr>
      <w:tr w:rsidR="006403E7" w:rsidRPr="00172F74" w14:paraId="5FD92643" w14:textId="77777777" w:rsidTr="00BC1935">
        <w:trPr>
          <w:trHeight w:val="397"/>
        </w:trPr>
        <w:tc>
          <w:tcPr>
            <w:tcW w:w="1384" w:type="dxa"/>
            <w:vMerge/>
            <w:vAlign w:val="center"/>
            <w:hideMark/>
          </w:tcPr>
          <w:p w14:paraId="788400B5" w14:textId="77777777" w:rsidR="006403E7" w:rsidRPr="00172F74" w:rsidRDefault="006403E7" w:rsidP="00BC1935">
            <w:pPr>
              <w:jc w:val="center"/>
              <w:rPr>
                <w:rFonts w:eastAsia="華康楷書體W5"/>
                <w:sz w:val="24"/>
                <w:szCs w:val="24"/>
              </w:rPr>
            </w:pPr>
          </w:p>
        </w:tc>
        <w:tc>
          <w:tcPr>
            <w:tcW w:w="2268" w:type="dxa"/>
            <w:vAlign w:val="center"/>
            <w:hideMark/>
          </w:tcPr>
          <w:p w14:paraId="7B1C1E9B" w14:textId="77777777" w:rsidR="006403E7" w:rsidRPr="00172F74" w:rsidRDefault="006403E7" w:rsidP="00BC1935">
            <w:pPr>
              <w:jc w:val="center"/>
              <w:rPr>
                <w:rFonts w:eastAsia="華康楷書體W5"/>
                <w:sz w:val="24"/>
                <w:szCs w:val="24"/>
              </w:rPr>
            </w:pPr>
            <w:r w:rsidRPr="00172F74">
              <w:rPr>
                <w:rFonts w:eastAsia="華康楷書體W5"/>
                <w:sz w:val="24"/>
                <w:szCs w:val="24"/>
              </w:rPr>
              <w:t>Entertainment</w:t>
            </w:r>
          </w:p>
        </w:tc>
        <w:tc>
          <w:tcPr>
            <w:tcW w:w="992" w:type="dxa"/>
            <w:vAlign w:val="center"/>
            <w:hideMark/>
          </w:tcPr>
          <w:p w14:paraId="00CF0E15"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0.813</w:t>
            </w:r>
          </w:p>
        </w:tc>
        <w:tc>
          <w:tcPr>
            <w:tcW w:w="1701" w:type="dxa"/>
            <w:vAlign w:val="center"/>
            <w:hideMark/>
          </w:tcPr>
          <w:p w14:paraId="225BF327" w14:textId="77777777" w:rsidR="006403E7" w:rsidRPr="00172F74" w:rsidRDefault="006403E7" w:rsidP="00BC1935">
            <w:pPr>
              <w:jc w:val="center"/>
              <w:rPr>
                <w:rFonts w:eastAsia="華康楷書體W5"/>
                <w:sz w:val="24"/>
                <w:szCs w:val="24"/>
              </w:rPr>
            </w:pPr>
            <w:r w:rsidRPr="00172F74">
              <w:rPr>
                <w:rFonts w:eastAsia="華康楷書體W5"/>
                <w:sz w:val="24"/>
                <w:szCs w:val="24"/>
              </w:rPr>
              <w:t>0.254</w:t>
            </w:r>
          </w:p>
        </w:tc>
        <w:tc>
          <w:tcPr>
            <w:tcW w:w="1701" w:type="dxa"/>
            <w:vAlign w:val="center"/>
            <w:hideMark/>
          </w:tcPr>
          <w:p w14:paraId="3C8BE980" w14:textId="77777777" w:rsidR="006403E7" w:rsidRPr="00172F74" w:rsidRDefault="006403E7" w:rsidP="00BC1935">
            <w:pPr>
              <w:jc w:val="center"/>
              <w:rPr>
                <w:rFonts w:eastAsia="華康楷書體W5"/>
                <w:sz w:val="24"/>
                <w:szCs w:val="24"/>
              </w:rPr>
            </w:pPr>
            <w:r w:rsidRPr="00172F74">
              <w:rPr>
                <w:rFonts w:eastAsia="華康楷書體W5"/>
                <w:sz w:val="24"/>
                <w:szCs w:val="24"/>
              </w:rPr>
              <w:t>0.254</w:t>
            </w:r>
          </w:p>
        </w:tc>
        <w:tc>
          <w:tcPr>
            <w:tcW w:w="1134" w:type="dxa"/>
            <w:vAlign w:val="center"/>
            <w:hideMark/>
          </w:tcPr>
          <w:p w14:paraId="5E8999AB" w14:textId="77777777" w:rsidR="006403E7" w:rsidRPr="00172F74" w:rsidRDefault="006403E7" w:rsidP="00BC1935">
            <w:pPr>
              <w:jc w:val="center"/>
              <w:rPr>
                <w:rFonts w:eastAsia="華康楷書體W5"/>
                <w:sz w:val="24"/>
                <w:szCs w:val="24"/>
              </w:rPr>
            </w:pPr>
            <w:r w:rsidRPr="00172F74">
              <w:rPr>
                <w:rFonts w:eastAsia="華康楷書體W5"/>
                <w:sz w:val="24"/>
                <w:szCs w:val="24"/>
              </w:rPr>
              <w:t>0.363</w:t>
            </w:r>
          </w:p>
        </w:tc>
      </w:tr>
      <w:tr w:rsidR="006403E7" w:rsidRPr="00172F74" w14:paraId="436764AC" w14:textId="77777777" w:rsidTr="00BC1935">
        <w:trPr>
          <w:trHeight w:val="397"/>
        </w:trPr>
        <w:tc>
          <w:tcPr>
            <w:tcW w:w="1384" w:type="dxa"/>
            <w:vMerge/>
            <w:vAlign w:val="center"/>
            <w:hideMark/>
          </w:tcPr>
          <w:p w14:paraId="289DBCD2" w14:textId="77777777" w:rsidR="006403E7" w:rsidRPr="00172F74" w:rsidRDefault="006403E7" w:rsidP="00BC1935">
            <w:pPr>
              <w:jc w:val="center"/>
              <w:rPr>
                <w:rFonts w:eastAsia="華康楷書體W5"/>
                <w:sz w:val="24"/>
                <w:szCs w:val="24"/>
              </w:rPr>
            </w:pPr>
          </w:p>
        </w:tc>
        <w:tc>
          <w:tcPr>
            <w:tcW w:w="2268" w:type="dxa"/>
            <w:vAlign w:val="center"/>
            <w:hideMark/>
          </w:tcPr>
          <w:p w14:paraId="46618E05" w14:textId="77777777" w:rsidR="006403E7" w:rsidRPr="00172F74" w:rsidRDefault="006403E7" w:rsidP="00BC1935">
            <w:pPr>
              <w:jc w:val="center"/>
              <w:rPr>
                <w:rFonts w:eastAsia="華康楷書體W5"/>
                <w:sz w:val="24"/>
                <w:szCs w:val="24"/>
              </w:rPr>
            </w:pPr>
            <w:r w:rsidRPr="00172F74">
              <w:rPr>
                <w:rFonts w:eastAsia="華康楷書體W5"/>
                <w:sz w:val="24"/>
                <w:szCs w:val="24"/>
              </w:rPr>
              <w:t>Relaxation</w:t>
            </w:r>
          </w:p>
        </w:tc>
        <w:tc>
          <w:tcPr>
            <w:tcW w:w="992" w:type="dxa"/>
            <w:vAlign w:val="center"/>
            <w:hideMark/>
          </w:tcPr>
          <w:p w14:paraId="27922578"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0.777</w:t>
            </w:r>
          </w:p>
        </w:tc>
        <w:tc>
          <w:tcPr>
            <w:tcW w:w="1701" w:type="dxa"/>
            <w:vAlign w:val="center"/>
            <w:hideMark/>
          </w:tcPr>
          <w:p w14:paraId="2CB4234B" w14:textId="77777777" w:rsidR="006403E7" w:rsidRPr="00172F74" w:rsidRDefault="006403E7" w:rsidP="00BC1935">
            <w:pPr>
              <w:jc w:val="center"/>
              <w:rPr>
                <w:rFonts w:eastAsia="華康楷書體W5"/>
                <w:sz w:val="24"/>
                <w:szCs w:val="24"/>
              </w:rPr>
            </w:pPr>
            <w:r w:rsidRPr="00172F74">
              <w:rPr>
                <w:rFonts w:eastAsia="華康楷書體W5"/>
                <w:sz w:val="24"/>
                <w:szCs w:val="24"/>
              </w:rPr>
              <w:t>0.321</w:t>
            </w:r>
          </w:p>
        </w:tc>
        <w:tc>
          <w:tcPr>
            <w:tcW w:w="1701" w:type="dxa"/>
            <w:vAlign w:val="center"/>
            <w:hideMark/>
          </w:tcPr>
          <w:p w14:paraId="15BABEA7" w14:textId="77777777" w:rsidR="006403E7" w:rsidRPr="00172F74" w:rsidRDefault="006403E7" w:rsidP="00BC1935">
            <w:pPr>
              <w:jc w:val="center"/>
              <w:rPr>
                <w:rFonts w:eastAsia="華康楷書體W5"/>
                <w:sz w:val="24"/>
                <w:szCs w:val="24"/>
              </w:rPr>
            </w:pPr>
            <w:r w:rsidRPr="00172F74">
              <w:rPr>
                <w:rFonts w:eastAsia="華康楷書體W5"/>
                <w:sz w:val="24"/>
                <w:szCs w:val="24"/>
              </w:rPr>
              <w:t>0.406</w:t>
            </w:r>
          </w:p>
        </w:tc>
        <w:tc>
          <w:tcPr>
            <w:tcW w:w="1134" w:type="dxa"/>
            <w:vAlign w:val="center"/>
            <w:hideMark/>
          </w:tcPr>
          <w:p w14:paraId="3830CE4E" w14:textId="77777777" w:rsidR="006403E7" w:rsidRPr="00172F74" w:rsidRDefault="006403E7" w:rsidP="00BC1935">
            <w:pPr>
              <w:jc w:val="center"/>
              <w:rPr>
                <w:rFonts w:eastAsia="華康楷書體W5"/>
                <w:sz w:val="24"/>
                <w:szCs w:val="24"/>
              </w:rPr>
            </w:pPr>
            <w:r w:rsidRPr="00172F74">
              <w:rPr>
                <w:rFonts w:eastAsia="華康楷書體W5"/>
                <w:sz w:val="24"/>
                <w:szCs w:val="24"/>
              </w:rPr>
              <w:t>0.258</w:t>
            </w:r>
          </w:p>
        </w:tc>
      </w:tr>
      <w:tr w:rsidR="006403E7" w:rsidRPr="00172F74" w14:paraId="31E652DB" w14:textId="77777777" w:rsidTr="00BC1935">
        <w:trPr>
          <w:trHeight w:val="397"/>
        </w:trPr>
        <w:tc>
          <w:tcPr>
            <w:tcW w:w="1384" w:type="dxa"/>
            <w:vMerge w:val="restart"/>
            <w:vAlign w:val="center"/>
            <w:hideMark/>
          </w:tcPr>
          <w:p w14:paraId="708DE842" w14:textId="77777777" w:rsidR="006403E7" w:rsidRPr="00172F74" w:rsidRDefault="006403E7" w:rsidP="00BC1935">
            <w:pPr>
              <w:jc w:val="center"/>
              <w:rPr>
                <w:rFonts w:eastAsia="華康楷書體W5"/>
                <w:sz w:val="24"/>
                <w:szCs w:val="24"/>
              </w:rPr>
            </w:pPr>
            <w:r w:rsidRPr="00172F74">
              <w:rPr>
                <w:rFonts w:eastAsia="華康楷書體W5"/>
                <w:sz w:val="24"/>
                <w:szCs w:val="24"/>
              </w:rPr>
              <w:t>Celebrity Worship</w:t>
            </w:r>
          </w:p>
        </w:tc>
        <w:tc>
          <w:tcPr>
            <w:tcW w:w="2268" w:type="dxa"/>
            <w:vAlign w:val="center"/>
            <w:hideMark/>
          </w:tcPr>
          <w:p w14:paraId="0F141AA6" w14:textId="77777777" w:rsidR="006403E7" w:rsidRPr="00172F74" w:rsidRDefault="006403E7" w:rsidP="00BC1935">
            <w:pPr>
              <w:jc w:val="center"/>
              <w:rPr>
                <w:rFonts w:eastAsia="華康楷書體W5"/>
                <w:sz w:val="24"/>
                <w:szCs w:val="24"/>
              </w:rPr>
            </w:pPr>
            <w:r w:rsidRPr="00172F74">
              <w:rPr>
                <w:rFonts w:eastAsia="華康楷書體W5"/>
                <w:sz w:val="24"/>
                <w:szCs w:val="24"/>
              </w:rPr>
              <w:t>Celebrity identification</w:t>
            </w:r>
          </w:p>
        </w:tc>
        <w:tc>
          <w:tcPr>
            <w:tcW w:w="992" w:type="dxa"/>
            <w:vAlign w:val="center"/>
            <w:hideMark/>
          </w:tcPr>
          <w:p w14:paraId="114F10B9" w14:textId="77777777" w:rsidR="006403E7" w:rsidRPr="00172F74" w:rsidRDefault="006403E7" w:rsidP="00BC1935">
            <w:pPr>
              <w:jc w:val="center"/>
              <w:rPr>
                <w:rFonts w:eastAsia="華康楷書體W5"/>
                <w:sz w:val="24"/>
                <w:szCs w:val="24"/>
              </w:rPr>
            </w:pPr>
            <w:r w:rsidRPr="00172F74">
              <w:rPr>
                <w:rFonts w:eastAsia="華康楷書體W5"/>
                <w:sz w:val="24"/>
                <w:szCs w:val="24"/>
              </w:rPr>
              <w:t>0.320</w:t>
            </w:r>
          </w:p>
        </w:tc>
        <w:tc>
          <w:tcPr>
            <w:tcW w:w="1701" w:type="dxa"/>
            <w:vAlign w:val="center"/>
            <w:hideMark/>
          </w:tcPr>
          <w:p w14:paraId="21414873"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0.870</w:t>
            </w:r>
          </w:p>
        </w:tc>
        <w:tc>
          <w:tcPr>
            <w:tcW w:w="1701" w:type="dxa"/>
            <w:vAlign w:val="center"/>
            <w:hideMark/>
          </w:tcPr>
          <w:p w14:paraId="608522F1" w14:textId="77777777" w:rsidR="006403E7" w:rsidRPr="00172F74" w:rsidRDefault="006403E7" w:rsidP="00BC1935">
            <w:pPr>
              <w:jc w:val="center"/>
              <w:rPr>
                <w:rFonts w:eastAsia="華康楷書體W5"/>
                <w:sz w:val="24"/>
                <w:szCs w:val="24"/>
              </w:rPr>
            </w:pPr>
            <w:r w:rsidRPr="00172F74">
              <w:rPr>
                <w:rFonts w:eastAsia="華康楷書體W5"/>
                <w:sz w:val="24"/>
                <w:szCs w:val="24"/>
              </w:rPr>
              <w:t>0.228</w:t>
            </w:r>
          </w:p>
        </w:tc>
        <w:tc>
          <w:tcPr>
            <w:tcW w:w="1134" w:type="dxa"/>
            <w:vAlign w:val="center"/>
            <w:hideMark/>
          </w:tcPr>
          <w:p w14:paraId="6E9A561C" w14:textId="77777777" w:rsidR="006403E7" w:rsidRPr="00172F74" w:rsidRDefault="006403E7" w:rsidP="00BC1935">
            <w:pPr>
              <w:jc w:val="center"/>
              <w:rPr>
                <w:rFonts w:eastAsia="華康楷書體W5"/>
                <w:sz w:val="24"/>
                <w:szCs w:val="24"/>
              </w:rPr>
            </w:pPr>
            <w:r w:rsidRPr="00172F74">
              <w:rPr>
                <w:rFonts w:eastAsia="華康楷書體W5"/>
                <w:sz w:val="24"/>
                <w:szCs w:val="24"/>
              </w:rPr>
              <w:t>0.223</w:t>
            </w:r>
          </w:p>
        </w:tc>
      </w:tr>
      <w:tr w:rsidR="006403E7" w:rsidRPr="00172F74" w14:paraId="1379A1BC" w14:textId="77777777" w:rsidTr="00BC1935">
        <w:trPr>
          <w:trHeight w:val="397"/>
        </w:trPr>
        <w:tc>
          <w:tcPr>
            <w:tcW w:w="1384" w:type="dxa"/>
            <w:vMerge/>
            <w:vAlign w:val="center"/>
            <w:hideMark/>
          </w:tcPr>
          <w:p w14:paraId="6C055793" w14:textId="77777777" w:rsidR="006403E7" w:rsidRPr="00172F74" w:rsidRDefault="006403E7" w:rsidP="00BC1935">
            <w:pPr>
              <w:jc w:val="center"/>
              <w:rPr>
                <w:rFonts w:eastAsia="華康楷書體W5"/>
                <w:sz w:val="24"/>
                <w:szCs w:val="24"/>
              </w:rPr>
            </w:pPr>
          </w:p>
        </w:tc>
        <w:tc>
          <w:tcPr>
            <w:tcW w:w="2268" w:type="dxa"/>
            <w:vAlign w:val="center"/>
            <w:hideMark/>
          </w:tcPr>
          <w:p w14:paraId="23FD8F33" w14:textId="77777777" w:rsidR="006403E7" w:rsidRPr="00172F74" w:rsidRDefault="006403E7" w:rsidP="00BC1935">
            <w:pPr>
              <w:jc w:val="center"/>
              <w:rPr>
                <w:rFonts w:eastAsia="華康楷書體W5"/>
                <w:sz w:val="24"/>
                <w:szCs w:val="24"/>
              </w:rPr>
            </w:pPr>
            <w:r w:rsidRPr="00172F74">
              <w:rPr>
                <w:rFonts w:eastAsia="華康楷書體W5"/>
                <w:sz w:val="24"/>
                <w:szCs w:val="24"/>
              </w:rPr>
              <w:t>Vicarious participation</w:t>
            </w:r>
          </w:p>
        </w:tc>
        <w:tc>
          <w:tcPr>
            <w:tcW w:w="992" w:type="dxa"/>
            <w:vAlign w:val="center"/>
            <w:hideMark/>
          </w:tcPr>
          <w:p w14:paraId="516B677A" w14:textId="77777777" w:rsidR="006403E7" w:rsidRPr="00172F74" w:rsidRDefault="006403E7" w:rsidP="00BC1935">
            <w:pPr>
              <w:jc w:val="center"/>
              <w:rPr>
                <w:rFonts w:eastAsia="華康楷書體W5"/>
                <w:sz w:val="24"/>
                <w:szCs w:val="24"/>
              </w:rPr>
            </w:pPr>
            <w:r w:rsidRPr="00172F74">
              <w:rPr>
                <w:rFonts w:eastAsia="華康楷書體W5"/>
                <w:sz w:val="24"/>
                <w:szCs w:val="24"/>
              </w:rPr>
              <w:t>0.290</w:t>
            </w:r>
          </w:p>
        </w:tc>
        <w:tc>
          <w:tcPr>
            <w:tcW w:w="1701" w:type="dxa"/>
            <w:vAlign w:val="center"/>
            <w:hideMark/>
          </w:tcPr>
          <w:p w14:paraId="206D85E5"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0.695</w:t>
            </w:r>
          </w:p>
        </w:tc>
        <w:tc>
          <w:tcPr>
            <w:tcW w:w="1701" w:type="dxa"/>
            <w:vAlign w:val="center"/>
            <w:hideMark/>
          </w:tcPr>
          <w:p w14:paraId="24B65C1D" w14:textId="77777777" w:rsidR="006403E7" w:rsidRPr="00172F74" w:rsidRDefault="006403E7" w:rsidP="00BC1935">
            <w:pPr>
              <w:jc w:val="center"/>
              <w:rPr>
                <w:rFonts w:eastAsia="華康楷書體W5"/>
                <w:sz w:val="24"/>
                <w:szCs w:val="24"/>
              </w:rPr>
            </w:pPr>
            <w:r w:rsidRPr="00172F74">
              <w:rPr>
                <w:rFonts w:eastAsia="華康楷書體W5"/>
                <w:sz w:val="24"/>
                <w:szCs w:val="24"/>
              </w:rPr>
              <w:t>0.533</w:t>
            </w:r>
          </w:p>
        </w:tc>
        <w:tc>
          <w:tcPr>
            <w:tcW w:w="1134" w:type="dxa"/>
            <w:vAlign w:val="center"/>
            <w:hideMark/>
          </w:tcPr>
          <w:p w14:paraId="02F887AD" w14:textId="77777777" w:rsidR="006403E7" w:rsidRPr="00172F74" w:rsidRDefault="006403E7" w:rsidP="00BC1935">
            <w:pPr>
              <w:jc w:val="center"/>
              <w:rPr>
                <w:rFonts w:eastAsia="華康楷書體W5"/>
                <w:sz w:val="24"/>
                <w:szCs w:val="24"/>
              </w:rPr>
            </w:pPr>
            <w:r w:rsidRPr="00172F74">
              <w:rPr>
                <w:rFonts w:eastAsia="華康楷書體W5"/>
                <w:sz w:val="24"/>
                <w:szCs w:val="24"/>
              </w:rPr>
              <w:t>0.222</w:t>
            </w:r>
          </w:p>
        </w:tc>
      </w:tr>
      <w:tr w:rsidR="006403E7" w:rsidRPr="00172F74" w14:paraId="3E159E56" w14:textId="77777777" w:rsidTr="00BC1935">
        <w:trPr>
          <w:trHeight w:val="397"/>
        </w:trPr>
        <w:tc>
          <w:tcPr>
            <w:tcW w:w="1384" w:type="dxa"/>
            <w:vMerge w:val="restart"/>
            <w:vAlign w:val="center"/>
            <w:hideMark/>
          </w:tcPr>
          <w:p w14:paraId="3C3E7161" w14:textId="77777777" w:rsidR="006403E7" w:rsidRPr="00172F74" w:rsidRDefault="006403E7" w:rsidP="00BC1935">
            <w:pPr>
              <w:jc w:val="center"/>
              <w:rPr>
                <w:rFonts w:eastAsia="華康楷書體W5"/>
                <w:sz w:val="24"/>
                <w:szCs w:val="24"/>
              </w:rPr>
            </w:pPr>
            <w:r w:rsidRPr="00172F74">
              <w:rPr>
                <w:rFonts w:eastAsia="華康楷書體W5"/>
                <w:sz w:val="24"/>
                <w:szCs w:val="24"/>
              </w:rPr>
              <w:t>Social Connection</w:t>
            </w:r>
          </w:p>
        </w:tc>
        <w:tc>
          <w:tcPr>
            <w:tcW w:w="2268" w:type="dxa"/>
            <w:vAlign w:val="center"/>
            <w:hideMark/>
          </w:tcPr>
          <w:p w14:paraId="42907D0A" w14:textId="77777777" w:rsidR="006403E7" w:rsidRPr="00172F74" w:rsidRDefault="006403E7" w:rsidP="00BC1935">
            <w:pPr>
              <w:jc w:val="center"/>
              <w:rPr>
                <w:rFonts w:eastAsia="華康楷書體W5"/>
                <w:sz w:val="24"/>
                <w:szCs w:val="24"/>
              </w:rPr>
            </w:pPr>
            <w:r w:rsidRPr="00172F74">
              <w:rPr>
                <w:rFonts w:eastAsia="華康楷書體W5"/>
                <w:sz w:val="24"/>
                <w:szCs w:val="24"/>
              </w:rPr>
              <w:t>Companionship</w:t>
            </w:r>
          </w:p>
        </w:tc>
        <w:tc>
          <w:tcPr>
            <w:tcW w:w="992" w:type="dxa"/>
            <w:vAlign w:val="center"/>
            <w:hideMark/>
          </w:tcPr>
          <w:p w14:paraId="3C19CA91" w14:textId="77777777" w:rsidR="006403E7" w:rsidRPr="00172F74" w:rsidRDefault="006403E7" w:rsidP="00BC1935">
            <w:pPr>
              <w:jc w:val="center"/>
              <w:rPr>
                <w:rFonts w:eastAsia="華康楷書體W5"/>
                <w:sz w:val="24"/>
                <w:szCs w:val="24"/>
              </w:rPr>
            </w:pPr>
            <w:r w:rsidRPr="00172F74">
              <w:rPr>
                <w:rFonts w:eastAsia="華康楷書體W5"/>
                <w:sz w:val="24"/>
                <w:szCs w:val="24"/>
              </w:rPr>
              <w:t>0.427</w:t>
            </w:r>
          </w:p>
        </w:tc>
        <w:tc>
          <w:tcPr>
            <w:tcW w:w="1701" w:type="dxa"/>
            <w:vAlign w:val="center"/>
            <w:hideMark/>
          </w:tcPr>
          <w:p w14:paraId="447CDFA9" w14:textId="77777777" w:rsidR="006403E7" w:rsidRPr="00172F74" w:rsidRDefault="006403E7" w:rsidP="00BC1935">
            <w:pPr>
              <w:jc w:val="center"/>
              <w:rPr>
                <w:rFonts w:eastAsia="華康楷書體W5"/>
                <w:sz w:val="24"/>
                <w:szCs w:val="24"/>
              </w:rPr>
            </w:pPr>
            <w:r w:rsidRPr="00172F74">
              <w:rPr>
                <w:rFonts w:eastAsia="華康楷書體W5"/>
                <w:sz w:val="24"/>
                <w:szCs w:val="24"/>
              </w:rPr>
              <w:t>0.341</w:t>
            </w:r>
          </w:p>
        </w:tc>
        <w:tc>
          <w:tcPr>
            <w:tcW w:w="1701" w:type="dxa"/>
            <w:vAlign w:val="center"/>
            <w:hideMark/>
          </w:tcPr>
          <w:p w14:paraId="059D3F13"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0.704</w:t>
            </w:r>
          </w:p>
        </w:tc>
        <w:tc>
          <w:tcPr>
            <w:tcW w:w="1134" w:type="dxa"/>
            <w:vAlign w:val="center"/>
            <w:hideMark/>
          </w:tcPr>
          <w:p w14:paraId="7C8965DC" w14:textId="77777777" w:rsidR="006403E7" w:rsidRPr="00172F74" w:rsidRDefault="006403E7" w:rsidP="00BC1935">
            <w:pPr>
              <w:jc w:val="center"/>
              <w:rPr>
                <w:rFonts w:eastAsia="華康楷書體W5"/>
                <w:sz w:val="24"/>
                <w:szCs w:val="24"/>
              </w:rPr>
            </w:pPr>
            <w:r w:rsidRPr="00172F74">
              <w:rPr>
                <w:rFonts w:eastAsia="華康楷書體W5"/>
                <w:sz w:val="24"/>
                <w:szCs w:val="24"/>
              </w:rPr>
              <w:t>0.333</w:t>
            </w:r>
          </w:p>
        </w:tc>
      </w:tr>
      <w:tr w:rsidR="006403E7" w:rsidRPr="00172F74" w14:paraId="132B6843" w14:textId="77777777" w:rsidTr="00BC1935">
        <w:trPr>
          <w:trHeight w:val="397"/>
        </w:trPr>
        <w:tc>
          <w:tcPr>
            <w:tcW w:w="1384" w:type="dxa"/>
            <w:vMerge/>
            <w:tcBorders>
              <w:bottom w:val="single" w:sz="4" w:space="0" w:color="auto"/>
            </w:tcBorders>
            <w:vAlign w:val="center"/>
            <w:hideMark/>
          </w:tcPr>
          <w:p w14:paraId="5E6814FE" w14:textId="77777777" w:rsidR="006403E7" w:rsidRPr="00172F74" w:rsidRDefault="006403E7" w:rsidP="00BC1935">
            <w:pPr>
              <w:jc w:val="center"/>
              <w:rPr>
                <w:rFonts w:eastAsia="華康楷書體W5"/>
                <w:sz w:val="24"/>
                <w:szCs w:val="24"/>
              </w:rPr>
            </w:pPr>
          </w:p>
        </w:tc>
        <w:tc>
          <w:tcPr>
            <w:tcW w:w="2268" w:type="dxa"/>
            <w:tcBorders>
              <w:bottom w:val="single" w:sz="4" w:space="0" w:color="auto"/>
            </w:tcBorders>
            <w:vAlign w:val="center"/>
            <w:hideMark/>
          </w:tcPr>
          <w:p w14:paraId="59FA469D" w14:textId="77777777" w:rsidR="006403E7" w:rsidRPr="00172F74" w:rsidRDefault="006403E7" w:rsidP="00BC1935">
            <w:pPr>
              <w:jc w:val="center"/>
              <w:rPr>
                <w:rFonts w:eastAsia="華康楷書體W5"/>
                <w:sz w:val="24"/>
                <w:szCs w:val="24"/>
              </w:rPr>
            </w:pPr>
            <w:r w:rsidRPr="00172F74">
              <w:rPr>
                <w:rFonts w:eastAsia="華康楷書體W5"/>
                <w:sz w:val="24"/>
                <w:szCs w:val="24"/>
              </w:rPr>
              <w:t>Social interaction</w:t>
            </w:r>
          </w:p>
        </w:tc>
        <w:tc>
          <w:tcPr>
            <w:tcW w:w="992" w:type="dxa"/>
            <w:tcBorders>
              <w:bottom w:val="single" w:sz="4" w:space="0" w:color="auto"/>
            </w:tcBorders>
            <w:vAlign w:val="center"/>
            <w:hideMark/>
          </w:tcPr>
          <w:p w14:paraId="7173D5EA" w14:textId="77777777" w:rsidR="006403E7" w:rsidRPr="00172F74" w:rsidRDefault="006403E7" w:rsidP="00BC1935">
            <w:pPr>
              <w:jc w:val="center"/>
              <w:rPr>
                <w:rFonts w:eastAsia="華康楷書體W5"/>
                <w:sz w:val="24"/>
                <w:szCs w:val="24"/>
              </w:rPr>
            </w:pPr>
            <w:r w:rsidRPr="00172F74">
              <w:rPr>
                <w:rFonts w:eastAsia="華康楷書體W5"/>
                <w:sz w:val="24"/>
                <w:szCs w:val="24"/>
              </w:rPr>
              <w:t>0.488</w:t>
            </w:r>
          </w:p>
        </w:tc>
        <w:tc>
          <w:tcPr>
            <w:tcW w:w="1701" w:type="dxa"/>
            <w:tcBorders>
              <w:bottom w:val="single" w:sz="4" w:space="0" w:color="auto"/>
            </w:tcBorders>
            <w:vAlign w:val="center"/>
            <w:hideMark/>
          </w:tcPr>
          <w:p w14:paraId="03E26CE5" w14:textId="77777777" w:rsidR="006403E7" w:rsidRPr="00172F74" w:rsidRDefault="006403E7" w:rsidP="00BC1935">
            <w:pPr>
              <w:jc w:val="center"/>
              <w:rPr>
                <w:rFonts w:eastAsia="華康楷書體W5"/>
                <w:sz w:val="24"/>
                <w:szCs w:val="24"/>
              </w:rPr>
            </w:pPr>
            <w:r w:rsidRPr="00172F74">
              <w:rPr>
                <w:rFonts w:eastAsia="華康楷書體W5"/>
                <w:sz w:val="24"/>
                <w:szCs w:val="24"/>
              </w:rPr>
              <w:t>0.366</w:t>
            </w:r>
          </w:p>
        </w:tc>
        <w:tc>
          <w:tcPr>
            <w:tcW w:w="1701" w:type="dxa"/>
            <w:tcBorders>
              <w:bottom w:val="single" w:sz="4" w:space="0" w:color="auto"/>
            </w:tcBorders>
            <w:vAlign w:val="center"/>
            <w:hideMark/>
          </w:tcPr>
          <w:p w14:paraId="20783C79"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0.666</w:t>
            </w:r>
          </w:p>
        </w:tc>
        <w:tc>
          <w:tcPr>
            <w:tcW w:w="1134" w:type="dxa"/>
            <w:tcBorders>
              <w:bottom w:val="single" w:sz="4" w:space="0" w:color="auto"/>
            </w:tcBorders>
            <w:vAlign w:val="center"/>
            <w:hideMark/>
          </w:tcPr>
          <w:p w14:paraId="3FB4B909" w14:textId="77777777" w:rsidR="006403E7" w:rsidRPr="00172F74" w:rsidRDefault="006403E7" w:rsidP="00BC1935">
            <w:pPr>
              <w:jc w:val="center"/>
              <w:rPr>
                <w:rFonts w:eastAsia="華康楷書體W5"/>
                <w:sz w:val="24"/>
                <w:szCs w:val="24"/>
              </w:rPr>
            </w:pPr>
            <w:r w:rsidRPr="00172F74">
              <w:rPr>
                <w:rFonts w:eastAsia="華康楷書體W5"/>
                <w:sz w:val="24"/>
                <w:szCs w:val="24"/>
              </w:rPr>
              <w:t>0.218</w:t>
            </w:r>
          </w:p>
        </w:tc>
      </w:tr>
      <w:tr w:rsidR="006403E7" w:rsidRPr="00172F74" w14:paraId="6C82D202" w14:textId="77777777" w:rsidTr="00BC1935">
        <w:trPr>
          <w:trHeight w:val="397"/>
        </w:trPr>
        <w:tc>
          <w:tcPr>
            <w:tcW w:w="1384" w:type="dxa"/>
            <w:tcBorders>
              <w:bottom w:val="single" w:sz="8" w:space="0" w:color="000000" w:themeColor="text1"/>
            </w:tcBorders>
            <w:vAlign w:val="center"/>
            <w:hideMark/>
          </w:tcPr>
          <w:p w14:paraId="034B8B97" w14:textId="77777777" w:rsidR="006403E7" w:rsidRPr="00172F74" w:rsidRDefault="006403E7" w:rsidP="00BC1935">
            <w:pPr>
              <w:jc w:val="center"/>
              <w:rPr>
                <w:rFonts w:eastAsia="華康楷書體W5"/>
                <w:sz w:val="24"/>
                <w:szCs w:val="24"/>
              </w:rPr>
            </w:pPr>
            <w:r w:rsidRPr="00172F74">
              <w:rPr>
                <w:rFonts w:eastAsia="華康楷書體W5"/>
                <w:sz w:val="24"/>
                <w:szCs w:val="24"/>
              </w:rPr>
              <w:t>Voyeurism</w:t>
            </w:r>
          </w:p>
        </w:tc>
        <w:tc>
          <w:tcPr>
            <w:tcW w:w="2268" w:type="dxa"/>
            <w:tcBorders>
              <w:bottom w:val="single" w:sz="8" w:space="0" w:color="000000" w:themeColor="text1"/>
            </w:tcBorders>
            <w:vAlign w:val="center"/>
            <w:hideMark/>
          </w:tcPr>
          <w:p w14:paraId="0436CAA5" w14:textId="77777777" w:rsidR="006403E7" w:rsidRPr="00172F74" w:rsidRDefault="006403E7" w:rsidP="00BC1935">
            <w:pPr>
              <w:jc w:val="center"/>
              <w:rPr>
                <w:rFonts w:eastAsia="華康楷書體W5"/>
                <w:sz w:val="24"/>
                <w:szCs w:val="24"/>
              </w:rPr>
            </w:pPr>
            <w:r w:rsidRPr="00172F74">
              <w:rPr>
                <w:rFonts w:eastAsia="華康楷書體W5"/>
                <w:sz w:val="24"/>
                <w:szCs w:val="24"/>
              </w:rPr>
              <w:t>Voyeurism</w:t>
            </w:r>
          </w:p>
        </w:tc>
        <w:tc>
          <w:tcPr>
            <w:tcW w:w="992" w:type="dxa"/>
            <w:tcBorders>
              <w:bottom w:val="single" w:sz="8" w:space="0" w:color="000000" w:themeColor="text1"/>
            </w:tcBorders>
            <w:vAlign w:val="center"/>
            <w:hideMark/>
          </w:tcPr>
          <w:p w14:paraId="4508C48E" w14:textId="77777777" w:rsidR="006403E7" w:rsidRPr="00172F74" w:rsidRDefault="006403E7" w:rsidP="00BC1935">
            <w:pPr>
              <w:jc w:val="center"/>
              <w:rPr>
                <w:rFonts w:eastAsia="華康楷書體W5"/>
                <w:sz w:val="24"/>
                <w:szCs w:val="24"/>
              </w:rPr>
            </w:pPr>
            <w:r w:rsidRPr="00172F74">
              <w:rPr>
                <w:rFonts w:eastAsia="華康楷書體W5"/>
                <w:sz w:val="24"/>
                <w:szCs w:val="24"/>
              </w:rPr>
              <w:t>0.401</w:t>
            </w:r>
          </w:p>
        </w:tc>
        <w:tc>
          <w:tcPr>
            <w:tcW w:w="1701" w:type="dxa"/>
            <w:tcBorders>
              <w:bottom w:val="single" w:sz="8" w:space="0" w:color="000000" w:themeColor="text1"/>
            </w:tcBorders>
            <w:vAlign w:val="center"/>
            <w:hideMark/>
          </w:tcPr>
          <w:p w14:paraId="7C695749" w14:textId="77777777" w:rsidR="006403E7" w:rsidRPr="00172F74" w:rsidRDefault="006403E7" w:rsidP="00BC1935">
            <w:pPr>
              <w:jc w:val="center"/>
              <w:rPr>
                <w:rFonts w:eastAsia="華康楷書體W5"/>
                <w:sz w:val="24"/>
                <w:szCs w:val="24"/>
              </w:rPr>
            </w:pPr>
            <w:r w:rsidRPr="00172F74">
              <w:rPr>
                <w:rFonts w:eastAsia="華康楷書體W5"/>
                <w:sz w:val="24"/>
                <w:szCs w:val="24"/>
              </w:rPr>
              <w:t>0.282</w:t>
            </w:r>
          </w:p>
        </w:tc>
        <w:tc>
          <w:tcPr>
            <w:tcW w:w="1701" w:type="dxa"/>
            <w:tcBorders>
              <w:bottom w:val="single" w:sz="8" w:space="0" w:color="000000" w:themeColor="text1"/>
            </w:tcBorders>
            <w:vAlign w:val="center"/>
            <w:hideMark/>
          </w:tcPr>
          <w:p w14:paraId="70468906" w14:textId="77777777" w:rsidR="006403E7" w:rsidRPr="00172F74" w:rsidRDefault="006403E7" w:rsidP="00BC1935">
            <w:pPr>
              <w:jc w:val="center"/>
              <w:rPr>
                <w:rFonts w:eastAsia="華康楷書體W5"/>
                <w:sz w:val="24"/>
                <w:szCs w:val="24"/>
              </w:rPr>
            </w:pPr>
            <w:r w:rsidRPr="00172F74">
              <w:rPr>
                <w:rFonts w:eastAsia="華康楷書體W5"/>
                <w:sz w:val="24"/>
                <w:szCs w:val="24"/>
              </w:rPr>
              <w:t>0.281</w:t>
            </w:r>
          </w:p>
        </w:tc>
        <w:tc>
          <w:tcPr>
            <w:tcW w:w="1134" w:type="dxa"/>
            <w:tcBorders>
              <w:bottom w:val="single" w:sz="8" w:space="0" w:color="000000" w:themeColor="text1"/>
            </w:tcBorders>
            <w:vAlign w:val="center"/>
            <w:hideMark/>
          </w:tcPr>
          <w:p w14:paraId="5D038E9C" w14:textId="77777777" w:rsidR="006403E7" w:rsidRPr="00172F74" w:rsidRDefault="006403E7" w:rsidP="00BC1935">
            <w:pPr>
              <w:jc w:val="center"/>
              <w:rPr>
                <w:rFonts w:eastAsia="華康楷書體W5"/>
                <w:b/>
                <w:sz w:val="24"/>
                <w:szCs w:val="24"/>
              </w:rPr>
            </w:pPr>
            <w:r w:rsidRPr="00172F74">
              <w:rPr>
                <w:rFonts w:eastAsia="華康楷書體W5"/>
                <w:b/>
                <w:sz w:val="24"/>
                <w:szCs w:val="24"/>
              </w:rPr>
              <w:t>0.820</w:t>
            </w:r>
          </w:p>
        </w:tc>
      </w:tr>
    </w:tbl>
    <w:p w14:paraId="14FF1C19" w14:textId="11D0EBAB" w:rsidR="003700B0" w:rsidRPr="00172F74" w:rsidRDefault="006403E7" w:rsidP="006403E7">
      <w:pPr>
        <w:spacing w:line="360" w:lineRule="exact"/>
        <w:jc w:val="center"/>
        <w:rPr>
          <w:b/>
          <w:sz w:val="26"/>
          <w:szCs w:val="26"/>
        </w:rPr>
      </w:pPr>
      <w:r w:rsidRPr="00172F74">
        <w:rPr>
          <w:noProof/>
          <w:lang w:eastAsia="zh-TW"/>
        </w:rPr>
        <w:t xml:space="preserve"> </w:t>
      </w:r>
    </w:p>
    <w:p w14:paraId="279D9732" w14:textId="0EA909F8" w:rsidR="00431789" w:rsidRPr="00172F74" w:rsidRDefault="00431789" w:rsidP="00123190">
      <w:pPr>
        <w:spacing w:line="360" w:lineRule="exact"/>
        <w:ind w:firstLineChars="200" w:firstLine="520"/>
        <w:rPr>
          <w:sz w:val="26"/>
          <w:szCs w:val="26"/>
        </w:rPr>
      </w:pPr>
      <w:r w:rsidRPr="00172F74">
        <w:rPr>
          <w:rFonts w:hint="eastAsia"/>
          <w:sz w:val="26"/>
          <w:szCs w:val="26"/>
        </w:rPr>
        <w:t xml:space="preserve">Leisure </w:t>
      </w:r>
      <w:r w:rsidRPr="00172F74">
        <w:rPr>
          <w:sz w:val="26"/>
          <w:szCs w:val="26"/>
        </w:rPr>
        <w:t>motivation</w:t>
      </w:r>
      <w:r w:rsidR="00787360" w:rsidRPr="00172F74">
        <w:rPr>
          <w:rFonts w:hint="eastAsia"/>
          <w:sz w:val="26"/>
          <w:szCs w:val="26"/>
        </w:rPr>
        <w:t xml:space="preserve"> included three factors: P</w:t>
      </w:r>
      <w:r w:rsidRPr="00172F74">
        <w:rPr>
          <w:rFonts w:hint="eastAsia"/>
          <w:sz w:val="26"/>
          <w:szCs w:val="26"/>
        </w:rPr>
        <w:t>ass</w:t>
      </w:r>
      <w:r w:rsidR="004E2F53" w:rsidRPr="00172F74">
        <w:rPr>
          <w:sz w:val="26"/>
          <w:szCs w:val="26"/>
        </w:rPr>
        <w:t>ing</w:t>
      </w:r>
      <w:r w:rsidRPr="00172F74">
        <w:rPr>
          <w:rFonts w:hint="eastAsia"/>
          <w:sz w:val="26"/>
          <w:szCs w:val="26"/>
        </w:rPr>
        <w:t xml:space="preserve"> time, e</w:t>
      </w:r>
      <w:r w:rsidRPr="00172F74">
        <w:rPr>
          <w:sz w:val="26"/>
          <w:szCs w:val="26"/>
        </w:rPr>
        <w:t>ntertainment</w:t>
      </w:r>
      <w:r w:rsidRPr="00172F74">
        <w:rPr>
          <w:rFonts w:hint="eastAsia"/>
          <w:sz w:val="26"/>
          <w:szCs w:val="26"/>
        </w:rPr>
        <w:t xml:space="preserve">, and relaxation. </w:t>
      </w:r>
      <w:r w:rsidR="00787360" w:rsidRPr="00172F74">
        <w:rPr>
          <w:sz w:val="26"/>
          <w:szCs w:val="26"/>
        </w:rPr>
        <w:t>C</w:t>
      </w:r>
      <w:r w:rsidRPr="00172F74">
        <w:rPr>
          <w:sz w:val="26"/>
          <w:szCs w:val="26"/>
        </w:rPr>
        <w:t>elebrity worship motivation covered celebrity identification and vicarious participation.</w:t>
      </w:r>
      <w:r w:rsidRPr="00172F74">
        <w:rPr>
          <w:rFonts w:hint="eastAsia"/>
          <w:sz w:val="26"/>
          <w:szCs w:val="26"/>
        </w:rPr>
        <w:t xml:space="preserve"> Social connection </w:t>
      </w:r>
      <w:r w:rsidRPr="00172F74">
        <w:rPr>
          <w:sz w:val="26"/>
          <w:szCs w:val="26"/>
        </w:rPr>
        <w:t>motivation</w:t>
      </w:r>
      <w:r w:rsidRPr="00172F74">
        <w:rPr>
          <w:rFonts w:hint="eastAsia"/>
          <w:sz w:val="26"/>
          <w:szCs w:val="26"/>
        </w:rPr>
        <w:t xml:space="preserve"> </w:t>
      </w:r>
      <w:r w:rsidRPr="00172F74">
        <w:rPr>
          <w:sz w:val="26"/>
          <w:szCs w:val="26"/>
        </w:rPr>
        <w:t>contain</w:t>
      </w:r>
      <w:r w:rsidRPr="00172F74">
        <w:rPr>
          <w:rFonts w:hint="eastAsia"/>
          <w:sz w:val="26"/>
          <w:szCs w:val="26"/>
        </w:rPr>
        <w:t xml:space="preserve">ed companionship and </w:t>
      </w:r>
      <w:r w:rsidRPr="00172F74">
        <w:rPr>
          <w:sz w:val="26"/>
          <w:szCs w:val="26"/>
        </w:rPr>
        <w:t>social</w:t>
      </w:r>
      <w:r w:rsidRPr="00172F74">
        <w:rPr>
          <w:rFonts w:hint="eastAsia"/>
          <w:sz w:val="26"/>
          <w:szCs w:val="26"/>
        </w:rPr>
        <w:t xml:space="preserve"> interaction factors. </w:t>
      </w:r>
      <w:r w:rsidR="00787360" w:rsidRPr="00172F74">
        <w:rPr>
          <w:sz w:val="26"/>
          <w:szCs w:val="26"/>
        </w:rPr>
        <w:t>V</w:t>
      </w:r>
      <w:r w:rsidRPr="00172F74">
        <w:rPr>
          <w:rFonts w:hint="eastAsia"/>
          <w:sz w:val="26"/>
          <w:szCs w:val="26"/>
        </w:rPr>
        <w:t xml:space="preserve">oyeurism </w:t>
      </w:r>
      <w:r w:rsidRPr="00172F74">
        <w:rPr>
          <w:sz w:val="26"/>
          <w:szCs w:val="26"/>
        </w:rPr>
        <w:t xml:space="preserve">motivation </w:t>
      </w:r>
      <w:r w:rsidR="00FC44A6" w:rsidRPr="00172F74">
        <w:rPr>
          <w:sz w:val="26"/>
          <w:szCs w:val="26"/>
        </w:rPr>
        <w:t>included</w:t>
      </w:r>
      <w:r w:rsidR="00FC44A6" w:rsidRPr="00172F74">
        <w:rPr>
          <w:rFonts w:hint="eastAsia"/>
          <w:sz w:val="26"/>
          <w:szCs w:val="26"/>
        </w:rPr>
        <w:t xml:space="preserve"> </w:t>
      </w:r>
      <w:r w:rsidRPr="00172F74">
        <w:rPr>
          <w:rFonts w:hint="eastAsia"/>
          <w:sz w:val="26"/>
          <w:szCs w:val="26"/>
        </w:rPr>
        <w:t>only v</w:t>
      </w:r>
      <w:r w:rsidRPr="00172F74">
        <w:rPr>
          <w:sz w:val="26"/>
          <w:szCs w:val="26"/>
        </w:rPr>
        <w:t>oyeurism</w:t>
      </w:r>
      <w:r w:rsidRPr="00172F74">
        <w:rPr>
          <w:rFonts w:hint="eastAsia"/>
          <w:sz w:val="26"/>
          <w:szCs w:val="26"/>
        </w:rPr>
        <w:t>, as shown in Figure 1.</w:t>
      </w:r>
    </w:p>
    <w:p w14:paraId="700F4D2C" w14:textId="77777777" w:rsidR="00667400" w:rsidRPr="00172F74" w:rsidRDefault="00667400" w:rsidP="00123190">
      <w:pPr>
        <w:jc w:val="center"/>
      </w:pPr>
      <w:r w:rsidRPr="00172F74">
        <w:rPr>
          <w:noProof/>
          <w:sz w:val="24"/>
          <w:szCs w:val="24"/>
          <w:lang w:eastAsia="zh-TW"/>
        </w:rPr>
        <w:drawing>
          <wp:inline distT="0" distB="0" distL="0" distR="0" wp14:anchorId="14AA2FAC" wp14:editId="2DAB02B5">
            <wp:extent cx="6699250" cy="3244850"/>
            <wp:effectExtent l="0" t="57150" r="0" b="10795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10917D" w14:textId="789BD563" w:rsidR="00667400" w:rsidRPr="00172F74" w:rsidRDefault="00667400" w:rsidP="00931EAD">
      <w:pPr>
        <w:spacing w:line="360" w:lineRule="exact"/>
        <w:jc w:val="center"/>
        <w:rPr>
          <w:b/>
          <w:sz w:val="26"/>
          <w:szCs w:val="26"/>
        </w:rPr>
      </w:pPr>
      <w:r w:rsidRPr="00172F74">
        <w:rPr>
          <w:b/>
          <w:sz w:val="26"/>
          <w:szCs w:val="26"/>
        </w:rPr>
        <w:t>Figure 1</w:t>
      </w:r>
      <w:r w:rsidR="00183A4A" w:rsidRPr="00172F74">
        <w:rPr>
          <w:b/>
          <w:sz w:val="26"/>
          <w:szCs w:val="26"/>
        </w:rPr>
        <w:t>.</w:t>
      </w:r>
      <w:r w:rsidR="00F95EF0" w:rsidRPr="00172F74">
        <w:rPr>
          <w:b/>
          <w:sz w:val="26"/>
          <w:szCs w:val="26"/>
        </w:rPr>
        <w:t xml:space="preserve"> </w:t>
      </w:r>
      <w:r w:rsidRPr="00172F74">
        <w:rPr>
          <w:b/>
          <w:sz w:val="26"/>
          <w:szCs w:val="26"/>
        </w:rPr>
        <w:t xml:space="preserve"> The </w:t>
      </w:r>
      <w:r w:rsidR="006403E7" w:rsidRPr="00172F74">
        <w:rPr>
          <w:b/>
          <w:sz w:val="26"/>
          <w:szCs w:val="26"/>
        </w:rPr>
        <w:t>Motivation Dimensions of Watching a Live Video Stream</w:t>
      </w:r>
    </w:p>
    <w:p w14:paraId="0D562C4E" w14:textId="77777777" w:rsidR="006403E7" w:rsidRPr="00172F74" w:rsidRDefault="006403E7" w:rsidP="00931EAD">
      <w:pPr>
        <w:spacing w:line="360" w:lineRule="exact"/>
        <w:jc w:val="center"/>
        <w:rPr>
          <w:b/>
          <w:sz w:val="26"/>
          <w:szCs w:val="26"/>
        </w:rPr>
      </w:pPr>
    </w:p>
    <w:p w14:paraId="63BE28D0" w14:textId="092133B8" w:rsidR="00431789" w:rsidRPr="00172F74" w:rsidRDefault="00512BCA" w:rsidP="00931EAD">
      <w:pPr>
        <w:spacing w:line="360" w:lineRule="exact"/>
        <w:ind w:firstLineChars="200" w:firstLine="520"/>
        <w:rPr>
          <w:sz w:val="26"/>
          <w:szCs w:val="26"/>
        </w:rPr>
      </w:pPr>
      <w:r w:rsidRPr="00172F74">
        <w:rPr>
          <w:sz w:val="26"/>
          <w:szCs w:val="26"/>
        </w:rPr>
        <w:t>The l</w:t>
      </w:r>
      <w:r w:rsidR="00431789" w:rsidRPr="00172F74">
        <w:rPr>
          <w:rFonts w:hint="eastAsia"/>
          <w:sz w:val="26"/>
          <w:szCs w:val="26"/>
        </w:rPr>
        <w:t xml:space="preserve">eisure </w:t>
      </w:r>
      <w:r w:rsidR="00431789" w:rsidRPr="00172F74">
        <w:rPr>
          <w:sz w:val="26"/>
          <w:szCs w:val="26"/>
        </w:rPr>
        <w:t>motivation</w:t>
      </w:r>
      <w:r w:rsidR="00431789" w:rsidRPr="00172F74">
        <w:rPr>
          <w:rFonts w:hint="eastAsia"/>
          <w:sz w:val="26"/>
          <w:szCs w:val="26"/>
        </w:rPr>
        <w:t xml:space="preserve"> </w:t>
      </w:r>
      <w:r w:rsidR="00787360" w:rsidRPr="00172F74">
        <w:rPr>
          <w:rFonts w:hint="eastAsia"/>
          <w:sz w:val="26"/>
          <w:szCs w:val="26"/>
          <w:lang w:eastAsia="zh-TW"/>
        </w:rPr>
        <w:t>reveals</w:t>
      </w:r>
      <w:r w:rsidR="00431789" w:rsidRPr="00172F74">
        <w:rPr>
          <w:sz w:val="26"/>
          <w:szCs w:val="26"/>
        </w:rPr>
        <w:t xml:space="preserve"> that</w:t>
      </w:r>
      <w:r w:rsidR="00431789" w:rsidRPr="00172F74">
        <w:rPr>
          <w:rFonts w:hint="eastAsia"/>
          <w:sz w:val="26"/>
          <w:szCs w:val="26"/>
        </w:rPr>
        <w:t xml:space="preserve"> audiences take a </w:t>
      </w:r>
      <w:r w:rsidR="008E28AA" w:rsidRPr="00172F74">
        <w:rPr>
          <w:sz w:val="26"/>
          <w:szCs w:val="26"/>
        </w:rPr>
        <w:t>break</w:t>
      </w:r>
      <w:r w:rsidR="00431789" w:rsidRPr="00172F74">
        <w:rPr>
          <w:rFonts w:hint="eastAsia"/>
          <w:sz w:val="26"/>
          <w:szCs w:val="26"/>
        </w:rPr>
        <w:t xml:space="preserve">, have fun, and </w:t>
      </w:r>
      <w:r w:rsidRPr="00172F74">
        <w:rPr>
          <w:sz w:val="26"/>
          <w:szCs w:val="26"/>
        </w:rPr>
        <w:t>relieve</w:t>
      </w:r>
      <w:r w:rsidRPr="00172F74">
        <w:rPr>
          <w:rFonts w:hint="eastAsia"/>
          <w:sz w:val="26"/>
          <w:szCs w:val="26"/>
        </w:rPr>
        <w:t xml:space="preserve"> </w:t>
      </w:r>
      <w:r w:rsidRPr="00172F74">
        <w:rPr>
          <w:sz w:val="26"/>
          <w:szCs w:val="26"/>
        </w:rPr>
        <w:t>stress</w:t>
      </w:r>
      <w:r w:rsidR="00431789" w:rsidRPr="00172F74">
        <w:rPr>
          <w:rFonts w:hint="eastAsia"/>
          <w:sz w:val="26"/>
          <w:szCs w:val="26"/>
        </w:rPr>
        <w:t xml:space="preserve"> by viewing </w:t>
      </w:r>
      <w:r w:rsidR="00431789" w:rsidRPr="00172F74">
        <w:rPr>
          <w:sz w:val="26"/>
          <w:szCs w:val="26"/>
        </w:rPr>
        <w:t>li</w:t>
      </w:r>
      <w:r w:rsidR="00AE3031" w:rsidRPr="00172F74">
        <w:rPr>
          <w:rFonts w:hint="eastAsia"/>
          <w:sz w:val="26"/>
          <w:szCs w:val="26"/>
          <w:lang w:eastAsia="zh-TW"/>
        </w:rPr>
        <w:t>v</w:t>
      </w:r>
      <w:r w:rsidR="00431789" w:rsidRPr="00172F74">
        <w:rPr>
          <w:sz w:val="26"/>
          <w:szCs w:val="26"/>
        </w:rPr>
        <w:t xml:space="preserve">e </w:t>
      </w:r>
      <w:r w:rsidRPr="00172F74">
        <w:rPr>
          <w:sz w:val="26"/>
          <w:szCs w:val="26"/>
        </w:rPr>
        <w:t xml:space="preserve">video </w:t>
      </w:r>
      <w:r w:rsidR="00431789" w:rsidRPr="00172F74">
        <w:rPr>
          <w:sz w:val="26"/>
          <w:szCs w:val="26"/>
        </w:rPr>
        <w:t>streaming</w:t>
      </w:r>
      <w:r w:rsidR="00431789" w:rsidRPr="00172F74">
        <w:rPr>
          <w:rFonts w:hint="eastAsia"/>
          <w:sz w:val="26"/>
          <w:szCs w:val="26"/>
        </w:rPr>
        <w:t xml:space="preserve">. </w:t>
      </w:r>
      <w:r w:rsidR="00431789" w:rsidRPr="00172F74">
        <w:rPr>
          <w:sz w:val="26"/>
          <w:szCs w:val="26"/>
        </w:rPr>
        <w:t xml:space="preserve">Celebrity worship </w:t>
      </w:r>
      <w:r w:rsidRPr="00172F74">
        <w:rPr>
          <w:sz w:val="26"/>
          <w:szCs w:val="26"/>
        </w:rPr>
        <w:t xml:space="preserve">indicated </w:t>
      </w:r>
      <w:r w:rsidR="00431789" w:rsidRPr="00172F74">
        <w:rPr>
          <w:sz w:val="26"/>
          <w:szCs w:val="26"/>
        </w:rPr>
        <w:t xml:space="preserve">that audience </w:t>
      </w:r>
      <w:r w:rsidR="001929B7" w:rsidRPr="00172F74">
        <w:rPr>
          <w:sz w:val="26"/>
          <w:szCs w:val="26"/>
        </w:rPr>
        <w:lastRenderedPageBreak/>
        <w:t>identifies</w:t>
      </w:r>
      <w:r w:rsidR="00431789" w:rsidRPr="00172F74">
        <w:rPr>
          <w:sz w:val="26"/>
          <w:szCs w:val="26"/>
        </w:rPr>
        <w:t xml:space="preserve"> </w:t>
      </w:r>
      <w:r w:rsidR="0084352A" w:rsidRPr="00172F74">
        <w:rPr>
          <w:sz w:val="26"/>
          <w:szCs w:val="26"/>
        </w:rPr>
        <w:t xml:space="preserve">with </w:t>
      </w:r>
      <w:r w:rsidR="00431789" w:rsidRPr="00172F74">
        <w:rPr>
          <w:sz w:val="26"/>
          <w:szCs w:val="26"/>
        </w:rPr>
        <w:t xml:space="preserve">their favorite </w:t>
      </w:r>
      <w:r w:rsidR="007562A1" w:rsidRPr="00172F74">
        <w:rPr>
          <w:sz w:val="26"/>
          <w:szCs w:val="26"/>
        </w:rPr>
        <w:t>broadcaster</w:t>
      </w:r>
      <w:r w:rsidR="00431789" w:rsidRPr="00172F74">
        <w:rPr>
          <w:sz w:val="26"/>
          <w:szCs w:val="26"/>
        </w:rPr>
        <w:t xml:space="preserve"> and </w:t>
      </w:r>
      <w:r w:rsidR="00F15191" w:rsidRPr="00172F74">
        <w:rPr>
          <w:sz w:val="26"/>
          <w:szCs w:val="26"/>
        </w:rPr>
        <w:t>learns what is</w:t>
      </w:r>
      <w:r w:rsidR="00431789" w:rsidRPr="00172F74">
        <w:rPr>
          <w:sz w:val="26"/>
          <w:szCs w:val="26"/>
        </w:rPr>
        <w:t xml:space="preserve"> real and close </w:t>
      </w:r>
      <w:r w:rsidR="00F15191" w:rsidRPr="00172F74">
        <w:rPr>
          <w:sz w:val="26"/>
          <w:szCs w:val="26"/>
        </w:rPr>
        <w:t xml:space="preserve">to </w:t>
      </w:r>
      <w:r w:rsidR="007562A1" w:rsidRPr="00172F74">
        <w:rPr>
          <w:sz w:val="26"/>
          <w:szCs w:val="26"/>
        </w:rPr>
        <w:t xml:space="preserve">them </w:t>
      </w:r>
      <w:r w:rsidR="00431789" w:rsidRPr="00172F74">
        <w:rPr>
          <w:sz w:val="26"/>
          <w:szCs w:val="26"/>
        </w:rPr>
        <w:t>by viewing their video stream.</w:t>
      </w:r>
      <w:r w:rsidR="00431789" w:rsidRPr="00172F74">
        <w:rPr>
          <w:rFonts w:hint="eastAsia"/>
          <w:sz w:val="26"/>
          <w:szCs w:val="26"/>
        </w:rPr>
        <w:t xml:space="preserve"> </w:t>
      </w:r>
      <w:r w:rsidR="00431789" w:rsidRPr="00172F74">
        <w:rPr>
          <w:sz w:val="26"/>
          <w:szCs w:val="26"/>
        </w:rPr>
        <w:t xml:space="preserve">This </w:t>
      </w:r>
      <w:proofErr w:type="spellStart"/>
      <w:r w:rsidR="00431789" w:rsidRPr="00172F74">
        <w:rPr>
          <w:sz w:val="26"/>
          <w:szCs w:val="26"/>
        </w:rPr>
        <w:t>parasocial</w:t>
      </w:r>
      <w:proofErr w:type="spellEnd"/>
      <w:r w:rsidR="00431789" w:rsidRPr="00172F74">
        <w:rPr>
          <w:sz w:val="26"/>
          <w:szCs w:val="26"/>
        </w:rPr>
        <w:t xml:space="preserve"> interaction </w:t>
      </w:r>
      <w:r w:rsidR="0042077F" w:rsidRPr="00172F74">
        <w:rPr>
          <w:sz w:val="26"/>
          <w:szCs w:val="26"/>
        </w:rPr>
        <w:t>gives the</w:t>
      </w:r>
      <w:r w:rsidR="0042077F" w:rsidRPr="00172F74">
        <w:rPr>
          <w:rFonts w:hint="eastAsia"/>
          <w:sz w:val="26"/>
          <w:szCs w:val="26"/>
        </w:rPr>
        <w:t xml:space="preserve"> </w:t>
      </w:r>
      <w:r w:rsidR="00431789" w:rsidRPr="00172F74">
        <w:rPr>
          <w:rFonts w:hint="eastAsia"/>
          <w:sz w:val="26"/>
          <w:szCs w:val="26"/>
        </w:rPr>
        <w:t xml:space="preserve">audience </w:t>
      </w:r>
      <w:r w:rsidR="00431789" w:rsidRPr="00172F74">
        <w:rPr>
          <w:sz w:val="26"/>
          <w:szCs w:val="26"/>
        </w:rPr>
        <w:t>satisfaction</w:t>
      </w:r>
      <w:r w:rsidR="00431789" w:rsidRPr="00172F74">
        <w:rPr>
          <w:rFonts w:hint="eastAsia"/>
          <w:sz w:val="26"/>
          <w:szCs w:val="26"/>
        </w:rPr>
        <w:t xml:space="preserve">. </w:t>
      </w:r>
      <w:r w:rsidR="0042077F" w:rsidRPr="00172F74">
        <w:rPr>
          <w:sz w:val="26"/>
          <w:szCs w:val="26"/>
        </w:rPr>
        <w:t>The s</w:t>
      </w:r>
      <w:r w:rsidR="00431789" w:rsidRPr="00172F74">
        <w:rPr>
          <w:rFonts w:hint="eastAsia"/>
          <w:sz w:val="26"/>
          <w:szCs w:val="26"/>
        </w:rPr>
        <w:t xml:space="preserve">ocial connection motivation means </w:t>
      </w:r>
      <w:r w:rsidR="0084352A" w:rsidRPr="00172F74">
        <w:rPr>
          <w:sz w:val="26"/>
          <w:szCs w:val="26"/>
        </w:rPr>
        <w:t xml:space="preserve">the </w:t>
      </w:r>
      <w:r w:rsidR="00431789" w:rsidRPr="00172F74">
        <w:rPr>
          <w:sz w:val="26"/>
          <w:szCs w:val="26"/>
        </w:rPr>
        <w:t>audience uses</w:t>
      </w:r>
      <w:r w:rsidR="00431789" w:rsidRPr="00172F74">
        <w:rPr>
          <w:rFonts w:hint="eastAsia"/>
          <w:sz w:val="26"/>
          <w:szCs w:val="26"/>
        </w:rPr>
        <w:t xml:space="preserve"> the contents of </w:t>
      </w:r>
      <w:r w:rsidR="00AE3031" w:rsidRPr="00172F74">
        <w:rPr>
          <w:sz w:val="26"/>
          <w:szCs w:val="26"/>
        </w:rPr>
        <w:t xml:space="preserve">live </w:t>
      </w:r>
      <w:r w:rsidR="0042077F" w:rsidRPr="00172F74">
        <w:rPr>
          <w:sz w:val="26"/>
          <w:szCs w:val="26"/>
        </w:rPr>
        <w:t xml:space="preserve">video </w:t>
      </w:r>
      <w:r w:rsidR="00431789" w:rsidRPr="00172F74">
        <w:rPr>
          <w:sz w:val="26"/>
          <w:szCs w:val="26"/>
        </w:rPr>
        <w:t>streaming</w:t>
      </w:r>
      <w:r w:rsidR="00431789" w:rsidRPr="00172F74">
        <w:rPr>
          <w:rFonts w:hint="eastAsia"/>
          <w:sz w:val="26"/>
          <w:szCs w:val="26"/>
        </w:rPr>
        <w:t xml:space="preserve"> to interact with their friends, family, and others, which will decrease the level of </w:t>
      </w:r>
      <w:r w:rsidR="00431789" w:rsidRPr="00172F74">
        <w:rPr>
          <w:sz w:val="26"/>
          <w:szCs w:val="26"/>
        </w:rPr>
        <w:t>companionship</w:t>
      </w:r>
      <w:r w:rsidR="00431789" w:rsidRPr="00172F74">
        <w:rPr>
          <w:rFonts w:hint="eastAsia"/>
          <w:sz w:val="26"/>
          <w:szCs w:val="26"/>
        </w:rPr>
        <w:t xml:space="preserve">. Finally, the subjects of </w:t>
      </w:r>
      <w:r w:rsidR="00431789" w:rsidRPr="00172F74">
        <w:rPr>
          <w:sz w:val="26"/>
          <w:szCs w:val="26"/>
        </w:rPr>
        <w:t xml:space="preserve">video </w:t>
      </w:r>
      <w:r w:rsidR="00AE3031" w:rsidRPr="00172F74">
        <w:rPr>
          <w:sz w:val="26"/>
          <w:szCs w:val="26"/>
        </w:rPr>
        <w:t xml:space="preserve">live </w:t>
      </w:r>
      <w:r w:rsidR="00431789" w:rsidRPr="00172F74">
        <w:rPr>
          <w:sz w:val="26"/>
          <w:szCs w:val="26"/>
        </w:rPr>
        <w:t>streaming</w:t>
      </w:r>
      <w:r w:rsidR="00431789" w:rsidRPr="00172F74">
        <w:rPr>
          <w:rFonts w:hint="eastAsia"/>
          <w:sz w:val="26"/>
          <w:szCs w:val="26"/>
        </w:rPr>
        <w:t xml:space="preserve"> usually</w:t>
      </w:r>
      <w:r w:rsidR="0042077F" w:rsidRPr="00172F74">
        <w:rPr>
          <w:sz w:val="26"/>
          <w:szCs w:val="26"/>
        </w:rPr>
        <w:t xml:space="preserve"> want to</w:t>
      </w:r>
      <w:r w:rsidR="00431789" w:rsidRPr="00172F74">
        <w:rPr>
          <w:rFonts w:hint="eastAsia"/>
          <w:sz w:val="26"/>
          <w:szCs w:val="26"/>
        </w:rPr>
        <w:t xml:space="preserve"> </w:t>
      </w:r>
      <w:r w:rsidR="00431789" w:rsidRPr="00172F74">
        <w:rPr>
          <w:sz w:val="26"/>
          <w:szCs w:val="26"/>
        </w:rPr>
        <w:t xml:space="preserve">approach </w:t>
      </w:r>
      <w:r w:rsidR="00431789" w:rsidRPr="00172F74">
        <w:rPr>
          <w:rFonts w:hint="eastAsia"/>
          <w:sz w:val="26"/>
          <w:szCs w:val="26"/>
        </w:rPr>
        <w:t>star</w:t>
      </w:r>
      <w:r w:rsidR="00431789" w:rsidRPr="00172F74">
        <w:rPr>
          <w:sz w:val="26"/>
          <w:szCs w:val="26"/>
        </w:rPr>
        <w:t>’</w:t>
      </w:r>
      <w:r w:rsidR="00431789" w:rsidRPr="00172F74">
        <w:rPr>
          <w:rFonts w:hint="eastAsia"/>
          <w:sz w:val="26"/>
          <w:szCs w:val="26"/>
        </w:rPr>
        <w:t xml:space="preserve">s real life. </w:t>
      </w:r>
      <w:r w:rsidR="0084352A" w:rsidRPr="00172F74">
        <w:rPr>
          <w:sz w:val="26"/>
          <w:szCs w:val="26"/>
        </w:rPr>
        <w:t>The a</w:t>
      </w:r>
      <w:r w:rsidR="0084352A" w:rsidRPr="00172F74">
        <w:rPr>
          <w:rFonts w:hint="eastAsia"/>
          <w:sz w:val="26"/>
          <w:szCs w:val="26"/>
        </w:rPr>
        <w:t xml:space="preserve">udience </w:t>
      </w:r>
      <w:r w:rsidR="00431789" w:rsidRPr="00172F74">
        <w:rPr>
          <w:rFonts w:hint="eastAsia"/>
          <w:sz w:val="26"/>
          <w:szCs w:val="26"/>
        </w:rPr>
        <w:t xml:space="preserve">may be </w:t>
      </w:r>
      <w:r w:rsidR="00431789" w:rsidRPr="00172F74">
        <w:rPr>
          <w:sz w:val="26"/>
          <w:szCs w:val="26"/>
        </w:rPr>
        <w:t>curious</w:t>
      </w:r>
      <w:r w:rsidR="00431789" w:rsidRPr="00172F74">
        <w:rPr>
          <w:rFonts w:hint="eastAsia"/>
          <w:sz w:val="26"/>
          <w:szCs w:val="26"/>
        </w:rPr>
        <w:t xml:space="preserve"> about </w:t>
      </w:r>
      <w:r w:rsidR="00431789" w:rsidRPr="00172F74">
        <w:rPr>
          <w:sz w:val="26"/>
          <w:szCs w:val="26"/>
        </w:rPr>
        <w:t>everything</w:t>
      </w:r>
      <w:r w:rsidR="00431789" w:rsidRPr="00172F74">
        <w:rPr>
          <w:rFonts w:hint="eastAsia"/>
          <w:sz w:val="26"/>
          <w:szCs w:val="26"/>
        </w:rPr>
        <w:t xml:space="preserve"> of their </w:t>
      </w:r>
      <w:r w:rsidR="00431789" w:rsidRPr="00172F74">
        <w:rPr>
          <w:sz w:val="26"/>
          <w:szCs w:val="26"/>
        </w:rPr>
        <w:t>favorite</w:t>
      </w:r>
      <w:r w:rsidR="007562A1" w:rsidRPr="00172F74">
        <w:rPr>
          <w:rFonts w:hint="eastAsia"/>
          <w:sz w:val="26"/>
          <w:szCs w:val="26"/>
        </w:rPr>
        <w:t xml:space="preserve"> star</w:t>
      </w:r>
      <w:r w:rsidR="0042077F" w:rsidRPr="00172F74">
        <w:rPr>
          <w:sz w:val="26"/>
          <w:szCs w:val="26"/>
        </w:rPr>
        <w:t>(s),</w:t>
      </w:r>
      <w:r w:rsidR="007562A1" w:rsidRPr="00172F74">
        <w:rPr>
          <w:rFonts w:hint="eastAsia"/>
          <w:sz w:val="26"/>
          <w:szCs w:val="26"/>
        </w:rPr>
        <w:t xml:space="preserve"> which drives the</w:t>
      </w:r>
      <w:r w:rsidR="007562A1" w:rsidRPr="00172F74">
        <w:rPr>
          <w:sz w:val="26"/>
          <w:szCs w:val="26"/>
        </w:rPr>
        <w:t>m</w:t>
      </w:r>
      <w:r w:rsidR="00431789" w:rsidRPr="00172F74">
        <w:rPr>
          <w:rFonts w:hint="eastAsia"/>
          <w:sz w:val="26"/>
          <w:szCs w:val="26"/>
        </w:rPr>
        <w:t xml:space="preserve"> to view the video streaming to </w:t>
      </w:r>
      <w:r w:rsidR="00431789" w:rsidRPr="00172F74">
        <w:rPr>
          <w:sz w:val="26"/>
          <w:szCs w:val="26"/>
        </w:rPr>
        <w:t>fulfill</w:t>
      </w:r>
      <w:r w:rsidR="00431789" w:rsidRPr="00172F74">
        <w:rPr>
          <w:rFonts w:hint="eastAsia"/>
          <w:sz w:val="26"/>
          <w:szCs w:val="26"/>
        </w:rPr>
        <w:t xml:space="preserve"> their desire.</w:t>
      </w:r>
    </w:p>
    <w:p w14:paraId="59C9BEAB" w14:textId="77777777" w:rsidR="00BC1935" w:rsidRPr="00172F74" w:rsidRDefault="00BC1935" w:rsidP="00931EAD">
      <w:pPr>
        <w:spacing w:line="360" w:lineRule="exact"/>
        <w:ind w:firstLineChars="200" w:firstLine="520"/>
        <w:rPr>
          <w:sz w:val="26"/>
          <w:szCs w:val="26"/>
        </w:rPr>
      </w:pPr>
    </w:p>
    <w:p w14:paraId="7F8B25C2" w14:textId="77777777" w:rsidR="00667400" w:rsidRPr="00172F74" w:rsidRDefault="00667400" w:rsidP="00123190">
      <w:pPr>
        <w:jc w:val="center"/>
        <w:rPr>
          <w:sz w:val="24"/>
          <w:szCs w:val="24"/>
        </w:rPr>
      </w:pPr>
      <w:r w:rsidRPr="00172F74">
        <w:rPr>
          <w:noProof/>
          <w:sz w:val="24"/>
          <w:szCs w:val="24"/>
          <w:lang w:eastAsia="zh-TW"/>
        </w:rPr>
        <w:drawing>
          <wp:inline distT="0" distB="0" distL="0" distR="0" wp14:anchorId="52788526" wp14:editId="2EF8847D">
            <wp:extent cx="5473152" cy="5909598"/>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投影片1.JPG"/>
                    <pic:cNvPicPr/>
                  </pic:nvPicPr>
                  <pic:blipFill>
                    <a:blip r:embed="rId13">
                      <a:extLst>
                        <a:ext uri="{28A0092B-C50C-407E-A947-70E740481C1C}">
                          <a14:useLocalDpi xmlns:a14="http://schemas.microsoft.com/office/drawing/2010/main" val="0"/>
                        </a:ext>
                      </a:extLst>
                    </a:blip>
                    <a:stretch>
                      <a:fillRect/>
                    </a:stretch>
                  </pic:blipFill>
                  <pic:spPr>
                    <a:xfrm>
                      <a:off x="0" y="0"/>
                      <a:ext cx="5493596" cy="5931672"/>
                    </a:xfrm>
                    <a:prstGeom prst="rect">
                      <a:avLst/>
                    </a:prstGeom>
                  </pic:spPr>
                </pic:pic>
              </a:graphicData>
            </a:graphic>
          </wp:inline>
        </w:drawing>
      </w:r>
    </w:p>
    <w:p w14:paraId="65C7EA25" w14:textId="3BAB65C7" w:rsidR="006403E7" w:rsidRPr="00172F74" w:rsidRDefault="006403E7" w:rsidP="006403E7">
      <w:pPr>
        <w:spacing w:line="360" w:lineRule="exact"/>
        <w:jc w:val="left"/>
        <w:rPr>
          <w:b/>
          <w:sz w:val="26"/>
          <w:szCs w:val="26"/>
        </w:rPr>
      </w:pPr>
      <w:r w:rsidRPr="00172F74">
        <w:rPr>
          <w:sz w:val="24"/>
          <w:szCs w:val="24"/>
        </w:rPr>
        <w:t>Chi-Square=641.97, df=91, p&lt;0.001, RMSEA=0.133, GFI=0.82, AGFI=0.70, SRMR=0.034, RMR=0.034, NFI=0.91, NNFI=0.89, CFI=0.92</w:t>
      </w:r>
    </w:p>
    <w:p w14:paraId="33DA22DF" w14:textId="661A5606" w:rsidR="00667400" w:rsidRPr="00172F74" w:rsidRDefault="00667400" w:rsidP="00931EAD">
      <w:pPr>
        <w:spacing w:line="360" w:lineRule="exact"/>
        <w:jc w:val="center"/>
        <w:rPr>
          <w:b/>
          <w:sz w:val="26"/>
          <w:szCs w:val="26"/>
        </w:rPr>
      </w:pPr>
      <w:r w:rsidRPr="00172F74">
        <w:rPr>
          <w:rFonts w:hint="eastAsia"/>
          <w:b/>
          <w:sz w:val="26"/>
          <w:szCs w:val="26"/>
        </w:rPr>
        <w:t>Figure 2</w:t>
      </w:r>
      <w:r w:rsidR="00183A4A" w:rsidRPr="00172F74">
        <w:rPr>
          <w:b/>
          <w:sz w:val="26"/>
          <w:szCs w:val="26"/>
        </w:rPr>
        <w:t>.</w:t>
      </w:r>
      <w:r w:rsidR="00F95EF0" w:rsidRPr="00172F74">
        <w:rPr>
          <w:b/>
          <w:sz w:val="26"/>
          <w:szCs w:val="26"/>
        </w:rPr>
        <w:t xml:space="preserve"> </w:t>
      </w:r>
      <w:r w:rsidRPr="00172F74">
        <w:rPr>
          <w:rFonts w:hint="eastAsia"/>
          <w:b/>
          <w:sz w:val="26"/>
          <w:szCs w:val="26"/>
        </w:rPr>
        <w:t xml:space="preserve"> </w:t>
      </w:r>
      <w:r w:rsidR="00F95EF0" w:rsidRPr="00172F74">
        <w:rPr>
          <w:b/>
          <w:sz w:val="26"/>
          <w:szCs w:val="26"/>
        </w:rPr>
        <w:t>T</w:t>
      </w:r>
      <w:r w:rsidRPr="00172F74">
        <w:rPr>
          <w:rFonts w:hint="eastAsia"/>
          <w:b/>
          <w:sz w:val="26"/>
          <w:szCs w:val="26"/>
        </w:rPr>
        <w:t xml:space="preserve">he </w:t>
      </w:r>
      <w:r w:rsidR="006403E7" w:rsidRPr="00172F74">
        <w:rPr>
          <w:b/>
          <w:sz w:val="26"/>
          <w:szCs w:val="26"/>
        </w:rPr>
        <w:t xml:space="preserve">Results of </w:t>
      </w:r>
      <w:r w:rsidRPr="00172F74">
        <w:rPr>
          <w:rFonts w:hint="eastAsia"/>
          <w:b/>
          <w:sz w:val="26"/>
          <w:szCs w:val="26"/>
        </w:rPr>
        <w:t xml:space="preserve">CFA </w:t>
      </w:r>
      <w:r w:rsidR="006403E7" w:rsidRPr="00172F74">
        <w:rPr>
          <w:b/>
          <w:sz w:val="26"/>
          <w:szCs w:val="26"/>
        </w:rPr>
        <w:t>of the First-Order Model</w:t>
      </w:r>
    </w:p>
    <w:p w14:paraId="12508335" w14:textId="77777777" w:rsidR="00BC1935" w:rsidRPr="00172F74" w:rsidRDefault="00BC1935" w:rsidP="003760AD">
      <w:pPr>
        <w:spacing w:line="360" w:lineRule="exact"/>
        <w:ind w:firstLineChars="200" w:firstLine="520"/>
        <w:rPr>
          <w:sz w:val="26"/>
          <w:szCs w:val="26"/>
        </w:rPr>
      </w:pPr>
    </w:p>
    <w:p w14:paraId="14FA04FF" w14:textId="68E7D530" w:rsidR="00431789" w:rsidRPr="00172F74" w:rsidRDefault="00431789" w:rsidP="003760AD">
      <w:pPr>
        <w:spacing w:line="360" w:lineRule="exact"/>
        <w:ind w:firstLineChars="200" w:firstLine="520"/>
      </w:pPr>
      <w:r w:rsidRPr="00172F74">
        <w:rPr>
          <w:rFonts w:hint="eastAsia"/>
          <w:sz w:val="26"/>
          <w:szCs w:val="26"/>
        </w:rPr>
        <w:lastRenderedPageBreak/>
        <w:t xml:space="preserve">To confirm </w:t>
      </w:r>
      <w:r w:rsidR="00491346" w:rsidRPr="00172F74">
        <w:rPr>
          <w:sz w:val="26"/>
          <w:szCs w:val="26"/>
        </w:rPr>
        <w:t xml:space="preserve">whether </w:t>
      </w:r>
      <w:r w:rsidRPr="00172F74">
        <w:rPr>
          <w:rFonts w:hint="eastAsia"/>
          <w:sz w:val="26"/>
          <w:szCs w:val="26"/>
        </w:rPr>
        <w:t xml:space="preserve">the second-order </w:t>
      </w:r>
      <w:r w:rsidRPr="00172F74">
        <w:rPr>
          <w:sz w:val="26"/>
          <w:szCs w:val="26"/>
        </w:rPr>
        <w:t>dimension</w:t>
      </w:r>
      <w:r w:rsidRPr="00172F74">
        <w:rPr>
          <w:rFonts w:hint="eastAsia"/>
          <w:sz w:val="26"/>
          <w:szCs w:val="26"/>
        </w:rPr>
        <w:t xml:space="preserve"> of </w:t>
      </w:r>
      <w:r w:rsidR="00262B98" w:rsidRPr="00172F74">
        <w:rPr>
          <w:sz w:val="26"/>
          <w:szCs w:val="26"/>
        </w:rPr>
        <w:t xml:space="preserve">the </w:t>
      </w:r>
      <w:r w:rsidRPr="00172F74">
        <w:rPr>
          <w:sz w:val="26"/>
          <w:szCs w:val="26"/>
        </w:rPr>
        <w:t>motivation model</w:t>
      </w:r>
      <w:r w:rsidRPr="00172F74">
        <w:rPr>
          <w:rFonts w:hint="eastAsia"/>
          <w:sz w:val="26"/>
          <w:szCs w:val="26"/>
        </w:rPr>
        <w:t xml:space="preserve"> of </w:t>
      </w:r>
      <w:r w:rsidRPr="00172F74">
        <w:rPr>
          <w:sz w:val="26"/>
          <w:szCs w:val="26"/>
        </w:rPr>
        <w:t>watching live video stream</w:t>
      </w:r>
      <w:r w:rsidRPr="00172F74">
        <w:rPr>
          <w:rFonts w:hint="eastAsia"/>
          <w:sz w:val="26"/>
          <w:szCs w:val="26"/>
        </w:rPr>
        <w:t xml:space="preserve"> is </w:t>
      </w:r>
      <w:r w:rsidRPr="00172F74">
        <w:rPr>
          <w:sz w:val="26"/>
          <w:szCs w:val="26"/>
        </w:rPr>
        <w:t>appropriate</w:t>
      </w:r>
      <w:r w:rsidR="00491346" w:rsidRPr="00172F74">
        <w:rPr>
          <w:sz w:val="26"/>
          <w:szCs w:val="26"/>
        </w:rPr>
        <w:t xml:space="preserve">, </w:t>
      </w:r>
      <w:r w:rsidR="00262B98" w:rsidRPr="00172F74">
        <w:rPr>
          <w:sz w:val="26"/>
          <w:szCs w:val="26"/>
        </w:rPr>
        <w:t>we</w:t>
      </w:r>
      <w:r w:rsidRPr="00172F74">
        <w:rPr>
          <w:sz w:val="26"/>
          <w:szCs w:val="26"/>
        </w:rPr>
        <w:t xml:space="preserve"> conduct</w:t>
      </w:r>
      <w:r w:rsidR="00262B98" w:rsidRPr="00172F74">
        <w:rPr>
          <w:sz w:val="26"/>
          <w:szCs w:val="26"/>
        </w:rPr>
        <w:t>ed</w:t>
      </w:r>
      <w:r w:rsidRPr="00172F74">
        <w:rPr>
          <w:rFonts w:hint="eastAsia"/>
          <w:sz w:val="26"/>
          <w:szCs w:val="26"/>
        </w:rPr>
        <w:t xml:space="preserve"> two confirmatory factor </w:t>
      </w:r>
      <w:r w:rsidRPr="00172F74">
        <w:rPr>
          <w:sz w:val="26"/>
          <w:szCs w:val="26"/>
        </w:rPr>
        <w:t>analyses</w:t>
      </w:r>
      <w:r w:rsidRPr="00172F74">
        <w:rPr>
          <w:rFonts w:hint="eastAsia"/>
          <w:sz w:val="26"/>
          <w:szCs w:val="26"/>
        </w:rPr>
        <w:t xml:space="preserve"> (CFA). The first CFA included eight one-order factors and the other </w:t>
      </w:r>
      <w:r w:rsidR="00262B98" w:rsidRPr="00172F74">
        <w:rPr>
          <w:sz w:val="26"/>
          <w:szCs w:val="26"/>
        </w:rPr>
        <w:t>included</w:t>
      </w:r>
      <w:r w:rsidRPr="00172F74">
        <w:rPr>
          <w:rFonts w:hint="eastAsia"/>
          <w:sz w:val="26"/>
          <w:szCs w:val="26"/>
        </w:rPr>
        <w:t xml:space="preserve"> second-order factors CFA, shown as Figure</w:t>
      </w:r>
      <w:r w:rsidR="00AE3031" w:rsidRPr="00172F74">
        <w:rPr>
          <w:sz w:val="26"/>
          <w:szCs w:val="26"/>
        </w:rPr>
        <w:t>s</w:t>
      </w:r>
      <w:r w:rsidRPr="00172F74">
        <w:rPr>
          <w:rFonts w:hint="eastAsia"/>
          <w:sz w:val="26"/>
          <w:szCs w:val="26"/>
        </w:rPr>
        <w:t xml:space="preserve"> 2 and 3. This study used the chi-square ratio to test the goodness-of-fit. </w:t>
      </w:r>
      <w:r w:rsidR="00320385" w:rsidRPr="00172F74">
        <w:rPr>
          <w:sz w:val="26"/>
          <w:szCs w:val="26"/>
        </w:rPr>
        <w:t>On</w:t>
      </w:r>
      <w:r w:rsidRPr="00172F74">
        <w:rPr>
          <w:rFonts w:hint="eastAsia"/>
          <w:sz w:val="26"/>
          <w:szCs w:val="26"/>
        </w:rPr>
        <w:t xml:space="preserve"> the suggestion of </w:t>
      </w:r>
      <w:hyperlink w:anchor="_ENREF_14" w:tooltip="Hayduk, 1987 #9" w:history="1">
        <w:r w:rsidR="00BB57C7" w:rsidRPr="00172F74">
          <w:rPr>
            <w:sz w:val="26"/>
            <w:szCs w:val="26"/>
          </w:rPr>
          <w:fldChar w:fldCharType="begin"/>
        </w:r>
        <w:r w:rsidR="00BB57C7" w:rsidRPr="00172F74">
          <w:rPr>
            <w:sz w:val="26"/>
            <w:szCs w:val="26"/>
          </w:rPr>
          <w:instrText xml:space="preserve"> ADDIN EN.CITE &lt;EndNote&gt;&lt;Cite AuthorYear="1"&gt;&lt;Author&gt;Hayduk&lt;/Author&gt;&lt;Year&gt;1987&lt;/Year&gt;&lt;RecNum&gt;9&lt;/RecNum&gt;&lt;DisplayText&gt;Hayduk [14]&lt;/DisplayText&gt;&lt;record&gt;&lt;rec-number&gt;9&lt;/rec-number&gt;&lt;foreign-keys&gt;&lt;key app="EN" db-id="wrwzdssawrw99seeefpxpx05ez0pxr0asvap"&gt;9&lt;/key&gt;&lt;/foreign-keys&gt;&lt;ref-type name="Book"&gt;6&lt;/ref-type&gt;&lt;contributors&gt;&lt;authors&gt;&lt;author&gt;Hayduk, Leslie A&lt;/author&gt;&lt;/authors&gt;&lt;/contributors&gt;&lt;titles&gt;&lt;title&gt;Structural equation modeling with LISREL: Essentials and advances&lt;/title&gt;&lt;/titles&gt;&lt;dates&gt;&lt;year&gt;1987&lt;/year&gt;&lt;/dates&gt;&lt;publisher&gt;Jhu Press&lt;/publisher&gt;&lt;isbn&gt;0801834783&lt;/isbn&gt;&lt;urls&gt;&lt;/urls&gt;&lt;/record&gt;&lt;/Cite&gt;&lt;/EndNote&gt;</w:instrText>
        </w:r>
        <w:r w:rsidR="00BB57C7" w:rsidRPr="00172F74">
          <w:rPr>
            <w:sz w:val="26"/>
            <w:szCs w:val="26"/>
          </w:rPr>
          <w:fldChar w:fldCharType="separate"/>
        </w:r>
        <w:r w:rsidR="00BB57C7" w:rsidRPr="00172F74">
          <w:rPr>
            <w:noProof/>
            <w:sz w:val="26"/>
            <w:szCs w:val="26"/>
          </w:rPr>
          <w:t xml:space="preserve">Hayduk </w:t>
        </w:r>
        <w:r w:rsidR="00191863" w:rsidRPr="00172F74">
          <w:rPr>
            <w:noProof/>
            <w:sz w:val="26"/>
            <w:szCs w:val="26"/>
          </w:rPr>
          <w:t>(1987)</w:t>
        </w:r>
        <w:r w:rsidR="00BB57C7" w:rsidRPr="00172F74">
          <w:rPr>
            <w:sz w:val="26"/>
            <w:szCs w:val="26"/>
          </w:rPr>
          <w:fldChar w:fldCharType="end"/>
        </w:r>
      </w:hyperlink>
      <w:r w:rsidRPr="00172F74">
        <w:rPr>
          <w:rFonts w:hint="eastAsia"/>
          <w:sz w:val="26"/>
          <w:szCs w:val="26"/>
        </w:rPr>
        <w:t xml:space="preserve">, we compare with the chi-square ratio of </w:t>
      </w:r>
      <w:r w:rsidR="00AE3031" w:rsidRPr="00172F74">
        <w:rPr>
          <w:sz w:val="26"/>
          <w:szCs w:val="26"/>
        </w:rPr>
        <w:t xml:space="preserve">the </w:t>
      </w:r>
      <w:r w:rsidRPr="00172F74">
        <w:rPr>
          <w:rFonts w:hint="eastAsia"/>
          <w:sz w:val="26"/>
          <w:szCs w:val="26"/>
        </w:rPr>
        <w:t xml:space="preserve">first-order model and second-order model. The ratio of </w:t>
      </w:r>
      <w:r w:rsidRPr="00172F74">
        <w:rPr>
          <w:sz w:val="26"/>
          <w:szCs w:val="26"/>
        </w:rPr>
        <w:t>χ</w:t>
      </w:r>
      <w:r w:rsidRPr="00172F74">
        <w:rPr>
          <w:rFonts w:hint="eastAsia"/>
          <w:sz w:val="26"/>
          <w:szCs w:val="26"/>
        </w:rPr>
        <w:t xml:space="preserve">2 and df (degree of freedom) of </w:t>
      </w:r>
      <w:r w:rsidR="00AE3031" w:rsidRPr="00172F74">
        <w:rPr>
          <w:sz w:val="26"/>
          <w:szCs w:val="26"/>
        </w:rPr>
        <w:t xml:space="preserve">the </w:t>
      </w:r>
      <w:r w:rsidRPr="00172F74">
        <w:rPr>
          <w:rFonts w:hint="eastAsia"/>
          <w:sz w:val="26"/>
          <w:szCs w:val="26"/>
        </w:rPr>
        <w:t>first-order model was 7.05, and t</w:t>
      </w:r>
      <w:r w:rsidRPr="00172F74">
        <w:rPr>
          <w:sz w:val="26"/>
          <w:szCs w:val="26"/>
        </w:rPr>
        <w:t xml:space="preserve">he ratio of χ2 and df (degree of freedom) of </w:t>
      </w:r>
      <w:r w:rsidR="00AE3031" w:rsidRPr="00172F74">
        <w:rPr>
          <w:sz w:val="26"/>
          <w:szCs w:val="26"/>
        </w:rPr>
        <w:t xml:space="preserve">the </w:t>
      </w:r>
      <w:r w:rsidRPr="00172F74">
        <w:rPr>
          <w:rFonts w:hint="eastAsia"/>
          <w:sz w:val="26"/>
          <w:szCs w:val="26"/>
        </w:rPr>
        <w:t>second</w:t>
      </w:r>
      <w:r w:rsidRPr="00172F74">
        <w:rPr>
          <w:sz w:val="26"/>
          <w:szCs w:val="26"/>
        </w:rPr>
        <w:t>-order model was</w:t>
      </w:r>
      <w:r w:rsidRPr="00172F74">
        <w:rPr>
          <w:rFonts w:hint="eastAsia"/>
          <w:sz w:val="26"/>
          <w:szCs w:val="26"/>
        </w:rPr>
        <w:t xml:space="preserve"> 3.99, which nearly the threshold value of 3.</w:t>
      </w:r>
      <w:r w:rsidR="00491346" w:rsidRPr="00172F74">
        <w:rPr>
          <w:sz w:val="26"/>
          <w:szCs w:val="26"/>
        </w:rPr>
        <w:t xml:space="preserve"> </w:t>
      </w:r>
      <w:r w:rsidRPr="00172F74">
        <w:rPr>
          <w:rFonts w:hint="eastAsia"/>
          <w:sz w:val="26"/>
          <w:szCs w:val="26"/>
        </w:rPr>
        <w:t xml:space="preserve">Thus, the later one </w:t>
      </w:r>
      <w:r w:rsidR="00491346" w:rsidRPr="00172F74">
        <w:rPr>
          <w:sz w:val="26"/>
          <w:szCs w:val="26"/>
        </w:rPr>
        <w:t xml:space="preserve">(the second-order model) </w:t>
      </w:r>
      <w:r w:rsidRPr="00172F74">
        <w:rPr>
          <w:rFonts w:hint="eastAsia"/>
          <w:sz w:val="26"/>
          <w:szCs w:val="26"/>
        </w:rPr>
        <w:t xml:space="preserve">has </w:t>
      </w:r>
      <w:r w:rsidR="00AE3031" w:rsidRPr="00172F74">
        <w:rPr>
          <w:sz w:val="26"/>
          <w:szCs w:val="26"/>
        </w:rPr>
        <w:t>a</w:t>
      </w:r>
      <w:r w:rsidR="00AE3031" w:rsidRPr="00172F74">
        <w:rPr>
          <w:rFonts w:hint="eastAsia"/>
          <w:sz w:val="26"/>
          <w:szCs w:val="26"/>
        </w:rPr>
        <w:t xml:space="preserve"> </w:t>
      </w:r>
      <w:r w:rsidRPr="00172F74">
        <w:rPr>
          <w:rFonts w:hint="eastAsia"/>
          <w:sz w:val="26"/>
          <w:szCs w:val="26"/>
        </w:rPr>
        <w:t xml:space="preserve">better goodness-of-fit. </w:t>
      </w:r>
    </w:p>
    <w:p w14:paraId="09F389AF" w14:textId="77777777" w:rsidR="00667400" w:rsidRPr="00172F74" w:rsidRDefault="00667400" w:rsidP="00123190">
      <w:pPr>
        <w:jc w:val="center"/>
      </w:pPr>
      <w:r w:rsidRPr="00172F74">
        <w:rPr>
          <w:noProof/>
          <w:sz w:val="24"/>
          <w:szCs w:val="24"/>
          <w:lang w:eastAsia="zh-TW"/>
        </w:rPr>
        <w:drawing>
          <wp:inline distT="0" distB="0" distL="0" distR="0" wp14:anchorId="6FB0A2F4" wp14:editId="4E0F20CB">
            <wp:extent cx="5187950" cy="5190767"/>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投影片2.JPG"/>
                    <pic:cNvPicPr/>
                  </pic:nvPicPr>
                  <pic:blipFill>
                    <a:blip r:embed="rId14">
                      <a:extLst>
                        <a:ext uri="{28A0092B-C50C-407E-A947-70E740481C1C}">
                          <a14:useLocalDpi xmlns:a14="http://schemas.microsoft.com/office/drawing/2010/main" val="0"/>
                        </a:ext>
                      </a:extLst>
                    </a:blip>
                    <a:stretch>
                      <a:fillRect/>
                    </a:stretch>
                  </pic:blipFill>
                  <pic:spPr>
                    <a:xfrm>
                      <a:off x="0" y="0"/>
                      <a:ext cx="5201490" cy="5204315"/>
                    </a:xfrm>
                    <a:prstGeom prst="rect">
                      <a:avLst/>
                    </a:prstGeom>
                  </pic:spPr>
                </pic:pic>
              </a:graphicData>
            </a:graphic>
          </wp:inline>
        </w:drawing>
      </w:r>
    </w:p>
    <w:p w14:paraId="3F9AA3A3" w14:textId="4DEBA772" w:rsidR="006403E7" w:rsidRPr="00172F74" w:rsidRDefault="006403E7" w:rsidP="006403E7">
      <w:pPr>
        <w:spacing w:line="360" w:lineRule="exact"/>
        <w:jc w:val="left"/>
        <w:rPr>
          <w:noProof/>
          <w:lang w:eastAsia="zh-TW"/>
        </w:rPr>
      </w:pPr>
      <w:r w:rsidRPr="00172F74">
        <w:rPr>
          <w:sz w:val="24"/>
          <w:szCs w:val="24"/>
        </w:rPr>
        <w:t>Chi-Square=438.93, df=110, p&lt;0.001, RMSEA=0.094, GFI=0.87, AGFI=0.82, SRMR=0.037, RMR=0.037, NFI=0.93, NNFI=0.93, CFI=0.95</w:t>
      </w:r>
    </w:p>
    <w:p w14:paraId="12A56F6F" w14:textId="08D7354C" w:rsidR="00667400" w:rsidRPr="00172F74" w:rsidRDefault="00667400" w:rsidP="006403E7">
      <w:pPr>
        <w:spacing w:line="360" w:lineRule="exact"/>
        <w:jc w:val="center"/>
        <w:rPr>
          <w:b/>
          <w:sz w:val="26"/>
          <w:szCs w:val="26"/>
        </w:rPr>
      </w:pPr>
      <w:r w:rsidRPr="00172F74">
        <w:rPr>
          <w:b/>
          <w:sz w:val="26"/>
          <w:szCs w:val="26"/>
        </w:rPr>
        <w:t>Figure 3</w:t>
      </w:r>
      <w:r w:rsidR="006403E7" w:rsidRPr="00172F74">
        <w:rPr>
          <w:rFonts w:hint="eastAsia"/>
          <w:b/>
          <w:sz w:val="26"/>
          <w:szCs w:val="26"/>
          <w:lang w:eastAsia="zh-TW"/>
        </w:rPr>
        <w:t xml:space="preserve">. </w:t>
      </w:r>
      <w:r w:rsidRPr="00172F74">
        <w:rPr>
          <w:b/>
          <w:sz w:val="26"/>
          <w:szCs w:val="26"/>
        </w:rPr>
        <w:t xml:space="preserve"> </w:t>
      </w:r>
      <w:r w:rsidR="00F95EF0" w:rsidRPr="00172F74">
        <w:rPr>
          <w:b/>
          <w:sz w:val="26"/>
          <w:szCs w:val="26"/>
        </w:rPr>
        <w:t>T</w:t>
      </w:r>
      <w:r w:rsidRPr="00172F74">
        <w:rPr>
          <w:b/>
          <w:sz w:val="26"/>
          <w:szCs w:val="26"/>
        </w:rPr>
        <w:t xml:space="preserve">he </w:t>
      </w:r>
      <w:r w:rsidR="006403E7" w:rsidRPr="00172F74">
        <w:rPr>
          <w:b/>
          <w:sz w:val="26"/>
          <w:szCs w:val="26"/>
        </w:rPr>
        <w:t xml:space="preserve">Results </w:t>
      </w:r>
      <w:r w:rsidRPr="00172F74">
        <w:rPr>
          <w:b/>
          <w:sz w:val="26"/>
          <w:szCs w:val="26"/>
        </w:rPr>
        <w:t xml:space="preserve">of CFA of </w:t>
      </w:r>
      <w:r w:rsidR="006403E7" w:rsidRPr="00172F74">
        <w:rPr>
          <w:b/>
          <w:sz w:val="26"/>
          <w:szCs w:val="26"/>
        </w:rPr>
        <w:t>Second-Order Mode</w:t>
      </w:r>
      <w:r w:rsidRPr="00172F74">
        <w:rPr>
          <w:b/>
          <w:sz w:val="26"/>
          <w:szCs w:val="26"/>
        </w:rPr>
        <w:t>l</w:t>
      </w:r>
    </w:p>
    <w:p w14:paraId="07A0AC61" w14:textId="5238AA56" w:rsidR="00142ECF" w:rsidRPr="00172F74" w:rsidRDefault="00142ECF" w:rsidP="00E321AD">
      <w:pPr>
        <w:spacing w:line="360" w:lineRule="exact"/>
        <w:rPr>
          <w:lang w:eastAsia="zh-TW"/>
        </w:rPr>
      </w:pPr>
    </w:p>
    <w:p w14:paraId="3F8A33A3" w14:textId="77777777" w:rsidR="00BC1935" w:rsidRPr="00172F74" w:rsidRDefault="00BC1935" w:rsidP="00BC1935">
      <w:pPr>
        <w:spacing w:line="360" w:lineRule="exact"/>
        <w:ind w:firstLineChars="200" w:firstLine="520"/>
        <w:rPr>
          <w:sz w:val="26"/>
          <w:szCs w:val="26"/>
        </w:rPr>
      </w:pPr>
      <w:r w:rsidRPr="00172F74">
        <w:rPr>
          <w:rFonts w:hint="eastAsia"/>
          <w:sz w:val="26"/>
          <w:szCs w:val="26"/>
        </w:rPr>
        <w:t xml:space="preserve">In otherwise, the model fit indictors of first-order model is </w:t>
      </w:r>
      <w:r w:rsidRPr="00172F74">
        <w:rPr>
          <w:sz w:val="26"/>
          <w:szCs w:val="26"/>
        </w:rPr>
        <w:t>RMSEA=0.133, GFI=0.82, AGFI=0.70, SRMR=0.034, RMR=0.034, NFI=0.91, NNFI=0.89, CFI=0.92</w:t>
      </w:r>
      <w:r w:rsidRPr="00172F74">
        <w:rPr>
          <w:rFonts w:hint="eastAsia"/>
          <w:sz w:val="26"/>
          <w:szCs w:val="26"/>
        </w:rPr>
        <w:t xml:space="preserve">, and the model fit indictors of second-order model is </w:t>
      </w:r>
      <w:r w:rsidRPr="00172F74">
        <w:rPr>
          <w:sz w:val="26"/>
          <w:szCs w:val="26"/>
        </w:rPr>
        <w:t xml:space="preserve">RMSEA=0.094, GFI=0.87, </w:t>
      </w:r>
      <w:r w:rsidRPr="00172F74">
        <w:rPr>
          <w:sz w:val="26"/>
          <w:szCs w:val="26"/>
        </w:rPr>
        <w:lastRenderedPageBreak/>
        <w:t>AGFI=0.82, SRMR=0.037</w:t>
      </w:r>
      <w:r w:rsidRPr="00172F74">
        <w:rPr>
          <w:rFonts w:hint="eastAsia"/>
          <w:sz w:val="26"/>
          <w:szCs w:val="26"/>
        </w:rPr>
        <w:t xml:space="preserve">, </w:t>
      </w:r>
      <w:r w:rsidRPr="00172F74">
        <w:rPr>
          <w:sz w:val="26"/>
          <w:szCs w:val="26"/>
        </w:rPr>
        <w:t>RMR=0.037, NFI=0.93, NNFI=0.93, CFI=0.95</w:t>
      </w:r>
      <w:r w:rsidRPr="00172F74">
        <w:rPr>
          <w:rFonts w:hint="eastAsia"/>
          <w:sz w:val="26"/>
          <w:szCs w:val="26"/>
        </w:rPr>
        <w:t xml:space="preserve">. The model fit indictors of second-order model is better than </w:t>
      </w:r>
      <w:r w:rsidRPr="00172F74">
        <w:rPr>
          <w:sz w:val="26"/>
          <w:szCs w:val="26"/>
        </w:rPr>
        <w:t xml:space="preserve">the </w:t>
      </w:r>
      <w:r w:rsidRPr="00172F74">
        <w:rPr>
          <w:rFonts w:hint="eastAsia"/>
          <w:sz w:val="26"/>
          <w:szCs w:val="26"/>
        </w:rPr>
        <w:t>firs</w:t>
      </w:r>
      <w:r w:rsidRPr="00172F74">
        <w:rPr>
          <w:sz w:val="26"/>
          <w:szCs w:val="26"/>
        </w:rPr>
        <w:t>t</w:t>
      </w:r>
      <w:r w:rsidRPr="00172F74">
        <w:rPr>
          <w:rFonts w:hint="eastAsia"/>
          <w:sz w:val="26"/>
          <w:szCs w:val="26"/>
        </w:rPr>
        <w:t>-order model</w:t>
      </w:r>
      <w:r w:rsidRPr="00172F74">
        <w:rPr>
          <w:sz w:val="26"/>
          <w:szCs w:val="26"/>
        </w:rPr>
        <w:t>;</w:t>
      </w:r>
      <w:r w:rsidRPr="00172F74">
        <w:rPr>
          <w:rFonts w:hint="eastAsia"/>
          <w:sz w:val="26"/>
          <w:szCs w:val="26"/>
        </w:rPr>
        <w:t xml:space="preserve"> that is, the second-order model is </w:t>
      </w:r>
      <w:r w:rsidRPr="00172F74">
        <w:rPr>
          <w:sz w:val="26"/>
          <w:szCs w:val="26"/>
        </w:rPr>
        <w:t>able</w:t>
      </w:r>
      <w:r w:rsidRPr="00172F74">
        <w:rPr>
          <w:rFonts w:hint="eastAsia"/>
          <w:sz w:val="26"/>
          <w:szCs w:val="26"/>
        </w:rPr>
        <w:t xml:space="preserve"> to explain the motivation </w:t>
      </w:r>
      <w:r w:rsidRPr="00172F74">
        <w:rPr>
          <w:sz w:val="26"/>
          <w:szCs w:val="26"/>
        </w:rPr>
        <w:t>for</w:t>
      </w:r>
      <w:r w:rsidRPr="00172F74">
        <w:rPr>
          <w:rFonts w:hint="eastAsia"/>
          <w:sz w:val="26"/>
          <w:szCs w:val="26"/>
        </w:rPr>
        <w:t xml:space="preserve"> viewing </w:t>
      </w:r>
      <w:r w:rsidRPr="00172F74">
        <w:rPr>
          <w:sz w:val="26"/>
          <w:szCs w:val="26"/>
        </w:rPr>
        <w:t>live video stream</w:t>
      </w:r>
      <w:r w:rsidRPr="00172F74">
        <w:rPr>
          <w:rFonts w:hint="eastAsia"/>
          <w:sz w:val="26"/>
          <w:szCs w:val="26"/>
        </w:rPr>
        <w:t>.</w:t>
      </w:r>
    </w:p>
    <w:p w14:paraId="62EB8406" w14:textId="77777777" w:rsidR="00BC1935" w:rsidRPr="00172F74" w:rsidRDefault="00BC1935" w:rsidP="00E321AD">
      <w:pPr>
        <w:spacing w:line="360" w:lineRule="exact"/>
        <w:rPr>
          <w:lang w:eastAsia="zh-TW"/>
        </w:rPr>
      </w:pPr>
    </w:p>
    <w:p w14:paraId="28888536" w14:textId="2E1FA971" w:rsidR="00491346" w:rsidRPr="00172F74" w:rsidRDefault="00491346" w:rsidP="00E321AD">
      <w:pPr>
        <w:pStyle w:val="a7"/>
        <w:spacing w:before="0" w:line="360" w:lineRule="exact"/>
        <w:rPr>
          <w:shd w:val="clear" w:color="auto" w:fill="FFFFFF"/>
        </w:rPr>
      </w:pPr>
      <w:r w:rsidRPr="00172F74">
        <w:rPr>
          <w:shd w:val="clear" w:color="auto" w:fill="FFFFFF"/>
        </w:rPr>
        <w:t>DISCUSSION</w:t>
      </w:r>
    </w:p>
    <w:p w14:paraId="4781F9EC" w14:textId="510E7D5E" w:rsidR="00BB57C7" w:rsidRPr="00172F74" w:rsidRDefault="007C5360" w:rsidP="00931EAD">
      <w:pPr>
        <w:overflowPunct w:val="0"/>
        <w:spacing w:line="360" w:lineRule="exact"/>
        <w:ind w:firstLineChars="200" w:firstLine="520"/>
        <w:rPr>
          <w:sz w:val="26"/>
          <w:szCs w:val="26"/>
        </w:rPr>
      </w:pPr>
      <w:r w:rsidRPr="00172F74">
        <w:rPr>
          <w:sz w:val="26"/>
          <w:szCs w:val="26"/>
        </w:rPr>
        <w:t>L</w:t>
      </w:r>
      <w:r w:rsidR="00491346" w:rsidRPr="00172F74">
        <w:rPr>
          <w:sz w:val="26"/>
          <w:szCs w:val="26"/>
        </w:rPr>
        <w:t xml:space="preserve">ive video streaming is an emerging </w:t>
      </w:r>
      <w:r w:rsidR="00BB57C7" w:rsidRPr="00172F74">
        <w:rPr>
          <w:sz w:val="26"/>
          <w:szCs w:val="26"/>
        </w:rPr>
        <w:t xml:space="preserve">internet </w:t>
      </w:r>
      <w:r w:rsidR="00491346" w:rsidRPr="00172F74">
        <w:rPr>
          <w:sz w:val="26"/>
          <w:szCs w:val="26"/>
        </w:rPr>
        <w:t>application that attract</w:t>
      </w:r>
      <w:r w:rsidR="00AE0532" w:rsidRPr="00172F74">
        <w:rPr>
          <w:sz w:val="26"/>
          <w:szCs w:val="26"/>
        </w:rPr>
        <w:t>s</w:t>
      </w:r>
      <w:r w:rsidR="00491346" w:rsidRPr="00172F74">
        <w:rPr>
          <w:sz w:val="26"/>
          <w:szCs w:val="26"/>
        </w:rPr>
        <w:t xml:space="preserve"> sights from audiences, academics</w:t>
      </w:r>
      <w:r w:rsidR="00AE0532" w:rsidRPr="00172F74">
        <w:rPr>
          <w:sz w:val="26"/>
          <w:szCs w:val="26"/>
        </w:rPr>
        <w:t>,</w:t>
      </w:r>
      <w:r w:rsidR="00491346" w:rsidRPr="00172F74">
        <w:rPr>
          <w:sz w:val="26"/>
          <w:szCs w:val="26"/>
        </w:rPr>
        <w:t xml:space="preserve"> and industry practices. </w:t>
      </w:r>
      <w:r w:rsidR="00AE3031" w:rsidRPr="00172F74">
        <w:rPr>
          <w:sz w:val="26"/>
          <w:szCs w:val="26"/>
        </w:rPr>
        <w:t>Many</w:t>
      </w:r>
      <w:r w:rsidR="00BB57C7" w:rsidRPr="00172F74">
        <w:rPr>
          <w:sz w:val="26"/>
          <w:szCs w:val="26"/>
        </w:rPr>
        <w:t xml:space="preserve"> audiences spend significant time viewing live streaming. However, few</w:t>
      </w:r>
      <w:r w:rsidR="00491346" w:rsidRPr="00172F74">
        <w:rPr>
          <w:sz w:val="26"/>
          <w:szCs w:val="26"/>
        </w:rPr>
        <w:t xml:space="preserve"> previous </w:t>
      </w:r>
      <w:r w:rsidR="00F55946" w:rsidRPr="00172F74">
        <w:rPr>
          <w:sz w:val="26"/>
          <w:szCs w:val="26"/>
        </w:rPr>
        <w:t>studies</w:t>
      </w:r>
      <w:r w:rsidR="0000392C" w:rsidRPr="00172F74">
        <w:rPr>
          <w:sz w:val="26"/>
          <w:szCs w:val="26"/>
        </w:rPr>
        <w:t xml:space="preserve"> have</w:t>
      </w:r>
      <w:r w:rsidR="00F55946" w:rsidRPr="00172F74">
        <w:rPr>
          <w:sz w:val="26"/>
          <w:szCs w:val="26"/>
        </w:rPr>
        <w:t xml:space="preserve"> </w:t>
      </w:r>
      <w:r w:rsidR="00491346" w:rsidRPr="00172F74">
        <w:rPr>
          <w:sz w:val="26"/>
          <w:szCs w:val="26"/>
        </w:rPr>
        <w:t>focus</w:t>
      </w:r>
      <w:r w:rsidR="0000392C" w:rsidRPr="00172F74">
        <w:rPr>
          <w:sz w:val="26"/>
          <w:szCs w:val="26"/>
        </w:rPr>
        <w:t>ed</w:t>
      </w:r>
      <w:r w:rsidR="00491346" w:rsidRPr="00172F74">
        <w:rPr>
          <w:sz w:val="26"/>
          <w:szCs w:val="26"/>
        </w:rPr>
        <w:t xml:space="preserve"> on exploring the motivations why audiences keep viewing live video streaming.</w:t>
      </w:r>
      <w:r w:rsidR="00BB57C7" w:rsidRPr="00172F74">
        <w:rPr>
          <w:sz w:val="26"/>
          <w:szCs w:val="26"/>
        </w:rPr>
        <w:t xml:space="preserve"> The current </w:t>
      </w:r>
      <w:r w:rsidR="00142ECF" w:rsidRPr="00172F74">
        <w:rPr>
          <w:sz w:val="26"/>
          <w:szCs w:val="26"/>
        </w:rPr>
        <w:t>study reveals</w:t>
      </w:r>
      <w:r w:rsidR="00BB57C7" w:rsidRPr="00172F74">
        <w:rPr>
          <w:sz w:val="26"/>
          <w:szCs w:val="26"/>
        </w:rPr>
        <w:t xml:space="preserve"> four motivations for view live streaming: </w:t>
      </w:r>
      <w:r w:rsidR="00142ECF" w:rsidRPr="00172F74">
        <w:rPr>
          <w:rFonts w:hint="eastAsia"/>
          <w:sz w:val="26"/>
          <w:szCs w:val="26"/>
        </w:rPr>
        <w:t>l</w:t>
      </w:r>
      <w:r w:rsidR="00BB57C7" w:rsidRPr="00172F74">
        <w:rPr>
          <w:sz w:val="26"/>
          <w:szCs w:val="26"/>
        </w:rPr>
        <w:t xml:space="preserve">eisure, celebrity worship, social connection, and voyeurism. </w:t>
      </w:r>
      <w:r w:rsidR="003D721F" w:rsidRPr="00172F74">
        <w:rPr>
          <w:sz w:val="26"/>
          <w:szCs w:val="26"/>
        </w:rPr>
        <w:t>The</w:t>
      </w:r>
      <w:r w:rsidR="00BB57C7" w:rsidRPr="00172F74">
        <w:rPr>
          <w:sz w:val="26"/>
          <w:szCs w:val="26"/>
        </w:rPr>
        <w:t xml:space="preserve"> m</w:t>
      </w:r>
      <w:r w:rsidR="003D721F" w:rsidRPr="00172F74">
        <w:rPr>
          <w:sz w:val="26"/>
          <w:szCs w:val="26"/>
        </w:rPr>
        <w:t>otivation</w:t>
      </w:r>
      <w:r w:rsidR="00637463" w:rsidRPr="00172F74">
        <w:rPr>
          <w:rFonts w:hint="eastAsia"/>
          <w:sz w:val="26"/>
          <w:szCs w:val="26"/>
        </w:rPr>
        <w:t xml:space="preserve"> of </w:t>
      </w:r>
      <w:r w:rsidR="003D721F" w:rsidRPr="00172F74">
        <w:rPr>
          <w:sz w:val="26"/>
          <w:szCs w:val="26"/>
        </w:rPr>
        <w:t xml:space="preserve">leisure </w:t>
      </w:r>
      <w:r w:rsidR="00BB57C7" w:rsidRPr="00172F74">
        <w:rPr>
          <w:sz w:val="26"/>
          <w:szCs w:val="26"/>
        </w:rPr>
        <w:t>can be further divide</w:t>
      </w:r>
      <w:r w:rsidR="00AE0532" w:rsidRPr="00172F74">
        <w:rPr>
          <w:sz w:val="26"/>
          <w:szCs w:val="26"/>
        </w:rPr>
        <w:t>d</w:t>
      </w:r>
      <w:r w:rsidR="003D721F" w:rsidRPr="00172F74">
        <w:rPr>
          <w:sz w:val="26"/>
          <w:szCs w:val="26"/>
        </w:rPr>
        <w:t xml:space="preserve"> into three sub-motivations of pass</w:t>
      </w:r>
      <w:r w:rsidR="0000392C" w:rsidRPr="00172F74">
        <w:rPr>
          <w:sz w:val="26"/>
          <w:szCs w:val="26"/>
        </w:rPr>
        <w:t>ing</w:t>
      </w:r>
      <w:r w:rsidR="003D721F" w:rsidRPr="00172F74">
        <w:rPr>
          <w:sz w:val="26"/>
          <w:szCs w:val="26"/>
        </w:rPr>
        <w:t xml:space="preserve"> t</w:t>
      </w:r>
      <w:r w:rsidR="00BB57C7" w:rsidRPr="00172F74">
        <w:rPr>
          <w:sz w:val="26"/>
          <w:szCs w:val="26"/>
        </w:rPr>
        <w:t>ime</w:t>
      </w:r>
      <w:r w:rsidR="003D721F" w:rsidRPr="00172F74">
        <w:rPr>
          <w:sz w:val="26"/>
          <w:szCs w:val="26"/>
        </w:rPr>
        <w:t>, e</w:t>
      </w:r>
      <w:r w:rsidR="00BB57C7" w:rsidRPr="00172F74">
        <w:rPr>
          <w:sz w:val="26"/>
          <w:szCs w:val="26"/>
        </w:rPr>
        <w:t>ntertainment</w:t>
      </w:r>
      <w:r w:rsidR="003D721F" w:rsidRPr="00172F74">
        <w:rPr>
          <w:sz w:val="26"/>
          <w:szCs w:val="26"/>
        </w:rPr>
        <w:t>, r</w:t>
      </w:r>
      <w:r w:rsidR="00BB57C7" w:rsidRPr="00172F74">
        <w:rPr>
          <w:sz w:val="26"/>
          <w:szCs w:val="26"/>
        </w:rPr>
        <w:t>elaxation</w:t>
      </w:r>
      <w:r w:rsidR="003D721F" w:rsidRPr="00172F74">
        <w:rPr>
          <w:sz w:val="26"/>
          <w:szCs w:val="26"/>
        </w:rPr>
        <w:t>. The motivation of celebrity worship can be further divide</w:t>
      </w:r>
      <w:r w:rsidR="00AE0532" w:rsidRPr="00172F74">
        <w:rPr>
          <w:sz w:val="26"/>
          <w:szCs w:val="26"/>
        </w:rPr>
        <w:t>d</w:t>
      </w:r>
      <w:r w:rsidR="003D721F" w:rsidRPr="00172F74">
        <w:rPr>
          <w:sz w:val="26"/>
          <w:szCs w:val="26"/>
        </w:rPr>
        <w:t xml:space="preserve"> into two sub-motivations of c</w:t>
      </w:r>
      <w:r w:rsidR="00BB57C7" w:rsidRPr="00172F74">
        <w:rPr>
          <w:sz w:val="26"/>
          <w:szCs w:val="26"/>
        </w:rPr>
        <w:t xml:space="preserve">elebrity </w:t>
      </w:r>
      <w:r w:rsidR="00142ECF" w:rsidRPr="00172F74">
        <w:rPr>
          <w:sz w:val="26"/>
          <w:szCs w:val="26"/>
        </w:rPr>
        <w:t>identification and vicarious pa</w:t>
      </w:r>
      <w:r w:rsidR="00BB57C7" w:rsidRPr="00172F74">
        <w:rPr>
          <w:sz w:val="26"/>
          <w:szCs w:val="26"/>
        </w:rPr>
        <w:t>rticipation</w:t>
      </w:r>
      <w:r w:rsidR="003D721F" w:rsidRPr="00172F74">
        <w:rPr>
          <w:sz w:val="26"/>
          <w:szCs w:val="26"/>
        </w:rPr>
        <w:t>. The motivation of social connection can be further divide</w:t>
      </w:r>
      <w:r w:rsidR="00AE0532" w:rsidRPr="00172F74">
        <w:rPr>
          <w:sz w:val="26"/>
          <w:szCs w:val="26"/>
        </w:rPr>
        <w:t>d</w:t>
      </w:r>
      <w:r w:rsidR="003D721F" w:rsidRPr="00172F74">
        <w:rPr>
          <w:sz w:val="26"/>
          <w:szCs w:val="26"/>
        </w:rPr>
        <w:t xml:space="preserve"> into two sub-motivations of companionship and social interaction. </w:t>
      </w:r>
      <w:r w:rsidR="009507B6" w:rsidRPr="00172F74">
        <w:rPr>
          <w:sz w:val="26"/>
          <w:szCs w:val="26"/>
        </w:rPr>
        <w:t>Additionally</w:t>
      </w:r>
      <w:r w:rsidR="00C35B48" w:rsidRPr="00172F74">
        <w:rPr>
          <w:sz w:val="26"/>
          <w:szCs w:val="26"/>
        </w:rPr>
        <w:t xml:space="preserve">, the </w:t>
      </w:r>
      <w:r w:rsidR="00142ECF" w:rsidRPr="00172F74">
        <w:rPr>
          <w:sz w:val="26"/>
          <w:szCs w:val="26"/>
        </w:rPr>
        <w:t>study reveals</w:t>
      </w:r>
      <w:r w:rsidR="00C35B48" w:rsidRPr="00172F74">
        <w:rPr>
          <w:sz w:val="26"/>
          <w:szCs w:val="26"/>
        </w:rPr>
        <w:t xml:space="preserve"> that voyeurism </w:t>
      </w:r>
      <w:r w:rsidR="007F060B" w:rsidRPr="00172F74">
        <w:rPr>
          <w:sz w:val="26"/>
          <w:szCs w:val="26"/>
        </w:rPr>
        <w:t>is</w:t>
      </w:r>
      <w:r w:rsidR="00C35B48" w:rsidRPr="00172F74">
        <w:rPr>
          <w:sz w:val="26"/>
          <w:szCs w:val="26"/>
        </w:rPr>
        <w:t xml:space="preserve"> the fourth dimension for viewing live video streaming. </w:t>
      </w:r>
      <w:r w:rsidR="00637463" w:rsidRPr="00172F74">
        <w:rPr>
          <w:sz w:val="26"/>
          <w:szCs w:val="26"/>
        </w:rPr>
        <w:t xml:space="preserve">Although most studies focus on </w:t>
      </w:r>
      <w:r w:rsidR="00AE0532" w:rsidRPr="00172F74">
        <w:rPr>
          <w:sz w:val="26"/>
          <w:szCs w:val="26"/>
        </w:rPr>
        <w:t xml:space="preserve">the </w:t>
      </w:r>
      <w:r w:rsidR="00637463" w:rsidRPr="00172F74">
        <w:rPr>
          <w:sz w:val="26"/>
          <w:szCs w:val="26"/>
        </w:rPr>
        <w:t>adoption issue of online behavior,</w:t>
      </w:r>
      <w:r w:rsidR="00EA2D85" w:rsidRPr="00172F74">
        <w:rPr>
          <w:sz w:val="26"/>
          <w:szCs w:val="26"/>
        </w:rPr>
        <w:t xml:space="preserve"> the</w:t>
      </w:r>
      <w:r w:rsidR="00637463" w:rsidRPr="00172F74">
        <w:rPr>
          <w:sz w:val="26"/>
          <w:szCs w:val="26"/>
        </w:rPr>
        <w:t xml:space="preserve"> literature also discussed addiction issue</w:t>
      </w:r>
      <w:r w:rsidR="00AE0532" w:rsidRPr="00172F74">
        <w:rPr>
          <w:sz w:val="26"/>
          <w:szCs w:val="26"/>
        </w:rPr>
        <w:t>s</w:t>
      </w:r>
      <w:r w:rsidR="00637463" w:rsidRPr="00172F74">
        <w:rPr>
          <w:sz w:val="26"/>
          <w:szCs w:val="26"/>
        </w:rPr>
        <w:t xml:space="preserve"> (reference). This study discusses </w:t>
      </w:r>
      <w:r w:rsidR="00AE0532" w:rsidRPr="00172F74">
        <w:rPr>
          <w:sz w:val="26"/>
          <w:szCs w:val="26"/>
        </w:rPr>
        <w:t xml:space="preserve">the </w:t>
      </w:r>
      <w:r w:rsidR="00637463" w:rsidRPr="00172F74">
        <w:rPr>
          <w:sz w:val="26"/>
          <w:szCs w:val="26"/>
        </w:rPr>
        <w:t xml:space="preserve">motivation of </w:t>
      </w:r>
      <w:r w:rsidR="00EA2D85" w:rsidRPr="00172F74">
        <w:rPr>
          <w:sz w:val="26"/>
          <w:szCs w:val="26"/>
        </w:rPr>
        <w:t>l</w:t>
      </w:r>
      <w:r w:rsidR="00AE0532" w:rsidRPr="00172F74">
        <w:rPr>
          <w:sz w:val="26"/>
          <w:szCs w:val="26"/>
        </w:rPr>
        <w:t>ive</w:t>
      </w:r>
      <w:r w:rsidR="00EA2D85" w:rsidRPr="00172F74">
        <w:rPr>
          <w:sz w:val="26"/>
          <w:szCs w:val="26"/>
        </w:rPr>
        <w:t xml:space="preserve"> </w:t>
      </w:r>
      <w:r w:rsidR="00AE0532" w:rsidRPr="00172F74">
        <w:rPr>
          <w:sz w:val="26"/>
          <w:szCs w:val="26"/>
        </w:rPr>
        <w:t xml:space="preserve">stream </w:t>
      </w:r>
      <w:r w:rsidR="00637463" w:rsidRPr="00172F74">
        <w:rPr>
          <w:sz w:val="26"/>
          <w:szCs w:val="26"/>
        </w:rPr>
        <w:t xml:space="preserve">behavior. Nevertheless, addiction is also an important issue for </w:t>
      </w:r>
      <w:r w:rsidR="00EA2D85" w:rsidRPr="00172F74">
        <w:rPr>
          <w:sz w:val="26"/>
          <w:szCs w:val="26"/>
        </w:rPr>
        <w:t>live stream</w:t>
      </w:r>
      <w:r w:rsidR="00EA2D85" w:rsidRPr="00172F74" w:rsidDel="00EA2D85">
        <w:rPr>
          <w:sz w:val="26"/>
          <w:szCs w:val="26"/>
        </w:rPr>
        <w:t xml:space="preserve"> </w:t>
      </w:r>
      <w:r w:rsidR="00637463" w:rsidRPr="00172F74">
        <w:rPr>
          <w:sz w:val="26"/>
          <w:szCs w:val="26"/>
        </w:rPr>
        <w:t xml:space="preserve">behavior. Future </w:t>
      </w:r>
      <w:r w:rsidR="00EB767F" w:rsidRPr="00172F74">
        <w:rPr>
          <w:sz w:val="26"/>
          <w:szCs w:val="26"/>
        </w:rPr>
        <w:t>stud</w:t>
      </w:r>
      <w:r w:rsidR="00EB767F">
        <w:rPr>
          <w:sz w:val="26"/>
          <w:szCs w:val="26"/>
        </w:rPr>
        <w:t>ies</w:t>
      </w:r>
      <w:r w:rsidR="00EB767F" w:rsidRPr="00172F74">
        <w:rPr>
          <w:sz w:val="26"/>
          <w:szCs w:val="26"/>
        </w:rPr>
        <w:t xml:space="preserve"> </w:t>
      </w:r>
      <w:r w:rsidR="00637463" w:rsidRPr="00172F74">
        <w:rPr>
          <w:sz w:val="26"/>
          <w:szCs w:val="26"/>
        </w:rPr>
        <w:t xml:space="preserve">may discuss the factors influencing </w:t>
      </w:r>
      <w:r w:rsidR="00EA2D85" w:rsidRPr="00172F74">
        <w:rPr>
          <w:sz w:val="26"/>
          <w:szCs w:val="26"/>
        </w:rPr>
        <w:t>live stream</w:t>
      </w:r>
      <w:r w:rsidR="00EA2D85" w:rsidRPr="00172F74" w:rsidDel="00EA2D85">
        <w:rPr>
          <w:sz w:val="26"/>
          <w:szCs w:val="26"/>
        </w:rPr>
        <w:t xml:space="preserve"> </w:t>
      </w:r>
      <w:r w:rsidR="00637463" w:rsidRPr="00172F74">
        <w:rPr>
          <w:sz w:val="26"/>
          <w:szCs w:val="26"/>
        </w:rPr>
        <w:t xml:space="preserve">addiction. Some motives of </w:t>
      </w:r>
      <w:r w:rsidR="00EA2D85" w:rsidRPr="00172F74">
        <w:rPr>
          <w:sz w:val="26"/>
          <w:szCs w:val="26"/>
        </w:rPr>
        <w:t>live stream</w:t>
      </w:r>
      <w:r w:rsidR="00EA2D85" w:rsidRPr="00172F74" w:rsidDel="00EA2D85">
        <w:rPr>
          <w:sz w:val="26"/>
          <w:szCs w:val="26"/>
        </w:rPr>
        <w:t xml:space="preserve"> </w:t>
      </w:r>
      <w:r w:rsidR="00637463" w:rsidRPr="00172F74">
        <w:rPr>
          <w:sz w:val="26"/>
          <w:szCs w:val="26"/>
        </w:rPr>
        <w:t xml:space="preserve">behavior may also factor for </w:t>
      </w:r>
      <w:r w:rsidR="00EA2D85" w:rsidRPr="00172F74">
        <w:rPr>
          <w:sz w:val="26"/>
          <w:szCs w:val="26"/>
        </w:rPr>
        <w:t>live stream</w:t>
      </w:r>
      <w:r w:rsidR="00EA2D85" w:rsidRPr="00172F74" w:rsidDel="00EA2D85">
        <w:rPr>
          <w:sz w:val="26"/>
          <w:szCs w:val="26"/>
        </w:rPr>
        <w:t xml:space="preserve"> </w:t>
      </w:r>
      <w:r w:rsidR="00637463" w:rsidRPr="00172F74">
        <w:rPr>
          <w:sz w:val="26"/>
          <w:szCs w:val="26"/>
        </w:rPr>
        <w:t>addiction</w:t>
      </w:r>
      <w:r w:rsidR="00637463" w:rsidRPr="00172F74">
        <w:rPr>
          <w:rFonts w:hint="eastAsia"/>
          <w:sz w:val="26"/>
          <w:szCs w:val="26"/>
        </w:rPr>
        <w:t xml:space="preserve"> </w:t>
      </w:r>
      <w:r w:rsidR="00191863" w:rsidRPr="00172F74">
        <w:rPr>
          <w:sz w:val="26"/>
          <w:szCs w:val="26"/>
        </w:rPr>
        <w:t xml:space="preserve">(Islam, </w:t>
      </w:r>
      <w:proofErr w:type="spellStart"/>
      <w:r w:rsidR="00191863" w:rsidRPr="00172F74">
        <w:rPr>
          <w:sz w:val="26"/>
          <w:szCs w:val="26"/>
        </w:rPr>
        <w:t>Karia</w:t>
      </w:r>
      <w:proofErr w:type="spellEnd"/>
      <w:r w:rsidR="00191863" w:rsidRPr="00172F74">
        <w:rPr>
          <w:sz w:val="26"/>
          <w:szCs w:val="26"/>
        </w:rPr>
        <w:t xml:space="preserve">, </w:t>
      </w:r>
      <w:proofErr w:type="spellStart"/>
      <w:r w:rsidR="00191863" w:rsidRPr="00172F74">
        <w:rPr>
          <w:sz w:val="26"/>
          <w:szCs w:val="26"/>
        </w:rPr>
        <w:t>Khaleel</w:t>
      </w:r>
      <w:proofErr w:type="spellEnd"/>
      <w:r w:rsidR="00191863" w:rsidRPr="00172F74">
        <w:rPr>
          <w:sz w:val="26"/>
          <w:szCs w:val="26"/>
        </w:rPr>
        <w:t xml:space="preserve">, Khalid, Al </w:t>
      </w:r>
      <w:proofErr w:type="spellStart"/>
      <w:r w:rsidR="00191863" w:rsidRPr="00172F74">
        <w:rPr>
          <w:sz w:val="26"/>
          <w:szCs w:val="26"/>
        </w:rPr>
        <w:t>Mamun</w:t>
      </w:r>
      <w:proofErr w:type="spellEnd"/>
      <w:r w:rsidR="00191863" w:rsidRPr="00172F74">
        <w:rPr>
          <w:sz w:val="26"/>
          <w:szCs w:val="26"/>
        </w:rPr>
        <w:t xml:space="preserve">, </w:t>
      </w:r>
      <w:proofErr w:type="spellStart"/>
      <w:r w:rsidR="00191863" w:rsidRPr="00172F74">
        <w:rPr>
          <w:sz w:val="26"/>
          <w:szCs w:val="26"/>
        </w:rPr>
        <w:t>Bhuiyan</w:t>
      </w:r>
      <w:proofErr w:type="spellEnd"/>
      <w:r w:rsidR="00191863" w:rsidRPr="00172F74">
        <w:rPr>
          <w:sz w:val="26"/>
          <w:szCs w:val="26"/>
        </w:rPr>
        <w:t xml:space="preserve">, &amp; </w:t>
      </w:r>
      <w:proofErr w:type="spellStart"/>
      <w:r w:rsidR="00191863" w:rsidRPr="00172F74">
        <w:rPr>
          <w:sz w:val="26"/>
          <w:szCs w:val="26"/>
        </w:rPr>
        <w:t>Fouji</w:t>
      </w:r>
      <w:proofErr w:type="spellEnd"/>
      <w:r w:rsidR="00191863" w:rsidRPr="00172F74">
        <w:rPr>
          <w:sz w:val="26"/>
          <w:szCs w:val="26"/>
        </w:rPr>
        <w:t>, 2019)</w:t>
      </w:r>
      <w:r w:rsidR="00637463" w:rsidRPr="00172F74">
        <w:rPr>
          <w:sz w:val="26"/>
          <w:szCs w:val="26"/>
        </w:rPr>
        <w:t>.</w:t>
      </w:r>
      <w:r w:rsidR="00D7145F" w:rsidRPr="00172F74">
        <w:rPr>
          <w:rFonts w:hint="eastAsia"/>
          <w:sz w:val="26"/>
          <w:szCs w:val="26"/>
        </w:rPr>
        <w:t xml:space="preserve"> </w:t>
      </w:r>
      <w:r w:rsidR="00EA2D85" w:rsidRPr="00172F74">
        <w:rPr>
          <w:sz w:val="26"/>
          <w:szCs w:val="26"/>
        </w:rPr>
        <w:t>Furthermore</w:t>
      </w:r>
      <w:r w:rsidR="00D7145F" w:rsidRPr="00172F74">
        <w:rPr>
          <w:rFonts w:hint="eastAsia"/>
          <w:sz w:val="26"/>
          <w:szCs w:val="26"/>
        </w:rPr>
        <w:t xml:space="preserve">, </w:t>
      </w:r>
      <w:r w:rsidR="00D7145F" w:rsidRPr="00172F74">
        <w:rPr>
          <w:sz w:val="26"/>
          <w:szCs w:val="26"/>
        </w:rPr>
        <w:t>invest</w:t>
      </w:r>
      <w:r w:rsidR="00EA2D85" w:rsidRPr="00172F74">
        <w:rPr>
          <w:sz w:val="26"/>
          <w:szCs w:val="26"/>
        </w:rPr>
        <w:t>igat</w:t>
      </w:r>
      <w:r w:rsidR="00D7145F" w:rsidRPr="00172F74">
        <w:rPr>
          <w:sz w:val="26"/>
          <w:szCs w:val="26"/>
        </w:rPr>
        <w:t xml:space="preserve">ing audiences' motivations can help </w:t>
      </w:r>
      <w:r w:rsidR="00EA2D85" w:rsidRPr="00172F74">
        <w:rPr>
          <w:sz w:val="26"/>
          <w:szCs w:val="26"/>
        </w:rPr>
        <w:t xml:space="preserve">the </w:t>
      </w:r>
      <w:r w:rsidR="00D7145F" w:rsidRPr="00172F74">
        <w:rPr>
          <w:sz w:val="26"/>
          <w:szCs w:val="26"/>
        </w:rPr>
        <w:t>industry understand the</w:t>
      </w:r>
      <w:r w:rsidR="00EA2D85" w:rsidRPr="00172F74">
        <w:rPr>
          <w:sz w:val="26"/>
          <w:szCs w:val="26"/>
        </w:rPr>
        <w:t>ir</w:t>
      </w:r>
      <w:r w:rsidR="00D7145F" w:rsidRPr="00172F74">
        <w:rPr>
          <w:sz w:val="26"/>
          <w:szCs w:val="26"/>
        </w:rPr>
        <w:t xml:space="preserve"> preference</w:t>
      </w:r>
      <w:r w:rsidR="00EA2D85" w:rsidRPr="00172F74">
        <w:rPr>
          <w:sz w:val="26"/>
          <w:szCs w:val="26"/>
        </w:rPr>
        <w:t>s</w:t>
      </w:r>
      <w:r w:rsidR="00D7145F" w:rsidRPr="00172F74">
        <w:rPr>
          <w:sz w:val="26"/>
          <w:szCs w:val="26"/>
        </w:rPr>
        <w:t xml:space="preserve">. Understanding what live streamers have provided can help understand the current market status. </w:t>
      </w:r>
      <w:r w:rsidR="00C106C2" w:rsidRPr="00172F74">
        <w:rPr>
          <w:sz w:val="26"/>
          <w:szCs w:val="26"/>
        </w:rPr>
        <w:t>The l</w:t>
      </w:r>
      <w:r w:rsidR="00D7145F" w:rsidRPr="00172F74">
        <w:rPr>
          <w:sz w:val="26"/>
          <w:szCs w:val="26"/>
        </w:rPr>
        <w:t xml:space="preserve">iterature </w:t>
      </w:r>
      <w:r w:rsidR="00C106C2" w:rsidRPr="00172F74">
        <w:rPr>
          <w:sz w:val="26"/>
          <w:szCs w:val="26"/>
        </w:rPr>
        <w:t xml:space="preserve">up to now has </w:t>
      </w:r>
      <w:r w:rsidR="00D7145F" w:rsidRPr="00172F74">
        <w:rPr>
          <w:sz w:val="26"/>
          <w:szCs w:val="26"/>
        </w:rPr>
        <w:t>focus</w:t>
      </w:r>
      <w:r w:rsidR="00AE3031" w:rsidRPr="00172F74">
        <w:rPr>
          <w:sz w:val="26"/>
          <w:szCs w:val="26"/>
        </w:rPr>
        <w:t>ed</w:t>
      </w:r>
      <w:r w:rsidR="00D7145F" w:rsidRPr="00172F74">
        <w:rPr>
          <w:sz w:val="26"/>
          <w:szCs w:val="26"/>
        </w:rPr>
        <w:t xml:space="preserve"> on </w:t>
      </w:r>
      <w:r w:rsidR="00AE3031" w:rsidRPr="00172F74">
        <w:rPr>
          <w:sz w:val="26"/>
          <w:szCs w:val="26"/>
        </w:rPr>
        <w:t xml:space="preserve">analyzing </w:t>
      </w:r>
      <w:r w:rsidR="00D7145F" w:rsidRPr="00172F74">
        <w:rPr>
          <w:sz w:val="26"/>
          <w:szCs w:val="26"/>
        </w:rPr>
        <w:t xml:space="preserve">social commerce content to understand post quantity and content types in customer engagement on Facebook pages (reference). Future </w:t>
      </w:r>
      <w:r w:rsidR="00AE3031" w:rsidRPr="00172F74">
        <w:rPr>
          <w:sz w:val="26"/>
          <w:szCs w:val="26"/>
        </w:rPr>
        <w:t xml:space="preserve">studies </w:t>
      </w:r>
      <w:r w:rsidR="00D7145F" w:rsidRPr="00172F74">
        <w:rPr>
          <w:sz w:val="26"/>
          <w:szCs w:val="26"/>
        </w:rPr>
        <w:t xml:space="preserve">may also investigate the content provided by live streamers. Comparing the motivations of </w:t>
      </w:r>
      <w:r w:rsidR="00963102" w:rsidRPr="00172F74">
        <w:rPr>
          <w:sz w:val="26"/>
          <w:szCs w:val="26"/>
        </w:rPr>
        <w:t>live stream</w:t>
      </w:r>
      <w:r w:rsidR="00963102" w:rsidRPr="00172F74" w:rsidDel="00963102">
        <w:rPr>
          <w:sz w:val="26"/>
          <w:szCs w:val="26"/>
        </w:rPr>
        <w:t xml:space="preserve"> </w:t>
      </w:r>
      <w:r w:rsidR="00D7145F" w:rsidRPr="00172F74">
        <w:rPr>
          <w:sz w:val="26"/>
          <w:szCs w:val="26"/>
        </w:rPr>
        <w:t xml:space="preserve">audience and content provided by live streamers can help to realize the gap between demand and supply of </w:t>
      </w:r>
      <w:r w:rsidR="00963102" w:rsidRPr="00172F74">
        <w:rPr>
          <w:sz w:val="26"/>
          <w:szCs w:val="26"/>
        </w:rPr>
        <w:t>the live stream</w:t>
      </w:r>
      <w:r w:rsidR="00963102" w:rsidRPr="00172F74" w:rsidDel="00963102">
        <w:rPr>
          <w:sz w:val="26"/>
          <w:szCs w:val="26"/>
        </w:rPr>
        <w:t xml:space="preserve"> </w:t>
      </w:r>
      <w:r w:rsidR="00D7145F" w:rsidRPr="00172F74">
        <w:rPr>
          <w:sz w:val="26"/>
          <w:szCs w:val="26"/>
        </w:rPr>
        <w:t>industry</w:t>
      </w:r>
      <w:r w:rsidR="001A528F" w:rsidRPr="00172F74">
        <w:rPr>
          <w:sz w:val="26"/>
          <w:szCs w:val="26"/>
        </w:rPr>
        <w:t xml:space="preserve"> (</w:t>
      </w:r>
      <w:proofErr w:type="spellStart"/>
      <w:r w:rsidR="001A528F" w:rsidRPr="00172F74">
        <w:rPr>
          <w:sz w:val="26"/>
          <w:szCs w:val="26"/>
          <w:lang w:eastAsia="zh-TW"/>
        </w:rPr>
        <w:t>Thongmak</w:t>
      </w:r>
      <w:proofErr w:type="spellEnd"/>
      <w:r w:rsidR="001A528F" w:rsidRPr="00172F74">
        <w:rPr>
          <w:sz w:val="26"/>
          <w:szCs w:val="26"/>
          <w:lang w:eastAsia="zh-TW"/>
        </w:rPr>
        <w:t>, 2019)</w:t>
      </w:r>
      <w:r w:rsidR="00D7145F" w:rsidRPr="00172F74">
        <w:rPr>
          <w:sz w:val="26"/>
          <w:szCs w:val="26"/>
        </w:rPr>
        <w:t>.</w:t>
      </w:r>
    </w:p>
    <w:p w14:paraId="257A58F4" w14:textId="798A037A" w:rsidR="00637463" w:rsidRPr="00172F74" w:rsidRDefault="00637463" w:rsidP="00931EAD">
      <w:pPr>
        <w:spacing w:line="360" w:lineRule="exact"/>
        <w:rPr>
          <w:sz w:val="26"/>
          <w:szCs w:val="26"/>
        </w:rPr>
      </w:pPr>
    </w:p>
    <w:p w14:paraId="4558E810" w14:textId="77777777" w:rsidR="006403E7" w:rsidRPr="00172F74" w:rsidRDefault="006403E7" w:rsidP="006403E7">
      <w:pPr>
        <w:pStyle w:val="a7"/>
        <w:spacing w:line="360" w:lineRule="exact"/>
        <w:rPr>
          <w:shd w:val="clear" w:color="auto" w:fill="FFFFFF"/>
        </w:rPr>
      </w:pPr>
      <w:r w:rsidRPr="00172F74">
        <w:rPr>
          <w:shd w:val="clear" w:color="auto" w:fill="FFFFFF"/>
        </w:rPr>
        <w:t>REFERENCE</w:t>
      </w:r>
    </w:p>
    <w:p w14:paraId="1A8D56DD" w14:textId="77777777" w:rsidR="006A4F5D" w:rsidRPr="00172F74" w:rsidRDefault="006A4F5D" w:rsidP="00BC1935">
      <w:pPr>
        <w:spacing w:line="360" w:lineRule="exact"/>
        <w:ind w:left="520" w:hangingChars="200" w:hanging="520"/>
        <w:jc w:val="left"/>
        <w:rPr>
          <w:sz w:val="26"/>
          <w:szCs w:val="26"/>
          <w:lang w:eastAsia="zh-TW"/>
        </w:rPr>
      </w:pPr>
      <w:proofErr w:type="spellStart"/>
      <w:r w:rsidRPr="00172F74">
        <w:rPr>
          <w:sz w:val="26"/>
          <w:szCs w:val="26"/>
          <w:lang w:eastAsia="zh-TW"/>
        </w:rPr>
        <w:t>Baruh</w:t>
      </w:r>
      <w:proofErr w:type="spellEnd"/>
      <w:r w:rsidRPr="00172F74">
        <w:rPr>
          <w:sz w:val="26"/>
          <w:szCs w:val="26"/>
          <w:lang w:eastAsia="zh-TW"/>
        </w:rPr>
        <w:t xml:space="preserve">, L. (2010). Mediated voyeurism and the guilty pleasure of consuming reality television. </w:t>
      </w:r>
      <w:r w:rsidRPr="00172F74">
        <w:rPr>
          <w:i/>
          <w:sz w:val="26"/>
          <w:szCs w:val="26"/>
          <w:lang w:eastAsia="zh-TW"/>
        </w:rPr>
        <w:t>Media Psychology, 13</w:t>
      </w:r>
      <w:r w:rsidRPr="00172F74">
        <w:rPr>
          <w:sz w:val="26"/>
          <w:szCs w:val="26"/>
          <w:lang w:eastAsia="zh-TW"/>
        </w:rPr>
        <w:t>(3), 201-221, 2010.</w:t>
      </w:r>
      <w:r w:rsidRPr="00172F74">
        <w:rPr>
          <w:sz w:val="26"/>
          <w:szCs w:val="26"/>
          <w:lang w:eastAsia="zh-TW"/>
        </w:rPr>
        <w:br/>
        <w:t>https://doi.org/10.1080/15213269.2010.502871</w:t>
      </w:r>
    </w:p>
    <w:p w14:paraId="3B4A1CA6" w14:textId="77777777" w:rsidR="006A4F5D" w:rsidRPr="00172F74" w:rsidRDefault="006A4F5D" w:rsidP="00BC1935">
      <w:pPr>
        <w:spacing w:line="360" w:lineRule="exact"/>
        <w:ind w:left="520" w:hangingChars="200" w:hanging="520"/>
        <w:rPr>
          <w:sz w:val="26"/>
          <w:szCs w:val="26"/>
          <w:lang w:eastAsia="zh-TW"/>
        </w:rPr>
      </w:pPr>
      <w:proofErr w:type="spellStart"/>
      <w:r w:rsidRPr="00172F74">
        <w:rPr>
          <w:sz w:val="26"/>
          <w:szCs w:val="26"/>
          <w:lang w:eastAsia="zh-TW"/>
        </w:rPr>
        <w:lastRenderedPageBreak/>
        <w:t>Ebersole</w:t>
      </w:r>
      <w:proofErr w:type="spellEnd"/>
      <w:r w:rsidRPr="00172F74">
        <w:rPr>
          <w:sz w:val="26"/>
          <w:szCs w:val="26"/>
          <w:lang w:eastAsia="zh-TW"/>
        </w:rPr>
        <w:t xml:space="preserve">, S., &amp; Woods, R. (2007). Motivations for viewing reality television: A uses and gratifications analysis. </w:t>
      </w:r>
      <w:r w:rsidRPr="00172F74">
        <w:rPr>
          <w:i/>
          <w:sz w:val="26"/>
          <w:szCs w:val="26"/>
          <w:lang w:eastAsia="zh-TW"/>
        </w:rPr>
        <w:t>Southwestern Mass Communication Journal, 23</w:t>
      </w:r>
      <w:r w:rsidRPr="00172F74">
        <w:rPr>
          <w:sz w:val="26"/>
          <w:szCs w:val="26"/>
          <w:lang w:eastAsia="zh-TW"/>
        </w:rPr>
        <w:t>(1), 23-42.</w:t>
      </w:r>
    </w:p>
    <w:p w14:paraId="2539E745" w14:textId="2DD600D8" w:rsidR="006A4F5D" w:rsidRPr="00172F74" w:rsidRDefault="006A4F5D" w:rsidP="00BC1935">
      <w:pPr>
        <w:spacing w:line="360" w:lineRule="exact"/>
        <w:ind w:left="520" w:hangingChars="200" w:hanging="520"/>
        <w:rPr>
          <w:sz w:val="26"/>
          <w:szCs w:val="26"/>
          <w:lang w:eastAsia="zh-TW"/>
        </w:rPr>
      </w:pPr>
      <w:proofErr w:type="spellStart"/>
      <w:r w:rsidRPr="00172F74">
        <w:rPr>
          <w:sz w:val="26"/>
          <w:szCs w:val="26"/>
          <w:lang w:eastAsia="zh-TW"/>
        </w:rPr>
        <w:t>Fornell</w:t>
      </w:r>
      <w:proofErr w:type="spellEnd"/>
      <w:r w:rsidRPr="00172F74">
        <w:rPr>
          <w:sz w:val="26"/>
          <w:szCs w:val="26"/>
          <w:lang w:eastAsia="zh-TW"/>
        </w:rPr>
        <w:t xml:space="preserve">, C., &amp; </w:t>
      </w:r>
      <w:proofErr w:type="spellStart"/>
      <w:r w:rsidRPr="00172F74">
        <w:rPr>
          <w:sz w:val="26"/>
          <w:szCs w:val="26"/>
          <w:lang w:eastAsia="zh-TW"/>
        </w:rPr>
        <w:t>Larcker</w:t>
      </w:r>
      <w:proofErr w:type="spellEnd"/>
      <w:r w:rsidRPr="00172F74">
        <w:rPr>
          <w:sz w:val="26"/>
          <w:szCs w:val="26"/>
          <w:lang w:eastAsia="zh-TW"/>
        </w:rPr>
        <w:t xml:space="preserve">, D. F. (1981). Structural equation models with unobservable variables and measurement error: Algebra and statistics. </w:t>
      </w:r>
      <w:r w:rsidRPr="00172F74">
        <w:rPr>
          <w:i/>
          <w:sz w:val="26"/>
          <w:szCs w:val="26"/>
          <w:lang w:eastAsia="zh-TW"/>
        </w:rPr>
        <w:t xml:space="preserve">Journal of </w:t>
      </w:r>
      <w:r w:rsidR="00EB767F">
        <w:rPr>
          <w:i/>
          <w:sz w:val="26"/>
          <w:szCs w:val="26"/>
          <w:lang w:eastAsia="zh-TW"/>
        </w:rPr>
        <w:t>M</w:t>
      </w:r>
      <w:r w:rsidRPr="00172F74">
        <w:rPr>
          <w:i/>
          <w:sz w:val="26"/>
          <w:szCs w:val="26"/>
          <w:lang w:eastAsia="zh-TW"/>
        </w:rPr>
        <w:t xml:space="preserve">arketing </w:t>
      </w:r>
      <w:r w:rsidR="00EB767F">
        <w:rPr>
          <w:i/>
          <w:sz w:val="26"/>
          <w:szCs w:val="26"/>
          <w:lang w:eastAsia="zh-TW"/>
        </w:rPr>
        <w:t>R</w:t>
      </w:r>
      <w:r w:rsidRPr="00172F74">
        <w:rPr>
          <w:i/>
          <w:sz w:val="26"/>
          <w:szCs w:val="26"/>
          <w:lang w:eastAsia="zh-TW"/>
        </w:rPr>
        <w:t>esearch, 18</w:t>
      </w:r>
      <w:r w:rsidRPr="00172F74">
        <w:rPr>
          <w:sz w:val="26"/>
          <w:szCs w:val="26"/>
          <w:lang w:eastAsia="zh-TW"/>
        </w:rPr>
        <w:t>(3), 382-388.</w:t>
      </w:r>
      <w:r w:rsidRPr="00172F74">
        <w:t xml:space="preserve"> </w:t>
      </w:r>
      <w:r w:rsidRPr="00172F74">
        <w:rPr>
          <w:sz w:val="26"/>
          <w:szCs w:val="26"/>
          <w:lang w:eastAsia="zh-TW"/>
        </w:rPr>
        <w:t>https://doi.org/10.1177/002224378101800313</w:t>
      </w:r>
    </w:p>
    <w:p w14:paraId="396A092D" w14:textId="77777777" w:rsidR="006A4F5D" w:rsidRPr="00172F74" w:rsidRDefault="006A4F5D" w:rsidP="00BC1935">
      <w:pPr>
        <w:spacing w:line="360" w:lineRule="exact"/>
        <w:ind w:left="520" w:hangingChars="200" w:hanging="520"/>
        <w:rPr>
          <w:sz w:val="26"/>
          <w:szCs w:val="26"/>
          <w:lang w:eastAsia="zh-TW"/>
        </w:rPr>
      </w:pPr>
      <w:proofErr w:type="spellStart"/>
      <w:r w:rsidRPr="00172F74">
        <w:rPr>
          <w:sz w:val="26"/>
          <w:szCs w:val="26"/>
          <w:lang w:eastAsia="zh-TW"/>
        </w:rPr>
        <w:t>Guynn</w:t>
      </w:r>
      <w:proofErr w:type="spellEnd"/>
      <w:r w:rsidRPr="00172F74">
        <w:rPr>
          <w:sz w:val="26"/>
          <w:szCs w:val="26"/>
          <w:lang w:eastAsia="zh-TW"/>
        </w:rPr>
        <w:t>, J. (2016). Mark Zuckerberg embraces live video. Retrieved from https://www.usatoday.com/story/tech/news/2016/02/26/mark-zuckerberg-facebook-live-video/80992540/</w:t>
      </w:r>
    </w:p>
    <w:p w14:paraId="33EEC549" w14:textId="55646794" w:rsidR="006A4F5D" w:rsidRPr="00792DD4" w:rsidRDefault="006A4F5D" w:rsidP="00BC1935">
      <w:pPr>
        <w:spacing w:line="360" w:lineRule="exact"/>
        <w:ind w:left="520" w:hangingChars="200" w:hanging="520"/>
        <w:rPr>
          <w:color w:val="000000" w:themeColor="text1"/>
          <w:sz w:val="26"/>
          <w:szCs w:val="26"/>
          <w:lang w:eastAsia="zh-TW"/>
        </w:rPr>
      </w:pPr>
      <w:r w:rsidRPr="00323C1F">
        <w:rPr>
          <w:color w:val="000000" w:themeColor="text1"/>
          <w:sz w:val="26"/>
          <w:szCs w:val="26"/>
          <w:lang w:eastAsia="zh-TW"/>
        </w:rPr>
        <w:t xml:space="preserve">Hair, J. F., Black, W. C., </w:t>
      </w:r>
      <w:proofErr w:type="spellStart"/>
      <w:r w:rsidRPr="00323C1F">
        <w:rPr>
          <w:color w:val="000000" w:themeColor="text1"/>
          <w:sz w:val="26"/>
          <w:szCs w:val="26"/>
          <w:lang w:eastAsia="zh-TW"/>
        </w:rPr>
        <w:t>Babin</w:t>
      </w:r>
      <w:proofErr w:type="spellEnd"/>
      <w:r w:rsidRPr="00323C1F">
        <w:rPr>
          <w:color w:val="000000" w:themeColor="text1"/>
          <w:sz w:val="26"/>
          <w:szCs w:val="26"/>
          <w:lang w:eastAsia="zh-TW"/>
        </w:rPr>
        <w:t xml:space="preserve">, B. J., Anderson, R. E., &amp; Tatham, R. L. (2016). Multivariate data analysis </w:t>
      </w:r>
      <w:r w:rsidRPr="00792DD4">
        <w:rPr>
          <w:color w:val="000000" w:themeColor="text1"/>
          <w:sz w:val="26"/>
          <w:szCs w:val="26"/>
          <w:lang w:eastAsia="zh-TW"/>
        </w:rPr>
        <w:t>(</w:t>
      </w:r>
      <w:r w:rsidR="00444112" w:rsidRPr="00323C1F">
        <w:rPr>
          <w:color w:val="000000" w:themeColor="text1"/>
          <w:sz w:val="26"/>
          <w:szCs w:val="26"/>
          <w:lang w:eastAsia="zh-TW"/>
        </w:rPr>
        <w:t>6th</w:t>
      </w:r>
      <w:r w:rsidR="00444112" w:rsidRPr="00323C1F">
        <w:rPr>
          <w:rFonts w:hint="eastAsia"/>
          <w:color w:val="000000" w:themeColor="text1"/>
          <w:sz w:val="26"/>
          <w:szCs w:val="26"/>
          <w:lang w:eastAsia="zh-TW"/>
        </w:rPr>
        <w:t xml:space="preserve"> </w:t>
      </w:r>
      <w:proofErr w:type="spellStart"/>
      <w:r w:rsidR="00444112" w:rsidRPr="00323C1F">
        <w:rPr>
          <w:rFonts w:hint="eastAsia"/>
          <w:color w:val="000000" w:themeColor="text1"/>
          <w:sz w:val="26"/>
          <w:szCs w:val="26"/>
          <w:lang w:eastAsia="zh-TW"/>
        </w:rPr>
        <w:t>ed</w:t>
      </w:r>
      <w:proofErr w:type="spellEnd"/>
      <w:r w:rsidRPr="00792DD4">
        <w:rPr>
          <w:color w:val="000000" w:themeColor="text1"/>
          <w:sz w:val="26"/>
          <w:szCs w:val="26"/>
          <w:lang w:eastAsia="zh-TW"/>
        </w:rPr>
        <w:t>). Upper Saddle River, NJ: Pearson Prentice Hall.</w:t>
      </w:r>
    </w:p>
    <w:p w14:paraId="6A13555D" w14:textId="77777777" w:rsidR="006A4F5D" w:rsidRPr="00323C1F" w:rsidRDefault="006A4F5D" w:rsidP="00BC1935">
      <w:pPr>
        <w:spacing w:line="360" w:lineRule="exact"/>
        <w:ind w:left="520" w:hangingChars="200" w:hanging="520"/>
        <w:rPr>
          <w:color w:val="000000" w:themeColor="text1"/>
          <w:sz w:val="26"/>
          <w:szCs w:val="26"/>
          <w:lang w:eastAsia="zh-TW"/>
        </w:rPr>
      </w:pPr>
      <w:proofErr w:type="spellStart"/>
      <w:r w:rsidRPr="00323C1F">
        <w:rPr>
          <w:color w:val="000000" w:themeColor="text1"/>
          <w:sz w:val="26"/>
          <w:szCs w:val="26"/>
          <w:lang w:eastAsia="zh-TW"/>
        </w:rPr>
        <w:t>Hayduk</w:t>
      </w:r>
      <w:proofErr w:type="spellEnd"/>
      <w:r w:rsidRPr="00323C1F">
        <w:rPr>
          <w:color w:val="000000" w:themeColor="text1"/>
          <w:sz w:val="26"/>
          <w:szCs w:val="26"/>
          <w:lang w:eastAsia="zh-TW"/>
        </w:rPr>
        <w:t xml:space="preserve">, L. A. (1987). Structural equation modeling with LISREL: Essentials and advances. </w:t>
      </w:r>
      <w:proofErr w:type="spellStart"/>
      <w:r w:rsidRPr="00323C1F">
        <w:rPr>
          <w:color w:val="000000" w:themeColor="text1"/>
          <w:sz w:val="26"/>
          <w:szCs w:val="26"/>
          <w:lang w:eastAsia="zh-TW"/>
        </w:rPr>
        <w:t>Jhu</w:t>
      </w:r>
      <w:proofErr w:type="spellEnd"/>
      <w:r w:rsidRPr="00323C1F">
        <w:rPr>
          <w:color w:val="000000" w:themeColor="text1"/>
          <w:sz w:val="26"/>
          <w:szCs w:val="26"/>
          <w:lang w:eastAsia="zh-TW"/>
        </w:rPr>
        <w:t xml:space="preserve"> Press.</w:t>
      </w:r>
    </w:p>
    <w:p w14:paraId="02BEB472" w14:textId="77777777" w:rsidR="006A4F5D" w:rsidRPr="00323C1F" w:rsidRDefault="006A4F5D" w:rsidP="00AC4D43">
      <w:pPr>
        <w:spacing w:line="360" w:lineRule="exact"/>
        <w:ind w:left="520" w:hangingChars="200" w:hanging="520"/>
        <w:jc w:val="left"/>
        <w:rPr>
          <w:color w:val="000000" w:themeColor="text1"/>
          <w:sz w:val="26"/>
          <w:szCs w:val="26"/>
          <w:lang w:eastAsia="zh-TW"/>
        </w:rPr>
      </w:pPr>
      <w:r w:rsidRPr="00323C1F">
        <w:rPr>
          <w:color w:val="000000" w:themeColor="text1"/>
          <w:sz w:val="26"/>
          <w:szCs w:val="26"/>
          <w:lang w:eastAsia="zh-TW"/>
        </w:rPr>
        <w:t xml:space="preserve">Hu, M., Zhang, M., &amp; Wang, Y. (2017). Why do audiences choose to keep watching on live video streaming platforms? An explanation of dual identification framework. </w:t>
      </w:r>
      <w:r w:rsidRPr="00323C1F">
        <w:rPr>
          <w:i/>
          <w:color w:val="000000" w:themeColor="text1"/>
          <w:sz w:val="26"/>
          <w:szCs w:val="26"/>
          <w:lang w:eastAsia="zh-TW"/>
        </w:rPr>
        <w:t xml:space="preserve">Computers in Human Behavior, </w:t>
      </w:r>
      <w:r w:rsidRPr="00792DD4">
        <w:rPr>
          <w:i/>
          <w:color w:val="000000" w:themeColor="text1"/>
          <w:sz w:val="26"/>
          <w:szCs w:val="26"/>
          <w:lang w:eastAsia="zh-TW"/>
        </w:rPr>
        <w:t>75</w:t>
      </w:r>
      <w:r w:rsidRPr="00792DD4">
        <w:rPr>
          <w:color w:val="000000" w:themeColor="text1"/>
          <w:sz w:val="26"/>
          <w:szCs w:val="26"/>
          <w:lang w:eastAsia="zh-TW"/>
        </w:rPr>
        <w:t>, 594-606.</w:t>
      </w:r>
      <w:r w:rsidRPr="00323C1F">
        <w:rPr>
          <w:color w:val="000000" w:themeColor="text1"/>
          <w:sz w:val="26"/>
          <w:szCs w:val="26"/>
          <w:lang w:eastAsia="zh-TW"/>
        </w:rPr>
        <w:br/>
        <w:t>https://doi.org/10.1016/j.chb.2017.06.006</w:t>
      </w:r>
    </w:p>
    <w:p w14:paraId="691D1CDA" w14:textId="77777777" w:rsidR="006A4F5D" w:rsidRPr="00323C1F" w:rsidRDefault="006A4F5D" w:rsidP="00BC1935">
      <w:pPr>
        <w:spacing w:line="360" w:lineRule="exact"/>
        <w:ind w:left="520" w:hangingChars="200" w:hanging="520"/>
        <w:rPr>
          <w:color w:val="000000" w:themeColor="text1"/>
          <w:sz w:val="26"/>
          <w:szCs w:val="26"/>
          <w:lang w:eastAsia="zh-TW"/>
        </w:rPr>
      </w:pPr>
      <w:r w:rsidRPr="00323C1F">
        <w:rPr>
          <w:color w:val="000000" w:themeColor="text1"/>
          <w:sz w:val="26"/>
          <w:szCs w:val="26"/>
          <w:lang w:eastAsia="zh-TW"/>
        </w:rPr>
        <w:t xml:space="preserve">Islam, M. S., </w:t>
      </w:r>
      <w:proofErr w:type="spellStart"/>
      <w:r w:rsidRPr="00323C1F">
        <w:rPr>
          <w:color w:val="000000" w:themeColor="text1"/>
          <w:sz w:val="26"/>
          <w:szCs w:val="26"/>
          <w:lang w:eastAsia="zh-TW"/>
        </w:rPr>
        <w:t>Karia</w:t>
      </w:r>
      <w:proofErr w:type="spellEnd"/>
      <w:r w:rsidRPr="00323C1F">
        <w:rPr>
          <w:color w:val="000000" w:themeColor="text1"/>
          <w:sz w:val="26"/>
          <w:szCs w:val="26"/>
          <w:lang w:eastAsia="zh-TW"/>
        </w:rPr>
        <w:t xml:space="preserve">, N., </w:t>
      </w:r>
      <w:proofErr w:type="spellStart"/>
      <w:r w:rsidRPr="00323C1F">
        <w:rPr>
          <w:color w:val="000000" w:themeColor="text1"/>
          <w:sz w:val="26"/>
          <w:szCs w:val="26"/>
          <w:lang w:eastAsia="zh-TW"/>
        </w:rPr>
        <w:t>Khaleel</w:t>
      </w:r>
      <w:proofErr w:type="spellEnd"/>
      <w:r w:rsidRPr="00323C1F">
        <w:rPr>
          <w:color w:val="000000" w:themeColor="text1"/>
          <w:sz w:val="26"/>
          <w:szCs w:val="26"/>
          <w:lang w:eastAsia="zh-TW"/>
        </w:rPr>
        <w:t xml:space="preserve">, M., Khalid, J., Al </w:t>
      </w:r>
      <w:proofErr w:type="spellStart"/>
      <w:r w:rsidRPr="00323C1F">
        <w:rPr>
          <w:color w:val="000000" w:themeColor="text1"/>
          <w:sz w:val="26"/>
          <w:szCs w:val="26"/>
          <w:lang w:eastAsia="zh-TW"/>
        </w:rPr>
        <w:t>Mamun</w:t>
      </w:r>
      <w:proofErr w:type="spellEnd"/>
      <w:r w:rsidRPr="00323C1F">
        <w:rPr>
          <w:color w:val="000000" w:themeColor="text1"/>
          <w:sz w:val="26"/>
          <w:szCs w:val="26"/>
          <w:lang w:eastAsia="zh-TW"/>
        </w:rPr>
        <w:t xml:space="preserve">, M. A., </w:t>
      </w:r>
      <w:proofErr w:type="spellStart"/>
      <w:r w:rsidRPr="00323C1F">
        <w:rPr>
          <w:color w:val="000000" w:themeColor="text1"/>
          <w:sz w:val="26"/>
          <w:szCs w:val="26"/>
          <w:lang w:eastAsia="zh-TW"/>
        </w:rPr>
        <w:t>Bhuiyan</w:t>
      </w:r>
      <w:proofErr w:type="spellEnd"/>
      <w:r w:rsidRPr="00323C1F">
        <w:rPr>
          <w:color w:val="000000" w:themeColor="text1"/>
          <w:sz w:val="26"/>
          <w:szCs w:val="26"/>
          <w:lang w:eastAsia="zh-TW"/>
        </w:rPr>
        <w:t xml:space="preserve">, M. Y. A., &amp; </w:t>
      </w:r>
      <w:proofErr w:type="spellStart"/>
      <w:r w:rsidRPr="00323C1F">
        <w:rPr>
          <w:color w:val="000000" w:themeColor="text1"/>
          <w:sz w:val="26"/>
          <w:szCs w:val="26"/>
          <w:lang w:eastAsia="zh-TW"/>
        </w:rPr>
        <w:t>Fouji</w:t>
      </w:r>
      <w:proofErr w:type="spellEnd"/>
      <w:r w:rsidRPr="00323C1F">
        <w:rPr>
          <w:color w:val="000000" w:themeColor="text1"/>
          <w:sz w:val="26"/>
          <w:szCs w:val="26"/>
          <w:lang w:eastAsia="zh-TW"/>
        </w:rPr>
        <w:t xml:space="preserve">, M. H. (2019). From ICT adoption to ICT addiction: What really matters between the use of ICT and learning </w:t>
      </w:r>
      <w:proofErr w:type="gramStart"/>
      <w:r w:rsidRPr="00323C1F">
        <w:rPr>
          <w:color w:val="000000" w:themeColor="text1"/>
          <w:sz w:val="26"/>
          <w:szCs w:val="26"/>
          <w:lang w:eastAsia="zh-TW"/>
        </w:rPr>
        <w:t>performance?.</w:t>
      </w:r>
      <w:proofErr w:type="gramEnd"/>
      <w:r w:rsidRPr="00323C1F">
        <w:rPr>
          <w:color w:val="000000" w:themeColor="text1"/>
          <w:sz w:val="26"/>
          <w:szCs w:val="26"/>
          <w:lang w:eastAsia="zh-TW"/>
        </w:rPr>
        <w:t xml:space="preserve"> </w:t>
      </w:r>
      <w:r w:rsidRPr="00323C1F">
        <w:rPr>
          <w:i/>
          <w:color w:val="000000" w:themeColor="text1"/>
          <w:sz w:val="26"/>
          <w:szCs w:val="26"/>
          <w:lang w:eastAsia="zh-TW"/>
        </w:rPr>
        <w:t>International Journal of Electronic Commerce Studies, 9</w:t>
      </w:r>
      <w:r w:rsidRPr="00323C1F">
        <w:rPr>
          <w:color w:val="000000" w:themeColor="text1"/>
          <w:sz w:val="26"/>
          <w:szCs w:val="26"/>
          <w:lang w:eastAsia="zh-TW"/>
        </w:rPr>
        <w:t xml:space="preserve">(2), 133-159. </w:t>
      </w:r>
    </w:p>
    <w:p w14:paraId="1CE8D42E" w14:textId="6F7113E6" w:rsidR="006A4F5D" w:rsidRPr="00323C1F" w:rsidRDefault="006A4F5D" w:rsidP="00BC1935">
      <w:pPr>
        <w:spacing w:line="360" w:lineRule="exact"/>
        <w:ind w:left="520" w:hangingChars="200" w:hanging="520"/>
        <w:rPr>
          <w:color w:val="000000" w:themeColor="text1"/>
          <w:sz w:val="26"/>
          <w:szCs w:val="26"/>
          <w:lang w:eastAsia="zh-TW"/>
        </w:rPr>
      </w:pPr>
      <w:r w:rsidRPr="00323C1F">
        <w:rPr>
          <w:color w:val="000000" w:themeColor="text1"/>
          <w:sz w:val="26"/>
          <w:szCs w:val="26"/>
          <w:lang w:eastAsia="zh-TW"/>
        </w:rPr>
        <w:t xml:space="preserve">Liu, X. (2016). Live streaming in China: Boom market, business model and risk regulation. </w:t>
      </w:r>
      <w:r w:rsidRPr="00323C1F">
        <w:rPr>
          <w:i/>
          <w:color w:val="000000" w:themeColor="text1"/>
          <w:sz w:val="26"/>
          <w:szCs w:val="26"/>
          <w:lang w:eastAsia="zh-TW"/>
        </w:rPr>
        <w:t>Journal of Residuals Science &amp; Technology</w:t>
      </w:r>
      <w:r w:rsidRPr="00323C1F">
        <w:rPr>
          <w:color w:val="000000" w:themeColor="text1"/>
          <w:sz w:val="26"/>
          <w:szCs w:val="26"/>
          <w:lang w:eastAsia="zh-TW"/>
        </w:rPr>
        <w:t>,</w:t>
      </w:r>
      <w:r w:rsidRPr="00323C1F">
        <w:rPr>
          <w:i/>
          <w:color w:val="000000" w:themeColor="text1"/>
          <w:sz w:val="26"/>
          <w:szCs w:val="26"/>
          <w:lang w:eastAsia="zh-TW"/>
        </w:rPr>
        <w:t xml:space="preserve"> 13</w:t>
      </w:r>
      <w:r w:rsidRPr="00323C1F">
        <w:rPr>
          <w:color w:val="000000" w:themeColor="text1"/>
          <w:sz w:val="26"/>
          <w:szCs w:val="26"/>
          <w:lang w:eastAsia="zh-TW"/>
        </w:rPr>
        <w:t xml:space="preserve">(8), 284.1-284.7. </w:t>
      </w:r>
      <w:r w:rsidR="00EB767F" w:rsidRPr="00323C1F">
        <w:rPr>
          <w:color w:val="000000" w:themeColor="text1"/>
          <w:sz w:val="26"/>
          <w:szCs w:val="26"/>
          <w:lang w:eastAsia="zh-TW"/>
        </w:rPr>
        <w:t xml:space="preserve">Retrieved </w:t>
      </w:r>
      <w:r w:rsidRPr="00323C1F">
        <w:rPr>
          <w:color w:val="000000" w:themeColor="text1"/>
          <w:sz w:val="26"/>
          <w:szCs w:val="26"/>
          <w:lang w:eastAsia="zh-TW"/>
        </w:rPr>
        <w:t xml:space="preserve">from </w:t>
      </w:r>
      <w:r w:rsidRPr="00323C1F">
        <w:rPr>
          <w:color w:val="000000" w:themeColor="text1"/>
          <w:sz w:val="26"/>
          <w:szCs w:val="26"/>
        </w:rPr>
        <w:t>http://www.destechpub.net/2019/JRST-Volume-13-Number-8-2016.pdf.</w:t>
      </w:r>
    </w:p>
    <w:p w14:paraId="2B20B24B" w14:textId="203651D7" w:rsidR="006A4F5D" w:rsidRPr="00792DD4" w:rsidRDefault="006A4F5D" w:rsidP="00BC1935">
      <w:pPr>
        <w:spacing w:line="360" w:lineRule="exact"/>
        <w:ind w:left="520" w:hangingChars="200" w:hanging="520"/>
        <w:rPr>
          <w:color w:val="000000" w:themeColor="text1"/>
          <w:sz w:val="26"/>
          <w:szCs w:val="26"/>
          <w:lang w:eastAsia="zh-TW"/>
        </w:rPr>
      </w:pPr>
      <w:proofErr w:type="spellStart"/>
      <w:r w:rsidRPr="00323C1F">
        <w:rPr>
          <w:color w:val="000000" w:themeColor="text1"/>
          <w:sz w:val="26"/>
          <w:szCs w:val="26"/>
          <w:lang w:eastAsia="zh-TW"/>
        </w:rPr>
        <w:t>Nunnally</w:t>
      </w:r>
      <w:proofErr w:type="spellEnd"/>
      <w:r w:rsidRPr="00323C1F">
        <w:rPr>
          <w:color w:val="000000" w:themeColor="text1"/>
          <w:sz w:val="26"/>
          <w:szCs w:val="26"/>
          <w:lang w:eastAsia="zh-TW"/>
        </w:rPr>
        <w:t xml:space="preserve">, J. C., </w:t>
      </w:r>
      <w:r w:rsidRPr="00792DD4">
        <w:rPr>
          <w:color w:val="000000" w:themeColor="text1"/>
          <w:sz w:val="26"/>
          <w:szCs w:val="26"/>
          <w:lang w:eastAsia="zh-TW"/>
        </w:rPr>
        <w:t>&amp; Bernstein, I. H. (1967).</w:t>
      </w:r>
      <w:r w:rsidR="00323C1F" w:rsidRPr="00323C1F">
        <w:rPr>
          <w:color w:val="000000" w:themeColor="text1"/>
        </w:rPr>
        <w:t xml:space="preserve"> </w:t>
      </w:r>
      <w:r w:rsidR="00323C1F" w:rsidRPr="00323C1F">
        <w:rPr>
          <w:color w:val="000000" w:themeColor="text1"/>
          <w:sz w:val="26"/>
          <w:szCs w:val="26"/>
          <w:lang w:eastAsia="zh-TW"/>
        </w:rPr>
        <w:t>Psychometric Theory. 3rd Edition, McGraw-Hill, New York.</w:t>
      </w:r>
    </w:p>
    <w:p w14:paraId="2064A8F6" w14:textId="77777777" w:rsidR="006A4F5D" w:rsidRPr="00172F74" w:rsidRDefault="006A4F5D" w:rsidP="00BC1935">
      <w:pPr>
        <w:spacing w:line="360" w:lineRule="exact"/>
        <w:ind w:left="520" w:hangingChars="200" w:hanging="520"/>
        <w:rPr>
          <w:sz w:val="26"/>
          <w:szCs w:val="26"/>
          <w:lang w:eastAsia="zh-TW"/>
        </w:rPr>
      </w:pPr>
      <w:proofErr w:type="spellStart"/>
      <w:r w:rsidRPr="00172F74">
        <w:rPr>
          <w:sz w:val="26"/>
          <w:szCs w:val="26"/>
          <w:lang w:eastAsia="zh-TW"/>
        </w:rPr>
        <w:t>Papacharissi</w:t>
      </w:r>
      <w:proofErr w:type="spellEnd"/>
      <w:r w:rsidRPr="00172F74">
        <w:rPr>
          <w:sz w:val="26"/>
          <w:szCs w:val="26"/>
          <w:lang w:eastAsia="zh-TW"/>
        </w:rPr>
        <w:t xml:space="preserve">, Z., &amp; Mendelson, A. L. (2007). An exploratory study of reality appeal: Uses and gratifications of reality TV shows. </w:t>
      </w:r>
      <w:r w:rsidRPr="00172F74">
        <w:rPr>
          <w:i/>
          <w:sz w:val="26"/>
          <w:szCs w:val="26"/>
          <w:lang w:eastAsia="zh-TW"/>
        </w:rPr>
        <w:t>Journal of Broadcasting &amp; Electronic Media, 51</w:t>
      </w:r>
      <w:r w:rsidRPr="00172F74">
        <w:rPr>
          <w:sz w:val="26"/>
          <w:szCs w:val="26"/>
          <w:lang w:eastAsia="zh-TW"/>
        </w:rPr>
        <w:t>(2), 355-370.</w:t>
      </w:r>
      <w:r w:rsidRPr="00172F74">
        <w:t xml:space="preserve"> </w:t>
      </w:r>
      <w:r w:rsidRPr="00172F74">
        <w:rPr>
          <w:sz w:val="26"/>
          <w:szCs w:val="26"/>
          <w:lang w:eastAsia="zh-TW"/>
        </w:rPr>
        <w:t>https://doi.org/10.1080/08838150701307152</w:t>
      </w:r>
    </w:p>
    <w:p w14:paraId="50B2A44E" w14:textId="77777777" w:rsidR="006A4F5D" w:rsidRPr="00323C1F" w:rsidRDefault="006A4F5D" w:rsidP="00F77DC0">
      <w:pPr>
        <w:spacing w:line="360" w:lineRule="exact"/>
        <w:ind w:left="520" w:hangingChars="200" w:hanging="520"/>
        <w:rPr>
          <w:color w:val="000000" w:themeColor="text1"/>
          <w:sz w:val="26"/>
          <w:szCs w:val="26"/>
        </w:rPr>
      </w:pPr>
      <w:proofErr w:type="spellStart"/>
      <w:r w:rsidRPr="00792DD4">
        <w:rPr>
          <w:color w:val="000000" w:themeColor="text1"/>
          <w:sz w:val="26"/>
          <w:szCs w:val="26"/>
          <w:lang w:eastAsia="zh-TW"/>
        </w:rPr>
        <w:t>Rudin</w:t>
      </w:r>
      <w:proofErr w:type="spellEnd"/>
      <w:r w:rsidRPr="00792DD4">
        <w:rPr>
          <w:color w:val="000000" w:themeColor="text1"/>
          <w:sz w:val="26"/>
          <w:szCs w:val="26"/>
          <w:lang w:eastAsia="zh-TW"/>
        </w:rPr>
        <w:t>, S., Niccol, A., Feldman, E. S., &amp; Schroeder, A. (Producer), &amp; Weir, P. (Director). (1998). The Truman show [science fiction comedy-drama]. Hollywood: Paramount pictures.</w:t>
      </w:r>
    </w:p>
    <w:p w14:paraId="7056345A" w14:textId="77777777" w:rsidR="006A4F5D" w:rsidRPr="00172F74" w:rsidRDefault="006A4F5D" w:rsidP="00BC1935">
      <w:pPr>
        <w:spacing w:line="360" w:lineRule="exact"/>
        <w:ind w:left="520" w:hangingChars="200" w:hanging="520"/>
        <w:rPr>
          <w:sz w:val="26"/>
          <w:szCs w:val="26"/>
          <w:lang w:eastAsia="zh-TW"/>
        </w:rPr>
      </w:pPr>
      <w:proofErr w:type="spellStart"/>
      <w:r w:rsidRPr="00323C1F">
        <w:rPr>
          <w:color w:val="000000" w:themeColor="text1"/>
          <w:sz w:val="26"/>
          <w:szCs w:val="26"/>
          <w:lang w:eastAsia="zh-TW"/>
        </w:rPr>
        <w:t>Scheibe</w:t>
      </w:r>
      <w:proofErr w:type="spellEnd"/>
      <w:r w:rsidRPr="00323C1F">
        <w:rPr>
          <w:color w:val="000000" w:themeColor="text1"/>
          <w:sz w:val="26"/>
          <w:szCs w:val="26"/>
          <w:lang w:eastAsia="zh-TW"/>
        </w:rPr>
        <w:t xml:space="preserve">, K., </w:t>
      </w:r>
      <w:proofErr w:type="spellStart"/>
      <w:r w:rsidRPr="00323C1F">
        <w:rPr>
          <w:color w:val="000000" w:themeColor="text1"/>
          <w:sz w:val="26"/>
          <w:szCs w:val="26"/>
          <w:lang w:eastAsia="zh-TW"/>
        </w:rPr>
        <w:t>Fietkiewicz</w:t>
      </w:r>
      <w:proofErr w:type="spellEnd"/>
      <w:r w:rsidRPr="00323C1F">
        <w:rPr>
          <w:color w:val="000000" w:themeColor="text1"/>
          <w:sz w:val="26"/>
          <w:szCs w:val="26"/>
          <w:lang w:eastAsia="zh-TW"/>
        </w:rPr>
        <w:t xml:space="preserve">, K. J., &amp; Stock, W. G. (2016). Information behavior on social </w:t>
      </w:r>
      <w:r w:rsidRPr="00172F74">
        <w:rPr>
          <w:sz w:val="26"/>
          <w:szCs w:val="26"/>
          <w:lang w:eastAsia="zh-TW"/>
        </w:rPr>
        <w:t xml:space="preserve">live streaming services. </w:t>
      </w:r>
      <w:r w:rsidRPr="00172F74">
        <w:rPr>
          <w:i/>
          <w:sz w:val="26"/>
          <w:szCs w:val="26"/>
          <w:lang w:eastAsia="zh-TW"/>
        </w:rPr>
        <w:t>Journal of Information Science Theory and Practice, 4</w:t>
      </w:r>
      <w:r w:rsidRPr="00172F74">
        <w:rPr>
          <w:sz w:val="26"/>
          <w:szCs w:val="26"/>
          <w:lang w:eastAsia="zh-TW"/>
        </w:rPr>
        <w:t>(2), 6-20. https://doi.org/10.1633/jistap.2016.4.2.1</w:t>
      </w:r>
    </w:p>
    <w:p w14:paraId="36234FBD" w14:textId="77777777" w:rsidR="006A4F5D" w:rsidRPr="00172F74" w:rsidRDefault="006A4F5D" w:rsidP="00BC1935">
      <w:pPr>
        <w:spacing w:line="360" w:lineRule="exact"/>
        <w:ind w:left="520" w:hangingChars="200" w:hanging="520"/>
        <w:rPr>
          <w:sz w:val="26"/>
          <w:szCs w:val="26"/>
          <w:lang w:eastAsia="zh-TW"/>
        </w:rPr>
      </w:pPr>
      <w:r w:rsidRPr="00792DD4">
        <w:rPr>
          <w:color w:val="000000" w:themeColor="text1"/>
          <w:sz w:val="26"/>
          <w:szCs w:val="26"/>
          <w:lang w:eastAsia="zh-TW"/>
        </w:rPr>
        <w:t>Taiwan Network Information Center</w:t>
      </w:r>
      <w:r w:rsidRPr="00323C1F">
        <w:rPr>
          <w:color w:val="000000" w:themeColor="text1"/>
          <w:sz w:val="26"/>
          <w:szCs w:val="26"/>
          <w:lang w:eastAsia="zh-TW"/>
        </w:rPr>
        <w:t xml:space="preserve"> [TWNIC]</w:t>
      </w:r>
      <w:r w:rsidRPr="00172F74">
        <w:rPr>
          <w:sz w:val="26"/>
          <w:szCs w:val="26"/>
          <w:lang w:eastAsia="zh-TW"/>
        </w:rPr>
        <w:t>. (2016). 2016 summary report: Wireless internet usage in Taiwan.</w:t>
      </w:r>
    </w:p>
    <w:p w14:paraId="03B6E6FF" w14:textId="77777777" w:rsidR="006A4F5D" w:rsidRPr="00172F74" w:rsidRDefault="006A4F5D" w:rsidP="00BC1935">
      <w:pPr>
        <w:spacing w:line="360" w:lineRule="exact"/>
        <w:ind w:left="520" w:hangingChars="200" w:hanging="520"/>
        <w:jc w:val="left"/>
        <w:rPr>
          <w:sz w:val="26"/>
          <w:szCs w:val="26"/>
          <w:lang w:eastAsia="zh-TW"/>
        </w:rPr>
      </w:pPr>
      <w:proofErr w:type="spellStart"/>
      <w:r w:rsidRPr="00172F74">
        <w:rPr>
          <w:sz w:val="26"/>
          <w:szCs w:val="26"/>
          <w:lang w:eastAsia="zh-TW"/>
        </w:rPr>
        <w:lastRenderedPageBreak/>
        <w:t>Thongmak</w:t>
      </w:r>
      <w:proofErr w:type="spellEnd"/>
      <w:r w:rsidRPr="00172F74">
        <w:rPr>
          <w:sz w:val="26"/>
          <w:szCs w:val="26"/>
          <w:lang w:eastAsia="zh-TW"/>
        </w:rPr>
        <w:t xml:space="preserve">, M. (2019). Do we know what contents work for social commerce? A case of customer engagement in Facebook brand pages. </w:t>
      </w:r>
      <w:r w:rsidRPr="00172F74">
        <w:rPr>
          <w:i/>
          <w:sz w:val="26"/>
          <w:szCs w:val="26"/>
          <w:lang w:eastAsia="zh-TW"/>
        </w:rPr>
        <w:t xml:space="preserve">International Journal of </w:t>
      </w:r>
      <w:bookmarkStart w:id="0" w:name="_GoBack"/>
      <w:bookmarkEnd w:id="0"/>
      <w:r w:rsidRPr="00172F74">
        <w:rPr>
          <w:i/>
          <w:sz w:val="26"/>
          <w:szCs w:val="26"/>
          <w:lang w:eastAsia="zh-TW"/>
        </w:rPr>
        <w:t>Electronic Commerce Studies, 10</w:t>
      </w:r>
      <w:r w:rsidRPr="00172F74">
        <w:rPr>
          <w:sz w:val="26"/>
          <w:szCs w:val="26"/>
          <w:lang w:eastAsia="zh-TW"/>
        </w:rPr>
        <w:t>(2), 141-174.</w:t>
      </w:r>
      <w:r w:rsidRPr="00172F74">
        <w:t xml:space="preserve"> </w:t>
      </w:r>
      <w:r w:rsidRPr="00172F74">
        <w:br/>
      </w:r>
      <w:r w:rsidRPr="00172F74">
        <w:rPr>
          <w:sz w:val="26"/>
          <w:szCs w:val="26"/>
          <w:lang w:eastAsia="zh-TW"/>
        </w:rPr>
        <w:t>http://dx.doi.org/10.7903/ijecs.1602</w:t>
      </w:r>
    </w:p>
    <w:p w14:paraId="1AC8763E" w14:textId="3560538D" w:rsidR="006A4F5D" w:rsidRDefault="006A4F5D" w:rsidP="00BC1935">
      <w:pPr>
        <w:spacing w:line="360" w:lineRule="exact"/>
        <w:ind w:left="520" w:hangingChars="200" w:hanging="520"/>
        <w:jc w:val="left"/>
        <w:rPr>
          <w:sz w:val="26"/>
          <w:szCs w:val="26"/>
          <w:lang w:eastAsia="zh-TW"/>
        </w:rPr>
      </w:pPr>
      <w:r w:rsidRPr="00172F74">
        <w:rPr>
          <w:sz w:val="26"/>
          <w:szCs w:val="26"/>
          <w:lang w:eastAsia="zh-TW"/>
        </w:rPr>
        <w:t>Um, N. H. (2013). Celebrity scandal fallout: How attribution style can protect the sponsor.</w:t>
      </w:r>
      <w:r w:rsidRPr="00172F74">
        <w:rPr>
          <w:i/>
          <w:sz w:val="26"/>
          <w:szCs w:val="26"/>
          <w:lang w:eastAsia="zh-TW"/>
        </w:rPr>
        <w:t xml:space="preserve"> Psychology &amp; Marketing, 30</w:t>
      </w:r>
      <w:r w:rsidRPr="00172F74">
        <w:rPr>
          <w:sz w:val="26"/>
          <w:szCs w:val="26"/>
          <w:lang w:eastAsia="zh-TW"/>
        </w:rPr>
        <w:t xml:space="preserve">(6), 529-541. </w:t>
      </w:r>
      <w:r w:rsidRPr="00172F74">
        <w:rPr>
          <w:sz w:val="26"/>
          <w:szCs w:val="26"/>
          <w:lang w:eastAsia="zh-TW"/>
        </w:rPr>
        <w:br/>
      </w:r>
      <w:r w:rsidR="000803EF" w:rsidRPr="00360930">
        <w:rPr>
          <w:sz w:val="26"/>
          <w:szCs w:val="26"/>
          <w:lang w:eastAsia="zh-TW"/>
        </w:rPr>
        <w:t>https://doi.org/10.1002/mar.20625</w:t>
      </w:r>
    </w:p>
    <w:p w14:paraId="61B9A27A" w14:textId="03BA597F" w:rsidR="000803EF" w:rsidRDefault="000803EF" w:rsidP="00BC1935">
      <w:pPr>
        <w:spacing w:line="360" w:lineRule="exact"/>
        <w:ind w:left="520" w:hangingChars="200" w:hanging="520"/>
        <w:jc w:val="left"/>
        <w:rPr>
          <w:sz w:val="26"/>
          <w:szCs w:val="26"/>
          <w:lang w:eastAsia="zh-TW"/>
        </w:rPr>
      </w:pPr>
    </w:p>
    <w:p w14:paraId="1F0818B5" w14:textId="77777777" w:rsidR="00591845" w:rsidRDefault="00591845" w:rsidP="00BC1935">
      <w:pPr>
        <w:spacing w:line="360" w:lineRule="exact"/>
        <w:ind w:left="520" w:hangingChars="200" w:hanging="520"/>
        <w:jc w:val="left"/>
        <w:rPr>
          <w:sz w:val="26"/>
          <w:szCs w:val="26"/>
          <w:lang w:eastAsia="zh-TW"/>
        </w:rPr>
      </w:pPr>
    </w:p>
    <w:p w14:paraId="176AA77A" w14:textId="5300EF58" w:rsidR="000803EF" w:rsidRDefault="000803EF" w:rsidP="00591845">
      <w:pPr>
        <w:spacing w:line="360" w:lineRule="exact"/>
        <w:rPr>
          <w:sz w:val="24"/>
          <w:lang w:eastAsia="zh-TW"/>
        </w:rPr>
      </w:pPr>
      <w:r>
        <w:rPr>
          <w:b/>
          <w:sz w:val="24"/>
          <w:szCs w:val="26"/>
          <w:lang w:eastAsia="zh-TW"/>
        </w:rPr>
        <w:t xml:space="preserve">Pro. </w:t>
      </w:r>
      <w:proofErr w:type="spellStart"/>
      <w:r>
        <w:rPr>
          <w:b/>
          <w:sz w:val="24"/>
          <w:szCs w:val="26"/>
        </w:rPr>
        <w:t>Chih-Chien</w:t>
      </w:r>
      <w:proofErr w:type="spellEnd"/>
      <w:r>
        <w:rPr>
          <w:b/>
          <w:sz w:val="24"/>
          <w:szCs w:val="26"/>
        </w:rPr>
        <w:t xml:space="preserve"> Wang</w:t>
      </w:r>
      <w:r>
        <w:rPr>
          <w:sz w:val="24"/>
          <w:lang w:eastAsia="zh-TW"/>
        </w:rPr>
        <w:t xml:space="preserve"> is currently a professor in the Graduate Institute of Information Management, National Taipei University. He has authored and co-authored several textbooks and one hundred journal and conference papers. His research interests are in the areas of fake news, anti-spammer, electronic commerce, internet marketing, cyber society, and online behavior.</w:t>
      </w:r>
    </w:p>
    <w:p w14:paraId="65EAD58A" w14:textId="77777777" w:rsidR="00591845" w:rsidRDefault="00591845" w:rsidP="00591845">
      <w:pPr>
        <w:spacing w:line="360" w:lineRule="exact"/>
        <w:rPr>
          <w:sz w:val="24"/>
          <w:lang w:eastAsia="zh-TW"/>
        </w:rPr>
      </w:pPr>
    </w:p>
    <w:p w14:paraId="71A7B388" w14:textId="77777777" w:rsidR="000803EF" w:rsidRDefault="000803EF" w:rsidP="000803EF">
      <w:pPr>
        <w:spacing w:line="360" w:lineRule="exact"/>
        <w:rPr>
          <w:sz w:val="24"/>
          <w:szCs w:val="26"/>
          <w:lang w:eastAsia="zh-TW"/>
        </w:rPr>
      </w:pPr>
      <w:r>
        <w:rPr>
          <w:b/>
          <w:sz w:val="24"/>
          <w:szCs w:val="26"/>
          <w:lang w:eastAsia="zh-TW"/>
        </w:rPr>
        <w:t xml:space="preserve">Feng-Sha Chou </w:t>
      </w:r>
      <w:r>
        <w:rPr>
          <w:b/>
          <w:sz w:val="24"/>
          <w:szCs w:val="26"/>
        </w:rPr>
        <w:t>(Corresponding author)</w:t>
      </w:r>
      <w:r>
        <w:rPr>
          <w:b/>
          <w:sz w:val="24"/>
          <w:szCs w:val="26"/>
          <w:lang w:eastAsia="zh-TW"/>
        </w:rPr>
        <w:t xml:space="preserve"> </w:t>
      </w:r>
      <w:r>
        <w:rPr>
          <w:sz w:val="24"/>
          <w:szCs w:val="26"/>
          <w:lang w:eastAsia="zh-TW"/>
        </w:rPr>
        <w:t>is currently a Ph.D. student in the Department of Business Administration, National Taipei University. Her research interests are in the areas of electronic commerce, consumer behavioral, and new product marketing.</w:t>
      </w:r>
    </w:p>
    <w:p w14:paraId="42872279" w14:textId="77777777" w:rsidR="000803EF" w:rsidRPr="000803EF" w:rsidRDefault="000803EF" w:rsidP="00BC1935">
      <w:pPr>
        <w:spacing w:line="360" w:lineRule="exact"/>
        <w:ind w:left="520" w:hangingChars="200" w:hanging="520"/>
        <w:jc w:val="left"/>
        <w:rPr>
          <w:sz w:val="26"/>
          <w:szCs w:val="26"/>
          <w:lang w:eastAsia="zh-TW"/>
        </w:rPr>
      </w:pPr>
    </w:p>
    <w:sectPr w:rsidR="000803EF" w:rsidRPr="000803EF" w:rsidSect="005B0C27">
      <w:headerReference w:type="even" r:id="rId15"/>
      <w:headerReference w:type="default" r:id="rId16"/>
      <w:headerReference w:type="first" r:id="rId17"/>
      <w:type w:val="continuous"/>
      <w:pgSz w:w="11907" w:h="16840" w:code="9"/>
      <w:pgMar w:top="1440" w:right="1440" w:bottom="1440" w:left="1440" w:header="720" w:footer="720" w:gutter="0"/>
      <w:lnNumType w:countBy="1"/>
      <w:pgNumType w:start="273"/>
      <w:cols w:space="720"/>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32E0EA" w16cid:durableId="21E86741"/>
  <w16cid:commentId w16cid:paraId="3D30776A" w16cid:durableId="21E70B55"/>
  <w16cid:commentId w16cid:paraId="7B430A08" w16cid:durableId="21E9AB7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09FF0" w14:textId="77777777" w:rsidR="009509EB" w:rsidRDefault="009509EB">
      <w:r>
        <w:separator/>
      </w:r>
    </w:p>
  </w:endnote>
  <w:endnote w:type="continuationSeparator" w:id="0">
    <w:p w14:paraId="36E5A246" w14:textId="77777777" w:rsidR="009509EB" w:rsidRDefault="00950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embedRegular r:id="rId1" w:fontKey="{63FDC009-0575-4584-B8B6-58BE7D5A39B5}"/>
  </w:font>
  <w:font w:name="BatangChe">
    <w:altName w:val="Malgun Gothic Semilight"/>
    <w:charset w:val="81"/>
    <w:family w:val="modern"/>
    <w:pitch w:val="fixed"/>
    <w:sig w:usb0="B00002AF" w:usb1="69D77CFB" w:usb2="00000030" w:usb3="00000000" w:csb0="0008009F" w:csb1="00000000"/>
  </w:font>
  <w:font w:name="Times">
    <w:panose1 w:val="02020603050405020304"/>
    <w:charset w:val="00"/>
    <w:family w:val="roman"/>
    <w:pitch w:val="variable"/>
    <w:sig w:usb0="00000007" w:usb1="00000000" w:usb2="00000000" w:usb3="00000000" w:csb0="00000093" w:csb1="00000000"/>
    <w:embedRegular r:id="rId2" w:fontKey="{DCD0DDCE-B980-4F0D-A578-F8CF6BF2C6C0}"/>
  </w:font>
  <w:font w:name="Helvetica">
    <w:panose1 w:val="020B0604020202020204"/>
    <w:charset w:val="00"/>
    <w:family w:val="swiss"/>
    <w:pitch w:val="variable"/>
    <w:sig w:usb0="00000007" w:usb1="00000000" w:usb2="00000000" w:usb3="00000000" w:csb0="00000093" w:csb1="00000000"/>
    <w:embedRegular r:id="rId3" w:fontKey="{CA090034-5162-4F75-9945-4263D4792CBB}"/>
    <w:embedBold r:id="rId4" w:fontKey="{E50FAE63-60CA-4FAA-82DB-F17B4355DA25}"/>
  </w:font>
  <w:font w:name="Cambria">
    <w:panose1 w:val="02040503050406030204"/>
    <w:charset w:val="00"/>
    <w:family w:val="roman"/>
    <w:pitch w:val="variable"/>
    <w:sig w:usb0="A00002EF" w:usb1="4000004B" w:usb2="00000000" w:usb3="00000000" w:csb0="0000019F" w:csb1="00000000"/>
    <w:embedRegular r:id="rId5" w:fontKey="{CA1810C8-E28A-4D4F-A77F-B670D704034C}"/>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華康楷書體W5">
    <w:panose1 w:val="03000509000000000000"/>
    <w:charset w:val="88"/>
    <w:family w:val="script"/>
    <w:pitch w:val="fixed"/>
    <w:sig w:usb0="80000001" w:usb1="28091800" w:usb2="00000016" w:usb3="00000000" w:csb0="00100000"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A62F" w14:textId="77777777" w:rsidR="009509EB" w:rsidRDefault="009509EB">
      <w:r>
        <w:separator/>
      </w:r>
    </w:p>
  </w:footnote>
  <w:footnote w:type="continuationSeparator" w:id="0">
    <w:p w14:paraId="03CBE63C" w14:textId="77777777" w:rsidR="009509EB" w:rsidRDefault="009509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BBF10" w14:textId="55BFA2C0" w:rsidR="006403E7" w:rsidRDefault="006403E7" w:rsidP="006403E7">
    <w:pPr>
      <w:tabs>
        <w:tab w:val="left" w:pos="7157"/>
      </w:tabs>
    </w:pPr>
    <w:r>
      <w:rPr>
        <w:lang w:val="x-none"/>
      </w:rPr>
      <w:t xml:space="preserve">Contemporary Management Research   </w:t>
    </w:r>
    <w:r>
      <w:rPr>
        <w:lang w:val="x-none"/>
      </w:rPr>
      <w:fldChar w:fldCharType="begin"/>
    </w:r>
    <w:r>
      <w:rPr>
        <w:lang w:val="x-none"/>
      </w:rPr>
      <w:instrText>PAGE   \* MERGEFORMAT</w:instrText>
    </w:r>
    <w:r>
      <w:rPr>
        <w:lang w:val="x-none"/>
      </w:rPr>
      <w:fldChar w:fldCharType="separate"/>
    </w:r>
    <w:r w:rsidR="005B0C27" w:rsidRPr="005B0C27">
      <w:rPr>
        <w:noProof/>
        <w:lang w:val="zh-TW"/>
      </w:rPr>
      <w:t>284</w:t>
    </w:r>
    <w:r>
      <w:rPr>
        <w:lang w:val="x-none"/>
      </w:rPr>
      <w:fldChar w:fldCharType="end"/>
    </w:r>
    <w:r>
      <w:rPr>
        <w:lang w:val="x-none"/>
      </w:rPr>
      <w:t xml:space="preserve"> </w:t>
    </w:r>
    <w:r>
      <w:rPr>
        <w:lang w:val="x-none"/>
      </w:rPr>
      <w:tab/>
    </w:r>
  </w:p>
  <w:p w14:paraId="7DF643C5" w14:textId="13CA7593" w:rsidR="006403E7" w:rsidRPr="006403E7" w:rsidRDefault="006403E7" w:rsidP="006403E7">
    <w:pPr>
      <w:tabs>
        <w:tab w:val="center" w:pos="4680"/>
        <w:tab w:val="right" w:pos="9360"/>
      </w:tabs>
      <w:rPr>
        <w:rFonts w:ascii="Calibri" w:hAnsi="Calibri"/>
        <w:sz w:val="22"/>
        <w:szCs w:val="22"/>
      </w:rPr>
    </w:pPr>
    <w:r>
      <w:rPr>
        <w:noProof/>
        <w:lang w:eastAsia="zh-TW"/>
      </w:rPr>
      <mc:AlternateContent>
        <mc:Choice Requires="wps">
          <w:drawing>
            <wp:anchor distT="0" distB="0" distL="114300" distR="114300" simplePos="0" relativeHeight="251650048" behindDoc="0" locked="0" layoutInCell="1" allowOverlap="1" wp14:anchorId="3F6BEE8F" wp14:editId="15D180D0">
              <wp:simplePos x="0" y="0"/>
              <wp:positionH relativeFrom="margin">
                <wp:posOffset>-31750</wp:posOffset>
              </wp:positionH>
              <wp:positionV relativeFrom="paragraph">
                <wp:posOffset>35560</wp:posOffset>
              </wp:positionV>
              <wp:extent cx="5963285" cy="0"/>
              <wp:effectExtent l="0" t="0" r="37465" b="190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B678C" id="直線接點 12" o:spid="_x0000_s1026" style="position:absolute;flip:y;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2.8pt" to="467.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">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22"/>
        <w:szCs w:val="22"/>
      </w:rPr>
      <w:id w:val="562915842"/>
      <w:docPartObj>
        <w:docPartGallery w:val="Page Numbers (Top of Page)"/>
        <w:docPartUnique/>
      </w:docPartObj>
    </w:sdtPr>
    <w:sdtEndPr/>
    <w:sdtContent>
      <w:p w14:paraId="1EFCD468" w14:textId="51EF72E8" w:rsidR="006403E7" w:rsidRDefault="006403E7" w:rsidP="006403E7">
        <w:pPr>
          <w:tabs>
            <w:tab w:val="left" w:pos="7157"/>
          </w:tabs>
          <w:jc w:val="right"/>
          <w:rPr>
            <w:lang w:val="x-none"/>
          </w:rPr>
        </w:pPr>
        <w:r>
          <w:rPr>
            <w:lang w:val="x-none"/>
          </w:rPr>
          <w:t xml:space="preserve"> Contemporary Management Research   </w:t>
        </w:r>
        <w:r>
          <w:rPr>
            <w:lang w:val="x-none"/>
          </w:rPr>
          <w:fldChar w:fldCharType="begin"/>
        </w:r>
        <w:r>
          <w:rPr>
            <w:lang w:val="x-none"/>
          </w:rPr>
          <w:instrText>PAGE   \* MERGEFORMAT</w:instrText>
        </w:r>
        <w:r>
          <w:rPr>
            <w:lang w:val="x-none"/>
          </w:rPr>
          <w:fldChar w:fldCharType="separate"/>
        </w:r>
        <w:r w:rsidR="005B0C27" w:rsidRPr="005B0C27">
          <w:rPr>
            <w:noProof/>
            <w:lang w:val="zh-TW"/>
          </w:rPr>
          <w:t>285</w:t>
        </w:r>
        <w:r>
          <w:rPr>
            <w:lang w:val="x-none"/>
          </w:rPr>
          <w:fldChar w:fldCharType="end"/>
        </w:r>
      </w:p>
      <w:p w14:paraId="7DEF8EEE" w14:textId="6D8C7706" w:rsidR="006403E7" w:rsidRPr="006403E7" w:rsidRDefault="006403E7" w:rsidP="006403E7">
        <w:pPr>
          <w:tabs>
            <w:tab w:val="center" w:pos="4680"/>
            <w:tab w:val="right" w:pos="9360"/>
          </w:tabs>
          <w:ind w:right="200"/>
          <w:jc w:val="right"/>
          <w:rPr>
            <w:rFonts w:ascii="Calibri" w:hAnsi="Calibri"/>
            <w:sz w:val="22"/>
            <w:szCs w:val="22"/>
          </w:rPr>
        </w:pPr>
        <w:r>
          <w:rPr>
            <w:noProof/>
            <w:lang w:eastAsia="zh-TW"/>
          </w:rPr>
          <mc:AlternateContent>
            <mc:Choice Requires="wps">
              <w:drawing>
                <wp:anchor distT="0" distB="0" distL="114300" distR="114300" simplePos="0" relativeHeight="251654144" behindDoc="0" locked="0" layoutInCell="1" allowOverlap="1" wp14:anchorId="398784C2" wp14:editId="52BD8DDE">
                  <wp:simplePos x="0" y="0"/>
                  <wp:positionH relativeFrom="margin">
                    <wp:posOffset>-31750</wp:posOffset>
                  </wp:positionH>
                  <wp:positionV relativeFrom="paragraph">
                    <wp:posOffset>35560</wp:posOffset>
                  </wp:positionV>
                  <wp:extent cx="6059170" cy="0"/>
                  <wp:effectExtent l="0" t="0" r="36830" b="1905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8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DB499" id="直線接點 13" o:spid="_x0000_s1026" style="position:absolute;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2.8pt" to="474.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">
                  <w10:wrap anchorx="margin"/>
                </v:line>
              </w:pict>
            </mc:Fallback>
          </mc:AlternateConten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828"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828"/>
    </w:tblGrid>
    <w:tr w:rsidR="006403E7" w14:paraId="5E7EF809" w14:textId="77777777" w:rsidTr="006403E7">
      <w:trPr>
        <w:trHeight w:val="454"/>
      </w:trPr>
      <w:tc>
        <w:tcPr>
          <w:tcW w:w="3828" w:type="dxa"/>
          <w:tcBorders>
            <w:top w:val="thinThickSmallGap" w:sz="24" w:space="0" w:color="auto"/>
            <w:left w:val="nil"/>
            <w:bottom w:val="thickThinSmallGap" w:sz="24" w:space="0" w:color="auto"/>
            <w:right w:val="nil"/>
          </w:tcBorders>
          <w:vAlign w:val="bottom"/>
          <w:hideMark/>
        </w:tcPr>
        <w:p w14:paraId="4BB6A201" w14:textId="77777777" w:rsidR="006403E7" w:rsidRPr="006403E7" w:rsidRDefault="006403E7" w:rsidP="006403E7">
          <w:pPr>
            <w:snapToGrid w:val="0"/>
            <w:ind w:rightChars="-104" w:right="-208"/>
            <w:rPr>
              <w:rFonts w:eastAsia="Cambria"/>
            </w:rPr>
          </w:pPr>
          <w:r w:rsidRPr="006403E7">
            <w:rPr>
              <w:rFonts w:eastAsia="Cambria"/>
            </w:rPr>
            <w:t>Contemporary Management Research</w:t>
          </w:r>
        </w:p>
        <w:p w14:paraId="3871E392" w14:textId="54385A68" w:rsidR="006403E7" w:rsidRPr="006403E7" w:rsidRDefault="006403E7" w:rsidP="006403E7">
          <w:pPr>
            <w:snapToGrid w:val="0"/>
            <w:rPr>
              <w:rFonts w:eastAsia="Cambria"/>
              <w:color w:val="0D0D0D"/>
            </w:rPr>
          </w:pPr>
          <w:r w:rsidRPr="006403E7">
            <w:rPr>
              <w:rFonts w:eastAsia="Cambria"/>
              <w:color w:val="0D0D0D"/>
            </w:rPr>
            <w:t>Pages</w:t>
          </w:r>
          <w:r w:rsidRPr="006403E7">
            <w:rPr>
              <w:rFonts w:eastAsia="Cambria"/>
            </w:rPr>
            <w:t xml:space="preserve"> </w:t>
          </w:r>
          <w:r w:rsidRPr="006403E7">
            <w:rPr>
              <w:rFonts w:eastAsiaTheme="minorEastAsia"/>
              <w:lang w:eastAsia="zh-TW"/>
            </w:rPr>
            <w:t>273</w:t>
          </w:r>
          <w:r w:rsidRPr="006403E7">
            <w:rPr>
              <w:rFonts w:eastAsia="Cambria"/>
            </w:rPr>
            <w:t>-</w:t>
          </w:r>
          <w:r w:rsidRPr="006403E7">
            <w:rPr>
              <w:rFonts w:eastAsiaTheme="minorEastAsia"/>
              <w:lang w:eastAsia="zh-TW"/>
            </w:rPr>
            <w:t>285</w:t>
          </w:r>
          <w:r w:rsidRPr="006403E7">
            <w:rPr>
              <w:rFonts w:eastAsia="Cambria"/>
            </w:rPr>
            <w:t>, V</w:t>
          </w:r>
          <w:r w:rsidRPr="006403E7">
            <w:rPr>
              <w:rFonts w:eastAsia="Cambria"/>
              <w:color w:val="0D0D0D"/>
            </w:rPr>
            <w:t xml:space="preserve">ol. </w:t>
          </w:r>
          <w:r w:rsidRPr="006403E7">
            <w:rPr>
              <w:color w:val="0D0D0D"/>
            </w:rPr>
            <w:t xml:space="preserve">15, </w:t>
          </w:r>
          <w:r w:rsidRPr="006403E7">
            <w:rPr>
              <w:rFonts w:eastAsia="Cambria"/>
              <w:color w:val="0D0D0D"/>
            </w:rPr>
            <w:t>No. 4</w:t>
          </w:r>
          <w:r w:rsidRPr="006403E7">
            <w:rPr>
              <w:rFonts w:eastAsia="Microsoft JhengHei UI"/>
              <w:color w:val="0D0D0D"/>
            </w:rPr>
            <w:t>, 2019</w:t>
          </w:r>
        </w:p>
        <w:p w14:paraId="04341E67" w14:textId="0E8AE3FD" w:rsidR="006403E7" w:rsidRDefault="006403E7" w:rsidP="006403E7">
          <w:pPr>
            <w:snapToGrid w:val="0"/>
            <w:rPr>
              <w:rFonts w:eastAsia="Cambria"/>
            </w:rPr>
          </w:pPr>
          <w:r w:rsidRPr="006403E7">
            <w:rPr>
              <w:rFonts w:eastAsia="Cambria"/>
            </w:rPr>
            <w:t>doi:10.7903/cmr.</w:t>
          </w:r>
          <w:r w:rsidRPr="006403E7">
            <w:rPr>
              <w:rFonts w:eastAsiaTheme="minorEastAsia"/>
              <w:lang w:eastAsia="zh-TW"/>
            </w:rPr>
            <w:t>20058</w:t>
          </w:r>
        </w:p>
      </w:tc>
    </w:tr>
  </w:tbl>
  <w:p w14:paraId="64B4833A" w14:textId="77777777" w:rsidR="006403E7" w:rsidRDefault="006403E7">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C7313"/>
    <w:multiLevelType w:val="hybridMultilevel"/>
    <w:tmpl w:val="55E4A548"/>
    <w:lvl w:ilvl="0" w:tplc="79F8956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CA816CC"/>
    <w:multiLevelType w:val="hybridMultilevel"/>
    <w:tmpl w:val="BBA05B52"/>
    <w:lvl w:ilvl="0" w:tplc="6510A336">
      <w:start w:val="1"/>
      <w:numFmt w:val="decimal"/>
      <w:lvlText w:val="%1."/>
      <w:lvlJc w:val="left"/>
      <w:pPr>
        <w:ind w:left="0" w:firstLine="0"/>
      </w:pPr>
      <w:rPr>
        <w:rFonts w:ascii="Times New Roman" w:hAnsi="Times New Roman" w:cs="Times New Roman" w:hint="default"/>
        <w:sz w:val="20"/>
        <w:szCs w:val="20"/>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 w15:restartNumberingAfterBreak="0">
    <w:nsid w:val="25C64FA5"/>
    <w:multiLevelType w:val="hybridMultilevel"/>
    <w:tmpl w:val="66B46A2C"/>
    <w:lvl w:ilvl="0" w:tplc="0409000F">
      <w:start w:val="1"/>
      <w:numFmt w:val="decimal"/>
      <w:lvlText w:val="%1."/>
      <w:lvlJc w:val="left"/>
      <w:pPr>
        <w:ind w:left="768" w:hanging="480"/>
      </w:p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3" w15:restartNumberingAfterBreak="0">
    <w:nsid w:val="2D3D30D2"/>
    <w:multiLevelType w:val="hybridMultilevel"/>
    <w:tmpl w:val="2A3CA91A"/>
    <w:lvl w:ilvl="0" w:tplc="B5FAA640">
      <w:start w:val="1"/>
      <w:numFmt w:val="decimal"/>
      <w:lvlText w:val="2.%1"/>
      <w:lvlJc w:val="left"/>
      <w:pPr>
        <w:ind w:left="1898"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F95B7B"/>
    <w:multiLevelType w:val="hybridMultilevel"/>
    <w:tmpl w:val="5F70C5C8"/>
    <w:lvl w:ilvl="0" w:tplc="31D411BA">
      <w:start w:val="1"/>
      <w:numFmt w:val="decimal"/>
      <w:lvlText w:val="%1."/>
      <w:lvlJc w:val="left"/>
      <w:pPr>
        <w:ind w:left="880" w:hanging="480"/>
      </w:pPr>
      <w:rPr>
        <w:sz w:val="20"/>
        <w:szCs w:val="20"/>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5" w15:restartNumberingAfterBreak="0">
    <w:nsid w:val="30501FDF"/>
    <w:multiLevelType w:val="hybridMultilevel"/>
    <w:tmpl w:val="EC82F968"/>
    <w:lvl w:ilvl="0" w:tplc="6BF890DE">
      <w:start w:val="1"/>
      <w:numFmt w:val="taiwaneseCountingThousand"/>
      <w:lvlText w:val="第%1節"/>
      <w:lvlJc w:val="left"/>
      <w:pPr>
        <w:tabs>
          <w:tab w:val="num" w:pos="1260"/>
        </w:tabs>
        <w:ind w:left="1260" w:hanging="12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C951F2"/>
    <w:multiLevelType w:val="hybridMultilevel"/>
    <w:tmpl w:val="31C49644"/>
    <w:lvl w:ilvl="0" w:tplc="65A619FC">
      <w:start w:val="2"/>
      <w:numFmt w:val="decimal"/>
      <w:lvlText w:val="%1."/>
      <w:lvlJc w:val="left"/>
      <w:pPr>
        <w:ind w:left="576" w:hanging="360"/>
      </w:pPr>
      <w:rPr>
        <w:rFonts w:eastAsia="新細明體" w:hint="default"/>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4B2D1D"/>
    <w:multiLevelType w:val="hybridMultilevel"/>
    <w:tmpl w:val="54D4E2AE"/>
    <w:lvl w:ilvl="0" w:tplc="E0223C0A">
      <w:start w:val="1"/>
      <w:numFmt w:val="decimal"/>
      <w:lvlText w:val="[%1]"/>
      <w:lvlJc w:val="left"/>
      <w:pPr>
        <w:tabs>
          <w:tab w:val="num" w:pos="480"/>
        </w:tabs>
        <w:ind w:left="480" w:hanging="480"/>
      </w:pPr>
      <w:rPr>
        <w:rFonts w:hint="eastAsia"/>
        <w:b w:val="0"/>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9F053E"/>
    <w:multiLevelType w:val="hybridMultilevel"/>
    <w:tmpl w:val="A282E800"/>
    <w:lvl w:ilvl="0" w:tplc="BC267DF4">
      <w:start w:val="3"/>
      <w:numFmt w:val="decimal"/>
      <w:lvlText w:val="%1."/>
      <w:lvlJc w:val="left"/>
      <w:pPr>
        <w:ind w:left="906" w:hanging="480"/>
      </w:pPr>
      <w:rPr>
        <w:rFonts w:hint="default"/>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F974BB"/>
    <w:multiLevelType w:val="hybridMultilevel"/>
    <w:tmpl w:val="72B2B5C4"/>
    <w:lvl w:ilvl="0" w:tplc="9C7489E0">
      <w:start w:val="1"/>
      <w:numFmt w:val="decimal"/>
      <w:lvlText w:val="%1."/>
      <w:lvlJc w:val="left"/>
      <w:pPr>
        <w:ind w:left="1190" w:hanging="480"/>
      </w:pPr>
      <w:rPr>
        <w:sz w:val="20"/>
        <w:szCs w:val="20"/>
      </w:rPr>
    </w:lvl>
    <w:lvl w:ilvl="1" w:tplc="04090019">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1" w15:restartNumberingAfterBreak="0">
    <w:nsid w:val="4189603E"/>
    <w:multiLevelType w:val="multilevel"/>
    <w:tmpl w:val="0E7030AA"/>
    <w:lvl w:ilvl="0">
      <w:start w:val="1"/>
      <w:numFmt w:val="taiwaneseCountingThousand"/>
      <w:lvlText w:val="第%1章、"/>
      <w:lvlJc w:val="center"/>
      <w:pPr>
        <w:ind w:left="695" w:hanging="480"/>
      </w:pPr>
      <w:rPr>
        <w:rFonts w:ascii="Times New Roman" w:eastAsia="標楷體" w:hAnsi="Times New Roman" w:hint="default"/>
        <w:b/>
        <w:i w:val="0"/>
        <w:caps w:val="0"/>
        <w:strike w:val="0"/>
        <w:dstrike w:val="0"/>
        <w:vanish w:val="0"/>
        <w:color w:val="000000"/>
        <w:sz w:val="20"/>
        <w:szCs w:val="20"/>
        <w:u w:val="none"/>
        <w:vertAlign w:val="baseline"/>
        <w:em w:val="none"/>
      </w:rPr>
    </w:lvl>
    <w:lvl w:ilvl="1">
      <w:start w:val="1"/>
      <w:numFmt w:val="upperLetter"/>
      <w:lvlText w:val="%2."/>
      <w:lvlJc w:val="left"/>
      <w:pPr>
        <w:tabs>
          <w:tab w:val="num" w:pos="360"/>
        </w:tabs>
        <w:ind w:left="288" w:hanging="288"/>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effect w:val="none"/>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15:restartNumberingAfterBreak="0">
    <w:nsid w:val="427E2EE4"/>
    <w:multiLevelType w:val="hybridMultilevel"/>
    <w:tmpl w:val="1FC048A0"/>
    <w:lvl w:ilvl="0" w:tplc="021070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D257F7"/>
    <w:multiLevelType w:val="hybridMultilevel"/>
    <w:tmpl w:val="341C85F0"/>
    <w:lvl w:ilvl="0" w:tplc="0409000F">
      <w:start w:val="1"/>
      <w:numFmt w:val="decimal"/>
      <w:lvlText w:val="%1."/>
      <w:lvlJc w:val="left"/>
      <w:pPr>
        <w:ind w:left="906" w:hanging="480"/>
      </w:pPr>
      <w:rPr>
        <w:rFonts w:hint="default"/>
        <w:b w:val="0"/>
        <w:sz w:val="20"/>
        <w:szCs w:val="2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4658557B"/>
    <w:multiLevelType w:val="hybridMultilevel"/>
    <w:tmpl w:val="1E446962"/>
    <w:lvl w:ilvl="0" w:tplc="6552916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7A56DC"/>
    <w:multiLevelType w:val="hybridMultilevel"/>
    <w:tmpl w:val="7612EC12"/>
    <w:lvl w:ilvl="0" w:tplc="AF1073AE">
      <w:start w:val="1"/>
      <w:numFmt w:val="decimal"/>
      <w:lvlText w:val="(%1)"/>
      <w:lvlJc w:val="left"/>
      <w:pPr>
        <w:ind w:left="605" w:hanging="360"/>
      </w:pPr>
      <w:rPr>
        <w:rFonts w:hint="default"/>
      </w:rPr>
    </w:lvl>
    <w:lvl w:ilvl="1" w:tplc="04090019" w:tentative="1">
      <w:start w:val="1"/>
      <w:numFmt w:val="ideographTraditional"/>
      <w:lvlText w:val="%2、"/>
      <w:lvlJc w:val="left"/>
      <w:pPr>
        <w:ind w:left="1205" w:hanging="480"/>
      </w:pPr>
    </w:lvl>
    <w:lvl w:ilvl="2" w:tplc="0409001B" w:tentative="1">
      <w:start w:val="1"/>
      <w:numFmt w:val="lowerRoman"/>
      <w:lvlText w:val="%3."/>
      <w:lvlJc w:val="right"/>
      <w:pPr>
        <w:ind w:left="1685" w:hanging="480"/>
      </w:pPr>
    </w:lvl>
    <w:lvl w:ilvl="3" w:tplc="0409000F" w:tentative="1">
      <w:start w:val="1"/>
      <w:numFmt w:val="decimal"/>
      <w:lvlText w:val="%4."/>
      <w:lvlJc w:val="left"/>
      <w:pPr>
        <w:ind w:left="2165" w:hanging="480"/>
      </w:pPr>
    </w:lvl>
    <w:lvl w:ilvl="4" w:tplc="04090019" w:tentative="1">
      <w:start w:val="1"/>
      <w:numFmt w:val="ideographTraditional"/>
      <w:lvlText w:val="%5、"/>
      <w:lvlJc w:val="left"/>
      <w:pPr>
        <w:ind w:left="2645" w:hanging="480"/>
      </w:pPr>
    </w:lvl>
    <w:lvl w:ilvl="5" w:tplc="0409001B" w:tentative="1">
      <w:start w:val="1"/>
      <w:numFmt w:val="lowerRoman"/>
      <w:lvlText w:val="%6."/>
      <w:lvlJc w:val="right"/>
      <w:pPr>
        <w:ind w:left="3125" w:hanging="480"/>
      </w:pPr>
    </w:lvl>
    <w:lvl w:ilvl="6" w:tplc="0409000F" w:tentative="1">
      <w:start w:val="1"/>
      <w:numFmt w:val="decimal"/>
      <w:lvlText w:val="%7."/>
      <w:lvlJc w:val="left"/>
      <w:pPr>
        <w:ind w:left="3605" w:hanging="480"/>
      </w:pPr>
    </w:lvl>
    <w:lvl w:ilvl="7" w:tplc="04090019" w:tentative="1">
      <w:start w:val="1"/>
      <w:numFmt w:val="ideographTraditional"/>
      <w:lvlText w:val="%8、"/>
      <w:lvlJc w:val="left"/>
      <w:pPr>
        <w:ind w:left="4085" w:hanging="480"/>
      </w:pPr>
    </w:lvl>
    <w:lvl w:ilvl="8" w:tplc="0409001B" w:tentative="1">
      <w:start w:val="1"/>
      <w:numFmt w:val="lowerRoman"/>
      <w:lvlText w:val="%9."/>
      <w:lvlJc w:val="right"/>
      <w:pPr>
        <w:ind w:left="4565" w:hanging="480"/>
      </w:pPr>
    </w:lvl>
  </w:abstractNum>
  <w:abstractNum w:abstractNumId="16" w15:restartNumberingAfterBreak="0">
    <w:nsid w:val="4B954CAB"/>
    <w:multiLevelType w:val="hybridMultilevel"/>
    <w:tmpl w:val="E794965A"/>
    <w:lvl w:ilvl="0" w:tplc="79B6ADD4">
      <w:start w:val="1"/>
      <w:numFmt w:val="decimal"/>
      <w:lvlText w:val="%1."/>
      <w:lvlJc w:val="left"/>
      <w:pPr>
        <w:ind w:left="1152" w:hanging="480"/>
      </w:pPr>
      <w:rPr>
        <w:rFonts w:ascii="Times New Roman" w:hAnsi="Times New Roman" w:cs="Times New Roman" w:hint="default"/>
        <w:sz w:val="20"/>
        <w:szCs w:val="20"/>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1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9A26918"/>
    <w:multiLevelType w:val="hybridMultilevel"/>
    <w:tmpl w:val="FF6214FC"/>
    <w:lvl w:ilvl="0" w:tplc="79B6ADD4">
      <w:start w:val="1"/>
      <w:numFmt w:val="decimal"/>
      <w:lvlText w:val="%1."/>
      <w:lvlJc w:val="left"/>
      <w:pPr>
        <w:ind w:left="906" w:hanging="480"/>
      </w:pPr>
      <w:rPr>
        <w:rFonts w:ascii="Times New Roman" w:hAnsi="Times New Roman" w:cs="Times New Roman" w:hint="default"/>
        <w:sz w:val="20"/>
        <w:szCs w:val="20"/>
      </w:r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19" w15:restartNumberingAfterBreak="0">
    <w:nsid w:val="5C947573"/>
    <w:multiLevelType w:val="hybridMultilevel"/>
    <w:tmpl w:val="FA7AD59C"/>
    <w:lvl w:ilvl="0" w:tplc="50E00DE8">
      <w:start w:val="1"/>
      <w:numFmt w:val="decimal"/>
      <w:lvlText w:val="%1."/>
      <w:lvlJc w:val="left"/>
      <w:pPr>
        <w:tabs>
          <w:tab w:val="num" w:pos="360"/>
        </w:tabs>
        <w:ind w:left="720" w:hanging="360"/>
      </w:pPr>
      <w:rPr>
        <w:rFonts w:hint="eastAsia"/>
        <w:sz w:val="24"/>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0" w15:restartNumberingAfterBreak="0">
    <w:nsid w:val="5FDC4103"/>
    <w:multiLevelType w:val="hybridMultilevel"/>
    <w:tmpl w:val="7996E2C8"/>
    <w:lvl w:ilvl="0" w:tplc="D1F8CB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4E0476"/>
    <w:multiLevelType w:val="hybridMultilevel"/>
    <w:tmpl w:val="1B0E3448"/>
    <w:lvl w:ilvl="0" w:tplc="FDFA1F96">
      <w:start w:val="1"/>
      <w:numFmt w:val="decimal"/>
      <w:lvlText w:val="%1."/>
      <w:lvlJc w:val="left"/>
      <w:pPr>
        <w:tabs>
          <w:tab w:val="num" w:pos="1331"/>
        </w:tabs>
        <w:ind w:left="1331" w:hanging="480"/>
      </w:pPr>
      <w:rPr>
        <w:sz w:val="24"/>
        <w:szCs w:val="24"/>
      </w:rPr>
    </w:lvl>
    <w:lvl w:ilvl="1" w:tplc="04090019">
      <w:start w:val="1"/>
      <w:numFmt w:val="ideographTraditional"/>
      <w:lvlText w:val="%2、"/>
      <w:lvlJc w:val="left"/>
      <w:pPr>
        <w:tabs>
          <w:tab w:val="num" w:pos="1811"/>
        </w:tabs>
        <w:ind w:left="1811" w:hanging="480"/>
      </w:pPr>
    </w:lvl>
    <w:lvl w:ilvl="2" w:tplc="0409001B">
      <w:start w:val="1"/>
      <w:numFmt w:val="lowerRoman"/>
      <w:lvlText w:val="%3."/>
      <w:lvlJc w:val="right"/>
      <w:pPr>
        <w:tabs>
          <w:tab w:val="num" w:pos="2291"/>
        </w:tabs>
        <w:ind w:left="2291" w:hanging="480"/>
      </w:pPr>
    </w:lvl>
    <w:lvl w:ilvl="3" w:tplc="0409000F">
      <w:start w:val="1"/>
      <w:numFmt w:val="decimal"/>
      <w:lvlText w:val="%4."/>
      <w:lvlJc w:val="left"/>
      <w:pPr>
        <w:tabs>
          <w:tab w:val="num" w:pos="2771"/>
        </w:tabs>
        <w:ind w:left="2771" w:hanging="480"/>
      </w:pPr>
    </w:lvl>
    <w:lvl w:ilvl="4" w:tplc="04090019">
      <w:start w:val="1"/>
      <w:numFmt w:val="ideographTraditional"/>
      <w:lvlText w:val="%5、"/>
      <w:lvlJc w:val="left"/>
      <w:pPr>
        <w:tabs>
          <w:tab w:val="num" w:pos="3251"/>
        </w:tabs>
        <w:ind w:left="3251" w:hanging="480"/>
      </w:pPr>
    </w:lvl>
    <w:lvl w:ilvl="5" w:tplc="0409001B">
      <w:start w:val="1"/>
      <w:numFmt w:val="lowerRoman"/>
      <w:lvlText w:val="%6."/>
      <w:lvlJc w:val="right"/>
      <w:pPr>
        <w:tabs>
          <w:tab w:val="num" w:pos="3731"/>
        </w:tabs>
        <w:ind w:left="3731" w:hanging="480"/>
      </w:pPr>
    </w:lvl>
    <w:lvl w:ilvl="6" w:tplc="0409000F">
      <w:start w:val="1"/>
      <w:numFmt w:val="decimal"/>
      <w:lvlText w:val="%7."/>
      <w:lvlJc w:val="left"/>
      <w:pPr>
        <w:tabs>
          <w:tab w:val="num" w:pos="4211"/>
        </w:tabs>
        <w:ind w:left="4211" w:hanging="480"/>
      </w:pPr>
    </w:lvl>
    <w:lvl w:ilvl="7" w:tplc="04090019">
      <w:start w:val="1"/>
      <w:numFmt w:val="ideographTraditional"/>
      <w:lvlText w:val="%8、"/>
      <w:lvlJc w:val="left"/>
      <w:pPr>
        <w:tabs>
          <w:tab w:val="num" w:pos="4691"/>
        </w:tabs>
        <w:ind w:left="4691" w:hanging="480"/>
      </w:pPr>
    </w:lvl>
    <w:lvl w:ilvl="8" w:tplc="0409001B">
      <w:start w:val="1"/>
      <w:numFmt w:val="lowerRoman"/>
      <w:lvlText w:val="%9."/>
      <w:lvlJc w:val="right"/>
      <w:pPr>
        <w:tabs>
          <w:tab w:val="num" w:pos="5171"/>
        </w:tabs>
        <w:ind w:left="5171" w:hanging="480"/>
      </w:pPr>
    </w:lvl>
  </w:abstractNum>
  <w:abstractNum w:abstractNumId="22" w15:restartNumberingAfterBreak="0">
    <w:nsid w:val="65AC3865"/>
    <w:multiLevelType w:val="hybridMultilevel"/>
    <w:tmpl w:val="F670D316"/>
    <w:lvl w:ilvl="0" w:tplc="98629790">
      <w:start w:val="1"/>
      <w:numFmt w:val="decimal"/>
      <w:lvlText w:val="2.%1"/>
      <w:lvlJc w:val="left"/>
      <w:pPr>
        <w:ind w:left="1331"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3" w15:restartNumberingAfterBreak="0">
    <w:nsid w:val="6C0976CD"/>
    <w:multiLevelType w:val="hybridMultilevel"/>
    <w:tmpl w:val="044C1882"/>
    <w:lvl w:ilvl="0" w:tplc="B66A8768">
      <w:start w:val="1"/>
      <w:numFmt w:val="decimal"/>
      <w:lvlText w:val="%1."/>
      <w:lvlJc w:val="left"/>
      <w:pPr>
        <w:ind w:left="360" w:hanging="360"/>
      </w:pPr>
      <w:rPr>
        <w:rFonts w:ascii="Calibri" w:eastAsia="新細明體" w:hAnsi="Calibri"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DFC1D5E"/>
    <w:multiLevelType w:val="hybridMultilevel"/>
    <w:tmpl w:val="91C8495C"/>
    <w:lvl w:ilvl="0" w:tplc="A9AA56F2">
      <w:start w:val="1"/>
      <w:numFmt w:val="decimal"/>
      <w:lvlText w:val="%1."/>
      <w:lvlJc w:val="left"/>
      <w:pPr>
        <w:ind w:left="906" w:hanging="480"/>
      </w:pPr>
      <w:rPr>
        <w:rFonts w:ascii="Times New Roman" w:hAnsi="Times New Roman" w:cs="Times New Roman"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E9232C1"/>
    <w:multiLevelType w:val="hybridMultilevel"/>
    <w:tmpl w:val="AFACEF3A"/>
    <w:lvl w:ilvl="0" w:tplc="0409000F">
      <w:start w:val="1"/>
      <w:numFmt w:val="decimal"/>
      <w:pStyle w:val="Reference"/>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1411C7D"/>
    <w:multiLevelType w:val="hybridMultilevel"/>
    <w:tmpl w:val="50A8A252"/>
    <w:lvl w:ilvl="0" w:tplc="3E98A466">
      <w:start w:val="1"/>
      <w:numFmt w:val="decimal"/>
      <w:lvlText w:val="[%1]"/>
      <w:lvlJc w:val="left"/>
      <w:pPr>
        <w:tabs>
          <w:tab w:val="num" w:pos="340"/>
        </w:tabs>
        <w:ind w:left="340" w:hanging="340"/>
      </w:pPr>
      <w:rPr>
        <w:rFonts w:hint="eastAsia"/>
        <w:b w:val="0"/>
        <w:i w:val="0"/>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25"/>
  </w:num>
  <w:num w:numId="3">
    <w:abstractNumId w:val="19"/>
  </w:num>
  <w:num w:numId="4">
    <w:abstractNumId w:val="5"/>
  </w:num>
  <w:num w:numId="5">
    <w:abstractNumId w:val="1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0"/>
  </w:num>
  <w:num w:numId="9">
    <w:abstractNumId w:val="8"/>
  </w:num>
  <w:num w:numId="10">
    <w:abstractNumId w:val="13"/>
  </w:num>
  <w:num w:numId="11">
    <w:abstractNumId w:val="18"/>
  </w:num>
  <w:num w:numId="12">
    <w:abstractNumId w:val="16"/>
  </w:num>
  <w:num w:numId="13">
    <w:abstractNumId w:val="24"/>
  </w:num>
  <w:num w:numId="14">
    <w:abstractNumId w:val="1"/>
  </w:num>
  <w:num w:numId="15">
    <w:abstractNumId w:val="10"/>
  </w:num>
  <w:num w:numId="16">
    <w:abstractNumId w:val="22"/>
  </w:num>
  <w:num w:numId="17">
    <w:abstractNumId w:val="3"/>
  </w:num>
  <w:num w:numId="18">
    <w:abstractNumId w:val="2"/>
  </w:num>
  <w:num w:numId="19">
    <w:abstractNumId w:val="9"/>
  </w:num>
  <w:num w:numId="20">
    <w:abstractNumId w:val="4"/>
  </w:num>
  <w:num w:numId="21">
    <w:abstractNumId w:val="0"/>
  </w:num>
  <w:num w:numId="22">
    <w:abstractNumId w:val="7"/>
  </w:num>
  <w:num w:numId="23">
    <w:abstractNumId w:val="17"/>
  </w:num>
  <w:num w:numId="24">
    <w:abstractNumId w:val="6"/>
  </w:num>
  <w:num w:numId="25">
    <w:abstractNumId w:val="14"/>
  </w:num>
  <w:num w:numId="26">
    <w:abstractNumId w:val="12"/>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E0MTAwMzG3NDc1MjBX0lEKTi0uzszPAymwqAUALTOF8SwAAAA="/>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rwzdssawrw99seeefpxpx05ez0pxr0asvap&quot;&gt;ITAM2017Shanghai&lt;record-ids&gt;&lt;item&gt;1&lt;/item&gt;&lt;item&gt;2&lt;/item&gt;&lt;item&gt;3&lt;/item&gt;&lt;item&gt;4&lt;/item&gt;&lt;item&gt;5&lt;/item&gt;&lt;item&gt;6&lt;/item&gt;&lt;item&gt;7&lt;/item&gt;&lt;item&gt;8&lt;/item&gt;&lt;item&gt;9&lt;/item&gt;&lt;item&gt;10&lt;/item&gt;&lt;item&gt;11&lt;/item&gt;&lt;item&gt;12&lt;/item&gt;&lt;item&gt;13&lt;/item&gt;&lt;item&gt;14&lt;/item&gt;&lt;/record-ids&gt;&lt;/item&gt;&lt;/Libraries&gt;"/>
  </w:docVars>
  <w:rsids>
    <w:rsidRoot w:val="006475C9"/>
    <w:rsid w:val="000007D2"/>
    <w:rsid w:val="0000193F"/>
    <w:rsid w:val="00001EF1"/>
    <w:rsid w:val="00003201"/>
    <w:rsid w:val="0000392C"/>
    <w:rsid w:val="00003971"/>
    <w:rsid w:val="00006001"/>
    <w:rsid w:val="00016F8A"/>
    <w:rsid w:val="00017C2A"/>
    <w:rsid w:val="00017DF3"/>
    <w:rsid w:val="00021695"/>
    <w:rsid w:val="000233CD"/>
    <w:rsid w:val="000250EB"/>
    <w:rsid w:val="0003024C"/>
    <w:rsid w:val="000304AB"/>
    <w:rsid w:val="00030B23"/>
    <w:rsid w:val="00031A25"/>
    <w:rsid w:val="00036465"/>
    <w:rsid w:val="00037A9B"/>
    <w:rsid w:val="00037E0D"/>
    <w:rsid w:val="00041E55"/>
    <w:rsid w:val="00043FA7"/>
    <w:rsid w:val="0004543B"/>
    <w:rsid w:val="00051A75"/>
    <w:rsid w:val="000546F9"/>
    <w:rsid w:val="000559E3"/>
    <w:rsid w:val="0005673A"/>
    <w:rsid w:val="0005783B"/>
    <w:rsid w:val="00057B2F"/>
    <w:rsid w:val="00057CBB"/>
    <w:rsid w:val="00061EEA"/>
    <w:rsid w:val="00065441"/>
    <w:rsid w:val="000665A7"/>
    <w:rsid w:val="00067D2C"/>
    <w:rsid w:val="000714AB"/>
    <w:rsid w:val="00074409"/>
    <w:rsid w:val="00075BE3"/>
    <w:rsid w:val="000769F2"/>
    <w:rsid w:val="000772B4"/>
    <w:rsid w:val="000803EF"/>
    <w:rsid w:val="000809F0"/>
    <w:rsid w:val="00083E6E"/>
    <w:rsid w:val="00093527"/>
    <w:rsid w:val="00093E20"/>
    <w:rsid w:val="0009521B"/>
    <w:rsid w:val="000A2EB3"/>
    <w:rsid w:val="000B2025"/>
    <w:rsid w:val="000B3725"/>
    <w:rsid w:val="000B3A6F"/>
    <w:rsid w:val="000C0C78"/>
    <w:rsid w:val="000C2110"/>
    <w:rsid w:val="000C7F13"/>
    <w:rsid w:val="000D0BA6"/>
    <w:rsid w:val="000D13D7"/>
    <w:rsid w:val="000D20D5"/>
    <w:rsid w:val="000D587E"/>
    <w:rsid w:val="000D5C4C"/>
    <w:rsid w:val="000D7C4F"/>
    <w:rsid w:val="000E3B33"/>
    <w:rsid w:val="000E6CD0"/>
    <w:rsid w:val="000E6E3B"/>
    <w:rsid w:val="000E6F44"/>
    <w:rsid w:val="000F0452"/>
    <w:rsid w:val="000F3B2D"/>
    <w:rsid w:val="000F3CEA"/>
    <w:rsid w:val="000F7B6A"/>
    <w:rsid w:val="00110BC8"/>
    <w:rsid w:val="0011217D"/>
    <w:rsid w:val="001150A2"/>
    <w:rsid w:val="00115482"/>
    <w:rsid w:val="0011677A"/>
    <w:rsid w:val="00123190"/>
    <w:rsid w:val="00125C98"/>
    <w:rsid w:val="0012701F"/>
    <w:rsid w:val="00130281"/>
    <w:rsid w:val="001306E3"/>
    <w:rsid w:val="00131A48"/>
    <w:rsid w:val="00132C88"/>
    <w:rsid w:val="00135405"/>
    <w:rsid w:val="001359FD"/>
    <w:rsid w:val="00137C7D"/>
    <w:rsid w:val="0014062F"/>
    <w:rsid w:val="00142D53"/>
    <w:rsid w:val="00142ECF"/>
    <w:rsid w:val="00145748"/>
    <w:rsid w:val="00146F15"/>
    <w:rsid w:val="00147DAB"/>
    <w:rsid w:val="00150433"/>
    <w:rsid w:val="00150E57"/>
    <w:rsid w:val="001515E9"/>
    <w:rsid w:val="0015296D"/>
    <w:rsid w:val="0015477F"/>
    <w:rsid w:val="00154E3A"/>
    <w:rsid w:val="00155420"/>
    <w:rsid w:val="00155522"/>
    <w:rsid w:val="001571DA"/>
    <w:rsid w:val="00157505"/>
    <w:rsid w:val="0015782F"/>
    <w:rsid w:val="0016460F"/>
    <w:rsid w:val="00165DEF"/>
    <w:rsid w:val="001662A7"/>
    <w:rsid w:val="00167CD1"/>
    <w:rsid w:val="00171419"/>
    <w:rsid w:val="00171D53"/>
    <w:rsid w:val="0017237F"/>
    <w:rsid w:val="00172F74"/>
    <w:rsid w:val="00176B2F"/>
    <w:rsid w:val="00177497"/>
    <w:rsid w:val="001779C5"/>
    <w:rsid w:val="00180271"/>
    <w:rsid w:val="00182B5A"/>
    <w:rsid w:val="00183A4A"/>
    <w:rsid w:val="00191571"/>
    <w:rsid w:val="00191863"/>
    <w:rsid w:val="001929B7"/>
    <w:rsid w:val="00193713"/>
    <w:rsid w:val="00193B77"/>
    <w:rsid w:val="00195C45"/>
    <w:rsid w:val="00196E94"/>
    <w:rsid w:val="001A4120"/>
    <w:rsid w:val="001A4E4F"/>
    <w:rsid w:val="001A528F"/>
    <w:rsid w:val="001A5651"/>
    <w:rsid w:val="001B1816"/>
    <w:rsid w:val="001B24EB"/>
    <w:rsid w:val="001B2997"/>
    <w:rsid w:val="001B3290"/>
    <w:rsid w:val="001B3EBE"/>
    <w:rsid w:val="001B3F7A"/>
    <w:rsid w:val="001B448A"/>
    <w:rsid w:val="001B6439"/>
    <w:rsid w:val="001B7DCF"/>
    <w:rsid w:val="001C056F"/>
    <w:rsid w:val="001C5281"/>
    <w:rsid w:val="001C616E"/>
    <w:rsid w:val="001C7B38"/>
    <w:rsid w:val="001D2968"/>
    <w:rsid w:val="001D40B0"/>
    <w:rsid w:val="001D62C0"/>
    <w:rsid w:val="001D784A"/>
    <w:rsid w:val="001E635B"/>
    <w:rsid w:val="001F0914"/>
    <w:rsid w:val="001F45D5"/>
    <w:rsid w:val="001F5568"/>
    <w:rsid w:val="001F6C64"/>
    <w:rsid w:val="00200D8D"/>
    <w:rsid w:val="00201677"/>
    <w:rsid w:val="00202876"/>
    <w:rsid w:val="00202985"/>
    <w:rsid w:val="00203339"/>
    <w:rsid w:val="00204E83"/>
    <w:rsid w:val="00206DC9"/>
    <w:rsid w:val="0021074E"/>
    <w:rsid w:val="00213076"/>
    <w:rsid w:val="00214D95"/>
    <w:rsid w:val="00216EE0"/>
    <w:rsid w:val="00220083"/>
    <w:rsid w:val="00223223"/>
    <w:rsid w:val="00224D4A"/>
    <w:rsid w:val="0022616F"/>
    <w:rsid w:val="002266C5"/>
    <w:rsid w:val="00231DFB"/>
    <w:rsid w:val="00233AD4"/>
    <w:rsid w:val="002354D2"/>
    <w:rsid w:val="00237A71"/>
    <w:rsid w:val="00241171"/>
    <w:rsid w:val="0024547C"/>
    <w:rsid w:val="002459F8"/>
    <w:rsid w:val="00245A39"/>
    <w:rsid w:val="002477A6"/>
    <w:rsid w:val="00247A1D"/>
    <w:rsid w:val="00252FE8"/>
    <w:rsid w:val="00253A31"/>
    <w:rsid w:val="0025445F"/>
    <w:rsid w:val="00256593"/>
    <w:rsid w:val="002570B4"/>
    <w:rsid w:val="002573E8"/>
    <w:rsid w:val="002576C2"/>
    <w:rsid w:val="00261EFA"/>
    <w:rsid w:val="00262B98"/>
    <w:rsid w:val="00264654"/>
    <w:rsid w:val="002660C5"/>
    <w:rsid w:val="0026691F"/>
    <w:rsid w:val="00267701"/>
    <w:rsid w:val="002765B9"/>
    <w:rsid w:val="00280EE6"/>
    <w:rsid w:val="002813DA"/>
    <w:rsid w:val="00281EAB"/>
    <w:rsid w:val="00286D14"/>
    <w:rsid w:val="0028798D"/>
    <w:rsid w:val="00291A45"/>
    <w:rsid w:val="00293E83"/>
    <w:rsid w:val="00296578"/>
    <w:rsid w:val="00296EBD"/>
    <w:rsid w:val="002A00C0"/>
    <w:rsid w:val="002A06B8"/>
    <w:rsid w:val="002A313E"/>
    <w:rsid w:val="002B2782"/>
    <w:rsid w:val="002B3C32"/>
    <w:rsid w:val="002B3FE8"/>
    <w:rsid w:val="002B5628"/>
    <w:rsid w:val="002C1EB7"/>
    <w:rsid w:val="002C25AA"/>
    <w:rsid w:val="002C30B9"/>
    <w:rsid w:val="002C5F96"/>
    <w:rsid w:val="002C7714"/>
    <w:rsid w:val="002C7E31"/>
    <w:rsid w:val="002D0770"/>
    <w:rsid w:val="002D1D49"/>
    <w:rsid w:val="002D1F9C"/>
    <w:rsid w:val="002D335D"/>
    <w:rsid w:val="002D3CCE"/>
    <w:rsid w:val="002D45EA"/>
    <w:rsid w:val="002D6FCD"/>
    <w:rsid w:val="002E299C"/>
    <w:rsid w:val="002E3CA4"/>
    <w:rsid w:val="002E4329"/>
    <w:rsid w:val="002E4E55"/>
    <w:rsid w:val="002E73C7"/>
    <w:rsid w:val="002E7865"/>
    <w:rsid w:val="002F2D69"/>
    <w:rsid w:val="002F341F"/>
    <w:rsid w:val="002F552C"/>
    <w:rsid w:val="002F5888"/>
    <w:rsid w:val="003014A5"/>
    <w:rsid w:val="003028C9"/>
    <w:rsid w:val="00303335"/>
    <w:rsid w:val="00305F5F"/>
    <w:rsid w:val="0030630C"/>
    <w:rsid w:val="003078A9"/>
    <w:rsid w:val="00311319"/>
    <w:rsid w:val="00311AF3"/>
    <w:rsid w:val="0031614E"/>
    <w:rsid w:val="00317573"/>
    <w:rsid w:val="00320385"/>
    <w:rsid w:val="00323308"/>
    <w:rsid w:val="00323C1F"/>
    <w:rsid w:val="00324607"/>
    <w:rsid w:val="00327CEE"/>
    <w:rsid w:val="0033021D"/>
    <w:rsid w:val="003329E5"/>
    <w:rsid w:val="00332A81"/>
    <w:rsid w:val="00334400"/>
    <w:rsid w:val="00334582"/>
    <w:rsid w:val="003353C0"/>
    <w:rsid w:val="003368FC"/>
    <w:rsid w:val="00337953"/>
    <w:rsid w:val="00343C44"/>
    <w:rsid w:val="00345D79"/>
    <w:rsid w:val="003568FF"/>
    <w:rsid w:val="00356A34"/>
    <w:rsid w:val="00356BE4"/>
    <w:rsid w:val="00357399"/>
    <w:rsid w:val="00360930"/>
    <w:rsid w:val="00361F6C"/>
    <w:rsid w:val="00362C6B"/>
    <w:rsid w:val="00363C87"/>
    <w:rsid w:val="0036439A"/>
    <w:rsid w:val="003700B0"/>
    <w:rsid w:val="003704D3"/>
    <w:rsid w:val="00371B10"/>
    <w:rsid w:val="00371EE3"/>
    <w:rsid w:val="003760AD"/>
    <w:rsid w:val="00376177"/>
    <w:rsid w:val="00376D97"/>
    <w:rsid w:val="00380991"/>
    <w:rsid w:val="00380DA1"/>
    <w:rsid w:val="00382272"/>
    <w:rsid w:val="00383409"/>
    <w:rsid w:val="00385888"/>
    <w:rsid w:val="00385E99"/>
    <w:rsid w:val="00386E22"/>
    <w:rsid w:val="003872EF"/>
    <w:rsid w:val="00387544"/>
    <w:rsid w:val="00387BA4"/>
    <w:rsid w:val="00390221"/>
    <w:rsid w:val="00392779"/>
    <w:rsid w:val="0039520F"/>
    <w:rsid w:val="00396877"/>
    <w:rsid w:val="003A0321"/>
    <w:rsid w:val="003A2496"/>
    <w:rsid w:val="003A4260"/>
    <w:rsid w:val="003A4328"/>
    <w:rsid w:val="003A6353"/>
    <w:rsid w:val="003B03CB"/>
    <w:rsid w:val="003B26DE"/>
    <w:rsid w:val="003B7754"/>
    <w:rsid w:val="003C04E1"/>
    <w:rsid w:val="003C15E2"/>
    <w:rsid w:val="003C6870"/>
    <w:rsid w:val="003D11D6"/>
    <w:rsid w:val="003D11F3"/>
    <w:rsid w:val="003D3B28"/>
    <w:rsid w:val="003D3C59"/>
    <w:rsid w:val="003D6076"/>
    <w:rsid w:val="003D7084"/>
    <w:rsid w:val="003D721F"/>
    <w:rsid w:val="003E1210"/>
    <w:rsid w:val="003E3A49"/>
    <w:rsid w:val="003E4044"/>
    <w:rsid w:val="003F2196"/>
    <w:rsid w:val="003F305C"/>
    <w:rsid w:val="003F3620"/>
    <w:rsid w:val="003F7268"/>
    <w:rsid w:val="004008DF"/>
    <w:rsid w:val="004035A8"/>
    <w:rsid w:val="0040543D"/>
    <w:rsid w:val="00411413"/>
    <w:rsid w:val="00412D80"/>
    <w:rsid w:val="004139ED"/>
    <w:rsid w:val="00416DA2"/>
    <w:rsid w:val="0042077F"/>
    <w:rsid w:val="00421470"/>
    <w:rsid w:val="004219D5"/>
    <w:rsid w:val="0042378E"/>
    <w:rsid w:val="00425ADD"/>
    <w:rsid w:val="00425E45"/>
    <w:rsid w:val="00431789"/>
    <w:rsid w:val="004322A1"/>
    <w:rsid w:val="004335CE"/>
    <w:rsid w:val="004346D1"/>
    <w:rsid w:val="00444112"/>
    <w:rsid w:val="00444EDC"/>
    <w:rsid w:val="0044738E"/>
    <w:rsid w:val="0044740C"/>
    <w:rsid w:val="00450679"/>
    <w:rsid w:val="0045378C"/>
    <w:rsid w:val="00454F81"/>
    <w:rsid w:val="00455E51"/>
    <w:rsid w:val="00456992"/>
    <w:rsid w:val="004569BF"/>
    <w:rsid w:val="00456EF5"/>
    <w:rsid w:val="00463A62"/>
    <w:rsid w:val="00467901"/>
    <w:rsid w:val="004714E2"/>
    <w:rsid w:val="00472568"/>
    <w:rsid w:val="00473147"/>
    <w:rsid w:val="0047517E"/>
    <w:rsid w:val="00475377"/>
    <w:rsid w:val="0047538A"/>
    <w:rsid w:val="00475EEA"/>
    <w:rsid w:val="00476C06"/>
    <w:rsid w:val="0048013F"/>
    <w:rsid w:val="004831FE"/>
    <w:rsid w:val="00484512"/>
    <w:rsid w:val="00485E37"/>
    <w:rsid w:val="00487E56"/>
    <w:rsid w:val="00491346"/>
    <w:rsid w:val="00492AB7"/>
    <w:rsid w:val="00494276"/>
    <w:rsid w:val="004966C7"/>
    <w:rsid w:val="004A1288"/>
    <w:rsid w:val="004A2258"/>
    <w:rsid w:val="004A4CF2"/>
    <w:rsid w:val="004A54AA"/>
    <w:rsid w:val="004A6FE3"/>
    <w:rsid w:val="004B0940"/>
    <w:rsid w:val="004B2F6A"/>
    <w:rsid w:val="004B356F"/>
    <w:rsid w:val="004B3705"/>
    <w:rsid w:val="004B65AC"/>
    <w:rsid w:val="004B7632"/>
    <w:rsid w:val="004C02B3"/>
    <w:rsid w:val="004C6387"/>
    <w:rsid w:val="004D3961"/>
    <w:rsid w:val="004D6CDB"/>
    <w:rsid w:val="004D6F36"/>
    <w:rsid w:val="004D757B"/>
    <w:rsid w:val="004D7AF3"/>
    <w:rsid w:val="004E2F53"/>
    <w:rsid w:val="004E4448"/>
    <w:rsid w:val="004E5A9C"/>
    <w:rsid w:val="004F1586"/>
    <w:rsid w:val="004F60D5"/>
    <w:rsid w:val="004F7E17"/>
    <w:rsid w:val="005025C6"/>
    <w:rsid w:val="0050584A"/>
    <w:rsid w:val="00512B77"/>
    <w:rsid w:val="00512BCA"/>
    <w:rsid w:val="00513219"/>
    <w:rsid w:val="005140ED"/>
    <w:rsid w:val="00520150"/>
    <w:rsid w:val="005214C5"/>
    <w:rsid w:val="005219F7"/>
    <w:rsid w:val="0052426F"/>
    <w:rsid w:val="005249C2"/>
    <w:rsid w:val="00527173"/>
    <w:rsid w:val="00533C36"/>
    <w:rsid w:val="00533CD1"/>
    <w:rsid w:val="005355D0"/>
    <w:rsid w:val="0053591F"/>
    <w:rsid w:val="00536EA4"/>
    <w:rsid w:val="005404BD"/>
    <w:rsid w:val="00540DD0"/>
    <w:rsid w:val="0054234B"/>
    <w:rsid w:val="00543B44"/>
    <w:rsid w:val="00544285"/>
    <w:rsid w:val="005458F4"/>
    <w:rsid w:val="00546F85"/>
    <w:rsid w:val="005470ED"/>
    <w:rsid w:val="00550A1D"/>
    <w:rsid w:val="005510C7"/>
    <w:rsid w:val="00554FF8"/>
    <w:rsid w:val="00556886"/>
    <w:rsid w:val="00562668"/>
    <w:rsid w:val="00567D14"/>
    <w:rsid w:val="00570418"/>
    <w:rsid w:val="00571924"/>
    <w:rsid w:val="005729EC"/>
    <w:rsid w:val="00572A2D"/>
    <w:rsid w:val="005756E3"/>
    <w:rsid w:val="0057634F"/>
    <w:rsid w:val="0057690F"/>
    <w:rsid w:val="005823B4"/>
    <w:rsid w:val="00582AB1"/>
    <w:rsid w:val="0058384C"/>
    <w:rsid w:val="00590040"/>
    <w:rsid w:val="00591845"/>
    <w:rsid w:val="005959F1"/>
    <w:rsid w:val="00595BC5"/>
    <w:rsid w:val="00596D87"/>
    <w:rsid w:val="005977BC"/>
    <w:rsid w:val="005A0AA8"/>
    <w:rsid w:val="005A339D"/>
    <w:rsid w:val="005A39EB"/>
    <w:rsid w:val="005A49B8"/>
    <w:rsid w:val="005A6667"/>
    <w:rsid w:val="005B0C27"/>
    <w:rsid w:val="005B2BD7"/>
    <w:rsid w:val="005B2C43"/>
    <w:rsid w:val="005B4A4A"/>
    <w:rsid w:val="005C0DE0"/>
    <w:rsid w:val="005C4BC8"/>
    <w:rsid w:val="005C55EE"/>
    <w:rsid w:val="005C65E1"/>
    <w:rsid w:val="005C732D"/>
    <w:rsid w:val="005D1125"/>
    <w:rsid w:val="005D12FF"/>
    <w:rsid w:val="005D1911"/>
    <w:rsid w:val="005D329D"/>
    <w:rsid w:val="005D3E24"/>
    <w:rsid w:val="005E0641"/>
    <w:rsid w:val="005E206E"/>
    <w:rsid w:val="005E329E"/>
    <w:rsid w:val="005E3BF8"/>
    <w:rsid w:val="005E4E3E"/>
    <w:rsid w:val="005F0998"/>
    <w:rsid w:val="005F128C"/>
    <w:rsid w:val="005F363E"/>
    <w:rsid w:val="005F4E5D"/>
    <w:rsid w:val="005F6EBD"/>
    <w:rsid w:val="00601D60"/>
    <w:rsid w:val="00601EC6"/>
    <w:rsid w:val="0060279D"/>
    <w:rsid w:val="00603264"/>
    <w:rsid w:val="006044AD"/>
    <w:rsid w:val="0061011B"/>
    <w:rsid w:val="00614E1E"/>
    <w:rsid w:val="00620799"/>
    <w:rsid w:val="00620C66"/>
    <w:rsid w:val="0062564E"/>
    <w:rsid w:val="00625E95"/>
    <w:rsid w:val="006262A7"/>
    <w:rsid w:val="0063079E"/>
    <w:rsid w:val="00630C3C"/>
    <w:rsid w:val="00631E47"/>
    <w:rsid w:val="00631F57"/>
    <w:rsid w:val="00632084"/>
    <w:rsid w:val="00632399"/>
    <w:rsid w:val="00633825"/>
    <w:rsid w:val="00633AB5"/>
    <w:rsid w:val="0063569C"/>
    <w:rsid w:val="00636709"/>
    <w:rsid w:val="00637463"/>
    <w:rsid w:val="006403E7"/>
    <w:rsid w:val="00641590"/>
    <w:rsid w:val="006457E9"/>
    <w:rsid w:val="006475C9"/>
    <w:rsid w:val="00647AD9"/>
    <w:rsid w:val="00650CF2"/>
    <w:rsid w:val="006512E3"/>
    <w:rsid w:val="00653D20"/>
    <w:rsid w:val="00654082"/>
    <w:rsid w:val="0065446E"/>
    <w:rsid w:val="00654DBB"/>
    <w:rsid w:val="0065542E"/>
    <w:rsid w:val="00660495"/>
    <w:rsid w:val="006611AE"/>
    <w:rsid w:val="00662E50"/>
    <w:rsid w:val="0066372C"/>
    <w:rsid w:val="00667400"/>
    <w:rsid w:val="00670F09"/>
    <w:rsid w:val="00672888"/>
    <w:rsid w:val="00673F42"/>
    <w:rsid w:val="0067502A"/>
    <w:rsid w:val="00677852"/>
    <w:rsid w:val="006844B3"/>
    <w:rsid w:val="00690E21"/>
    <w:rsid w:val="006934F9"/>
    <w:rsid w:val="006937BE"/>
    <w:rsid w:val="0069446F"/>
    <w:rsid w:val="00696FFB"/>
    <w:rsid w:val="006A13F6"/>
    <w:rsid w:val="006A1860"/>
    <w:rsid w:val="006A3725"/>
    <w:rsid w:val="006A4F5D"/>
    <w:rsid w:val="006A57A3"/>
    <w:rsid w:val="006A7FD5"/>
    <w:rsid w:val="006B4A4F"/>
    <w:rsid w:val="006B7A4F"/>
    <w:rsid w:val="006C0B26"/>
    <w:rsid w:val="006C3C08"/>
    <w:rsid w:val="006C5703"/>
    <w:rsid w:val="006C7A40"/>
    <w:rsid w:val="006D1660"/>
    <w:rsid w:val="006D1E92"/>
    <w:rsid w:val="006D2114"/>
    <w:rsid w:val="006D3916"/>
    <w:rsid w:val="006E340B"/>
    <w:rsid w:val="006E3F41"/>
    <w:rsid w:val="006E4D91"/>
    <w:rsid w:val="006E5CB3"/>
    <w:rsid w:val="006E7AAC"/>
    <w:rsid w:val="006F2C93"/>
    <w:rsid w:val="006F2F17"/>
    <w:rsid w:val="006F30DC"/>
    <w:rsid w:val="006F3360"/>
    <w:rsid w:val="006F6AAB"/>
    <w:rsid w:val="006F7607"/>
    <w:rsid w:val="00702870"/>
    <w:rsid w:val="00706E08"/>
    <w:rsid w:val="00720723"/>
    <w:rsid w:val="0072114A"/>
    <w:rsid w:val="007258D1"/>
    <w:rsid w:val="0072668F"/>
    <w:rsid w:val="0073100B"/>
    <w:rsid w:val="0073453A"/>
    <w:rsid w:val="0074261C"/>
    <w:rsid w:val="007447D4"/>
    <w:rsid w:val="00750565"/>
    <w:rsid w:val="007509B1"/>
    <w:rsid w:val="00750D7B"/>
    <w:rsid w:val="00750EA6"/>
    <w:rsid w:val="007521FD"/>
    <w:rsid w:val="0075267A"/>
    <w:rsid w:val="007531A4"/>
    <w:rsid w:val="007562A1"/>
    <w:rsid w:val="007649B1"/>
    <w:rsid w:val="00767530"/>
    <w:rsid w:val="00770B88"/>
    <w:rsid w:val="00772A79"/>
    <w:rsid w:val="00774BD4"/>
    <w:rsid w:val="00775639"/>
    <w:rsid w:val="00780AE9"/>
    <w:rsid w:val="00782A28"/>
    <w:rsid w:val="00783308"/>
    <w:rsid w:val="00786CE7"/>
    <w:rsid w:val="00787360"/>
    <w:rsid w:val="00792B47"/>
    <w:rsid w:val="00792C62"/>
    <w:rsid w:val="00792DD4"/>
    <w:rsid w:val="00793CC6"/>
    <w:rsid w:val="007946D1"/>
    <w:rsid w:val="007954AE"/>
    <w:rsid w:val="00795D1C"/>
    <w:rsid w:val="007A111F"/>
    <w:rsid w:val="007A16F8"/>
    <w:rsid w:val="007A2E79"/>
    <w:rsid w:val="007A3009"/>
    <w:rsid w:val="007A51AC"/>
    <w:rsid w:val="007B2E81"/>
    <w:rsid w:val="007B34B6"/>
    <w:rsid w:val="007B35A7"/>
    <w:rsid w:val="007B3DF8"/>
    <w:rsid w:val="007B53B0"/>
    <w:rsid w:val="007B5BCA"/>
    <w:rsid w:val="007B66A2"/>
    <w:rsid w:val="007B68E7"/>
    <w:rsid w:val="007B73F9"/>
    <w:rsid w:val="007C1D40"/>
    <w:rsid w:val="007C46A0"/>
    <w:rsid w:val="007C5360"/>
    <w:rsid w:val="007C69AA"/>
    <w:rsid w:val="007D067D"/>
    <w:rsid w:val="007D35D9"/>
    <w:rsid w:val="007D47E1"/>
    <w:rsid w:val="007D57A8"/>
    <w:rsid w:val="007D5CE4"/>
    <w:rsid w:val="007E053E"/>
    <w:rsid w:val="007E1CD9"/>
    <w:rsid w:val="007E49CC"/>
    <w:rsid w:val="007E697A"/>
    <w:rsid w:val="007E70F7"/>
    <w:rsid w:val="007E760A"/>
    <w:rsid w:val="007F060B"/>
    <w:rsid w:val="007F06D7"/>
    <w:rsid w:val="007F5504"/>
    <w:rsid w:val="007F6387"/>
    <w:rsid w:val="00803CB7"/>
    <w:rsid w:val="00806A0D"/>
    <w:rsid w:val="008071E6"/>
    <w:rsid w:val="0081247A"/>
    <w:rsid w:val="0081313F"/>
    <w:rsid w:val="008163D5"/>
    <w:rsid w:val="008171E3"/>
    <w:rsid w:val="00820A91"/>
    <w:rsid w:val="00823F68"/>
    <w:rsid w:val="0082439C"/>
    <w:rsid w:val="00826943"/>
    <w:rsid w:val="008348E6"/>
    <w:rsid w:val="008379AC"/>
    <w:rsid w:val="0084352A"/>
    <w:rsid w:val="00843A25"/>
    <w:rsid w:val="00844926"/>
    <w:rsid w:val="00845C31"/>
    <w:rsid w:val="0084741E"/>
    <w:rsid w:val="00851F54"/>
    <w:rsid w:val="00856429"/>
    <w:rsid w:val="00857430"/>
    <w:rsid w:val="008579F4"/>
    <w:rsid w:val="008615AB"/>
    <w:rsid w:val="00863291"/>
    <w:rsid w:val="00870058"/>
    <w:rsid w:val="00874B24"/>
    <w:rsid w:val="008760FD"/>
    <w:rsid w:val="008804AF"/>
    <w:rsid w:val="008826E4"/>
    <w:rsid w:val="00886AF0"/>
    <w:rsid w:val="008905C0"/>
    <w:rsid w:val="00891CB7"/>
    <w:rsid w:val="00893524"/>
    <w:rsid w:val="00894FCB"/>
    <w:rsid w:val="00896AE5"/>
    <w:rsid w:val="008977EA"/>
    <w:rsid w:val="008A0489"/>
    <w:rsid w:val="008A1ED6"/>
    <w:rsid w:val="008A50F3"/>
    <w:rsid w:val="008A546B"/>
    <w:rsid w:val="008A58CA"/>
    <w:rsid w:val="008A6284"/>
    <w:rsid w:val="008B2890"/>
    <w:rsid w:val="008B343E"/>
    <w:rsid w:val="008B56D1"/>
    <w:rsid w:val="008B5D08"/>
    <w:rsid w:val="008B77A1"/>
    <w:rsid w:val="008B7A23"/>
    <w:rsid w:val="008C17B9"/>
    <w:rsid w:val="008C37D5"/>
    <w:rsid w:val="008C404E"/>
    <w:rsid w:val="008C7D01"/>
    <w:rsid w:val="008D0EAC"/>
    <w:rsid w:val="008D1B8A"/>
    <w:rsid w:val="008D4829"/>
    <w:rsid w:val="008D6179"/>
    <w:rsid w:val="008E026A"/>
    <w:rsid w:val="008E1055"/>
    <w:rsid w:val="008E28AA"/>
    <w:rsid w:val="008E46F9"/>
    <w:rsid w:val="008E5688"/>
    <w:rsid w:val="008F102F"/>
    <w:rsid w:val="008F38E9"/>
    <w:rsid w:val="00900383"/>
    <w:rsid w:val="0090332C"/>
    <w:rsid w:val="00903AC8"/>
    <w:rsid w:val="00907086"/>
    <w:rsid w:val="0090769E"/>
    <w:rsid w:val="009077C6"/>
    <w:rsid w:val="00910FC0"/>
    <w:rsid w:val="00914F63"/>
    <w:rsid w:val="009159A8"/>
    <w:rsid w:val="00915C4A"/>
    <w:rsid w:val="00915DAB"/>
    <w:rsid w:val="009160EE"/>
    <w:rsid w:val="00917C8A"/>
    <w:rsid w:val="009217BB"/>
    <w:rsid w:val="00924B81"/>
    <w:rsid w:val="009303C1"/>
    <w:rsid w:val="00931EAD"/>
    <w:rsid w:val="00932083"/>
    <w:rsid w:val="00934DC6"/>
    <w:rsid w:val="00936B78"/>
    <w:rsid w:val="00940345"/>
    <w:rsid w:val="009507B6"/>
    <w:rsid w:val="009509EB"/>
    <w:rsid w:val="0095125F"/>
    <w:rsid w:val="00952D7F"/>
    <w:rsid w:val="00953EA8"/>
    <w:rsid w:val="00954029"/>
    <w:rsid w:val="00955B9F"/>
    <w:rsid w:val="009606C5"/>
    <w:rsid w:val="00962147"/>
    <w:rsid w:val="00962ECA"/>
    <w:rsid w:val="00963102"/>
    <w:rsid w:val="00964BF4"/>
    <w:rsid w:val="00965A08"/>
    <w:rsid w:val="00966D6C"/>
    <w:rsid w:val="0096760C"/>
    <w:rsid w:val="00967AD7"/>
    <w:rsid w:val="00970E71"/>
    <w:rsid w:val="00971912"/>
    <w:rsid w:val="00971C92"/>
    <w:rsid w:val="00972ACF"/>
    <w:rsid w:val="009730EC"/>
    <w:rsid w:val="00974050"/>
    <w:rsid w:val="00976633"/>
    <w:rsid w:val="009766A6"/>
    <w:rsid w:val="00977E63"/>
    <w:rsid w:val="009805E1"/>
    <w:rsid w:val="009806F7"/>
    <w:rsid w:val="00980ABD"/>
    <w:rsid w:val="009840FD"/>
    <w:rsid w:val="009849CA"/>
    <w:rsid w:val="00984F19"/>
    <w:rsid w:val="009961F5"/>
    <w:rsid w:val="009A0EDD"/>
    <w:rsid w:val="009A17E3"/>
    <w:rsid w:val="009A265E"/>
    <w:rsid w:val="009A64A2"/>
    <w:rsid w:val="009A6650"/>
    <w:rsid w:val="009B3AE0"/>
    <w:rsid w:val="009B50D3"/>
    <w:rsid w:val="009D371A"/>
    <w:rsid w:val="009D38D5"/>
    <w:rsid w:val="009E332A"/>
    <w:rsid w:val="009E4992"/>
    <w:rsid w:val="009E4C2A"/>
    <w:rsid w:val="009E6A89"/>
    <w:rsid w:val="009F125E"/>
    <w:rsid w:val="009F20CD"/>
    <w:rsid w:val="009F43FE"/>
    <w:rsid w:val="009F4521"/>
    <w:rsid w:val="009F6870"/>
    <w:rsid w:val="00A0381E"/>
    <w:rsid w:val="00A06B27"/>
    <w:rsid w:val="00A07121"/>
    <w:rsid w:val="00A07D0E"/>
    <w:rsid w:val="00A12FDF"/>
    <w:rsid w:val="00A13F0A"/>
    <w:rsid w:val="00A13F4B"/>
    <w:rsid w:val="00A13F76"/>
    <w:rsid w:val="00A14D04"/>
    <w:rsid w:val="00A151B0"/>
    <w:rsid w:val="00A156A9"/>
    <w:rsid w:val="00A15B50"/>
    <w:rsid w:val="00A17A34"/>
    <w:rsid w:val="00A200C5"/>
    <w:rsid w:val="00A20C99"/>
    <w:rsid w:val="00A21A95"/>
    <w:rsid w:val="00A24C2E"/>
    <w:rsid w:val="00A25DA9"/>
    <w:rsid w:val="00A25DEF"/>
    <w:rsid w:val="00A267CA"/>
    <w:rsid w:val="00A26D61"/>
    <w:rsid w:val="00A27F3B"/>
    <w:rsid w:val="00A3399C"/>
    <w:rsid w:val="00A33AB0"/>
    <w:rsid w:val="00A364BF"/>
    <w:rsid w:val="00A4005D"/>
    <w:rsid w:val="00A52950"/>
    <w:rsid w:val="00A53EA3"/>
    <w:rsid w:val="00A55B24"/>
    <w:rsid w:val="00A63753"/>
    <w:rsid w:val="00A65003"/>
    <w:rsid w:val="00A659EC"/>
    <w:rsid w:val="00A67542"/>
    <w:rsid w:val="00A743BA"/>
    <w:rsid w:val="00A764FA"/>
    <w:rsid w:val="00A7744D"/>
    <w:rsid w:val="00A817E0"/>
    <w:rsid w:val="00A81FFD"/>
    <w:rsid w:val="00A82768"/>
    <w:rsid w:val="00A83A4F"/>
    <w:rsid w:val="00A84A0B"/>
    <w:rsid w:val="00A85189"/>
    <w:rsid w:val="00A855CD"/>
    <w:rsid w:val="00A86485"/>
    <w:rsid w:val="00A90397"/>
    <w:rsid w:val="00A91724"/>
    <w:rsid w:val="00A92B1D"/>
    <w:rsid w:val="00A93543"/>
    <w:rsid w:val="00A9400A"/>
    <w:rsid w:val="00A94F68"/>
    <w:rsid w:val="00AA08CC"/>
    <w:rsid w:val="00AA18DC"/>
    <w:rsid w:val="00AA29D2"/>
    <w:rsid w:val="00AA3B68"/>
    <w:rsid w:val="00AA54F2"/>
    <w:rsid w:val="00AA6D18"/>
    <w:rsid w:val="00AB148B"/>
    <w:rsid w:val="00AB1BC7"/>
    <w:rsid w:val="00AB20D9"/>
    <w:rsid w:val="00AB6698"/>
    <w:rsid w:val="00AC4D43"/>
    <w:rsid w:val="00AC51AF"/>
    <w:rsid w:val="00AD36F4"/>
    <w:rsid w:val="00AD6301"/>
    <w:rsid w:val="00AD764E"/>
    <w:rsid w:val="00AE0393"/>
    <w:rsid w:val="00AE0532"/>
    <w:rsid w:val="00AE0A5C"/>
    <w:rsid w:val="00AE3031"/>
    <w:rsid w:val="00AE4587"/>
    <w:rsid w:val="00AE69E8"/>
    <w:rsid w:val="00AF20E0"/>
    <w:rsid w:val="00AF4E71"/>
    <w:rsid w:val="00AF6612"/>
    <w:rsid w:val="00AF7454"/>
    <w:rsid w:val="00B04E12"/>
    <w:rsid w:val="00B0525F"/>
    <w:rsid w:val="00B05D9F"/>
    <w:rsid w:val="00B1056C"/>
    <w:rsid w:val="00B15793"/>
    <w:rsid w:val="00B204C9"/>
    <w:rsid w:val="00B209F7"/>
    <w:rsid w:val="00B21C60"/>
    <w:rsid w:val="00B240F7"/>
    <w:rsid w:val="00B259B3"/>
    <w:rsid w:val="00B278ED"/>
    <w:rsid w:val="00B27D3A"/>
    <w:rsid w:val="00B30158"/>
    <w:rsid w:val="00B31C2F"/>
    <w:rsid w:val="00B3279A"/>
    <w:rsid w:val="00B32FB9"/>
    <w:rsid w:val="00B35745"/>
    <w:rsid w:val="00B36E43"/>
    <w:rsid w:val="00B4034D"/>
    <w:rsid w:val="00B4102D"/>
    <w:rsid w:val="00B419A9"/>
    <w:rsid w:val="00B42145"/>
    <w:rsid w:val="00B42574"/>
    <w:rsid w:val="00B43C07"/>
    <w:rsid w:val="00B43C61"/>
    <w:rsid w:val="00B47A6A"/>
    <w:rsid w:val="00B51989"/>
    <w:rsid w:val="00B51F7D"/>
    <w:rsid w:val="00B5262B"/>
    <w:rsid w:val="00B5414A"/>
    <w:rsid w:val="00B56E4E"/>
    <w:rsid w:val="00B61707"/>
    <w:rsid w:val="00B63724"/>
    <w:rsid w:val="00B70393"/>
    <w:rsid w:val="00B73552"/>
    <w:rsid w:val="00B735C9"/>
    <w:rsid w:val="00B80C76"/>
    <w:rsid w:val="00B8290F"/>
    <w:rsid w:val="00B843B6"/>
    <w:rsid w:val="00B847B1"/>
    <w:rsid w:val="00B847D0"/>
    <w:rsid w:val="00B84F38"/>
    <w:rsid w:val="00B84F63"/>
    <w:rsid w:val="00B857E7"/>
    <w:rsid w:val="00B90669"/>
    <w:rsid w:val="00B93ADB"/>
    <w:rsid w:val="00B94DA0"/>
    <w:rsid w:val="00BA17E9"/>
    <w:rsid w:val="00BA1C04"/>
    <w:rsid w:val="00BA409C"/>
    <w:rsid w:val="00BA4192"/>
    <w:rsid w:val="00BA47C8"/>
    <w:rsid w:val="00BA5DA5"/>
    <w:rsid w:val="00BB0F26"/>
    <w:rsid w:val="00BB1310"/>
    <w:rsid w:val="00BB30C1"/>
    <w:rsid w:val="00BB35EE"/>
    <w:rsid w:val="00BB4883"/>
    <w:rsid w:val="00BB4E4D"/>
    <w:rsid w:val="00BB57C7"/>
    <w:rsid w:val="00BB5D4C"/>
    <w:rsid w:val="00BC1935"/>
    <w:rsid w:val="00BC3496"/>
    <w:rsid w:val="00BC44B0"/>
    <w:rsid w:val="00BC5B9A"/>
    <w:rsid w:val="00BC6391"/>
    <w:rsid w:val="00BD0929"/>
    <w:rsid w:val="00BD0A7B"/>
    <w:rsid w:val="00BE55F6"/>
    <w:rsid w:val="00BF0342"/>
    <w:rsid w:val="00BF3CE9"/>
    <w:rsid w:val="00BF6308"/>
    <w:rsid w:val="00BF6333"/>
    <w:rsid w:val="00BF633D"/>
    <w:rsid w:val="00BF69E2"/>
    <w:rsid w:val="00BF6C30"/>
    <w:rsid w:val="00C005DF"/>
    <w:rsid w:val="00C070E8"/>
    <w:rsid w:val="00C106C2"/>
    <w:rsid w:val="00C136D4"/>
    <w:rsid w:val="00C156F8"/>
    <w:rsid w:val="00C16AD7"/>
    <w:rsid w:val="00C16BBD"/>
    <w:rsid w:val="00C17FBB"/>
    <w:rsid w:val="00C20347"/>
    <w:rsid w:val="00C2568A"/>
    <w:rsid w:val="00C260F1"/>
    <w:rsid w:val="00C30021"/>
    <w:rsid w:val="00C328B4"/>
    <w:rsid w:val="00C33B8A"/>
    <w:rsid w:val="00C3498A"/>
    <w:rsid w:val="00C34A09"/>
    <w:rsid w:val="00C35B48"/>
    <w:rsid w:val="00C365CA"/>
    <w:rsid w:val="00C403A1"/>
    <w:rsid w:val="00C41839"/>
    <w:rsid w:val="00C4278A"/>
    <w:rsid w:val="00C42964"/>
    <w:rsid w:val="00C4358D"/>
    <w:rsid w:val="00C464EF"/>
    <w:rsid w:val="00C52FDA"/>
    <w:rsid w:val="00C54BAD"/>
    <w:rsid w:val="00C55C29"/>
    <w:rsid w:val="00C5703D"/>
    <w:rsid w:val="00C60756"/>
    <w:rsid w:val="00C64D2B"/>
    <w:rsid w:val="00C67ACF"/>
    <w:rsid w:val="00C70DC4"/>
    <w:rsid w:val="00C74771"/>
    <w:rsid w:val="00C74F03"/>
    <w:rsid w:val="00C750FB"/>
    <w:rsid w:val="00C7757F"/>
    <w:rsid w:val="00C80DF6"/>
    <w:rsid w:val="00C84265"/>
    <w:rsid w:val="00C85AB9"/>
    <w:rsid w:val="00C91011"/>
    <w:rsid w:val="00C955E2"/>
    <w:rsid w:val="00C96750"/>
    <w:rsid w:val="00C9692F"/>
    <w:rsid w:val="00C97C54"/>
    <w:rsid w:val="00CA16C2"/>
    <w:rsid w:val="00CA1C72"/>
    <w:rsid w:val="00CA29B3"/>
    <w:rsid w:val="00CA33C4"/>
    <w:rsid w:val="00CA466F"/>
    <w:rsid w:val="00CA513E"/>
    <w:rsid w:val="00CA6468"/>
    <w:rsid w:val="00CA6CBC"/>
    <w:rsid w:val="00CA7CD7"/>
    <w:rsid w:val="00CB0693"/>
    <w:rsid w:val="00CB083F"/>
    <w:rsid w:val="00CB1CCA"/>
    <w:rsid w:val="00CB4820"/>
    <w:rsid w:val="00CB486A"/>
    <w:rsid w:val="00CB4979"/>
    <w:rsid w:val="00CB61F3"/>
    <w:rsid w:val="00CB73B9"/>
    <w:rsid w:val="00CB79EE"/>
    <w:rsid w:val="00CB7CCE"/>
    <w:rsid w:val="00CC0708"/>
    <w:rsid w:val="00CC6428"/>
    <w:rsid w:val="00CD0B50"/>
    <w:rsid w:val="00CD0EAD"/>
    <w:rsid w:val="00CD1377"/>
    <w:rsid w:val="00CE28E9"/>
    <w:rsid w:val="00CE4039"/>
    <w:rsid w:val="00CE647C"/>
    <w:rsid w:val="00CE65F5"/>
    <w:rsid w:val="00CF1A22"/>
    <w:rsid w:val="00CF74C8"/>
    <w:rsid w:val="00D00232"/>
    <w:rsid w:val="00D011E3"/>
    <w:rsid w:val="00D02D56"/>
    <w:rsid w:val="00D04345"/>
    <w:rsid w:val="00D20097"/>
    <w:rsid w:val="00D210F2"/>
    <w:rsid w:val="00D234E5"/>
    <w:rsid w:val="00D24C84"/>
    <w:rsid w:val="00D24CE1"/>
    <w:rsid w:val="00D26B1A"/>
    <w:rsid w:val="00D273F4"/>
    <w:rsid w:val="00D31E4C"/>
    <w:rsid w:val="00D32F88"/>
    <w:rsid w:val="00D33D48"/>
    <w:rsid w:val="00D34D7F"/>
    <w:rsid w:val="00D409CC"/>
    <w:rsid w:val="00D42E0A"/>
    <w:rsid w:val="00D43D56"/>
    <w:rsid w:val="00D45897"/>
    <w:rsid w:val="00D463FE"/>
    <w:rsid w:val="00D5096F"/>
    <w:rsid w:val="00D51317"/>
    <w:rsid w:val="00D52F2D"/>
    <w:rsid w:val="00D53EAD"/>
    <w:rsid w:val="00D54FF0"/>
    <w:rsid w:val="00D55236"/>
    <w:rsid w:val="00D553F7"/>
    <w:rsid w:val="00D67CE4"/>
    <w:rsid w:val="00D7145F"/>
    <w:rsid w:val="00D726E4"/>
    <w:rsid w:val="00D76369"/>
    <w:rsid w:val="00D7691E"/>
    <w:rsid w:val="00D76BAB"/>
    <w:rsid w:val="00D770F4"/>
    <w:rsid w:val="00D77EC1"/>
    <w:rsid w:val="00D82F66"/>
    <w:rsid w:val="00D843FA"/>
    <w:rsid w:val="00D84D32"/>
    <w:rsid w:val="00D86415"/>
    <w:rsid w:val="00D91E12"/>
    <w:rsid w:val="00D95FC2"/>
    <w:rsid w:val="00D96EB7"/>
    <w:rsid w:val="00D97350"/>
    <w:rsid w:val="00D97C23"/>
    <w:rsid w:val="00DA1DE2"/>
    <w:rsid w:val="00DB4CCB"/>
    <w:rsid w:val="00DB521A"/>
    <w:rsid w:val="00DB64C7"/>
    <w:rsid w:val="00DB76C4"/>
    <w:rsid w:val="00DC6C58"/>
    <w:rsid w:val="00DC6FB5"/>
    <w:rsid w:val="00DD05B4"/>
    <w:rsid w:val="00DD22EB"/>
    <w:rsid w:val="00DD4813"/>
    <w:rsid w:val="00DD716B"/>
    <w:rsid w:val="00DD7E69"/>
    <w:rsid w:val="00DE28C0"/>
    <w:rsid w:val="00DE356A"/>
    <w:rsid w:val="00DE37F1"/>
    <w:rsid w:val="00DE6C2B"/>
    <w:rsid w:val="00DE7A86"/>
    <w:rsid w:val="00DF0E3B"/>
    <w:rsid w:val="00DF27A9"/>
    <w:rsid w:val="00DF2CA7"/>
    <w:rsid w:val="00E013C6"/>
    <w:rsid w:val="00E03314"/>
    <w:rsid w:val="00E03D43"/>
    <w:rsid w:val="00E07E6A"/>
    <w:rsid w:val="00E22B67"/>
    <w:rsid w:val="00E242D9"/>
    <w:rsid w:val="00E3037A"/>
    <w:rsid w:val="00E313A9"/>
    <w:rsid w:val="00E31D25"/>
    <w:rsid w:val="00E321AD"/>
    <w:rsid w:val="00E32676"/>
    <w:rsid w:val="00E367E0"/>
    <w:rsid w:val="00E406B2"/>
    <w:rsid w:val="00E40B18"/>
    <w:rsid w:val="00E47E29"/>
    <w:rsid w:val="00E50055"/>
    <w:rsid w:val="00E50502"/>
    <w:rsid w:val="00E60E78"/>
    <w:rsid w:val="00E61003"/>
    <w:rsid w:val="00E62250"/>
    <w:rsid w:val="00E6300D"/>
    <w:rsid w:val="00E63A32"/>
    <w:rsid w:val="00E643CC"/>
    <w:rsid w:val="00E66E0C"/>
    <w:rsid w:val="00E7157E"/>
    <w:rsid w:val="00E71AC0"/>
    <w:rsid w:val="00E7402C"/>
    <w:rsid w:val="00E75A23"/>
    <w:rsid w:val="00E7704D"/>
    <w:rsid w:val="00E8452A"/>
    <w:rsid w:val="00E94D65"/>
    <w:rsid w:val="00EA2D85"/>
    <w:rsid w:val="00EA5DBA"/>
    <w:rsid w:val="00EA6C4C"/>
    <w:rsid w:val="00EB0B52"/>
    <w:rsid w:val="00EB0BE8"/>
    <w:rsid w:val="00EB0C20"/>
    <w:rsid w:val="00EB2EF7"/>
    <w:rsid w:val="00EB2FB0"/>
    <w:rsid w:val="00EB328D"/>
    <w:rsid w:val="00EB42E5"/>
    <w:rsid w:val="00EB4C0F"/>
    <w:rsid w:val="00EB6A6A"/>
    <w:rsid w:val="00EB767F"/>
    <w:rsid w:val="00EC0CEB"/>
    <w:rsid w:val="00EC3DAD"/>
    <w:rsid w:val="00EC553C"/>
    <w:rsid w:val="00EC5C77"/>
    <w:rsid w:val="00EC62D0"/>
    <w:rsid w:val="00EC7B9D"/>
    <w:rsid w:val="00EC7F64"/>
    <w:rsid w:val="00ED0AAA"/>
    <w:rsid w:val="00ED1170"/>
    <w:rsid w:val="00ED42F7"/>
    <w:rsid w:val="00ED430D"/>
    <w:rsid w:val="00ED5C74"/>
    <w:rsid w:val="00ED6D2D"/>
    <w:rsid w:val="00EE05D0"/>
    <w:rsid w:val="00EE20D3"/>
    <w:rsid w:val="00EF0B27"/>
    <w:rsid w:val="00EF4958"/>
    <w:rsid w:val="00EF4BF7"/>
    <w:rsid w:val="00EF5651"/>
    <w:rsid w:val="00EF58A9"/>
    <w:rsid w:val="00EF7E46"/>
    <w:rsid w:val="00F0469E"/>
    <w:rsid w:val="00F051F0"/>
    <w:rsid w:val="00F076B2"/>
    <w:rsid w:val="00F11C04"/>
    <w:rsid w:val="00F12327"/>
    <w:rsid w:val="00F148DB"/>
    <w:rsid w:val="00F15191"/>
    <w:rsid w:val="00F1534F"/>
    <w:rsid w:val="00F16363"/>
    <w:rsid w:val="00F176C3"/>
    <w:rsid w:val="00F17EFE"/>
    <w:rsid w:val="00F25178"/>
    <w:rsid w:val="00F25644"/>
    <w:rsid w:val="00F26576"/>
    <w:rsid w:val="00F27203"/>
    <w:rsid w:val="00F32420"/>
    <w:rsid w:val="00F32A11"/>
    <w:rsid w:val="00F37EEE"/>
    <w:rsid w:val="00F4352E"/>
    <w:rsid w:val="00F51D54"/>
    <w:rsid w:val="00F54FC8"/>
    <w:rsid w:val="00F55946"/>
    <w:rsid w:val="00F62867"/>
    <w:rsid w:val="00F63FC8"/>
    <w:rsid w:val="00F72A19"/>
    <w:rsid w:val="00F7352E"/>
    <w:rsid w:val="00F7697E"/>
    <w:rsid w:val="00F77DC0"/>
    <w:rsid w:val="00F8015C"/>
    <w:rsid w:val="00F82388"/>
    <w:rsid w:val="00F83A06"/>
    <w:rsid w:val="00F83F36"/>
    <w:rsid w:val="00F84BF0"/>
    <w:rsid w:val="00F84E20"/>
    <w:rsid w:val="00F95CDA"/>
    <w:rsid w:val="00F95EF0"/>
    <w:rsid w:val="00FA0303"/>
    <w:rsid w:val="00FA0608"/>
    <w:rsid w:val="00FA1C1B"/>
    <w:rsid w:val="00FA5353"/>
    <w:rsid w:val="00FA5C56"/>
    <w:rsid w:val="00FB0C28"/>
    <w:rsid w:val="00FB10D1"/>
    <w:rsid w:val="00FB26E5"/>
    <w:rsid w:val="00FB3385"/>
    <w:rsid w:val="00FB38F3"/>
    <w:rsid w:val="00FB3A4B"/>
    <w:rsid w:val="00FB51F9"/>
    <w:rsid w:val="00FB56DF"/>
    <w:rsid w:val="00FB5BBC"/>
    <w:rsid w:val="00FB727C"/>
    <w:rsid w:val="00FC1061"/>
    <w:rsid w:val="00FC44A6"/>
    <w:rsid w:val="00FC5EA4"/>
    <w:rsid w:val="00FC7F64"/>
    <w:rsid w:val="00FD320F"/>
    <w:rsid w:val="00FD3F15"/>
    <w:rsid w:val="00FD4D80"/>
    <w:rsid w:val="00FD4D8C"/>
    <w:rsid w:val="00FD5482"/>
    <w:rsid w:val="00FE0949"/>
    <w:rsid w:val="00FE1571"/>
    <w:rsid w:val="00FE2D9F"/>
    <w:rsid w:val="00FE42B8"/>
    <w:rsid w:val="00FE467E"/>
    <w:rsid w:val="00FE4C42"/>
    <w:rsid w:val="00FE5F3B"/>
    <w:rsid w:val="00FF3C4F"/>
    <w:rsid w:val="00FF6348"/>
    <w:rsid w:val="00FF6B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D8D3AD"/>
  <w15:docId w15:val="{7779F196-56FE-4ECD-A6A6-652E60A3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iPriority="9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AAC"/>
    <w:pPr>
      <w:jc w:val="both"/>
    </w:pPr>
    <w:rPr>
      <w:lang w:eastAsia="en-US"/>
    </w:rPr>
  </w:style>
  <w:style w:type="paragraph" w:styleId="1">
    <w:name w:val="heading 1"/>
    <w:basedOn w:val="a"/>
    <w:next w:val="a"/>
    <w:link w:val="10"/>
    <w:uiPriority w:val="99"/>
    <w:qFormat/>
    <w:rsid w:val="006E7AAC"/>
    <w:pPr>
      <w:keepNext/>
      <w:outlineLvl w:val="0"/>
    </w:pPr>
    <w:rPr>
      <w:b/>
      <w:kern w:val="28"/>
      <w:sz w:val="24"/>
    </w:rPr>
  </w:style>
  <w:style w:type="paragraph" w:styleId="2">
    <w:name w:val="heading 2"/>
    <w:basedOn w:val="a"/>
    <w:next w:val="a"/>
    <w:link w:val="20"/>
    <w:qFormat/>
    <w:rsid w:val="006E7AAC"/>
    <w:pPr>
      <w:keepNext/>
      <w:tabs>
        <w:tab w:val="left" w:pos="1440"/>
      </w:tabs>
      <w:outlineLvl w:val="1"/>
    </w:pPr>
    <w:rPr>
      <w:b/>
      <w:sz w:val="22"/>
    </w:rPr>
  </w:style>
  <w:style w:type="paragraph" w:styleId="3">
    <w:name w:val="heading 3"/>
    <w:basedOn w:val="a"/>
    <w:next w:val="a"/>
    <w:qFormat/>
    <w:rsid w:val="006E7AAC"/>
    <w:pPr>
      <w:keepNext/>
      <w:outlineLvl w:val="2"/>
    </w:pPr>
    <w:rPr>
      <w:b/>
    </w:rPr>
  </w:style>
  <w:style w:type="paragraph" w:styleId="4">
    <w:name w:val="heading 4"/>
    <w:basedOn w:val="a"/>
    <w:next w:val="a"/>
    <w:link w:val="40"/>
    <w:uiPriority w:val="99"/>
    <w:qFormat/>
    <w:rsid w:val="004D7AF3"/>
    <w:pPr>
      <w:keepNext/>
      <w:widowControl w:val="0"/>
      <w:autoSpaceDE w:val="0"/>
      <w:autoSpaceDN w:val="0"/>
      <w:adjustRightInd w:val="0"/>
      <w:textAlignment w:val="baseline"/>
      <w:outlineLvl w:val="3"/>
    </w:pPr>
    <w:rPr>
      <w:rFonts w:eastAsia="BatangChe"/>
      <w:b/>
      <w:bCs/>
      <w:kern w:val="2"/>
      <w:lang w:eastAsia="ko-KR"/>
    </w:rPr>
  </w:style>
  <w:style w:type="paragraph" w:styleId="5">
    <w:name w:val="heading 5"/>
    <w:basedOn w:val="a"/>
    <w:next w:val="a"/>
    <w:link w:val="50"/>
    <w:uiPriority w:val="9"/>
    <w:qFormat/>
    <w:rsid w:val="004D7AF3"/>
    <w:pPr>
      <w:keepNext/>
      <w:widowControl w:val="0"/>
      <w:autoSpaceDE w:val="0"/>
      <w:autoSpaceDN w:val="0"/>
      <w:adjustRightInd w:val="0"/>
      <w:textAlignment w:val="baseline"/>
      <w:outlineLvl w:val="4"/>
    </w:pPr>
    <w:rPr>
      <w:rFonts w:eastAsia="BatangChe"/>
      <w:b/>
      <w:bCs/>
      <w:kern w:val="2"/>
      <w:sz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893524"/>
    <w:rPr>
      <w:b/>
      <w:kern w:val="28"/>
      <w:sz w:val="24"/>
      <w:lang w:eastAsia="en-US"/>
    </w:rPr>
  </w:style>
  <w:style w:type="character" w:customStyle="1" w:styleId="40">
    <w:name w:val="標題 4 字元"/>
    <w:basedOn w:val="a0"/>
    <w:link w:val="4"/>
    <w:uiPriority w:val="99"/>
    <w:rsid w:val="004D7AF3"/>
    <w:rPr>
      <w:rFonts w:eastAsia="BatangChe"/>
      <w:b/>
      <w:bCs/>
      <w:kern w:val="2"/>
      <w:lang w:eastAsia="ko-KR"/>
    </w:rPr>
  </w:style>
  <w:style w:type="character" w:customStyle="1" w:styleId="50">
    <w:name w:val="標題 5 字元"/>
    <w:basedOn w:val="a0"/>
    <w:link w:val="5"/>
    <w:uiPriority w:val="9"/>
    <w:rsid w:val="004D7AF3"/>
    <w:rPr>
      <w:rFonts w:eastAsia="BatangChe"/>
      <w:b/>
      <w:bCs/>
      <w:kern w:val="2"/>
      <w:sz w:val="24"/>
      <w:lang w:eastAsia="ko-KR"/>
    </w:rPr>
  </w:style>
  <w:style w:type="paragraph" w:customStyle="1" w:styleId="Reference">
    <w:name w:val="Reference"/>
    <w:basedOn w:val="a"/>
    <w:rsid w:val="00DC6FB5"/>
    <w:pPr>
      <w:numPr>
        <w:numId w:val="2"/>
      </w:numPr>
      <w:spacing w:before="60"/>
      <w:ind w:hanging="720"/>
    </w:pPr>
    <w:rPr>
      <w:szCs w:val="24"/>
      <w:lang w:val="en-NZ"/>
    </w:rPr>
  </w:style>
  <w:style w:type="paragraph" w:customStyle="1" w:styleId="Footnote">
    <w:name w:val="Footnote"/>
    <w:basedOn w:val="a"/>
    <w:rsid w:val="006E7AAC"/>
    <w:rPr>
      <w:sz w:val="16"/>
    </w:rPr>
  </w:style>
  <w:style w:type="paragraph" w:styleId="a3">
    <w:name w:val="Body Text Indent"/>
    <w:basedOn w:val="a"/>
    <w:link w:val="a4"/>
    <w:rsid w:val="006E7AAC"/>
    <w:pPr>
      <w:ind w:firstLine="245"/>
    </w:pPr>
  </w:style>
  <w:style w:type="character" w:customStyle="1" w:styleId="a4">
    <w:name w:val="本文縮排 字元"/>
    <w:basedOn w:val="a0"/>
    <w:link w:val="a3"/>
    <w:rsid w:val="00893524"/>
    <w:rPr>
      <w:lang w:eastAsia="en-US"/>
    </w:rPr>
  </w:style>
  <w:style w:type="paragraph" w:styleId="21">
    <w:name w:val="Body Text Indent 2"/>
    <w:basedOn w:val="a"/>
    <w:link w:val="22"/>
    <w:uiPriority w:val="99"/>
    <w:rsid w:val="006E7AAC"/>
    <w:pPr>
      <w:ind w:firstLine="245"/>
    </w:pPr>
    <w:rPr>
      <w:i/>
    </w:rPr>
  </w:style>
  <w:style w:type="character" w:customStyle="1" w:styleId="22">
    <w:name w:val="本文縮排 2 字元"/>
    <w:link w:val="21"/>
    <w:uiPriority w:val="99"/>
    <w:rsid w:val="004D7AF3"/>
    <w:rPr>
      <w:i/>
      <w:lang w:eastAsia="en-US"/>
    </w:rPr>
  </w:style>
  <w:style w:type="paragraph" w:customStyle="1" w:styleId="References0">
    <w:name w:val="References"/>
    <w:basedOn w:val="a"/>
    <w:rsid w:val="006E7AAC"/>
    <w:rPr>
      <w:sz w:val="18"/>
    </w:rPr>
  </w:style>
  <w:style w:type="paragraph" w:customStyle="1" w:styleId="Author">
    <w:name w:val="Author"/>
    <w:basedOn w:val="a"/>
    <w:rsid w:val="006E7AAC"/>
    <w:pPr>
      <w:jc w:val="center"/>
    </w:pPr>
    <w:rPr>
      <w:sz w:val="24"/>
    </w:rPr>
  </w:style>
  <w:style w:type="paragraph" w:styleId="a5">
    <w:name w:val="Body Text"/>
    <w:basedOn w:val="a"/>
    <w:link w:val="a6"/>
    <w:uiPriority w:val="99"/>
    <w:rsid w:val="00DC6FB5"/>
    <w:pPr>
      <w:widowControl w:val="0"/>
    </w:pPr>
    <w:rPr>
      <w:rFonts w:eastAsia="標楷體"/>
      <w:sz w:val="24"/>
      <w:szCs w:val="24"/>
      <w:lang w:val="en-AU" w:eastAsia="zh-TW"/>
    </w:rPr>
  </w:style>
  <w:style w:type="character" w:customStyle="1" w:styleId="a6">
    <w:name w:val="本文 字元"/>
    <w:basedOn w:val="a0"/>
    <w:link w:val="a5"/>
    <w:uiPriority w:val="99"/>
    <w:rsid w:val="0069446F"/>
    <w:rPr>
      <w:rFonts w:eastAsia="標楷體"/>
      <w:sz w:val="24"/>
      <w:szCs w:val="24"/>
      <w:lang w:val="en-AU"/>
    </w:rPr>
  </w:style>
  <w:style w:type="paragraph" w:customStyle="1" w:styleId="11">
    <w:name w:val="頁碼1"/>
    <w:basedOn w:val="a"/>
    <w:rsid w:val="006E7AAC"/>
    <w:pPr>
      <w:jc w:val="center"/>
    </w:pPr>
    <w:rPr>
      <w:rFonts w:ascii="Times" w:hAnsi="Times"/>
    </w:rPr>
  </w:style>
  <w:style w:type="paragraph" w:styleId="a7">
    <w:name w:val="Title"/>
    <w:basedOn w:val="a"/>
    <w:link w:val="a8"/>
    <w:qFormat/>
    <w:rsid w:val="006E7AAC"/>
    <w:pPr>
      <w:spacing w:before="480"/>
      <w:jc w:val="center"/>
    </w:pPr>
    <w:rPr>
      <w:b/>
      <w:sz w:val="28"/>
    </w:rPr>
  </w:style>
  <w:style w:type="character" w:customStyle="1" w:styleId="a8">
    <w:name w:val="標題 字元"/>
    <w:basedOn w:val="a0"/>
    <w:link w:val="a7"/>
    <w:rsid w:val="00893524"/>
    <w:rPr>
      <w:b/>
      <w:sz w:val="28"/>
      <w:lang w:eastAsia="en-US"/>
    </w:rPr>
  </w:style>
  <w:style w:type="paragraph" w:customStyle="1" w:styleId="23">
    <w:name w:val="樣式2"/>
    <w:basedOn w:val="a"/>
    <w:rsid w:val="003568FF"/>
    <w:pPr>
      <w:widowControl w:val="0"/>
      <w:spacing w:before="120" w:line="480" w:lineRule="auto"/>
    </w:pPr>
    <w:rPr>
      <w:bCs/>
      <w:sz w:val="24"/>
      <w:lang w:eastAsia="zh-TW"/>
    </w:rPr>
  </w:style>
  <w:style w:type="paragraph" w:customStyle="1" w:styleId="AbstractText">
    <w:name w:val="Abstract Text"/>
    <w:basedOn w:val="21"/>
    <w:rsid w:val="006E7AAC"/>
  </w:style>
  <w:style w:type="paragraph" w:customStyle="1" w:styleId="Affiliation">
    <w:name w:val="Affiliation"/>
    <w:basedOn w:val="a"/>
    <w:uiPriority w:val="99"/>
    <w:rsid w:val="006E7AAC"/>
    <w:pPr>
      <w:jc w:val="center"/>
    </w:pPr>
    <w:rPr>
      <w:i/>
      <w:sz w:val="24"/>
    </w:rPr>
  </w:style>
  <w:style w:type="paragraph" w:customStyle="1" w:styleId="AbstractTitle">
    <w:name w:val="Abstract Title"/>
    <w:basedOn w:val="a"/>
    <w:rsid w:val="006E7AAC"/>
    <w:pPr>
      <w:jc w:val="center"/>
    </w:pPr>
    <w:rPr>
      <w:b/>
      <w:sz w:val="24"/>
    </w:rPr>
  </w:style>
  <w:style w:type="paragraph" w:customStyle="1" w:styleId="FigureandCaptionCaptions">
    <w:name w:val="Figure and Caption Captions"/>
    <w:basedOn w:val="a"/>
    <w:rsid w:val="006E7AAC"/>
    <w:rPr>
      <w:rFonts w:ascii="Helvetica" w:hAnsi="Helvetica"/>
      <w:b/>
    </w:rPr>
  </w:style>
  <w:style w:type="paragraph" w:customStyle="1" w:styleId="Callouts">
    <w:name w:val="Callouts"/>
    <w:basedOn w:val="a"/>
    <w:rsid w:val="006E7AAC"/>
    <w:rPr>
      <w:rFonts w:ascii="Helvetica" w:hAnsi="Helvetica"/>
      <w:sz w:val="18"/>
    </w:rPr>
  </w:style>
  <w:style w:type="paragraph" w:customStyle="1" w:styleId="a9">
    <w:name w:val="內文二"/>
    <w:basedOn w:val="a"/>
    <w:rsid w:val="008905C0"/>
    <w:pPr>
      <w:framePr w:w="8019" w:hSpace="181" w:wrap="notBeside" w:vAnchor="text" w:hAnchor="margin" w:xAlign="center" w:y="1"/>
      <w:widowControl w:val="0"/>
      <w:overflowPunct w:val="0"/>
      <w:autoSpaceDE w:val="0"/>
      <w:autoSpaceDN w:val="0"/>
      <w:adjustRightInd w:val="0"/>
      <w:spacing w:line="360" w:lineRule="auto"/>
      <w:jc w:val="center"/>
      <w:textAlignment w:val="baseline"/>
    </w:pPr>
    <w:rPr>
      <w:rFonts w:eastAsia="標楷體"/>
      <w:sz w:val="24"/>
      <w:lang w:eastAsia="zh-TW"/>
    </w:rPr>
  </w:style>
  <w:style w:type="paragraph" w:styleId="aa">
    <w:name w:val="footer"/>
    <w:basedOn w:val="a"/>
    <w:link w:val="ab"/>
    <w:uiPriority w:val="99"/>
    <w:rsid w:val="00191571"/>
    <w:pPr>
      <w:tabs>
        <w:tab w:val="center" w:pos="4153"/>
        <w:tab w:val="right" w:pos="8306"/>
      </w:tabs>
      <w:snapToGrid w:val="0"/>
    </w:pPr>
  </w:style>
  <w:style w:type="character" w:customStyle="1" w:styleId="ab">
    <w:name w:val="頁尾 字元"/>
    <w:basedOn w:val="a0"/>
    <w:link w:val="aa"/>
    <w:uiPriority w:val="99"/>
    <w:rsid w:val="00893524"/>
    <w:rPr>
      <w:lang w:eastAsia="en-US"/>
    </w:rPr>
  </w:style>
  <w:style w:type="character" w:styleId="ac">
    <w:name w:val="page number"/>
    <w:basedOn w:val="a0"/>
    <w:rsid w:val="00191571"/>
  </w:style>
  <w:style w:type="table" w:styleId="ad">
    <w:name w:val="Table Grid"/>
    <w:basedOn w:val="a1"/>
    <w:uiPriority w:val="59"/>
    <w:rsid w:val="00B5414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aption"/>
    <w:basedOn w:val="a"/>
    <w:next w:val="a"/>
    <w:uiPriority w:val="35"/>
    <w:qFormat/>
    <w:rsid w:val="00B5414A"/>
    <w:pPr>
      <w:widowControl w:val="0"/>
      <w:jc w:val="left"/>
    </w:pPr>
    <w:rPr>
      <w:kern w:val="2"/>
      <w:lang w:eastAsia="zh-TW"/>
    </w:rPr>
  </w:style>
  <w:style w:type="paragraph" w:styleId="af">
    <w:name w:val="header"/>
    <w:basedOn w:val="a"/>
    <w:link w:val="af0"/>
    <w:uiPriority w:val="99"/>
    <w:rsid w:val="00327CEE"/>
    <w:pPr>
      <w:tabs>
        <w:tab w:val="center" w:pos="4153"/>
        <w:tab w:val="right" w:pos="8306"/>
      </w:tabs>
      <w:snapToGrid w:val="0"/>
    </w:pPr>
  </w:style>
  <w:style w:type="character" w:customStyle="1" w:styleId="af0">
    <w:name w:val="頁首 字元"/>
    <w:basedOn w:val="a0"/>
    <w:link w:val="af"/>
    <w:uiPriority w:val="99"/>
    <w:rsid w:val="00327CEE"/>
    <w:rPr>
      <w:lang w:eastAsia="en-US"/>
    </w:rPr>
  </w:style>
  <w:style w:type="paragraph" w:customStyle="1" w:styleId="Default">
    <w:name w:val="Default"/>
    <w:rsid w:val="00D84D32"/>
    <w:pPr>
      <w:widowControl w:val="0"/>
      <w:autoSpaceDE w:val="0"/>
      <w:autoSpaceDN w:val="0"/>
      <w:adjustRightInd w:val="0"/>
    </w:pPr>
    <w:rPr>
      <w:color w:val="000000"/>
      <w:sz w:val="24"/>
      <w:szCs w:val="24"/>
    </w:rPr>
  </w:style>
  <w:style w:type="paragraph" w:styleId="af1">
    <w:name w:val="Balloon Text"/>
    <w:basedOn w:val="a"/>
    <w:link w:val="af2"/>
    <w:uiPriority w:val="99"/>
    <w:rsid w:val="00EB2FB0"/>
    <w:rPr>
      <w:rFonts w:asciiTheme="majorHAnsi" w:eastAsiaTheme="majorEastAsia" w:hAnsiTheme="majorHAnsi" w:cstheme="majorBidi"/>
      <w:sz w:val="18"/>
      <w:szCs w:val="18"/>
    </w:rPr>
  </w:style>
  <w:style w:type="character" w:customStyle="1" w:styleId="af2">
    <w:name w:val="註解方塊文字 字元"/>
    <w:basedOn w:val="a0"/>
    <w:link w:val="af1"/>
    <w:uiPriority w:val="99"/>
    <w:rsid w:val="00EB2FB0"/>
    <w:rPr>
      <w:rFonts w:asciiTheme="majorHAnsi" w:eastAsiaTheme="majorEastAsia" w:hAnsiTheme="majorHAnsi" w:cstheme="majorBidi"/>
      <w:sz w:val="18"/>
      <w:szCs w:val="18"/>
      <w:lang w:eastAsia="en-US"/>
    </w:rPr>
  </w:style>
  <w:style w:type="character" w:styleId="af3">
    <w:name w:val="Hyperlink"/>
    <w:basedOn w:val="a0"/>
    <w:uiPriority w:val="99"/>
    <w:unhideWhenUsed/>
    <w:rsid w:val="007A3009"/>
    <w:rPr>
      <w:color w:val="0000FF"/>
      <w:u w:val="single"/>
    </w:rPr>
  </w:style>
  <w:style w:type="character" w:styleId="af4">
    <w:name w:val="Placeholder Text"/>
    <w:basedOn w:val="a0"/>
    <w:uiPriority w:val="99"/>
    <w:semiHidden/>
    <w:rsid w:val="00BB0F26"/>
    <w:rPr>
      <w:color w:val="808080"/>
    </w:rPr>
  </w:style>
  <w:style w:type="table" w:styleId="6">
    <w:name w:val="Table List 6"/>
    <w:basedOn w:val="a1"/>
    <w:rsid w:val="00A17A3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paragraph" w:styleId="Web">
    <w:name w:val="Normal (Web)"/>
    <w:basedOn w:val="a"/>
    <w:uiPriority w:val="99"/>
    <w:unhideWhenUsed/>
    <w:rsid w:val="005729EC"/>
    <w:pPr>
      <w:spacing w:before="100" w:beforeAutospacing="1" w:after="100" w:afterAutospacing="1"/>
      <w:jc w:val="left"/>
    </w:pPr>
    <w:rPr>
      <w:rFonts w:ascii="新細明體" w:hAnsi="新細明體" w:cs="新細明體"/>
      <w:sz w:val="24"/>
      <w:szCs w:val="24"/>
      <w:lang w:eastAsia="zh-TW"/>
    </w:rPr>
  </w:style>
  <w:style w:type="paragraph" w:customStyle="1" w:styleId="EC-">
    <w:name w:val="EC-內文"/>
    <w:basedOn w:val="a"/>
    <w:rsid w:val="00A9400A"/>
    <w:pPr>
      <w:widowControl w:val="0"/>
      <w:snapToGrid w:val="0"/>
      <w:spacing w:afterLines="50" w:after="180" w:line="300" w:lineRule="auto"/>
      <w:ind w:firstLineChars="200" w:firstLine="480"/>
      <w:jc w:val="left"/>
    </w:pPr>
    <w:rPr>
      <w:kern w:val="2"/>
      <w:sz w:val="24"/>
      <w:szCs w:val="24"/>
      <w:lang w:eastAsia="zh-TW"/>
    </w:rPr>
  </w:style>
  <w:style w:type="paragraph" w:customStyle="1" w:styleId="SectionHeading">
    <w:name w:val="SectionHeading"/>
    <w:basedOn w:val="a"/>
    <w:rsid w:val="004D7AF3"/>
    <w:pPr>
      <w:keepNext/>
      <w:keepLines/>
      <w:spacing w:before="200" w:after="200"/>
    </w:pPr>
    <w:rPr>
      <w:rFonts w:eastAsia="MS Mincho"/>
      <w:kern w:val="28"/>
      <w:sz w:val="22"/>
      <w:szCs w:val="22"/>
      <w:lang w:eastAsia="ja-JP"/>
    </w:rPr>
  </w:style>
  <w:style w:type="paragraph" w:customStyle="1" w:styleId="ChapterTitle">
    <w:name w:val="Chapter Title"/>
    <w:basedOn w:val="a"/>
    <w:next w:val="a"/>
    <w:rsid w:val="002E4E55"/>
    <w:pPr>
      <w:keepNext/>
      <w:spacing w:before="400" w:after="200"/>
      <w:ind w:left="282" w:hangingChars="117" w:hanging="282"/>
      <w:jc w:val="left"/>
    </w:pPr>
    <w:rPr>
      <w:rFonts w:eastAsia="MS Mincho"/>
      <w:b/>
      <w:bCs/>
      <w:kern w:val="28"/>
      <w:sz w:val="24"/>
      <w:szCs w:val="24"/>
      <w:lang w:eastAsia="ja-JP"/>
    </w:rPr>
  </w:style>
  <w:style w:type="paragraph" w:customStyle="1" w:styleId="Authors">
    <w:name w:val="Authors"/>
    <w:basedOn w:val="a"/>
    <w:next w:val="a"/>
    <w:rsid w:val="00893524"/>
    <w:pPr>
      <w:spacing w:before="120" w:after="320"/>
      <w:jc w:val="center"/>
    </w:pPr>
    <w:rPr>
      <w:sz w:val="22"/>
    </w:rPr>
  </w:style>
  <w:style w:type="character" w:customStyle="1" w:styleId="MemberType">
    <w:name w:val="MemberType"/>
    <w:rsid w:val="00893524"/>
    <w:rPr>
      <w:rFonts w:ascii="Times New Roman" w:hAnsi="Times New Roman"/>
      <w:i/>
      <w:sz w:val="22"/>
    </w:rPr>
  </w:style>
  <w:style w:type="paragraph" w:customStyle="1" w:styleId="Abstract">
    <w:name w:val="Abstract"/>
    <w:link w:val="AbstractChar"/>
    <w:uiPriority w:val="99"/>
    <w:rsid w:val="00893524"/>
    <w:pPr>
      <w:spacing w:after="200"/>
      <w:jc w:val="both"/>
    </w:pPr>
    <w:rPr>
      <w:rFonts w:eastAsia="SimSun"/>
      <w:b/>
      <w:bCs/>
      <w:sz w:val="18"/>
      <w:szCs w:val="18"/>
      <w:lang w:eastAsia="en-US"/>
    </w:rPr>
  </w:style>
  <w:style w:type="character" w:customStyle="1" w:styleId="AbstractChar">
    <w:name w:val="Abstract Char"/>
    <w:link w:val="Abstract"/>
    <w:uiPriority w:val="99"/>
    <w:locked/>
    <w:rsid w:val="00893524"/>
    <w:rPr>
      <w:rFonts w:eastAsia="SimSun"/>
      <w:b/>
      <w:bCs/>
      <w:sz w:val="18"/>
      <w:szCs w:val="18"/>
      <w:lang w:eastAsia="en-US"/>
    </w:rPr>
  </w:style>
  <w:style w:type="character" w:customStyle="1" w:styleId="hps">
    <w:name w:val="hps"/>
    <w:basedOn w:val="a0"/>
    <w:rsid w:val="00893524"/>
  </w:style>
  <w:style w:type="character" w:customStyle="1" w:styleId="apple-converted-space">
    <w:name w:val="apple-converted-space"/>
    <w:basedOn w:val="a0"/>
    <w:rsid w:val="00893524"/>
  </w:style>
  <w:style w:type="paragraph" w:styleId="af5">
    <w:name w:val="List Paragraph"/>
    <w:basedOn w:val="a"/>
    <w:uiPriority w:val="34"/>
    <w:qFormat/>
    <w:rsid w:val="00893524"/>
    <w:pPr>
      <w:widowControl w:val="0"/>
      <w:ind w:leftChars="200" w:left="480"/>
      <w:jc w:val="left"/>
    </w:pPr>
    <w:rPr>
      <w:kern w:val="2"/>
      <w:sz w:val="24"/>
      <w:szCs w:val="24"/>
      <w:lang w:eastAsia="zh-TW"/>
    </w:rPr>
  </w:style>
  <w:style w:type="character" w:styleId="af6">
    <w:name w:val="Emphasis"/>
    <w:basedOn w:val="a0"/>
    <w:uiPriority w:val="20"/>
    <w:qFormat/>
    <w:rsid w:val="00893524"/>
    <w:rPr>
      <w:i/>
      <w:iCs/>
    </w:rPr>
  </w:style>
  <w:style w:type="paragraph" w:customStyle="1" w:styleId="af7">
    <w:name w:val="表"/>
    <w:basedOn w:val="a"/>
    <w:link w:val="af8"/>
    <w:qFormat/>
    <w:rsid w:val="00893524"/>
    <w:pPr>
      <w:widowControl w:val="0"/>
      <w:adjustRightInd w:val="0"/>
      <w:spacing w:line="360" w:lineRule="atLeast"/>
      <w:jc w:val="center"/>
      <w:textAlignment w:val="baseline"/>
    </w:pPr>
    <w:rPr>
      <w:rFonts w:ascii="標楷體" w:eastAsia="標楷體" w:hAnsi="標楷體"/>
      <w:sz w:val="28"/>
      <w:szCs w:val="28"/>
      <w:lang w:eastAsia="zh-TW"/>
    </w:rPr>
  </w:style>
  <w:style w:type="character" w:customStyle="1" w:styleId="af8">
    <w:name w:val="表 字元"/>
    <w:basedOn w:val="a0"/>
    <w:link w:val="af7"/>
    <w:rsid w:val="00893524"/>
    <w:rPr>
      <w:rFonts w:ascii="標楷體" w:eastAsia="標楷體" w:hAnsi="標楷體"/>
      <w:sz w:val="28"/>
      <w:szCs w:val="28"/>
    </w:rPr>
  </w:style>
  <w:style w:type="paragraph" w:customStyle="1" w:styleId="af9">
    <w:name w:val="圖"/>
    <w:basedOn w:val="a"/>
    <w:link w:val="afa"/>
    <w:qFormat/>
    <w:rsid w:val="00893524"/>
    <w:pPr>
      <w:widowControl w:val="0"/>
      <w:adjustRightInd w:val="0"/>
      <w:spacing w:line="360" w:lineRule="atLeast"/>
      <w:jc w:val="center"/>
      <w:textAlignment w:val="baseline"/>
    </w:pPr>
    <w:rPr>
      <w:rFonts w:eastAsia="標楷體"/>
      <w:sz w:val="28"/>
      <w:szCs w:val="28"/>
      <w:lang w:eastAsia="zh-TW"/>
    </w:rPr>
  </w:style>
  <w:style w:type="character" w:customStyle="1" w:styleId="afa">
    <w:name w:val="圖 字元"/>
    <w:basedOn w:val="a0"/>
    <w:link w:val="af9"/>
    <w:rsid w:val="00893524"/>
    <w:rPr>
      <w:rFonts w:eastAsia="標楷體"/>
      <w:sz w:val="28"/>
      <w:szCs w:val="28"/>
    </w:rPr>
  </w:style>
  <w:style w:type="paragraph" w:customStyle="1" w:styleId="bulletlist">
    <w:name w:val="bullet list"/>
    <w:basedOn w:val="a5"/>
    <w:rsid w:val="00893524"/>
    <w:pPr>
      <w:widowControl/>
      <w:numPr>
        <w:numId w:val="22"/>
      </w:numPr>
      <w:tabs>
        <w:tab w:val="clear" w:pos="648"/>
        <w:tab w:val="left" w:pos="288"/>
      </w:tabs>
      <w:spacing w:after="120" w:line="228" w:lineRule="auto"/>
      <w:ind w:left="576" w:hanging="288"/>
    </w:pPr>
    <w:rPr>
      <w:rFonts w:eastAsia="MS Mincho"/>
      <w:spacing w:val="-1"/>
      <w:sz w:val="20"/>
      <w:szCs w:val="20"/>
      <w:lang w:val="en-US" w:eastAsia="en-US"/>
    </w:rPr>
  </w:style>
  <w:style w:type="paragraph" w:customStyle="1" w:styleId="keywords">
    <w:name w:val="key words"/>
    <w:uiPriority w:val="99"/>
    <w:rsid w:val="00893524"/>
    <w:pPr>
      <w:spacing w:after="120"/>
      <w:ind w:firstLine="274"/>
      <w:jc w:val="both"/>
    </w:pPr>
    <w:rPr>
      <w:b/>
      <w:bCs/>
      <w:i/>
      <w:iCs/>
      <w:noProof/>
      <w:sz w:val="18"/>
      <w:szCs w:val="18"/>
      <w:lang w:eastAsia="en-US"/>
    </w:rPr>
  </w:style>
  <w:style w:type="paragraph" w:customStyle="1" w:styleId="references">
    <w:name w:val="references"/>
    <w:uiPriority w:val="99"/>
    <w:rsid w:val="00893524"/>
    <w:pPr>
      <w:numPr>
        <w:numId w:val="23"/>
      </w:numPr>
      <w:spacing w:after="50" w:line="180" w:lineRule="exact"/>
      <w:jc w:val="both"/>
    </w:pPr>
    <w:rPr>
      <w:noProof/>
      <w:sz w:val="16"/>
      <w:szCs w:val="16"/>
      <w:lang w:eastAsia="en-US"/>
    </w:rPr>
  </w:style>
  <w:style w:type="character" w:styleId="afb">
    <w:name w:val="FollowedHyperlink"/>
    <w:basedOn w:val="a0"/>
    <w:semiHidden/>
    <w:unhideWhenUsed/>
    <w:rsid w:val="00051A75"/>
    <w:rPr>
      <w:color w:val="800080" w:themeColor="followedHyperlink"/>
      <w:u w:val="single"/>
    </w:rPr>
  </w:style>
  <w:style w:type="paragraph" w:customStyle="1" w:styleId="EndNoteBibliographyTitle">
    <w:name w:val="EndNote Bibliography Title"/>
    <w:basedOn w:val="a"/>
    <w:link w:val="EndNoteBibliographyTitle0"/>
    <w:rsid w:val="00142D53"/>
    <w:pPr>
      <w:jc w:val="center"/>
    </w:pPr>
    <w:rPr>
      <w:noProof/>
    </w:rPr>
  </w:style>
  <w:style w:type="character" w:customStyle="1" w:styleId="EndNoteBibliographyTitle0">
    <w:name w:val="EndNote Bibliography Title 字元"/>
    <w:basedOn w:val="a0"/>
    <w:link w:val="EndNoteBibliographyTitle"/>
    <w:rsid w:val="00142D53"/>
    <w:rPr>
      <w:noProof/>
      <w:lang w:eastAsia="en-US"/>
    </w:rPr>
  </w:style>
  <w:style w:type="paragraph" w:customStyle="1" w:styleId="EndNoteBibliography">
    <w:name w:val="EndNote Bibliography"/>
    <w:basedOn w:val="a"/>
    <w:link w:val="EndNoteBibliography0"/>
    <w:rsid w:val="00142D53"/>
    <w:rPr>
      <w:noProof/>
    </w:rPr>
  </w:style>
  <w:style w:type="character" w:customStyle="1" w:styleId="EndNoteBibliography0">
    <w:name w:val="EndNote Bibliography 字元"/>
    <w:basedOn w:val="a0"/>
    <w:link w:val="EndNoteBibliography"/>
    <w:rsid w:val="00142D53"/>
    <w:rPr>
      <w:noProof/>
      <w:lang w:eastAsia="en-US"/>
    </w:rPr>
  </w:style>
  <w:style w:type="character" w:styleId="afc">
    <w:name w:val="annotation reference"/>
    <w:basedOn w:val="a0"/>
    <w:semiHidden/>
    <w:unhideWhenUsed/>
    <w:rsid w:val="007B2E81"/>
    <w:rPr>
      <w:sz w:val="18"/>
      <w:szCs w:val="18"/>
    </w:rPr>
  </w:style>
  <w:style w:type="paragraph" w:styleId="afd">
    <w:name w:val="annotation text"/>
    <w:basedOn w:val="a"/>
    <w:link w:val="afe"/>
    <w:semiHidden/>
    <w:unhideWhenUsed/>
    <w:rsid w:val="007B2E81"/>
    <w:pPr>
      <w:jc w:val="left"/>
    </w:pPr>
  </w:style>
  <w:style w:type="character" w:customStyle="1" w:styleId="afe">
    <w:name w:val="註解文字 字元"/>
    <w:basedOn w:val="a0"/>
    <w:link w:val="afd"/>
    <w:semiHidden/>
    <w:rsid w:val="007B2E81"/>
    <w:rPr>
      <w:lang w:eastAsia="en-US"/>
    </w:rPr>
  </w:style>
  <w:style w:type="paragraph" w:styleId="aff">
    <w:name w:val="annotation subject"/>
    <w:basedOn w:val="afd"/>
    <w:next w:val="afd"/>
    <w:link w:val="aff0"/>
    <w:semiHidden/>
    <w:unhideWhenUsed/>
    <w:rsid w:val="007B2E81"/>
    <w:rPr>
      <w:b/>
      <w:bCs/>
    </w:rPr>
  </w:style>
  <w:style w:type="character" w:customStyle="1" w:styleId="aff0">
    <w:name w:val="註解主旨 字元"/>
    <w:basedOn w:val="afe"/>
    <w:link w:val="aff"/>
    <w:semiHidden/>
    <w:rsid w:val="007B2E81"/>
    <w:rPr>
      <w:b/>
      <w:bCs/>
      <w:lang w:eastAsia="en-US"/>
    </w:rPr>
  </w:style>
  <w:style w:type="character" w:customStyle="1" w:styleId="20">
    <w:name w:val="標題 2 字元"/>
    <w:basedOn w:val="a0"/>
    <w:link w:val="2"/>
    <w:rsid w:val="006403E7"/>
    <w:rPr>
      <w:b/>
      <w:sz w:val="22"/>
      <w:lang w:eastAsia="en-US"/>
    </w:rPr>
  </w:style>
  <w:style w:type="character" w:styleId="aff1">
    <w:name w:val="line number"/>
    <w:basedOn w:val="a0"/>
    <w:semiHidden/>
    <w:unhideWhenUsed/>
    <w:rsid w:val="005B0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18266">
      <w:bodyDiv w:val="1"/>
      <w:marLeft w:val="0"/>
      <w:marRight w:val="0"/>
      <w:marTop w:val="0"/>
      <w:marBottom w:val="0"/>
      <w:divBdr>
        <w:top w:val="none" w:sz="0" w:space="0" w:color="auto"/>
        <w:left w:val="none" w:sz="0" w:space="0" w:color="auto"/>
        <w:bottom w:val="none" w:sz="0" w:space="0" w:color="auto"/>
        <w:right w:val="none" w:sz="0" w:space="0" w:color="auto"/>
      </w:divBdr>
    </w:div>
    <w:div w:id="279998735">
      <w:bodyDiv w:val="1"/>
      <w:marLeft w:val="0"/>
      <w:marRight w:val="0"/>
      <w:marTop w:val="0"/>
      <w:marBottom w:val="0"/>
      <w:divBdr>
        <w:top w:val="none" w:sz="0" w:space="0" w:color="auto"/>
        <w:left w:val="none" w:sz="0" w:space="0" w:color="auto"/>
        <w:bottom w:val="none" w:sz="0" w:space="0" w:color="auto"/>
        <w:right w:val="none" w:sz="0" w:space="0" w:color="auto"/>
      </w:divBdr>
    </w:div>
    <w:div w:id="327446019">
      <w:bodyDiv w:val="1"/>
      <w:marLeft w:val="0"/>
      <w:marRight w:val="0"/>
      <w:marTop w:val="0"/>
      <w:marBottom w:val="0"/>
      <w:divBdr>
        <w:top w:val="none" w:sz="0" w:space="0" w:color="auto"/>
        <w:left w:val="none" w:sz="0" w:space="0" w:color="auto"/>
        <w:bottom w:val="none" w:sz="0" w:space="0" w:color="auto"/>
        <w:right w:val="none" w:sz="0" w:space="0" w:color="auto"/>
      </w:divBdr>
    </w:div>
    <w:div w:id="436994150">
      <w:bodyDiv w:val="1"/>
      <w:marLeft w:val="0"/>
      <w:marRight w:val="0"/>
      <w:marTop w:val="0"/>
      <w:marBottom w:val="0"/>
      <w:divBdr>
        <w:top w:val="none" w:sz="0" w:space="0" w:color="auto"/>
        <w:left w:val="none" w:sz="0" w:space="0" w:color="auto"/>
        <w:bottom w:val="none" w:sz="0" w:space="0" w:color="auto"/>
        <w:right w:val="none" w:sz="0" w:space="0" w:color="auto"/>
      </w:divBdr>
    </w:div>
    <w:div w:id="464929553">
      <w:bodyDiv w:val="1"/>
      <w:marLeft w:val="0"/>
      <w:marRight w:val="0"/>
      <w:marTop w:val="0"/>
      <w:marBottom w:val="0"/>
      <w:divBdr>
        <w:top w:val="none" w:sz="0" w:space="0" w:color="auto"/>
        <w:left w:val="none" w:sz="0" w:space="0" w:color="auto"/>
        <w:bottom w:val="none" w:sz="0" w:space="0" w:color="auto"/>
        <w:right w:val="none" w:sz="0" w:space="0" w:color="auto"/>
      </w:divBdr>
    </w:div>
    <w:div w:id="570428586">
      <w:bodyDiv w:val="1"/>
      <w:marLeft w:val="0"/>
      <w:marRight w:val="0"/>
      <w:marTop w:val="0"/>
      <w:marBottom w:val="0"/>
      <w:divBdr>
        <w:top w:val="none" w:sz="0" w:space="0" w:color="auto"/>
        <w:left w:val="none" w:sz="0" w:space="0" w:color="auto"/>
        <w:bottom w:val="none" w:sz="0" w:space="0" w:color="auto"/>
        <w:right w:val="none" w:sz="0" w:space="0" w:color="auto"/>
      </w:divBdr>
    </w:div>
    <w:div w:id="576330798">
      <w:bodyDiv w:val="1"/>
      <w:marLeft w:val="0"/>
      <w:marRight w:val="0"/>
      <w:marTop w:val="0"/>
      <w:marBottom w:val="0"/>
      <w:divBdr>
        <w:top w:val="none" w:sz="0" w:space="0" w:color="auto"/>
        <w:left w:val="none" w:sz="0" w:space="0" w:color="auto"/>
        <w:bottom w:val="none" w:sz="0" w:space="0" w:color="auto"/>
        <w:right w:val="none" w:sz="0" w:space="0" w:color="auto"/>
      </w:divBdr>
    </w:div>
    <w:div w:id="670454094">
      <w:bodyDiv w:val="1"/>
      <w:marLeft w:val="0"/>
      <w:marRight w:val="0"/>
      <w:marTop w:val="0"/>
      <w:marBottom w:val="0"/>
      <w:divBdr>
        <w:top w:val="none" w:sz="0" w:space="0" w:color="auto"/>
        <w:left w:val="none" w:sz="0" w:space="0" w:color="auto"/>
        <w:bottom w:val="none" w:sz="0" w:space="0" w:color="auto"/>
        <w:right w:val="none" w:sz="0" w:space="0" w:color="auto"/>
      </w:divBdr>
    </w:div>
    <w:div w:id="696856888">
      <w:bodyDiv w:val="1"/>
      <w:marLeft w:val="0"/>
      <w:marRight w:val="0"/>
      <w:marTop w:val="0"/>
      <w:marBottom w:val="0"/>
      <w:divBdr>
        <w:top w:val="none" w:sz="0" w:space="0" w:color="auto"/>
        <w:left w:val="none" w:sz="0" w:space="0" w:color="auto"/>
        <w:bottom w:val="none" w:sz="0" w:space="0" w:color="auto"/>
        <w:right w:val="none" w:sz="0" w:space="0" w:color="auto"/>
      </w:divBdr>
    </w:div>
    <w:div w:id="971911093">
      <w:bodyDiv w:val="1"/>
      <w:marLeft w:val="0"/>
      <w:marRight w:val="0"/>
      <w:marTop w:val="0"/>
      <w:marBottom w:val="0"/>
      <w:divBdr>
        <w:top w:val="none" w:sz="0" w:space="0" w:color="auto"/>
        <w:left w:val="none" w:sz="0" w:space="0" w:color="auto"/>
        <w:bottom w:val="none" w:sz="0" w:space="0" w:color="auto"/>
        <w:right w:val="none" w:sz="0" w:space="0" w:color="auto"/>
      </w:divBdr>
    </w:div>
    <w:div w:id="1115900704">
      <w:bodyDiv w:val="1"/>
      <w:marLeft w:val="0"/>
      <w:marRight w:val="0"/>
      <w:marTop w:val="0"/>
      <w:marBottom w:val="0"/>
      <w:divBdr>
        <w:top w:val="none" w:sz="0" w:space="0" w:color="auto"/>
        <w:left w:val="none" w:sz="0" w:space="0" w:color="auto"/>
        <w:bottom w:val="none" w:sz="0" w:space="0" w:color="auto"/>
        <w:right w:val="none" w:sz="0" w:space="0" w:color="auto"/>
      </w:divBdr>
    </w:div>
    <w:div w:id="1203518316">
      <w:bodyDiv w:val="1"/>
      <w:marLeft w:val="0"/>
      <w:marRight w:val="0"/>
      <w:marTop w:val="0"/>
      <w:marBottom w:val="0"/>
      <w:divBdr>
        <w:top w:val="none" w:sz="0" w:space="0" w:color="auto"/>
        <w:left w:val="none" w:sz="0" w:space="0" w:color="auto"/>
        <w:bottom w:val="none" w:sz="0" w:space="0" w:color="auto"/>
        <w:right w:val="none" w:sz="0" w:space="0" w:color="auto"/>
      </w:divBdr>
    </w:div>
    <w:div w:id="1718581863">
      <w:bodyDiv w:val="1"/>
      <w:marLeft w:val="0"/>
      <w:marRight w:val="0"/>
      <w:marTop w:val="0"/>
      <w:marBottom w:val="0"/>
      <w:divBdr>
        <w:top w:val="none" w:sz="0" w:space="0" w:color="auto"/>
        <w:left w:val="none" w:sz="0" w:space="0" w:color="auto"/>
        <w:bottom w:val="none" w:sz="0" w:space="0" w:color="auto"/>
        <w:right w:val="none" w:sz="0" w:space="0" w:color="auto"/>
      </w:divBdr>
    </w:div>
    <w:div w:id="1748453262">
      <w:bodyDiv w:val="1"/>
      <w:marLeft w:val="0"/>
      <w:marRight w:val="0"/>
      <w:marTop w:val="0"/>
      <w:marBottom w:val="0"/>
      <w:divBdr>
        <w:top w:val="none" w:sz="0" w:space="0" w:color="auto"/>
        <w:left w:val="none" w:sz="0" w:space="0" w:color="auto"/>
        <w:bottom w:val="none" w:sz="0" w:space="0" w:color="auto"/>
        <w:right w:val="none" w:sz="0" w:space="0" w:color="auto"/>
      </w:divBdr>
    </w:div>
    <w:div w:id="1877691105">
      <w:bodyDiv w:val="1"/>
      <w:marLeft w:val="0"/>
      <w:marRight w:val="0"/>
      <w:marTop w:val="0"/>
      <w:marBottom w:val="0"/>
      <w:divBdr>
        <w:top w:val="none" w:sz="0" w:space="0" w:color="auto"/>
        <w:left w:val="none" w:sz="0" w:space="0" w:color="auto"/>
        <w:bottom w:val="none" w:sz="0" w:space="0" w:color="auto"/>
        <w:right w:val="none" w:sz="0" w:space="0" w:color="auto"/>
      </w:divBdr>
    </w:div>
    <w:div w:id="1889758335">
      <w:bodyDiv w:val="1"/>
      <w:marLeft w:val="0"/>
      <w:marRight w:val="0"/>
      <w:marTop w:val="0"/>
      <w:marBottom w:val="0"/>
      <w:divBdr>
        <w:top w:val="none" w:sz="0" w:space="0" w:color="auto"/>
        <w:left w:val="none" w:sz="0" w:space="0" w:color="auto"/>
        <w:bottom w:val="none" w:sz="0" w:space="0" w:color="auto"/>
        <w:right w:val="none" w:sz="0" w:space="0" w:color="auto"/>
      </w:divBdr>
    </w:div>
    <w:div w:id="209289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G"/><Relationship Id="rId30"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E22F8E-3615-4F40-AA5A-4AF5FCA00B53}"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zh-TW" altLang="en-US"/>
        </a:p>
      </dgm:t>
    </dgm:pt>
    <dgm:pt modelId="{9A5F40E1-4AD0-4095-BBB0-A9B742067BCD}">
      <dgm:prSet phldrT="[文字]" custT="1"/>
      <dgm:spPr>
        <a:xfrm>
          <a:off x="0" y="1257509"/>
          <a:ext cx="1195872" cy="679482"/>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Motivations of watching internet live show</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2467940D-10B4-4D88-A2C6-87A56169A009}" type="parTrans" cxnId="{97BCE6FF-28C1-49D4-80E1-C8E3E5087C55}">
      <dgm:prSet/>
      <dgm:spPr/>
      <dgm:t>
        <a:bodyPr/>
        <a:lstStyle/>
        <a:p>
          <a:pPr algn="ctr"/>
          <a:endParaRPr lang="zh-TW" altLang="en-US" sz="2400">
            <a:latin typeface="Times New Roman" pitchFamily="18" charset="0"/>
            <a:cs typeface="Times New Roman" pitchFamily="18" charset="0"/>
          </a:endParaRPr>
        </a:p>
      </dgm:t>
    </dgm:pt>
    <dgm:pt modelId="{5751B76A-3781-4580-99DC-6C405836243D}" type="sibTrans" cxnId="{97BCE6FF-28C1-49D4-80E1-C8E3E5087C55}">
      <dgm:prSet/>
      <dgm:spPr/>
      <dgm:t>
        <a:bodyPr/>
        <a:lstStyle/>
        <a:p>
          <a:pPr algn="ctr"/>
          <a:endParaRPr lang="zh-TW" altLang="en-US" sz="2400">
            <a:latin typeface="Times New Roman" pitchFamily="18" charset="0"/>
            <a:cs typeface="Times New Roman" pitchFamily="18" charset="0"/>
          </a:endParaRPr>
        </a:p>
      </dgm:t>
    </dgm:pt>
    <dgm:pt modelId="{86DDE361-7E37-49CA-B73D-0008B0501BFE}">
      <dgm:prSet phldrT="[文字]" custT="1"/>
      <dgm:spPr>
        <a:xfrm>
          <a:off x="2270026" y="389164"/>
          <a:ext cx="672046" cy="336023"/>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Leisure</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1723DCAC-4414-47E7-B809-F0B926AFFDA4}" type="parTrans" cxnId="{C45D5C64-C039-4C44-8A73-5B167672CD02}">
      <dgm:prSet custT="1"/>
      <dgm:spPr>
        <a:xfrm rot="18955408">
          <a:off x="985359" y="1067291"/>
          <a:ext cx="1495179" cy="1984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zh-TW" altLang="en-US" sz="8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F9B0FE15-7439-4405-AACC-0BEE7CB1BF9A}" type="sibTrans" cxnId="{C45D5C64-C039-4C44-8A73-5B167672CD02}">
      <dgm:prSet/>
      <dgm:spPr/>
      <dgm:t>
        <a:bodyPr/>
        <a:lstStyle/>
        <a:p>
          <a:pPr algn="ctr"/>
          <a:endParaRPr lang="zh-TW" altLang="en-US" sz="2400">
            <a:latin typeface="Times New Roman" pitchFamily="18" charset="0"/>
            <a:cs typeface="Times New Roman" pitchFamily="18" charset="0"/>
          </a:endParaRPr>
        </a:p>
      </dgm:t>
    </dgm:pt>
    <dgm:pt modelId="{D8A7F0B2-74FE-485A-880A-60316793858F}">
      <dgm:prSet phldrT="[文字]" custT="1"/>
      <dgm:spPr>
        <a:xfrm>
          <a:off x="2270026" y="1356547"/>
          <a:ext cx="672046" cy="336023"/>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Celebrity Worship</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24889C25-B86A-4D17-9971-72D5657F4313}" type="parTrans" cxnId="{6053AD6C-BE75-4047-AC75-C1FBF9401CF1}">
      <dgm:prSet custT="1"/>
      <dgm:spPr>
        <a:xfrm rot="21367712">
          <a:off x="1194644" y="1550983"/>
          <a:ext cx="1076610" cy="1984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9CDCB92D-D681-4166-B6A7-E5FC75847A3F}" type="sibTrans" cxnId="{6053AD6C-BE75-4047-AC75-C1FBF9401CF1}">
      <dgm:prSet/>
      <dgm:spPr/>
      <dgm:t>
        <a:bodyPr/>
        <a:lstStyle/>
        <a:p>
          <a:pPr algn="ctr"/>
          <a:endParaRPr lang="zh-TW" altLang="en-US" sz="2400">
            <a:latin typeface="Times New Roman" pitchFamily="18" charset="0"/>
            <a:cs typeface="Times New Roman" pitchFamily="18" charset="0"/>
          </a:endParaRPr>
        </a:p>
      </dgm:t>
    </dgm:pt>
    <dgm:pt modelId="{D3D3F5EE-2981-41DC-B5EE-8D63E49C0C7D}">
      <dgm:prSet phldrT="[文字]" custT="1"/>
      <dgm:spPr>
        <a:xfrm>
          <a:off x="2270026" y="2130044"/>
          <a:ext cx="672046" cy="336023"/>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Social Connection</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E110DC18-6FCE-47F6-BBE5-366DE2D804FD}" type="parTrans" cxnId="{C5A31E47-9B2D-4303-B676-574793F82213}">
      <dgm:prSet custT="1"/>
      <dgm:spPr>
        <a:xfrm rot="1987287">
          <a:off x="1091674" y="1937731"/>
          <a:ext cx="1282550" cy="1984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zh-TW" altLang="en-US" sz="8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36D74F0B-CB92-4E05-903F-DF86FDD5D9EE}" type="sibTrans" cxnId="{C5A31E47-9B2D-4303-B676-574793F82213}">
      <dgm:prSet/>
      <dgm:spPr/>
      <dgm:t>
        <a:bodyPr/>
        <a:lstStyle/>
        <a:p>
          <a:pPr algn="ctr"/>
          <a:endParaRPr lang="zh-TW" altLang="en-US" sz="2400">
            <a:latin typeface="Times New Roman" pitchFamily="18" charset="0"/>
            <a:cs typeface="Times New Roman" pitchFamily="18" charset="0"/>
          </a:endParaRPr>
        </a:p>
      </dgm:t>
    </dgm:pt>
    <dgm:pt modelId="{BB287560-F55C-47BB-9E32-EE01F2F81211}">
      <dgm:prSet phldrT="[文字]" custT="1"/>
      <dgm:spPr>
        <a:xfrm>
          <a:off x="2270026" y="2710027"/>
          <a:ext cx="672046" cy="336023"/>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sz="1000">
              <a:solidFill>
                <a:sysClr val="windowText" lastClr="000000">
                  <a:hueOff val="0"/>
                  <a:satOff val="0"/>
                  <a:lumOff val="0"/>
                  <a:alphaOff val="0"/>
                </a:sysClr>
              </a:solidFill>
              <a:latin typeface="Times New Roman" pitchFamily="18" charset="0"/>
              <a:ea typeface="+mn-ea"/>
              <a:cs typeface="Times New Roman" pitchFamily="18" charset="0"/>
            </a:rPr>
            <a:t>Voyeurism</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9C4DEDB2-15B7-4B46-B84C-C9D4EF1FFF12}" type="parTrans" cxnId="{B8685F45-DF52-49F1-AF9F-38A9DDAE1AE7}">
      <dgm:prSet custT="1"/>
      <dgm:spPr>
        <a:xfrm rot="3000874">
          <a:off x="897152" y="2227722"/>
          <a:ext cx="1671593" cy="1984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zh-TW" altLang="en-US" sz="8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483C43DC-E64C-469E-AFE9-EC6262B96512}" type="sibTrans" cxnId="{B8685F45-DF52-49F1-AF9F-38A9DDAE1AE7}">
      <dgm:prSet/>
      <dgm:spPr/>
      <dgm:t>
        <a:bodyPr/>
        <a:lstStyle/>
        <a:p>
          <a:pPr algn="ctr"/>
          <a:endParaRPr lang="zh-TW" altLang="en-US" sz="2400">
            <a:latin typeface="Times New Roman" pitchFamily="18" charset="0"/>
            <a:cs typeface="Times New Roman" pitchFamily="18" charset="0"/>
          </a:endParaRPr>
        </a:p>
      </dgm:t>
    </dgm:pt>
    <dgm:pt modelId="{72C48F55-AD0A-4E14-9825-8EBDA85733DF}">
      <dgm:prSet phldrT="[文字]" custT="1"/>
      <dgm:spPr>
        <a:xfrm>
          <a:off x="3210891" y="2709912"/>
          <a:ext cx="1148856" cy="336251"/>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sz="1000">
              <a:solidFill>
                <a:sysClr val="windowText" lastClr="000000">
                  <a:hueOff val="0"/>
                  <a:satOff val="0"/>
                  <a:lumOff val="0"/>
                  <a:alphaOff val="0"/>
                </a:sysClr>
              </a:solidFill>
              <a:latin typeface="Times New Roman" pitchFamily="18" charset="0"/>
              <a:ea typeface="+mn-ea"/>
              <a:cs typeface="Times New Roman" pitchFamily="18" charset="0"/>
            </a:rPr>
            <a:t>Voyeurism</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55FE25EC-7C8B-4649-8BD0-7659AC034153}" type="parTrans" cxnId="{C415F733-F695-44F0-B56C-EC6C1725A55D}">
      <dgm:prSet custT="1"/>
      <dgm:spPr>
        <a:xfrm>
          <a:off x="2942072" y="2868116"/>
          <a:ext cx="268818"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9C204B49-5949-4E15-987B-B7CCD94393DB}" type="sibTrans" cxnId="{C415F733-F695-44F0-B56C-EC6C1725A55D}">
      <dgm:prSet/>
      <dgm:spPr/>
      <dgm:t>
        <a:bodyPr/>
        <a:lstStyle/>
        <a:p>
          <a:pPr algn="ctr"/>
          <a:endParaRPr lang="zh-TW" altLang="en-US" sz="2400">
            <a:latin typeface="Times New Roman" pitchFamily="18" charset="0"/>
            <a:cs typeface="Times New Roman" pitchFamily="18" charset="0"/>
          </a:endParaRPr>
        </a:p>
      </dgm:t>
    </dgm:pt>
    <dgm:pt modelId="{53B84664-C668-4917-89DA-095DD5F6FA5E}">
      <dgm:prSet custT="1"/>
      <dgm:spPr>
        <a:xfrm>
          <a:off x="3210891" y="1936602"/>
          <a:ext cx="1148856" cy="336251"/>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Companionship</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E487B264-8D56-435C-9966-AF401FB83B00}" type="parTrans" cxnId="{E32D87A7-4C61-43B7-92B0-B8816A808A33}">
      <dgm:prSet custT="1"/>
      <dgm:spPr>
        <a:xfrm rot="19456635">
          <a:off x="2910923" y="2191470"/>
          <a:ext cx="331117"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1730E351-97CA-48BA-9224-F28527464415}" type="sibTrans" cxnId="{E32D87A7-4C61-43B7-92B0-B8816A808A33}">
      <dgm:prSet/>
      <dgm:spPr/>
      <dgm:t>
        <a:bodyPr/>
        <a:lstStyle/>
        <a:p>
          <a:pPr algn="ctr"/>
          <a:endParaRPr lang="zh-TW" altLang="en-US" sz="2400">
            <a:latin typeface="Times New Roman" pitchFamily="18" charset="0"/>
            <a:cs typeface="Times New Roman" pitchFamily="18" charset="0"/>
          </a:endParaRPr>
        </a:p>
      </dgm:t>
    </dgm:pt>
    <dgm:pt modelId="{EDEDEF67-C800-4432-81E2-8ED342343689}">
      <dgm:prSet custT="1"/>
      <dgm:spPr>
        <a:xfrm>
          <a:off x="3210891" y="2323257"/>
          <a:ext cx="1148862" cy="336251"/>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Social Interaction</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2AB4181D-C30E-4D13-8B9D-D8A2C4692140}" type="parTrans" cxnId="{34C2A43C-1AC5-40D6-8083-6A717F0F0FF4}">
      <dgm:prSet custT="1"/>
      <dgm:spPr>
        <a:xfrm rot="2143365">
          <a:off x="2910923" y="2384797"/>
          <a:ext cx="331117"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A87D18FC-A7EF-4473-92AC-50DD13570DA1}" type="sibTrans" cxnId="{34C2A43C-1AC5-40D6-8083-6A717F0F0FF4}">
      <dgm:prSet/>
      <dgm:spPr/>
      <dgm:t>
        <a:bodyPr/>
        <a:lstStyle/>
        <a:p>
          <a:pPr algn="ctr"/>
          <a:endParaRPr lang="zh-TW" altLang="en-US" sz="2400">
            <a:latin typeface="Times New Roman" pitchFamily="18" charset="0"/>
            <a:cs typeface="Times New Roman" pitchFamily="18" charset="0"/>
          </a:endParaRPr>
        </a:p>
      </dgm:t>
    </dgm:pt>
    <dgm:pt modelId="{9A61A9C2-23A8-48D9-97A7-1195AA06400C}">
      <dgm:prSet custT="1"/>
      <dgm:spPr>
        <a:xfrm>
          <a:off x="3210891" y="1162919"/>
          <a:ext cx="1150133" cy="3366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Celebrity Identification</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0D365A83-0547-4F46-964F-E6B19F837957}" type="parTrans" cxnId="{645F6338-31E4-4119-B883-65B296FEE73A}">
      <dgm:prSet custT="1"/>
      <dgm:spPr>
        <a:xfrm rot="19456635">
          <a:off x="2910923" y="1417973"/>
          <a:ext cx="331117"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EB6BE49B-F3D8-4D4A-BD3E-70C98B651C1E}" type="sibTrans" cxnId="{645F6338-31E4-4119-B883-65B296FEE73A}">
      <dgm:prSet/>
      <dgm:spPr/>
      <dgm:t>
        <a:bodyPr/>
        <a:lstStyle/>
        <a:p>
          <a:pPr algn="ctr"/>
          <a:endParaRPr lang="zh-TW" altLang="en-US" sz="2400">
            <a:latin typeface="Times New Roman" pitchFamily="18" charset="0"/>
            <a:cs typeface="Times New Roman" pitchFamily="18" charset="0"/>
          </a:endParaRPr>
        </a:p>
      </dgm:t>
    </dgm:pt>
    <dgm:pt modelId="{8D639665-BF11-4021-AD15-18EE22C61770}">
      <dgm:prSet custT="1"/>
      <dgm:spPr>
        <a:xfrm>
          <a:off x="3210891" y="1549947"/>
          <a:ext cx="1148856" cy="336251"/>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Vicarious Participation</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859C2226-D86E-4D3A-B579-E67FAC6ADD65}" type="parTrans" cxnId="{C1B27F52-4B41-4B4D-AEDC-B9D907BBE33E}">
      <dgm:prSet custT="1"/>
      <dgm:spPr>
        <a:xfrm rot="2144936">
          <a:off x="2910868" y="1611394"/>
          <a:ext cx="331226"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7239F7D9-A5F5-4CC1-A8CE-702583A1F435}" type="sibTrans" cxnId="{C1B27F52-4B41-4B4D-AEDC-B9D907BBE33E}">
      <dgm:prSet/>
      <dgm:spPr/>
      <dgm:t>
        <a:bodyPr/>
        <a:lstStyle/>
        <a:p>
          <a:pPr algn="ctr"/>
          <a:endParaRPr lang="zh-TW" altLang="en-US" sz="2400">
            <a:latin typeface="Times New Roman" pitchFamily="18" charset="0"/>
            <a:cs typeface="Times New Roman" pitchFamily="18" charset="0"/>
          </a:endParaRPr>
        </a:p>
      </dgm:t>
    </dgm:pt>
    <dgm:pt modelId="{6740266D-C65A-43FE-803F-68A20FD8021F}">
      <dgm:prSet custT="1"/>
      <dgm:spPr>
        <a:xfrm>
          <a:off x="3210891" y="1835"/>
          <a:ext cx="1150133" cy="3366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Passing Time</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87D102D5-1304-4C73-A427-E8FF208D281E}" type="parTrans" cxnId="{7B53054F-BF45-4AD2-9CE2-4233647B2655}">
      <dgm:prSet custT="1"/>
      <dgm:spPr>
        <a:xfrm rot="18286964">
          <a:off x="2840868" y="353739"/>
          <a:ext cx="471226"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6C00EACE-DD80-4E43-B1C2-0E68B8CD498D}" type="sibTrans" cxnId="{7B53054F-BF45-4AD2-9CE2-4233647B2655}">
      <dgm:prSet/>
      <dgm:spPr/>
      <dgm:t>
        <a:bodyPr/>
        <a:lstStyle/>
        <a:p>
          <a:pPr algn="ctr"/>
          <a:endParaRPr lang="zh-TW" altLang="en-US" sz="2400">
            <a:latin typeface="Times New Roman" pitchFamily="18" charset="0"/>
            <a:cs typeface="Times New Roman" pitchFamily="18" charset="0"/>
          </a:endParaRPr>
        </a:p>
      </dgm:t>
    </dgm:pt>
    <dgm:pt modelId="{66FEB616-FF9A-483D-B103-D3EB4ACF17BC}">
      <dgm:prSet custT="1"/>
      <dgm:spPr>
        <a:xfrm>
          <a:off x="3210891" y="388863"/>
          <a:ext cx="1150133" cy="3366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Entertainment</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8F8AE47B-813E-4246-B01E-2D7D93AB22F0}" type="parTrans" cxnId="{840B423A-F2C2-4CF9-A053-4A76911BA91C}">
      <dgm:prSet custT="1"/>
      <dgm:spPr>
        <a:xfrm>
          <a:off x="2942072" y="547253"/>
          <a:ext cx="268818"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05467A31-9D20-4DE1-84A1-1357EC2C3F4B}" type="sibTrans" cxnId="{840B423A-F2C2-4CF9-A053-4A76911BA91C}">
      <dgm:prSet/>
      <dgm:spPr/>
      <dgm:t>
        <a:bodyPr/>
        <a:lstStyle/>
        <a:p>
          <a:pPr algn="ctr"/>
          <a:endParaRPr lang="zh-TW" altLang="en-US" sz="2400">
            <a:latin typeface="Times New Roman" pitchFamily="18" charset="0"/>
            <a:cs typeface="Times New Roman" pitchFamily="18" charset="0"/>
          </a:endParaRPr>
        </a:p>
      </dgm:t>
    </dgm:pt>
    <dgm:pt modelId="{984FDF6B-7F9B-4D6D-871D-6E444F4EEFB6}">
      <dgm:prSet custT="1"/>
      <dgm:spPr>
        <a:xfrm>
          <a:off x="3210891" y="775891"/>
          <a:ext cx="1150133" cy="3366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US" altLang="zh-TW"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Relaxation</a:t>
          </a:r>
          <a:endParaRPr lang="zh-TW" altLang="en-US" sz="10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24D07516-554D-4671-9B14-46885CDFFAAC}" type="parTrans" cxnId="{ACE2ADE5-AF8F-4DEC-A220-0A051CF05F8B}">
      <dgm:prSet custT="1"/>
      <dgm:spPr>
        <a:xfrm rot="3313036">
          <a:off x="2840868" y="740767"/>
          <a:ext cx="471226" cy="19843"/>
        </a:xfrm>
        <a:noFill/>
        <a:ln w="25400" cap="flat" cmpd="sng" algn="ctr">
          <a:solidFill>
            <a:sysClr val="windowText" lastClr="000000">
              <a:shade val="80000"/>
              <a:hueOff val="0"/>
              <a:satOff val="0"/>
              <a:lumOff val="0"/>
              <a:alphaOff val="0"/>
            </a:sysClr>
          </a:solidFill>
          <a:prstDash val="solid"/>
        </a:ln>
        <a:effectLst/>
      </dgm:spPr>
      <dgm:t>
        <a:bodyPr/>
        <a:lstStyle/>
        <a:p>
          <a:pPr algn="ctr"/>
          <a:endParaRPr lang="zh-TW" altLang="en-US" sz="7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gm:t>
    </dgm:pt>
    <dgm:pt modelId="{49726906-60D9-4882-9815-9E5F27613F23}" type="sibTrans" cxnId="{ACE2ADE5-AF8F-4DEC-A220-0A051CF05F8B}">
      <dgm:prSet/>
      <dgm:spPr/>
      <dgm:t>
        <a:bodyPr/>
        <a:lstStyle/>
        <a:p>
          <a:pPr algn="ctr"/>
          <a:endParaRPr lang="zh-TW" altLang="en-US" sz="2400">
            <a:latin typeface="Times New Roman" pitchFamily="18" charset="0"/>
            <a:cs typeface="Times New Roman" pitchFamily="18" charset="0"/>
          </a:endParaRPr>
        </a:p>
      </dgm:t>
    </dgm:pt>
    <dgm:pt modelId="{45D837E2-BBC4-48FB-9E12-3D5E3F022DCD}" type="pres">
      <dgm:prSet presAssocID="{BFE22F8E-3615-4F40-AA5A-4AF5FCA00B53}" presName="diagram" presStyleCnt="0">
        <dgm:presLayoutVars>
          <dgm:chPref val="1"/>
          <dgm:dir/>
          <dgm:animOne val="branch"/>
          <dgm:animLvl val="lvl"/>
          <dgm:resizeHandles val="exact"/>
        </dgm:presLayoutVars>
      </dgm:prSet>
      <dgm:spPr/>
      <dgm:t>
        <a:bodyPr/>
        <a:lstStyle/>
        <a:p>
          <a:endParaRPr lang="zh-TW" altLang="en-US"/>
        </a:p>
      </dgm:t>
    </dgm:pt>
    <dgm:pt modelId="{58984985-6004-4613-9EB9-97945FF3CDAE}" type="pres">
      <dgm:prSet presAssocID="{9A5F40E1-4AD0-4095-BBB0-A9B742067BCD}" presName="root1" presStyleCnt="0"/>
      <dgm:spPr/>
    </dgm:pt>
    <dgm:pt modelId="{0B3FF5CD-1DC5-4F14-A220-3A11B5749FAA}" type="pres">
      <dgm:prSet presAssocID="{9A5F40E1-4AD0-4095-BBB0-A9B742067BCD}" presName="LevelOneTextNode" presStyleLbl="node0" presStyleIdx="0" presStyleCnt="1" custScaleX="177945" custScaleY="202213" custLinFactX="-38379" custLinFactNeighborX="-100000" custLinFactNeighborY="-35818">
        <dgm:presLayoutVars>
          <dgm:chPref val="3"/>
        </dgm:presLayoutVars>
      </dgm:prSet>
      <dgm:spPr>
        <a:prstGeom prst="roundRect">
          <a:avLst>
            <a:gd name="adj" fmla="val 10000"/>
          </a:avLst>
        </a:prstGeom>
      </dgm:spPr>
      <dgm:t>
        <a:bodyPr/>
        <a:lstStyle/>
        <a:p>
          <a:endParaRPr lang="zh-TW" altLang="en-US"/>
        </a:p>
      </dgm:t>
    </dgm:pt>
    <dgm:pt modelId="{405CEFC6-828F-4CAD-9D93-200074520A5A}" type="pres">
      <dgm:prSet presAssocID="{9A5F40E1-4AD0-4095-BBB0-A9B742067BCD}" presName="level2hierChild" presStyleCnt="0"/>
      <dgm:spPr/>
    </dgm:pt>
    <dgm:pt modelId="{803B2437-8DF2-4426-86F5-497DE24EA78A}" type="pres">
      <dgm:prSet presAssocID="{1723DCAC-4414-47E7-B809-F0B926AFFDA4}" presName="conn2-1" presStyleLbl="parChTrans1D2" presStyleIdx="0" presStyleCnt="4"/>
      <dgm:spPr>
        <a:custGeom>
          <a:avLst/>
          <a:gdLst/>
          <a:ahLst/>
          <a:cxnLst/>
          <a:rect l="0" t="0" r="0" b="0"/>
          <a:pathLst>
            <a:path>
              <a:moveTo>
                <a:pt x="0" y="9921"/>
              </a:moveTo>
              <a:lnTo>
                <a:pt x="1495179" y="9921"/>
              </a:lnTo>
            </a:path>
          </a:pathLst>
        </a:custGeom>
      </dgm:spPr>
      <dgm:t>
        <a:bodyPr/>
        <a:lstStyle/>
        <a:p>
          <a:endParaRPr lang="zh-TW" altLang="en-US"/>
        </a:p>
      </dgm:t>
    </dgm:pt>
    <dgm:pt modelId="{77E7370A-A97B-48F6-A7F5-A95646C7EFB5}" type="pres">
      <dgm:prSet presAssocID="{1723DCAC-4414-47E7-B809-F0B926AFFDA4}" presName="connTx" presStyleLbl="parChTrans1D2" presStyleIdx="0" presStyleCnt="4"/>
      <dgm:spPr/>
      <dgm:t>
        <a:bodyPr/>
        <a:lstStyle/>
        <a:p>
          <a:endParaRPr lang="zh-TW" altLang="en-US"/>
        </a:p>
      </dgm:t>
    </dgm:pt>
    <dgm:pt modelId="{1DA7DBB6-F7C7-4C25-8C59-66B342F8D291}" type="pres">
      <dgm:prSet presAssocID="{86DDE361-7E37-49CA-B73D-0008B0501BFE}" presName="root2" presStyleCnt="0"/>
      <dgm:spPr/>
    </dgm:pt>
    <dgm:pt modelId="{FE7B8203-81CE-4778-BC7D-784C27B4AF9E}" type="pres">
      <dgm:prSet presAssocID="{86DDE361-7E37-49CA-B73D-0008B0501BFE}" presName="LevelTwoTextNode" presStyleLbl="node2" presStyleIdx="0" presStyleCnt="4">
        <dgm:presLayoutVars>
          <dgm:chPref val="3"/>
        </dgm:presLayoutVars>
      </dgm:prSet>
      <dgm:spPr>
        <a:prstGeom prst="roundRect">
          <a:avLst>
            <a:gd name="adj" fmla="val 10000"/>
          </a:avLst>
        </a:prstGeom>
      </dgm:spPr>
      <dgm:t>
        <a:bodyPr/>
        <a:lstStyle/>
        <a:p>
          <a:endParaRPr lang="zh-TW" altLang="en-US"/>
        </a:p>
      </dgm:t>
    </dgm:pt>
    <dgm:pt modelId="{B3BE148D-4C92-454D-B5CC-52F70BBDC001}" type="pres">
      <dgm:prSet presAssocID="{86DDE361-7E37-49CA-B73D-0008B0501BFE}" presName="level3hierChild" presStyleCnt="0"/>
      <dgm:spPr/>
    </dgm:pt>
    <dgm:pt modelId="{366497BB-F3F7-4B62-8165-5F572E7C5F68}" type="pres">
      <dgm:prSet presAssocID="{87D102D5-1304-4C73-A427-E8FF208D281E}" presName="conn2-1" presStyleLbl="parChTrans1D3" presStyleIdx="0" presStyleCnt="8"/>
      <dgm:spPr>
        <a:custGeom>
          <a:avLst/>
          <a:gdLst/>
          <a:ahLst/>
          <a:cxnLst/>
          <a:rect l="0" t="0" r="0" b="0"/>
          <a:pathLst>
            <a:path>
              <a:moveTo>
                <a:pt x="0" y="9921"/>
              </a:moveTo>
              <a:lnTo>
                <a:pt x="471226" y="9921"/>
              </a:lnTo>
            </a:path>
          </a:pathLst>
        </a:custGeom>
      </dgm:spPr>
      <dgm:t>
        <a:bodyPr/>
        <a:lstStyle/>
        <a:p>
          <a:endParaRPr lang="zh-TW" altLang="en-US"/>
        </a:p>
      </dgm:t>
    </dgm:pt>
    <dgm:pt modelId="{7E8B7B98-A20E-49F2-ACCF-3AD469F3B0A4}" type="pres">
      <dgm:prSet presAssocID="{87D102D5-1304-4C73-A427-E8FF208D281E}" presName="connTx" presStyleLbl="parChTrans1D3" presStyleIdx="0" presStyleCnt="8"/>
      <dgm:spPr/>
      <dgm:t>
        <a:bodyPr/>
        <a:lstStyle/>
        <a:p>
          <a:endParaRPr lang="zh-TW" altLang="en-US"/>
        </a:p>
      </dgm:t>
    </dgm:pt>
    <dgm:pt modelId="{FA966DD9-8226-40E3-A02E-EDC1BAA25ABB}" type="pres">
      <dgm:prSet presAssocID="{6740266D-C65A-43FE-803F-68A20FD8021F}" presName="root2" presStyleCnt="0"/>
      <dgm:spPr/>
    </dgm:pt>
    <dgm:pt modelId="{AAFDB063-C0E2-4A9E-B09C-EB357ECF0704}" type="pres">
      <dgm:prSet presAssocID="{6740266D-C65A-43FE-803F-68A20FD8021F}" presName="LevelTwoTextNode" presStyleLbl="node3" presStyleIdx="0" presStyleCnt="8" custScaleX="171139" custScaleY="100179">
        <dgm:presLayoutVars>
          <dgm:chPref val="3"/>
        </dgm:presLayoutVars>
      </dgm:prSet>
      <dgm:spPr>
        <a:prstGeom prst="roundRect">
          <a:avLst>
            <a:gd name="adj" fmla="val 10000"/>
          </a:avLst>
        </a:prstGeom>
      </dgm:spPr>
      <dgm:t>
        <a:bodyPr/>
        <a:lstStyle/>
        <a:p>
          <a:endParaRPr lang="zh-TW" altLang="en-US"/>
        </a:p>
      </dgm:t>
    </dgm:pt>
    <dgm:pt modelId="{6EEA04CA-4D58-47FC-8B15-14521F370316}" type="pres">
      <dgm:prSet presAssocID="{6740266D-C65A-43FE-803F-68A20FD8021F}" presName="level3hierChild" presStyleCnt="0"/>
      <dgm:spPr/>
    </dgm:pt>
    <dgm:pt modelId="{EC328A8F-090A-40AA-8195-3784A72CACBD}" type="pres">
      <dgm:prSet presAssocID="{8F8AE47B-813E-4246-B01E-2D7D93AB22F0}" presName="conn2-1" presStyleLbl="parChTrans1D3" presStyleIdx="1" presStyleCnt="8"/>
      <dgm:spPr>
        <a:custGeom>
          <a:avLst/>
          <a:gdLst/>
          <a:ahLst/>
          <a:cxnLst/>
          <a:rect l="0" t="0" r="0" b="0"/>
          <a:pathLst>
            <a:path>
              <a:moveTo>
                <a:pt x="0" y="9921"/>
              </a:moveTo>
              <a:lnTo>
                <a:pt x="268818" y="9921"/>
              </a:lnTo>
            </a:path>
          </a:pathLst>
        </a:custGeom>
      </dgm:spPr>
      <dgm:t>
        <a:bodyPr/>
        <a:lstStyle/>
        <a:p>
          <a:endParaRPr lang="zh-TW" altLang="en-US"/>
        </a:p>
      </dgm:t>
    </dgm:pt>
    <dgm:pt modelId="{AA0A3153-D6A5-4A4D-8113-3D4B0EFE8C07}" type="pres">
      <dgm:prSet presAssocID="{8F8AE47B-813E-4246-B01E-2D7D93AB22F0}" presName="connTx" presStyleLbl="parChTrans1D3" presStyleIdx="1" presStyleCnt="8"/>
      <dgm:spPr/>
      <dgm:t>
        <a:bodyPr/>
        <a:lstStyle/>
        <a:p>
          <a:endParaRPr lang="zh-TW" altLang="en-US"/>
        </a:p>
      </dgm:t>
    </dgm:pt>
    <dgm:pt modelId="{8FEDF897-2EFA-41AD-A605-B2D85030660E}" type="pres">
      <dgm:prSet presAssocID="{66FEB616-FF9A-483D-B103-D3EB4ACF17BC}" presName="root2" presStyleCnt="0"/>
      <dgm:spPr/>
    </dgm:pt>
    <dgm:pt modelId="{8957102F-F6D6-482D-BB9B-B891365F21D3}" type="pres">
      <dgm:prSet presAssocID="{66FEB616-FF9A-483D-B103-D3EB4ACF17BC}" presName="LevelTwoTextNode" presStyleLbl="node3" presStyleIdx="1" presStyleCnt="8" custScaleX="171139" custScaleY="100179">
        <dgm:presLayoutVars>
          <dgm:chPref val="3"/>
        </dgm:presLayoutVars>
      </dgm:prSet>
      <dgm:spPr>
        <a:prstGeom prst="roundRect">
          <a:avLst>
            <a:gd name="adj" fmla="val 10000"/>
          </a:avLst>
        </a:prstGeom>
      </dgm:spPr>
      <dgm:t>
        <a:bodyPr/>
        <a:lstStyle/>
        <a:p>
          <a:endParaRPr lang="zh-TW" altLang="en-US"/>
        </a:p>
      </dgm:t>
    </dgm:pt>
    <dgm:pt modelId="{C5790D21-9F73-4E29-B204-89EDC2E2CF38}" type="pres">
      <dgm:prSet presAssocID="{66FEB616-FF9A-483D-B103-D3EB4ACF17BC}" presName="level3hierChild" presStyleCnt="0"/>
      <dgm:spPr/>
    </dgm:pt>
    <dgm:pt modelId="{C925F908-87A9-4E5D-95FF-5A7DD5ECAF52}" type="pres">
      <dgm:prSet presAssocID="{24D07516-554D-4671-9B14-46885CDFFAAC}" presName="conn2-1" presStyleLbl="parChTrans1D3" presStyleIdx="2" presStyleCnt="8"/>
      <dgm:spPr>
        <a:custGeom>
          <a:avLst/>
          <a:gdLst/>
          <a:ahLst/>
          <a:cxnLst/>
          <a:rect l="0" t="0" r="0" b="0"/>
          <a:pathLst>
            <a:path>
              <a:moveTo>
                <a:pt x="0" y="9921"/>
              </a:moveTo>
              <a:lnTo>
                <a:pt x="471226" y="9921"/>
              </a:lnTo>
            </a:path>
          </a:pathLst>
        </a:custGeom>
      </dgm:spPr>
      <dgm:t>
        <a:bodyPr/>
        <a:lstStyle/>
        <a:p>
          <a:endParaRPr lang="zh-TW" altLang="en-US"/>
        </a:p>
      </dgm:t>
    </dgm:pt>
    <dgm:pt modelId="{84948CE4-6DD1-4421-BBA2-BF9285358F90}" type="pres">
      <dgm:prSet presAssocID="{24D07516-554D-4671-9B14-46885CDFFAAC}" presName="connTx" presStyleLbl="parChTrans1D3" presStyleIdx="2" presStyleCnt="8"/>
      <dgm:spPr/>
      <dgm:t>
        <a:bodyPr/>
        <a:lstStyle/>
        <a:p>
          <a:endParaRPr lang="zh-TW" altLang="en-US"/>
        </a:p>
      </dgm:t>
    </dgm:pt>
    <dgm:pt modelId="{BD969403-3559-4B05-9E3B-3529220D54FB}" type="pres">
      <dgm:prSet presAssocID="{984FDF6B-7F9B-4D6D-871D-6E444F4EEFB6}" presName="root2" presStyleCnt="0"/>
      <dgm:spPr/>
    </dgm:pt>
    <dgm:pt modelId="{9911F367-3D0C-47BA-924F-C4CF2A5F8E6A}" type="pres">
      <dgm:prSet presAssocID="{984FDF6B-7F9B-4D6D-871D-6E444F4EEFB6}" presName="LevelTwoTextNode" presStyleLbl="node3" presStyleIdx="2" presStyleCnt="8" custScaleX="171139" custScaleY="100179">
        <dgm:presLayoutVars>
          <dgm:chPref val="3"/>
        </dgm:presLayoutVars>
      </dgm:prSet>
      <dgm:spPr>
        <a:prstGeom prst="roundRect">
          <a:avLst>
            <a:gd name="adj" fmla="val 10000"/>
          </a:avLst>
        </a:prstGeom>
      </dgm:spPr>
      <dgm:t>
        <a:bodyPr/>
        <a:lstStyle/>
        <a:p>
          <a:endParaRPr lang="zh-TW" altLang="en-US"/>
        </a:p>
      </dgm:t>
    </dgm:pt>
    <dgm:pt modelId="{4A2778D1-C1D0-48CE-87C3-E2602B2AEA0D}" type="pres">
      <dgm:prSet presAssocID="{984FDF6B-7F9B-4D6D-871D-6E444F4EEFB6}" presName="level3hierChild" presStyleCnt="0"/>
      <dgm:spPr/>
    </dgm:pt>
    <dgm:pt modelId="{BD9639CF-D322-43F5-8109-85A3F0F2C10F}" type="pres">
      <dgm:prSet presAssocID="{24889C25-B86A-4D17-9971-72D5657F4313}" presName="conn2-1" presStyleLbl="parChTrans1D2" presStyleIdx="1" presStyleCnt="4"/>
      <dgm:spPr>
        <a:custGeom>
          <a:avLst/>
          <a:gdLst/>
          <a:ahLst/>
          <a:cxnLst/>
          <a:rect l="0" t="0" r="0" b="0"/>
          <a:pathLst>
            <a:path>
              <a:moveTo>
                <a:pt x="0" y="9921"/>
              </a:moveTo>
              <a:lnTo>
                <a:pt x="1076610" y="9921"/>
              </a:lnTo>
            </a:path>
          </a:pathLst>
        </a:custGeom>
      </dgm:spPr>
      <dgm:t>
        <a:bodyPr/>
        <a:lstStyle/>
        <a:p>
          <a:endParaRPr lang="zh-TW" altLang="en-US"/>
        </a:p>
      </dgm:t>
    </dgm:pt>
    <dgm:pt modelId="{78D85118-BE5F-4FF4-AE22-60A5CC35888F}" type="pres">
      <dgm:prSet presAssocID="{24889C25-B86A-4D17-9971-72D5657F4313}" presName="connTx" presStyleLbl="parChTrans1D2" presStyleIdx="1" presStyleCnt="4"/>
      <dgm:spPr/>
      <dgm:t>
        <a:bodyPr/>
        <a:lstStyle/>
        <a:p>
          <a:endParaRPr lang="zh-TW" altLang="en-US"/>
        </a:p>
      </dgm:t>
    </dgm:pt>
    <dgm:pt modelId="{37CB66AC-FE68-4CDE-8B47-9ED893340965}" type="pres">
      <dgm:prSet presAssocID="{D8A7F0B2-74FE-485A-880A-60316793858F}" presName="root2" presStyleCnt="0"/>
      <dgm:spPr/>
    </dgm:pt>
    <dgm:pt modelId="{E6DCBFB6-5702-4C5E-B805-7962B0C6084D}" type="pres">
      <dgm:prSet presAssocID="{D8A7F0B2-74FE-485A-880A-60316793858F}" presName="LevelTwoTextNode" presStyleLbl="node2" presStyleIdx="1" presStyleCnt="4">
        <dgm:presLayoutVars>
          <dgm:chPref val="3"/>
        </dgm:presLayoutVars>
      </dgm:prSet>
      <dgm:spPr>
        <a:prstGeom prst="roundRect">
          <a:avLst>
            <a:gd name="adj" fmla="val 10000"/>
          </a:avLst>
        </a:prstGeom>
      </dgm:spPr>
      <dgm:t>
        <a:bodyPr/>
        <a:lstStyle/>
        <a:p>
          <a:endParaRPr lang="zh-TW" altLang="en-US"/>
        </a:p>
      </dgm:t>
    </dgm:pt>
    <dgm:pt modelId="{1262A35A-AFDC-4611-92F5-C1B1AA2AFB14}" type="pres">
      <dgm:prSet presAssocID="{D8A7F0B2-74FE-485A-880A-60316793858F}" presName="level3hierChild" presStyleCnt="0"/>
      <dgm:spPr/>
    </dgm:pt>
    <dgm:pt modelId="{A1654F9D-55BF-40B2-9C2D-76BB227C6289}" type="pres">
      <dgm:prSet presAssocID="{0D365A83-0547-4F46-964F-E6B19F837957}" presName="conn2-1" presStyleLbl="parChTrans1D3" presStyleIdx="3" presStyleCnt="8"/>
      <dgm:spPr>
        <a:custGeom>
          <a:avLst/>
          <a:gdLst/>
          <a:ahLst/>
          <a:cxnLst/>
          <a:rect l="0" t="0" r="0" b="0"/>
          <a:pathLst>
            <a:path>
              <a:moveTo>
                <a:pt x="0" y="9921"/>
              </a:moveTo>
              <a:lnTo>
                <a:pt x="331117" y="9921"/>
              </a:lnTo>
            </a:path>
          </a:pathLst>
        </a:custGeom>
      </dgm:spPr>
      <dgm:t>
        <a:bodyPr/>
        <a:lstStyle/>
        <a:p>
          <a:endParaRPr lang="zh-TW" altLang="en-US"/>
        </a:p>
      </dgm:t>
    </dgm:pt>
    <dgm:pt modelId="{299CBFA1-FEB1-490B-B271-FB4496E95E03}" type="pres">
      <dgm:prSet presAssocID="{0D365A83-0547-4F46-964F-E6B19F837957}" presName="connTx" presStyleLbl="parChTrans1D3" presStyleIdx="3" presStyleCnt="8"/>
      <dgm:spPr/>
      <dgm:t>
        <a:bodyPr/>
        <a:lstStyle/>
        <a:p>
          <a:endParaRPr lang="zh-TW" altLang="en-US"/>
        </a:p>
      </dgm:t>
    </dgm:pt>
    <dgm:pt modelId="{6793B76A-C63C-4E91-A985-9AF40AE36B75}" type="pres">
      <dgm:prSet presAssocID="{9A61A9C2-23A8-48D9-97A7-1195AA06400C}" presName="root2" presStyleCnt="0"/>
      <dgm:spPr/>
    </dgm:pt>
    <dgm:pt modelId="{F8475F79-DDFC-46D7-966C-2C8C19661639}" type="pres">
      <dgm:prSet presAssocID="{9A61A9C2-23A8-48D9-97A7-1195AA06400C}" presName="LevelTwoTextNode" presStyleLbl="node3" presStyleIdx="3" presStyleCnt="8" custScaleX="171139" custScaleY="100179">
        <dgm:presLayoutVars>
          <dgm:chPref val="3"/>
        </dgm:presLayoutVars>
      </dgm:prSet>
      <dgm:spPr>
        <a:prstGeom prst="roundRect">
          <a:avLst>
            <a:gd name="adj" fmla="val 10000"/>
          </a:avLst>
        </a:prstGeom>
      </dgm:spPr>
      <dgm:t>
        <a:bodyPr/>
        <a:lstStyle/>
        <a:p>
          <a:endParaRPr lang="zh-TW" altLang="en-US"/>
        </a:p>
      </dgm:t>
    </dgm:pt>
    <dgm:pt modelId="{50C08A9D-E0CA-49DB-B128-5832E8693EC0}" type="pres">
      <dgm:prSet presAssocID="{9A61A9C2-23A8-48D9-97A7-1195AA06400C}" presName="level3hierChild" presStyleCnt="0"/>
      <dgm:spPr/>
    </dgm:pt>
    <dgm:pt modelId="{75204EBF-EFA3-48DA-B5A9-703E0DA5EC0C}" type="pres">
      <dgm:prSet presAssocID="{859C2226-D86E-4D3A-B579-E67FAC6ADD65}" presName="conn2-1" presStyleLbl="parChTrans1D3" presStyleIdx="4" presStyleCnt="8"/>
      <dgm:spPr>
        <a:custGeom>
          <a:avLst/>
          <a:gdLst/>
          <a:ahLst/>
          <a:cxnLst/>
          <a:rect l="0" t="0" r="0" b="0"/>
          <a:pathLst>
            <a:path>
              <a:moveTo>
                <a:pt x="0" y="9921"/>
              </a:moveTo>
              <a:lnTo>
                <a:pt x="331226" y="9921"/>
              </a:lnTo>
            </a:path>
          </a:pathLst>
        </a:custGeom>
      </dgm:spPr>
      <dgm:t>
        <a:bodyPr/>
        <a:lstStyle/>
        <a:p>
          <a:endParaRPr lang="zh-TW" altLang="en-US"/>
        </a:p>
      </dgm:t>
    </dgm:pt>
    <dgm:pt modelId="{E9080F2E-146E-4498-9E09-407516AD6794}" type="pres">
      <dgm:prSet presAssocID="{859C2226-D86E-4D3A-B579-E67FAC6ADD65}" presName="connTx" presStyleLbl="parChTrans1D3" presStyleIdx="4" presStyleCnt="8"/>
      <dgm:spPr/>
      <dgm:t>
        <a:bodyPr/>
        <a:lstStyle/>
        <a:p>
          <a:endParaRPr lang="zh-TW" altLang="en-US"/>
        </a:p>
      </dgm:t>
    </dgm:pt>
    <dgm:pt modelId="{DC956355-C110-4C84-8152-B98A54A92DE6}" type="pres">
      <dgm:prSet presAssocID="{8D639665-BF11-4021-AD15-18EE22C61770}" presName="root2" presStyleCnt="0"/>
      <dgm:spPr/>
    </dgm:pt>
    <dgm:pt modelId="{036D78F1-B64A-4CEC-A566-D165D54DE009}" type="pres">
      <dgm:prSet presAssocID="{8D639665-BF11-4021-AD15-18EE22C61770}" presName="LevelTwoTextNode" presStyleLbl="node3" presStyleIdx="4" presStyleCnt="8" custScaleX="170949" custScaleY="100068">
        <dgm:presLayoutVars>
          <dgm:chPref val="3"/>
        </dgm:presLayoutVars>
      </dgm:prSet>
      <dgm:spPr>
        <a:prstGeom prst="roundRect">
          <a:avLst>
            <a:gd name="adj" fmla="val 10000"/>
          </a:avLst>
        </a:prstGeom>
      </dgm:spPr>
      <dgm:t>
        <a:bodyPr/>
        <a:lstStyle/>
        <a:p>
          <a:endParaRPr lang="zh-TW" altLang="en-US"/>
        </a:p>
      </dgm:t>
    </dgm:pt>
    <dgm:pt modelId="{33A915BD-C1AA-429E-97DB-5FE08835F624}" type="pres">
      <dgm:prSet presAssocID="{8D639665-BF11-4021-AD15-18EE22C61770}" presName="level3hierChild" presStyleCnt="0"/>
      <dgm:spPr/>
    </dgm:pt>
    <dgm:pt modelId="{5BE1613C-CF14-446E-960F-16FDB7F12DE4}" type="pres">
      <dgm:prSet presAssocID="{E110DC18-6FCE-47F6-BBE5-366DE2D804FD}" presName="conn2-1" presStyleLbl="parChTrans1D2" presStyleIdx="2" presStyleCnt="4"/>
      <dgm:spPr>
        <a:custGeom>
          <a:avLst/>
          <a:gdLst/>
          <a:ahLst/>
          <a:cxnLst/>
          <a:rect l="0" t="0" r="0" b="0"/>
          <a:pathLst>
            <a:path>
              <a:moveTo>
                <a:pt x="0" y="9921"/>
              </a:moveTo>
              <a:lnTo>
                <a:pt x="1282550" y="9921"/>
              </a:lnTo>
            </a:path>
          </a:pathLst>
        </a:custGeom>
      </dgm:spPr>
      <dgm:t>
        <a:bodyPr/>
        <a:lstStyle/>
        <a:p>
          <a:endParaRPr lang="zh-TW" altLang="en-US"/>
        </a:p>
      </dgm:t>
    </dgm:pt>
    <dgm:pt modelId="{8483CC62-F278-46E2-B3A3-416CF1E6D315}" type="pres">
      <dgm:prSet presAssocID="{E110DC18-6FCE-47F6-BBE5-366DE2D804FD}" presName="connTx" presStyleLbl="parChTrans1D2" presStyleIdx="2" presStyleCnt="4"/>
      <dgm:spPr/>
      <dgm:t>
        <a:bodyPr/>
        <a:lstStyle/>
        <a:p>
          <a:endParaRPr lang="zh-TW" altLang="en-US"/>
        </a:p>
      </dgm:t>
    </dgm:pt>
    <dgm:pt modelId="{D2286F77-D0CA-4310-84C6-3C239C690DBC}" type="pres">
      <dgm:prSet presAssocID="{D3D3F5EE-2981-41DC-B5EE-8D63E49C0C7D}" presName="root2" presStyleCnt="0"/>
      <dgm:spPr/>
    </dgm:pt>
    <dgm:pt modelId="{9DD74837-89FD-4510-A8AF-5F2594B079FC}" type="pres">
      <dgm:prSet presAssocID="{D3D3F5EE-2981-41DC-B5EE-8D63E49C0C7D}" presName="LevelTwoTextNode" presStyleLbl="node2" presStyleIdx="2" presStyleCnt="4">
        <dgm:presLayoutVars>
          <dgm:chPref val="3"/>
        </dgm:presLayoutVars>
      </dgm:prSet>
      <dgm:spPr>
        <a:prstGeom prst="roundRect">
          <a:avLst>
            <a:gd name="adj" fmla="val 10000"/>
          </a:avLst>
        </a:prstGeom>
      </dgm:spPr>
      <dgm:t>
        <a:bodyPr/>
        <a:lstStyle/>
        <a:p>
          <a:endParaRPr lang="zh-TW" altLang="en-US"/>
        </a:p>
      </dgm:t>
    </dgm:pt>
    <dgm:pt modelId="{9538B11F-C4F0-4A37-A3EF-8BA239C5E4D2}" type="pres">
      <dgm:prSet presAssocID="{D3D3F5EE-2981-41DC-B5EE-8D63E49C0C7D}" presName="level3hierChild" presStyleCnt="0"/>
      <dgm:spPr/>
    </dgm:pt>
    <dgm:pt modelId="{B36ED439-67FC-48A9-819E-F0C8C0A1468F}" type="pres">
      <dgm:prSet presAssocID="{E487B264-8D56-435C-9966-AF401FB83B00}" presName="conn2-1" presStyleLbl="parChTrans1D3" presStyleIdx="5" presStyleCnt="8"/>
      <dgm:spPr>
        <a:custGeom>
          <a:avLst/>
          <a:gdLst/>
          <a:ahLst/>
          <a:cxnLst/>
          <a:rect l="0" t="0" r="0" b="0"/>
          <a:pathLst>
            <a:path>
              <a:moveTo>
                <a:pt x="0" y="9921"/>
              </a:moveTo>
              <a:lnTo>
                <a:pt x="331117" y="9921"/>
              </a:lnTo>
            </a:path>
          </a:pathLst>
        </a:custGeom>
      </dgm:spPr>
      <dgm:t>
        <a:bodyPr/>
        <a:lstStyle/>
        <a:p>
          <a:endParaRPr lang="zh-TW" altLang="en-US"/>
        </a:p>
      </dgm:t>
    </dgm:pt>
    <dgm:pt modelId="{DCBC929B-2CAE-4F13-A826-D97B834F2745}" type="pres">
      <dgm:prSet presAssocID="{E487B264-8D56-435C-9966-AF401FB83B00}" presName="connTx" presStyleLbl="parChTrans1D3" presStyleIdx="5" presStyleCnt="8"/>
      <dgm:spPr/>
      <dgm:t>
        <a:bodyPr/>
        <a:lstStyle/>
        <a:p>
          <a:endParaRPr lang="zh-TW" altLang="en-US"/>
        </a:p>
      </dgm:t>
    </dgm:pt>
    <dgm:pt modelId="{EEA069A0-04ED-4BC1-A1A5-F802275D1431}" type="pres">
      <dgm:prSet presAssocID="{53B84664-C668-4917-89DA-095DD5F6FA5E}" presName="root2" presStyleCnt="0"/>
      <dgm:spPr/>
    </dgm:pt>
    <dgm:pt modelId="{4B1084D4-2B03-44D2-AB77-1CB90D0A5834}" type="pres">
      <dgm:prSet presAssocID="{53B84664-C668-4917-89DA-095DD5F6FA5E}" presName="LevelTwoTextNode" presStyleLbl="node3" presStyleIdx="5" presStyleCnt="8" custScaleX="170949" custScaleY="100068">
        <dgm:presLayoutVars>
          <dgm:chPref val="3"/>
        </dgm:presLayoutVars>
      </dgm:prSet>
      <dgm:spPr>
        <a:prstGeom prst="roundRect">
          <a:avLst>
            <a:gd name="adj" fmla="val 10000"/>
          </a:avLst>
        </a:prstGeom>
      </dgm:spPr>
      <dgm:t>
        <a:bodyPr/>
        <a:lstStyle/>
        <a:p>
          <a:endParaRPr lang="zh-TW" altLang="en-US"/>
        </a:p>
      </dgm:t>
    </dgm:pt>
    <dgm:pt modelId="{FC9FBCBB-52D0-4088-A26B-A1533E4E1FA6}" type="pres">
      <dgm:prSet presAssocID="{53B84664-C668-4917-89DA-095DD5F6FA5E}" presName="level3hierChild" presStyleCnt="0"/>
      <dgm:spPr/>
    </dgm:pt>
    <dgm:pt modelId="{BF77A15C-7C71-4F7F-9C1B-40F61BC7BC02}" type="pres">
      <dgm:prSet presAssocID="{2AB4181D-C30E-4D13-8B9D-D8A2C4692140}" presName="conn2-1" presStyleLbl="parChTrans1D3" presStyleIdx="6" presStyleCnt="8"/>
      <dgm:spPr>
        <a:custGeom>
          <a:avLst/>
          <a:gdLst/>
          <a:ahLst/>
          <a:cxnLst/>
          <a:rect l="0" t="0" r="0" b="0"/>
          <a:pathLst>
            <a:path>
              <a:moveTo>
                <a:pt x="0" y="9921"/>
              </a:moveTo>
              <a:lnTo>
                <a:pt x="331117" y="9921"/>
              </a:lnTo>
            </a:path>
          </a:pathLst>
        </a:custGeom>
      </dgm:spPr>
      <dgm:t>
        <a:bodyPr/>
        <a:lstStyle/>
        <a:p>
          <a:endParaRPr lang="zh-TW" altLang="en-US"/>
        </a:p>
      </dgm:t>
    </dgm:pt>
    <dgm:pt modelId="{B5951BCB-0C97-4BC4-86A9-34B8EB942D84}" type="pres">
      <dgm:prSet presAssocID="{2AB4181D-C30E-4D13-8B9D-D8A2C4692140}" presName="connTx" presStyleLbl="parChTrans1D3" presStyleIdx="6" presStyleCnt="8"/>
      <dgm:spPr/>
      <dgm:t>
        <a:bodyPr/>
        <a:lstStyle/>
        <a:p>
          <a:endParaRPr lang="zh-TW" altLang="en-US"/>
        </a:p>
      </dgm:t>
    </dgm:pt>
    <dgm:pt modelId="{8BECBB54-75B0-4142-BDD6-EAC3DCE4F2EA}" type="pres">
      <dgm:prSet presAssocID="{EDEDEF67-C800-4432-81E2-8ED342343689}" presName="root2" presStyleCnt="0"/>
      <dgm:spPr/>
    </dgm:pt>
    <dgm:pt modelId="{2D3F2900-3D0B-4DAF-9108-E13C9514C5C7}" type="pres">
      <dgm:prSet presAssocID="{EDEDEF67-C800-4432-81E2-8ED342343689}" presName="LevelTwoTextNode" presStyleLbl="node3" presStyleIdx="6" presStyleCnt="8" custScaleX="170950" custScaleY="100068">
        <dgm:presLayoutVars>
          <dgm:chPref val="3"/>
        </dgm:presLayoutVars>
      </dgm:prSet>
      <dgm:spPr>
        <a:prstGeom prst="roundRect">
          <a:avLst>
            <a:gd name="adj" fmla="val 10000"/>
          </a:avLst>
        </a:prstGeom>
      </dgm:spPr>
      <dgm:t>
        <a:bodyPr/>
        <a:lstStyle/>
        <a:p>
          <a:endParaRPr lang="zh-TW" altLang="en-US"/>
        </a:p>
      </dgm:t>
    </dgm:pt>
    <dgm:pt modelId="{8A8ECF28-B52A-4243-B211-FA9D560019E1}" type="pres">
      <dgm:prSet presAssocID="{EDEDEF67-C800-4432-81E2-8ED342343689}" presName="level3hierChild" presStyleCnt="0"/>
      <dgm:spPr/>
    </dgm:pt>
    <dgm:pt modelId="{7F35AC93-AA7D-4392-9582-30191E4441EC}" type="pres">
      <dgm:prSet presAssocID="{9C4DEDB2-15B7-4B46-B84C-C9D4EF1FFF12}" presName="conn2-1" presStyleLbl="parChTrans1D2" presStyleIdx="3" presStyleCnt="4"/>
      <dgm:spPr>
        <a:custGeom>
          <a:avLst/>
          <a:gdLst/>
          <a:ahLst/>
          <a:cxnLst/>
          <a:rect l="0" t="0" r="0" b="0"/>
          <a:pathLst>
            <a:path>
              <a:moveTo>
                <a:pt x="0" y="9921"/>
              </a:moveTo>
              <a:lnTo>
                <a:pt x="1671593" y="9921"/>
              </a:lnTo>
            </a:path>
          </a:pathLst>
        </a:custGeom>
      </dgm:spPr>
      <dgm:t>
        <a:bodyPr/>
        <a:lstStyle/>
        <a:p>
          <a:endParaRPr lang="zh-TW" altLang="en-US"/>
        </a:p>
      </dgm:t>
    </dgm:pt>
    <dgm:pt modelId="{EDEB99A0-3A78-48CC-9EEB-F1C9B8DF678B}" type="pres">
      <dgm:prSet presAssocID="{9C4DEDB2-15B7-4B46-B84C-C9D4EF1FFF12}" presName="connTx" presStyleLbl="parChTrans1D2" presStyleIdx="3" presStyleCnt="4"/>
      <dgm:spPr/>
      <dgm:t>
        <a:bodyPr/>
        <a:lstStyle/>
        <a:p>
          <a:endParaRPr lang="zh-TW" altLang="en-US"/>
        </a:p>
      </dgm:t>
    </dgm:pt>
    <dgm:pt modelId="{04035BE1-0CA8-4CCA-9049-6C8D46FEB122}" type="pres">
      <dgm:prSet presAssocID="{BB287560-F55C-47BB-9E32-EE01F2F81211}" presName="root2" presStyleCnt="0"/>
      <dgm:spPr/>
    </dgm:pt>
    <dgm:pt modelId="{A34FCE20-395B-4BCE-9942-C4E0BFD5AC34}" type="pres">
      <dgm:prSet presAssocID="{BB287560-F55C-47BB-9E32-EE01F2F81211}" presName="LevelTwoTextNode" presStyleLbl="node2" presStyleIdx="3" presStyleCnt="4">
        <dgm:presLayoutVars>
          <dgm:chPref val="3"/>
        </dgm:presLayoutVars>
      </dgm:prSet>
      <dgm:spPr>
        <a:prstGeom prst="roundRect">
          <a:avLst>
            <a:gd name="adj" fmla="val 10000"/>
          </a:avLst>
        </a:prstGeom>
      </dgm:spPr>
      <dgm:t>
        <a:bodyPr/>
        <a:lstStyle/>
        <a:p>
          <a:endParaRPr lang="zh-TW" altLang="en-US"/>
        </a:p>
      </dgm:t>
    </dgm:pt>
    <dgm:pt modelId="{444347E2-A0AB-445A-A198-191958BF25E0}" type="pres">
      <dgm:prSet presAssocID="{BB287560-F55C-47BB-9E32-EE01F2F81211}" presName="level3hierChild" presStyleCnt="0"/>
      <dgm:spPr/>
    </dgm:pt>
    <dgm:pt modelId="{89F710CB-18E4-4D29-84CD-AC8E8581A0F4}" type="pres">
      <dgm:prSet presAssocID="{55FE25EC-7C8B-4649-8BD0-7659AC034153}" presName="conn2-1" presStyleLbl="parChTrans1D3" presStyleIdx="7" presStyleCnt="8"/>
      <dgm:spPr>
        <a:custGeom>
          <a:avLst/>
          <a:gdLst/>
          <a:ahLst/>
          <a:cxnLst/>
          <a:rect l="0" t="0" r="0" b="0"/>
          <a:pathLst>
            <a:path>
              <a:moveTo>
                <a:pt x="0" y="9921"/>
              </a:moveTo>
              <a:lnTo>
                <a:pt x="268818" y="9921"/>
              </a:lnTo>
            </a:path>
          </a:pathLst>
        </a:custGeom>
      </dgm:spPr>
      <dgm:t>
        <a:bodyPr/>
        <a:lstStyle/>
        <a:p>
          <a:endParaRPr lang="zh-TW" altLang="en-US"/>
        </a:p>
      </dgm:t>
    </dgm:pt>
    <dgm:pt modelId="{F476F7A0-9E79-46C6-8316-459C7E7A9C9D}" type="pres">
      <dgm:prSet presAssocID="{55FE25EC-7C8B-4649-8BD0-7659AC034153}" presName="connTx" presStyleLbl="parChTrans1D3" presStyleIdx="7" presStyleCnt="8"/>
      <dgm:spPr/>
      <dgm:t>
        <a:bodyPr/>
        <a:lstStyle/>
        <a:p>
          <a:endParaRPr lang="zh-TW" altLang="en-US"/>
        </a:p>
      </dgm:t>
    </dgm:pt>
    <dgm:pt modelId="{74408033-DEA9-4553-A9EF-8A55557DD96B}" type="pres">
      <dgm:prSet presAssocID="{72C48F55-AD0A-4E14-9825-8EBDA85733DF}" presName="root2" presStyleCnt="0"/>
      <dgm:spPr/>
    </dgm:pt>
    <dgm:pt modelId="{E696626D-953C-4544-9050-E95F0C600445}" type="pres">
      <dgm:prSet presAssocID="{72C48F55-AD0A-4E14-9825-8EBDA85733DF}" presName="LevelTwoTextNode" presStyleLbl="node3" presStyleIdx="7" presStyleCnt="8" custScaleX="170949" custScaleY="100068">
        <dgm:presLayoutVars>
          <dgm:chPref val="3"/>
        </dgm:presLayoutVars>
      </dgm:prSet>
      <dgm:spPr>
        <a:prstGeom prst="roundRect">
          <a:avLst>
            <a:gd name="adj" fmla="val 10000"/>
          </a:avLst>
        </a:prstGeom>
      </dgm:spPr>
      <dgm:t>
        <a:bodyPr/>
        <a:lstStyle/>
        <a:p>
          <a:endParaRPr lang="zh-TW" altLang="en-US"/>
        </a:p>
      </dgm:t>
    </dgm:pt>
    <dgm:pt modelId="{B9A07936-C0B8-4DF0-9946-234A70582F67}" type="pres">
      <dgm:prSet presAssocID="{72C48F55-AD0A-4E14-9825-8EBDA85733DF}" presName="level3hierChild" presStyleCnt="0"/>
      <dgm:spPr/>
    </dgm:pt>
  </dgm:ptLst>
  <dgm:cxnLst>
    <dgm:cxn modelId="{6D290C7D-415A-4AB4-9BC0-6A688E34BC89}" type="presOf" srcId="{1723DCAC-4414-47E7-B809-F0B926AFFDA4}" destId="{803B2437-8DF2-4426-86F5-497DE24EA78A}" srcOrd="0" destOrd="0" presId="urn:microsoft.com/office/officeart/2005/8/layout/hierarchy2"/>
    <dgm:cxn modelId="{C1B27F52-4B41-4B4D-AEDC-B9D907BBE33E}" srcId="{D8A7F0B2-74FE-485A-880A-60316793858F}" destId="{8D639665-BF11-4021-AD15-18EE22C61770}" srcOrd="1" destOrd="0" parTransId="{859C2226-D86E-4D3A-B579-E67FAC6ADD65}" sibTransId="{7239F7D9-A5F5-4CC1-A8CE-702583A1F435}"/>
    <dgm:cxn modelId="{C45D5C64-C039-4C44-8A73-5B167672CD02}" srcId="{9A5F40E1-4AD0-4095-BBB0-A9B742067BCD}" destId="{86DDE361-7E37-49CA-B73D-0008B0501BFE}" srcOrd="0" destOrd="0" parTransId="{1723DCAC-4414-47E7-B809-F0B926AFFDA4}" sibTransId="{F9B0FE15-7439-4405-AACC-0BEE7CB1BF9A}"/>
    <dgm:cxn modelId="{C10C41B4-9332-4A4A-90D5-FFC8329BBE57}" type="presOf" srcId="{BFE22F8E-3615-4F40-AA5A-4AF5FCA00B53}" destId="{45D837E2-BBC4-48FB-9E12-3D5E3F022DCD}" srcOrd="0" destOrd="0" presId="urn:microsoft.com/office/officeart/2005/8/layout/hierarchy2"/>
    <dgm:cxn modelId="{7341E495-1488-49B3-A7AC-7CDE2F667BF5}" type="presOf" srcId="{984FDF6B-7F9B-4D6D-871D-6E444F4EEFB6}" destId="{9911F367-3D0C-47BA-924F-C4CF2A5F8E6A}" srcOrd="0" destOrd="0" presId="urn:microsoft.com/office/officeart/2005/8/layout/hierarchy2"/>
    <dgm:cxn modelId="{44ED5C17-76F1-41DC-AAC6-BD7BA30C1238}" type="presOf" srcId="{53B84664-C668-4917-89DA-095DD5F6FA5E}" destId="{4B1084D4-2B03-44D2-AB77-1CB90D0A5834}" srcOrd="0" destOrd="0" presId="urn:microsoft.com/office/officeart/2005/8/layout/hierarchy2"/>
    <dgm:cxn modelId="{FB4C803D-AEA9-4414-B5A9-A372DB59267B}" type="presOf" srcId="{87D102D5-1304-4C73-A427-E8FF208D281E}" destId="{7E8B7B98-A20E-49F2-ACCF-3AD469F3B0A4}" srcOrd="1" destOrd="0" presId="urn:microsoft.com/office/officeart/2005/8/layout/hierarchy2"/>
    <dgm:cxn modelId="{193EE27E-E632-4EB2-9978-89C499EF06E3}" type="presOf" srcId="{24D07516-554D-4671-9B14-46885CDFFAAC}" destId="{C925F908-87A9-4E5D-95FF-5A7DD5ECAF52}" srcOrd="0" destOrd="0" presId="urn:microsoft.com/office/officeart/2005/8/layout/hierarchy2"/>
    <dgm:cxn modelId="{6053AD6C-BE75-4047-AC75-C1FBF9401CF1}" srcId="{9A5F40E1-4AD0-4095-BBB0-A9B742067BCD}" destId="{D8A7F0B2-74FE-485A-880A-60316793858F}" srcOrd="1" destOrd="0" parTransId="{24889C25-B86A-4D17-9971-72D5657F4313}" sibTransId="{9CDCB92D-D681-4166-B6A7-E5FC75847A3F}"/>
    <dgm:cxn modelId="{097EBD2E-059E-4604-8286-4D05E07C02D6}" type="presOf" srcId="{66FEB616-FF9A-483D-B103-D3EB4ACF17BC}" destId="{8957102F-F6D6-482D-BB9B-B891365F21D3}" srcOrd="0" destOrd="0" presId="urn:microsoft.com/office/officeart/2005/8/layout/hierarchy2"/>
    <dgm:cxn modelId="{645F6338-31E4-4119-B883-65B296FEE73A}" srcId="{D8A7F0B2-74FE-485A-880A-60316793858F}" destId="{9A61A9C2-23A8-48D9-97A7-1195AA06400C}" srcOrd="0" destOrd="0" parTransId="{0D365A83-0547-4F46-964F-E6B19F837957}" sibTransId="{EB6BE49B-F3D8-4D4A-BD3E-70C98B651C1E}"/>
    <dgm:cxn modelId="{7B53054F-BF45-4AD2-9CE2-4233647B2655}" srcId="{86DDE361-7E37-49CA-B73D-0008B0501BFE}" destId="{6740266D-C65A-43FE-803F-68A20FD8021F}" srcOrd="0" destOrd="0" parTransId="{87D102D5-1304-4C73-A427-E8FF208D281E}" sibTransId="{6C00EACE-DD80-4E43-B1C2-0E68B8CD498D}"/>
    <dgm:cxn modelId="{8979264A-16B1-4F07-8418-C1E69C231F3C}" type="presOf" srcId="{9C4DEDB2-15B7-4B46-B84C-C9D4EF1FFF12}" destId="{7F35AC93-AA7D-4392-9582-30191E4441EC}" srcOrd="0" destOrd="0" presId="urn:microsoft.com/office/officeart/2005/8/layout/hierarchy2"/>
    <dgm:cxn modelId="{26F72292-E01D-45C0-A5BF-07994966551C}" type="presOf" srcId="{D3D3F5EE-2981-41DC-B5EE-8D63E49C0C7D}" destId="{9DD74837-89FD-4510-A8AF-5F2594B079FC}" srcOrd="0" destOrd="0" presId="urn:microsoft.com/office/officeart/2005/8/layout/hierarchy2"/>
    <dgm:cxn modelId="{FDF516C2-69BB-45E8-98AE-18A054C62FA8}" type="presOf" srcId="{2AB4181D-C30E-4D13-8B9D-D8A2C4692140}" destId="{BF77A15C-7C71-4F7F-9C1B-40F61BC7BC02}" srcOrd="0" destOrd="0" presId="urn:microsoft.com/office/officeart/2005/8/layout/hierarchy2"/>
    <dgm:cxn modelId="{D9EFB29B-59F4-43E3-9AEC-EB5BEED2AD45}" type="presOf" srcId="{55FE25EC-7C8B-4649-8BD0-7659AC034153}" destId="{89F710CB-18E4-4D29-84CD-AC8E8581A0F4}" srcOrd="0" destOrd="0" presId="urn:microsoft.com/office/officeart/2005/8/layout/hierarchy2"/>
    <dgm:cxn modelId="{242E08F9-D684-4D35-8AFE-800B73E252C8}" type="presOf" srcId="{9A61A9C2-23A8-48D9-97A7-1195AA06400C}" destId="{F8475F79-DDFC-46D7-966C-2C8C19661639}" srcOrd="0" destOrd="0" presId="urn:microsoft.com/office/officeart/2005/8/layout/hierarchy2"/>
    <dgm:cxn modelId="{ACE2ADE5-AF8F-4DEC-A220-0A051CF05F8B}" srcId="{86DDE361-7E37-49CA-B73D-0008B0501BFE}" destId="{984FDF6B-7F9B-4D6D-871D-6E444F4EEFB6}" srcOrd="2" destOrd="0" parTransId="{24D07516-554D-4671-9B14-46885CDFFAAC}" sibTransId="{49726906-60D9-4882-9815-9E5F27613F23}"/>
    <dgm:cxn modelId="{36E9DCE8-BBAB-488D-A4AD-30F120C6D886}" type="presOf" srcId="{E110DC18-6FCE-47F6-BBE5-366DE2D804FD}" destId="{8483CC62-F278-46E2-B3A3-416CF1E6D315}" srcOrd="1" destOrd="0" presId="urn:microsoft.com/office/officeart/2005/8/layout/hierarchy2"/>
    <dgm:cxn modelId="{121E7838-654F-4BB0-876C-71F613283779}" type="presOf" srcId="{55FE25EC-7C8B-4649-8BD0-7659AC034153}" destId="{F476F7A0-9E79-46C6-8316-459C7E7A9C9D}" srcOrd="1" destOrd="0" presId="urn:microsoft.com/office/officeart/2005/8/layout/hierarchy2"/>
    <dgm:cxn modelId="{A79E11C0-1368-4E71-A878-FC9D8FA1A166}" type="presOf" srcId="{E110DC18-6FCE-47F6-BBE5-366DE2D804FD}" destId="{5BE1613C-CF14-446E-960F-16FDB7F12DE4}" srcOrd="0" destOrd="0" presId="urn:microsoft.com/office/officeart/2005/8/layout/hierarchy2"/>
    <dgm:cxn modelId="{31AA0C5F-F2A4-453F-A15B-3EB109426E36}" type="presOf" srcId="{9C4DEDB2-15B7-4B46-B84C-C9D4EF1FFF12}" destId="{EDEB99A0-3A78-48CC-9EEB-F1C9B8DF678B}" srcOrd="1" destOrd="0" presId="urn:microsoft.com/office/officeart/2005/8/layout/hierarchy2"/>
    <dgm:cxn modelId="{E29E9D76-A776-4A4E-94D6-DF82D8B1ADFD}" type="presOf" srcId="{8D639665-BF11-4021-AD15-18EE22C61770}" destId="{036D78F1-B64A-4CEC-A566-D165D54DE009}" srcOrd="0" destOrd="0" presId="urn:microsoft.com/office/officeart/2005/8/layout/hierarchy2"/>
    <dgm:cxn modelId="{62817052-05C4-43F4-86F0-E3B3F6F4A081}" type="presOf" srcId="{E487B264-8D56-435C-9966-AF401FB83B00}" destId="{B36ED439-67FC-48A9-819E-F0C8C0A1468F}" srcOrd="0" destOrd="0" presId="urn:microsoft.com/office/officeart/2005/8/layout/hierarchy2"/>
    <dgm:cxn modelId="{CCB0B552-C218-4343-B60F-B43CDC2FBDBB}" type="presOf" srcId="{87D102D5-1304-4C73-A427-E8FF208D281E}" destId="{366497BB-F3F7-4B62-8165-5F572E7C5F68}" srcOrd="0" destOrd="0" presId="urn:microsoft.com/office/officeart/2005/8/layout/hierarchy2"/>
    <dgm:cxn modelId="{34C2A43C-1AC5-40D6-8083-6A717F0F0FF4}" srcId="{D3D3F5EE-2981-41DC-B5EE-8D63E49C0C7D}" destId="{EDEDEF67-C800-4432-81E2-8ED342343689}" srcOrd="1" destOrd="0" parTransId="{2AB4181D-C30E-4D13-8B9D-D8A2C4692140}" sibTransId="{A87D18FC-A7EF-4473-92AC-50DD13570DA1}"/>
    <dgm:cxn modelId="{E1060375-9E38-4F06-ACAB-6EAF39DBEBFA}" type="presOf" srcId="{D8A7F0B2-74FE-485A-880A-60316793858F}" destId="{E6DCBFB6-5702-4C5E-B805-7962B0C6084D}" srcOrd="0" destOrd="0" presId="urn:microsoft.com/office/officeart/2005/8/layout/hierarchy2"/>
    <dgm:cxn modelId="{C5A31E47-9B2D-4303-B676-574793F82213}" srcId="{9A5F40E1-4AD0-4095-BBB0-A9B742067BCD}" destId="{D3D3F5EE-2981-41DC-B5EE-8D63E49C0C7D}" srcOrd="2" destOrd="0" parTransId="{E110DC18-6FCE-47F6-BBE5-366DE2D804FD}" sibTransId="{36D74F0B-CB92-4E05-903F-DF86FDD5D9EE}"/>
    <dgm:cxn modelId="{BF544B9A-8BDA-45D2-BB4D-2F95B9961420}" type="presOf" srcId="{0D365A83-0547-4F46-964F-E6B19F837957}" destId="{A1654F9D-55BF-40B2-9C2D-76BB227C6289}" srcOrd="0" destOrd="0" presId="urn:microsoft.com/office/officeart/2005/8/layout/hierarchy2"/>
    <dgm:cxn modelId="{51391133-AAF1-460E-B902-80B07F6C7B69}" type="presOf" srcId="{9A5F40E1-4AD0-4095-BBB0-A9B742067BCD}" destId="{0B3FF5CD-1DC5-4F14-A220-3A11B5749FAA}" srcOrd="0" destOrd="0" presId="urn:microsoft.com/office/officeart/2005/8/layout/hierarchy2"/>
    <dgm:cxn modelId="{AF224621-FA1F-499D-A1E1-582BC10B62B8}" type="presOf" srcId="{1723DCAC-4414-47E7-B809-F0B926AFFDA4}" destId="{77E7370A-A97B-48F6-A7F5-A95646C7EFB5}" srcOrd="1" destOrd="0" presId="urn:microsoft.com/office/officeart/2005/8/layout/hierarchy2"/>
    <dgm:cxn modelId="{7D8A146A-5413-4216-8DCA-8477186D697B}" type="presOf" srcId="{24D07516-554D-4671-9B14-46885CDFFAAC}" destId="{84948CE4-6DD1-4421-BBA2-BF9285358F90}" srcOrd="1" destOrd="0" presId="urn:microsoft.com/office/officeart/2005/8/layout/hierarchy2"/>
    <dgm:cxn modelId="{4A9802B4-1F3F-404D-8281-8F428FF24334}" type="presOf" srcId="{0D365A83-0547-4F46-964F-E6B19F837957}" destId="{299CBFA1-FEB1-490B-B271-FB4496E95E03}" srcOrd="1" destOrd="0" presId="urn:microsoft.com/office/officeart/2005/8/layout/hierarchy2"/>
    <dgm:cxn modelId="{3100D388-C5BF-4E7E-B9D1-98424E7C40EA}" type="presOf" srcId="{24889C25-B86A-4D17-9971-72D5657F4313}" destId="{78D85118-BE5F-4FF4-AE22-60A5CC35888F}" srcOrd="1" destOrd="0" presId="urn:microsoft.com/office/officeart/2005/8/layout/hierarchy2"/>
    <dgm:cxn modelId="{C415F733-F695-44F0-B56C-EC6C1725A55D}" srcId="{BB287560-F55C-47BB-9E32-EE01F2F81211}" destId="{72C48F55-AD0A-4E14-9825-8EBDA85733DF}" srcOrd="0" destOrd="0" parTransId="{55FE25EC-7C8B-4649-8BD0-7659AC034153}" sibTransId="{9C204B49-5949-4E15-987B-B7CCD94393DB}"/>
    <dgm:cxn modelId="{840B423A-F2C2-4CF9-A053-4A76911BA91C}" srcId="{86DDE361-7E37-49CA-B73D-0008B0501BFE}" destId="{66FEB616-FF9A-483D-B103-D3EB4ACF17BC}" srcOrd="1" destOrd="0" parTransId="{8F8AE47B-813E-4246-B01E-2D7D93AB22F0}" sibTransId="{05467A31-9D20-4DE1-84A1-1357EC2C3F4B}"/>
    <dgm:cxn modelId="{B8685F45-DF52-49F1-AF9F-38A9DDAE1AE7}" srcId="{9A5F40E1-4AD0-4095-BBB0-A9B742067BCD}" destId="{BB287560-F55C-47BB-9E32-EE01F2F81211}" srcOrd="3" destOrd="0" parTransId="{9C4DEDB2-15B7-4B46-B84C-C9D4EF1FFF12}" sibTransId="{483C43DC-E64C-469E-AFE9-EC6262B96512}"/>
    <dgm:cxn modelId="{3BF9568C-AEA7-4756-BB24-093E1472D459}" type="presOf" srcId="{859C2226-D86E-4D3A-B579-E67FAC6ADD65}" destId="{75204EBF-EFA3-48DA-B5A9-703E0DA5EC0C}" srcOrd="0" destOrd="0" presId="urn:microsoft.com/office/officeart/2005/8/layout/hierarchy2"/>
    <dgm:cxn modelId="{4DAC3E5F-1D76-4CC4-8CA2-2D31668F569C}" type="presOf" srcId="{BB287560-F55C-47BB-9E32-EE01F2F81211}" destId="{A34FCE20-395B-4BCE-9942-C4E0BFD5AC34}" srcOrd="0" destOrd="0" presId="urn:microsoft.com/office/officeart/2005/8/layout/hierarchy2"/>
    <dgm:cxn modelId="{66140DCA-DA96-4846-8B00-62CC57025027}" type="presOf" srcId="{72C48F55-AD0A-4E14-9825-8EBDA85733DF}" destId="{E696626D-953C-4544-9050-E95F0C600445}" srcOrd="0" destOrd="0" presId="urn:microsoft.com/office/officeart/2005/8/layout/hierarchy2"/>
    <dgm:cxn modelId="{97BCE6FF-28C1-49D4-80E1-C8E3E5087C55}" srcId="{BFE22F8E-3615-4F40-AA5A-4AF5FCA00B53}" destId="{9A5F40E1-4AD0-4095-BBB0-A9B742067BCD}" srcOrd="0" destOrd="0" parTransId="{2467940D-10B4-4D88-A2C6-87A56169A009}" sibTransId="{5751B76A-3781-4580-99DC-6C405836243D}"/>
    <dgm:cxn modelId="{A5E7DC7C-C92B-41A8-BA9C-D15EC491B89C}" type="presOf" srcId="{EDEDEF67-C800-4432-81E2-8ED342343689}" destId="{2D3F2900-3D0B-4DAF-9108-E13C9514C5C7}" srcOrd="0" destOrd="0" presId="urn:microsoft.com/office/officeart/2005/8/layout/hierarchy2"/>
    <dgm:cxn modelId="{A6004876-8055-4BC4-AE28-3E1B161F9413}" type="presOf" srcId="{24889C25-B86A-4D17-9971-72D5657F4313}" destId="{BD9639CF-D322-43F5-8109-85A3F0F2C10F}" srcOrd="0" destOrd="0" presId="urn:microsoft.com/office/officeart/2005/8/layout/hierarchy2"/>
    <dgm:cxn modelId="{1879F2F5-A20A-4C30-BC6F-48A1D4A58DB2}" type="presOf" srcId="{859C2226-D86E-4D3A-B579-E67FAC6ADD65}" destId="{E9080F2E-146E-4498-9E09-407516AD6794}" srcOrd="1" destOrd="0" presId="urn:microsoft.com/office/officeart/2005/8/layout/hierarchy2"/>
    <dgm:cxn modelId="{38DA00AE-35CC-4141-83D5-90D54536B678}" type="presOf" srcId="{2AB4181D-C30E-4D13-8B9D-D8A2C4692140}" destId="{B5951BCB-0C97-4BC4-86A9-34B8EB942D84}" srcOrd="1" destOrd="0" presId="urn:microsoft.com/office/officeart/2005/8/layout/hierarchy2"/>
    <dgm:cxn modelId="{C9B91C85-E85D-4B43-B5E6-777A68528A85}" type="presOf" srcId="{86DDE361-7E37-49CA-B73D-0008B0501BFE}" destId="{FE7B8203-81CE-4778-BC7D-784C27B4AF9E}" srcOrd="0" destOrd="0" presId="urn:microsoft.com/office/officeart/2005/8/layout/hierarchy2"/>
    <dgm:cxn modelId="{869B177F-B030-4C3E-AEA4-D651DBF64100}" type="presOf" srcId="{8F8AE47B-813E-4246-B01E-2D7D93AB22F0}" destId="{EC328A8F-090A-40AA-8195-3784A72CACBD}" srcOrd="0" destOrd="0" presId="urn:microsoft.com/office/officeart/2005/8/layout/hierarchy2"/>
    <dgm:cxn modelId="{239B5B88-94C3-44F0-B214-CE4AA5DD21A8}" type="presOf" srcId="{8F8AE47B-813E-4246-B01E-2D7D93AB22F0}" destId="{AA0A3153-D6A5-4A4D-8113-3D4B0EFE8C07}" srcOrd="1" destOrd="0" presId="urn:microsoft.com/office/officeart/2005/8/layout/hierarchy2"/>
    <dgm:cxn modelId="{E32D87A7-4C61-43B7-92B0-B8816A808A33}" srcId="{D3D3F5EE-2981-41DC-B5EE-8D63E49C0C7D}" destId="{53B84664-C668-4917-89DA-095DD5F6FA5E}" srcOrd="0" destOrd="0" parTransId="{E487B264-8D56-435C-9966-AF401FB83B00}" sibTransId="{1730E351-97CA-48BA-9224-F28527464415}"/>
    <dgm:cxn modelId="{C22978B5-0D1D-45E4-B469-45E8D956FA34}" type="presOf" srcId="{6740266D-C65A-43FE-803F-68A20FD8021F}" destId="{AAFDB063-C0E2-4A9E-B09C-EB357ECF0704}" srcOrd="0" destOrd="0" presId="urn:microsoft.com/office/officeart/2005/8/layout/hierarchy2"/>
    <dgm:cxn modelId="{F7E0E2A8-F95B-490C-A203-BCFCBF1756CF}" type="presOf" srcId="{E487B264-8D56-435C-9966-AF401FB83B00}" destId="{DCBC929B-2CAE-4F13-A826-D97B834F2745}" srcOrd="1" destOrd="0" presId="urn:microsoft.com/office/officeart/2005/8/layout/hierarchy2"/>
    <dgm:cxn modelId="{608D7A6D-ECF1-40D0-952E-26F0C4A16D8F}" type="presParOf" srcId="{45D837E2-BBC4-48FB-9E12-3D5E3F022DCD}" destId="{58984985-6004-4613-9EB9-97945FF3CDAE}" srcOrd="0" destOrd="0" presId="urn:microsoft.com/office/officeart/2005/8/layout/hierarchy2"/>
    <dgm:cxn modelId="{064AD831-6462-478B-BDDF-6E32AF0D1B6F}" type="presParOf" srcId="{58984985-6004-4613-9EB9-97945FF3CDAE}" destId="{0B3FF5CD-1DC5-4F14-A220-3A11B5749FAA}" srcOrd="0" destOrd="0" presId="urn:microsoft.com/office/officeart/2005/8/layout/hierarchy2"/>
    <dgm:cxn modelId="{CFC036EB-A38D-4180-AC84-3A36C7002854}" type="presParOf" srcId="{58984985-6004-4613-9EB9-97945FF3CDAE}" destId="{405CEFC6-828F-4CAD-9D93-200074520A5A}" srcOrd="1" destOrd="0" presId="urn:microsoft.com/office/officeart/2005/8/layout/hierarchy2"/>
    <dgm:cxn modelId="{E315710C-86AC-4C16-AD7B-0F80B45DF23C}" type="presParOf" srcId="{405CEFC6-828F-4CAD-9D93-200074520A5A}" destId="{803B2437-8DF2-4426-86F5-497DE24EA78A}" srcOrd="0" destOrd="0" presId="urn:microsoft.com/office/officeart/2005/8/layout/hierarchy2"/>
    <dgm:cxn modelId="{58427F72-D5A9-4086-B480-FE504DF7869B}" type="presParOf" srcId="{803B2437-8DF2-4426-86F5-497DE24EA78A}" destId="{77E7370A-A97B-48F6-A7F5-A95646C7EFB5}" srcOrd="0" destOrd="0" presId="urn:microsoft.com/office/officeart/2005/8/layout/hierarchy2"/>
    <dgm:cxn modelId="{62081FED-F8FF-43A0-AD69-F1716B157149}" type="presParOf" srcId="{405CEFC6-828F-4CAD-9D93-200074520A5A}" destId="{1DA7DBB6-F7C7-4C25-8C59-66B342F8D291}" srcOrd="1" destOrd="0" presId="urn:microsoft.com/office/officeart/2005/8/layout/hierarchy2"/>
    <dgm:cxn modelId="{489E3F9D-5E5A-4153-9190-65CB425A4EBD}" type="presParOf" srcId="{1DA7DBB6-F7C7-4C25-8C59-66B342F8D291}" destId="{FE7B8203-81CE-4778-BC7D-784C27B4AF9E}" srcOrd="0" destOrd="0" presId="urn:microsoft.com/office/officeart/2005/8/layout/hierarchy2"/>
    <dgm:cxn modelId="{98D889BC-FF7A-435F-BE07-8CABB318A43A}" type="presParOf" srcId="{1DA7DBB6-F7C7-4C25-8C59-66B342F8D291}" destId="{B3BE148D-4C92-454D-B5CC-52F70BBDC001}" srcOrd="1" destOrd="0" presId="urn:microsoft.com/office/officeart/2005/8/layout/hierarchy2"/>
    <dgm:cxn modelId="{522F3477-3B4F-4DE7-955F-A04C0A5E936B}" type="presParOf" srcId="{B3BE148D-4C92-454D-B5CC-52F70BBDC001}" destId="{366497BB-F3F7-4B62-8165-5F572E7C5F68}" srcOrd="0" destOrd="0" presId="urn:microsoft.com/office/officeart/2005/8/layout/hierarchy2"/>
    <dgm:cxn modelId="{92277A52-51F0-4AAE-A97C-645EF1D998B4}" type="presParOf" srcId="{366497BB-F3F7-4B62-8165-5F572E7C5F68}" destId="{7E8B7B98-A20E-49F2-ACCF-3AD469F3B0A4}" srcOrd="0" destOrd="0" presId="urn:microsoft.com/office/officeart/2005/8/layout/hierarchy2"/>
    <dgm:cxn modelId="{F04C930D-56DB-4067-8CEF-799AD5CC6718}" type="presParOf" srcId="{B3BE148D-4C92-454D-B5CC-52F70BBDC001}" destId="{FA966DD9-8226-40E3-A02E-EDC1BAA25ABB}" srcOrd="1" destOrd="0" presId="urn:microsoft.com/office/officeart/2005/8/layout/hierarchy2"/>
    <dgm:cxn modelId="{A8C4196C-BE86-4460-B4F8-A27B2C7A0069}" type="presParOf" srcId="{FA966DD9-8226-40E3-A02E-EDC1BAA25ABB}" destId="{AAFDB063-C0E2-4A9E-B09C-EB357ECF0704}" srcOrd="0" destOrd="0" presId="urn:microsoft.com/office/officeart/2005/8/layout/hierarchy2"/>
    <dgm:cxn modelId="{6781D3A3-400F-4B04-9E8B-289769178D68}" type="presParOf" srcId="{FA966DD9-8226-40E3-A02E-EDC1BAA25ABB}" destId="{6EEA04CA-4D58-47FC-8B15-14521F370316}" srcOrd="1" destOrd="0" presId="urn:microsoft.com/office/officeart/2005/8/layout/hierarchy2"/>
    <dgm:cxn modelId="{2A223001-5D70-4A5D-BAAA-CEF0B0A4D0A3}" type="presParOf" srcId="{B3BE148D-4C92-454D-B5CC-52F70BBDC001}" destId="{EC328A8F-090A-40AA-8195-3784A72CACBD}" srcOrd="2" destOrd="0" presId="urn:microsoft.com/office/officeart/2005/8/layout/hierarchy2"/>
    <dgm:cxn modelId="{FB231F78-5E42-4B56-AC82-8F96892E8A05}" type="presParOf" srcId="{EC328A8F-090A-40AA-8195-3784A72CACBD}" destId="{AA0A3153-D6A5-4A4D-8113-3D4B0EFE8C07}" srcOrd="0" destOrd="0" presId="urn:microsoft.com/office/officeart/2005/8/layout/hierarchy2"/>
    <dgm:cxn modelId="{9E7B444C-06A2-42DC-86E0-5C16A4A60B97}" type="presParOf" srcId="{B3BE148D-4C92-454D-B5CC-52F70BBDC001}" destId="{8FEDF897-2EFA-41AD-A605-B2D85030660E}" srcOrd="3" destOrd="0" presId="urn:microsoft.com/office/officeart/2005/8/layout/hierarchy2"/>
    <dgm:cxn modelId="{93559652-472F-4AC9-AF9B-4CA33AFC2EE5}" type="presParOf" srcId="{8FEDF897-2EFA-41AD-A605-B2D85030660E}" destId="{8957102F-F6D6-482D-BB9B-B891365F21D3}" srcOrd="0" destOrd="0" presId="urn:microsoft.com/office/officeart/2005/8/layout/hierarchy2"/>
    <dgm:cxn modelId="{DF18D156-FDBA-443E-AE7E-AEEA3ABC8FD3}" type="presParOf" srcId="{8FEDF897-2EFA-41AD-A605-B2D85030660E}" destId="{C5790D21-9F73-4E29-B204-89EDC2E2CF38}" srcOrd="1" destOrd="0" presId="urn:microsoft.com/office/officeart/2005/8/layout/hierarchy2"/>
    <dgm:cxn modelId="{26DB352B-BC4F-488F-A8FB-99B945650043}" type="presParOf" srcId="{B3BE148D-4C92-454D-B5CC-52F70BBDC001}" destId="{C925F908-87A9-4E5D-95FF-5A7DD5ECAF52}" srcOrd="4" destOrd="0" presId="urn:microsoft.com/office/officeart/2005/8/layout/hierarchy2"/>
    <dgm:cxn modelId="{E83CA030-BDF0-4DE5-ABD2-9F6FF54CE102}" type="presParOf" srcId="{C925F908-87A9-4E5D-95FF-5A7DD5ECAF52}" destId="{84948CE4-6DD1-4421-BBA2-BF9285358F90}" srcOrd="0" destOrd="0" presId="urn:microsoft.com/office/officeart/2005/8/layout/hierarchy2"/>
    <dgm:cxn modelId="{61186869-A04D-4CC7-ADB9-D4BFDD1F58E9}" type="presParOf" srcId="{B3BE148D-4C92-454D-B5CC-52F70BBDC001}" destId="{BD969403-3559-4B05-9E3B-3529220D54FB}" srcOrd="5" destOrd="0" presId="urn:microsoft.com/office/officeart/2005/8/layout/hierarchy2"/>
    <dgm:cxn modelId="{88F4FE47-C6A2-47C1-AFAC-13D3DFBAD9CC}" type="presParOf" srcId="{BD969403-3559-4B05-9E3B-3529220D54FB}" destId="{9911F367-3D0C-47BA-924F-C4CF2A5F8E6A}" srcOrd="0" destOrd="0" presId="urn:microsoft.com/office/officeart/2005/8/layout/hierarchy2"/>
    <dgm:cxn modelId="{EBFA0B49-D6DB-45A0-AB56-5DE8457476F7}" type="presParOf" srcId="{BD969403-3559-4B05-9E3B-3529220D54FB}" destId="{4A2778D1-C1D0-48CE-87C3-E2602B2AEA0D}" srcOrd="1" destOrd="0" presId="urn:microsoft.com/office/officeart/2005/8/layout/hierarchy2"/>
    <dgm:cxn modelId="{16C90105-2F0A-447E-82C9-6D3FE75213D4}" type="presParOf" srcId="{405CEFC6-828F-4CAD-9D93-200074520A5A}" destId="{BD9639CF-D322-43F5-8109-85A3F0F2C10F}" srcOrd="2" destOrd="0" presId="urn:microsoft.com/office/officeart/2005/8/layout/hierarchy2"/>
    <dgm:cxn modelId="{4E77917B-A3AC-4390-A6DB-15E98340156E}" type="presParOf" srcId="{BD9639CF-D322-43F5-8109-85A3F0F2C10F}" destId="{78D85118-BE5F-4FF4-AE22-60A5CC35888F}" srcOrd="0" destOrd="0" presId="urn:microsoft.com/office/officeart/2005/8/layout/hierarchy2"/>
    <dgm:cxn modelId="{5BF679EC-C9EB-4B00-BAD9-52ACB8AD8A00}" type="presParOf" srcId="{405CEFC6-828F-4CAD-9D93-200074520A5A}" destId="{37CB66AC-FE68-4CDE-8B47-9ED893340965}" srcOrd="3" destOrd="0" presId="urn:microsoft.com/office/officeart/2005/8/layout/hierarchy2"/>
    <dgm:cxn modelId="{C549806C-C887-4714-8F58-84049A5B317F}" type="presParOf" srcId="{37CB66AC-FE68-4CDE-8B47-9ED893340965}" destId="{E6DCBFB6-5702-4C5E-B805-7962B0C6084D}" srcOrd="0" destOrd="0" presId="urn:microsoft.com/office/officeart/2005/8/layout/hierarchy2"/>
    <dgm:cxn modelId="{E40E03AB-288A-4CDA-BA1C-7CC5670D5CAF}" type="presParOf" srcId="{37CB66AC-FE68-4CDE-8B47-9ED893340965}" destId="{1262A35A-AFDC-4611-92F5-C1B1AA2AFB14}" srcOrd="1" destOrd="0" presId="urn:microsoft.com/office/officeart/2005/8/layout/hierarchy2"/>
    <dgm:cxn modelId="{8E5EFA35-9B78-4508-8F06-3243D027633D}" type="presParOf" srcId="{1262A35A-AFDC-4611-92F5-C1B1AA2AFB14}" destId="{A1654F9D-55BF-40B2-9C2D-76BB227C6289}" srcOrd="0" destOrd="0" presId="urn:microsoft.com/office/officeart/2005/8/layout/hierarchy2"/>
    <dgm:cxn modelId="{85E5EDA9-C799-404A-9BEC-C3A86FE749D0}" type="presParOf" srcId="{A1654F9D-55BF-40B2-9C2D-76BB227C6289}" destId="{299CBFA1-FEB1-490B-B271-FB4496E95E03}" srcOrd="0" destOrd="0" presId="urn:microsoft.com/office/officeart/2005/8/layout/hierarchy2"/>
    <dgm:cxn modelId="{A199B448-791C-47FF-9534-D6AFEB3BB5C3}" type="presParOf" srcId="{1262A35A-AFDC-4611-92F5-C1B1AA2AFB14}" destId="{6793B76A-C63C-4E91-A985-9AF40AE36B75}" srcOrd="1" destOrd="0" presId="urn:microsoft.com/office/officeart/2005/8/layout/hierarchy2"/>
    <dgm:cxn modelId="{AD60D8DD-B02C-4A20-8914-8A18F215EF2E}" type="presParOf" srcId="{6793B76A-C63C-4E91-A985-9AF40AE36B75}" destId="{F8475F79-DDFC-46D7-966C-2C8C19661639}" srcOrd="0" destOrd="0" presId="urn:microsoft.com/office/officeart/2005/8/layout/hierarchy2"/>
    <dgm:cxn modelId="{10412B16-D5DA-4E4E-8834-5CAE44217239}" type="presParOf" srcId="{6793B76A-C63C-4E91-A985-9AF40AE36B75}" destId="{50C08A9D-E0CA-49DB-B128-5832E8693EC0}" srcOrd="1" destOrd="0" presId="urn:microsoft.com/office/officeart/2005/8/layout/hierarchy2"/>
    <dgm:cxn modelId="{56BBAEAF-50E6-40A1-9C3D-2E7DE01914CF}" type="presParOf" srcId="{1262A35A-AFDC-4611-92F5-C1B1AA2AFB14}" destId="{75204EBF-EFA3-48DA-B5A9-703E0DA5EC0C}" srcOrd="2" destOrd="0" presId="urn:microsoft.com/office/officeart/2005/8/layout/hierarchy2"/>
    <dgm:cxn modelId="{A90E6DBE-4CA3-4905-BFA6-926A8622EF2E}" type="presParOf" srcId="{75204EBF-EFA3-48DA-B5A9-703E0DA5EC0C}" destId="{E9080F2E-146E-4498-9E09-407516AD6794}" srcOrd="0" destOrd="0" presId="urn:microsoft.com/office/officeart/2005/8/layout/hierarchy2"/>
    <dgm:cxn modelId="{541461E8-D376-4864-B8A9-FFCCF42E09FE}" type="presParOf" srcId="{1262A35A-AFDC-4611-92F5-C1B1AA2AFB14}" destId="{DC956355-C110-4C84-8152-B98A54A92DE6}" srcOrd="3" destOrd="0" presId="urn:microsoft.com/office/officeart/2005/8/layout/hierarchy2"/>
    <dgm:cxn modelId="{AC3F1D68-708F-40B8-8CEC-AA6FEA49EB25}" type="presParOf" srcId="{DC956355-C110-4C84-8152-B98A54A92DE6}" destId="{036D78F1-B64A-4CEC-A566-D165D54DE009}" srcOrd="0" destOrd="0" presId="urn:microsoft.com/office/officeart/2005/8/layout/hierarchy2"/>
    <dgm:cxn modelId="{F35374E5-12D8-42EB-BB8E-92318C5AA3CF}" type="presParOf" srcId="{DC956355-C110-4C84-8152-B98A54A92DE6}" destId="{33A915BD-C1AA-429E-97DB-5FE08835F624}" srcOrd="1" destOrd="0" presId="urn:microsoft.com/office/officeart/2005/8/layout/hierarchy2"/>
    <dgm:cxn modelId="{01959187-CD4A-4F37-9CEC-2A315D6E8CED}" type="presParOf" srcId="{405CEFC6-828F-4CAD-9D93-200074520A5A}" destId="{5BE1613C-CF14-446E-960F-16FDB7F12DE4}" srcOrd="4" destOrd="0" presId="urn:microsoft.com/office/officeart/2005/8/layout/hierarchy2"/>
    <dgm:cxn modelId="{28744E0C-9892-49F4-9E6F-B83A9ECAD8BA}" type="presParOf" srcId="{5BE1613C-CF14-446E-960F-16FDB7F12DE4}" destId="{8483CC62-F278-46E2-B3A3-416CF1E6D315}" srcOrd="0" destOrd="0" presId="urn:microsoft.com/office/officeart/2005/8/layout/hierarchy2"/>
    <dgm:cxn modelId="{58B5905E-33AF-405D-89D2-ACC6A061C1C1}" type="presParOf" srcId="{405CEFC6-828F-4CAD-9D93-200074520A5A}" destId="{D2286F77-D0CA-4310-84C6-3C239C690DBC}" srcOrd="5" destOrd="0" presId="urn:microsoft.com/office/officeart/2005/8/layout/hierarchy2"/>
    <dgm:cxn modelId="{89EA093B-454C-4F86-8CB5-BF3861F8F192}" type="presParOf" srcId="{D2286F77-D0CA-4310-84C6-3C239C690DBC}" destId="{9DD74837-89FD-4510-A8AF-5F2594B079FC}" srcOrd="0" destOrd="0" presId="urn:microsoft.com/office/officeart/2005/8/layout/hierarchy2"/>
    <dgm:cxn modelId="{E8D485BC-DF0A-4821-AAD0-335955FF99DD}" type="presParOf" srcId="{D2286F77-D0CA-4310-84C6-3C239C690DBC}" destId="{9538B11F-C4F0-4A37-A3EF-8BA239C5E4D2}" srcOrd="1" destOrd="0" presId="urn:microsoft.com/office/officeart/2005/8/layout/hierarchy2"/>
    <dgm:cxn modelId="{9CAE0CC3-2F64-49F6-809C-2F1D87ABC8B9}" type="presParOf" srcId="{9538B11F-C4F0-4A37-A3EF-8BA239C5E4D2}" destId="{B36ED439-67FC-48A9-819E-F0C8C0A1468F}" srcOrd="0" destOrd="0" presId="urn:microsoft.com/office/officeart/2005/8/layout/hierarchy2"/>
    <dgm:cxn modelId="{69195738-2E0D-4F45-A78D-65B07E31C5EF}" type="presParOf" srcId="{B36ED439-67FC-48A9-819E-F0C8C0A1468F}" destId="{DCBC929B-2CAE-4F13-A826-D97B834F2745}" srcOrd="0" destOrd="0" presId="urn:microsoft.com/office/officeart/2005/8/layout/hierarchy2"/>
    <dgm:cxn modelId="{627B3CCD-D69C-457C-A363-DD7EAF936AF8}" type="presParOf" srcId="{9538B11F-C4F0-4A37-A3EF-8BA239C5E4D2}" destId="{EEA069A0-04ED-4BC1-A1A5-F802275D1431}" srcOrd="1" destOrd="0" presId="urn:microsoft.com/office/officeart/2005/8/layout/hierarchy2"/>
    <dgm:cxn modelId="{9E95EB00-CF41-4570-B19B-3E357A9BA57E}" type="presParOf" srcId="{EEA069A0-04ED-4BC1-A1A5-F802275D1431}" destId="{4B1084D4-2B03-44D2-AB77-1CB90D0A5834}" srcOrd="0" destOrd="0" presId="urn:microsoft.com/office/officeart/2005/8/layout/hierarchy2"/>
    <dgm:cxn modelId="{7ED21384-39A9-47ED-916D-5D849E335F76}" type="presParOf" srcId="{EEA069A0-04ED-4BC1-A1A5-F802275D1431}" destId="{FC9FBCBB-52D0-4088-A26B-A1533E4E1FA6}" srcOrd="1" destOrd="0" presId="urn:microsoft.com/office/officeart/2005/8/layout/hierarchy2"/>
    <dgm:cxn modelId="{124D8119-EAB6-4A3A-8561-2C2D6560F35B}" type="presParOf" srcId="{9538B11F-C4F0-4A37-A3EF-8BA239C5E4D2}" destId="{BF77A15C-7C71-4F7F-9C1B-40F61BC7BC02}" srcOrd="2" destOrd="0" presId="urn:microsoft.com/office/officeart/2005/8/layout/hierarchy2"/>
    <dgm:cxn modelId="{CF5C697C-1994-4029-9DEB-2987509FD705}" type="presParOf" srcId="{BF77A15C-7C71-4F7F-9C1B-40F61BC7BC02}" destId="{B5951BCB-0C97-4BC4-86A9-34B8EB942D84}" srcOrd="0" destOrd="0" presId="urn:microsoft.com/office/officeart/2005/8/layout/hierarchy2"/>
    <dgm:cxn modelId="{9F06B896-A74F-4B32-8C43-EF9E07BF3E52}" type="presParOf" srcId="{9538B11F-C4F0-4A37-A3EF-8BA239C5E4D2}" destId="{8BECBB54-75B0-4142-BDD6-EAC3DCE4F2EA}" srcOrd="3" destOrd="0" presId="urn:microsoft.com/office/officeart/2005/8/layout/hierarchy2"/>
    <dgm:cxn modelId="{54E76146-A711-4BA1-8FDD-08B542132889}" type="presParOf" srcId="{8BECBB54-75B0-4142-BDD6-EAC3DCE4F2EA}" destId="{2D3F2900-3D0B-4DAF-9108-E13C9514C5C7}" srcOrd="0" destOrd="0" presId="urn:microsoft.com/office/officeart/2005/8/layout/hierarchy2"/>
    <dgm:cxn modelId="{039F563D-350F-4056-9000-7FD1548D4FE8}" type="presParOf" srcId="{8BECBB54-75B0-4142-BDD6-EAC3DCE4F2EA}" destId="{8A8ECF28-B52A-4243-B211-FA9D560019E1}" srcOrd="1" destOrd="0" presId="urn:microsoft.com/office/officeart/2005/8/layout/hierarchy2"/>
    <dgm:cxn modelId="{C06C77DB-D311-45C0-AD70-90D9740F2153}" type="presParOf" srcId="{405CEFC6-828F-4CAD-9D93-200074520A5A}" destId="{7F35AC93-AA7D-4392-9582-30191E4441EC}" srcOrd="6" destOrd="0" presId="urn:microsoft.com/office/officeart/2005/8/layout/hierarchy2"/>
    <dgm:cxn modelId="{FE262106-52E1-47C2-8667-F25702A19A78}" type="presParOf" srcId="{7F35AC93-AA7D-4392-9582-30191E4441EC}" destId="{EDEB99A0-3A78-48CC-9EEB-F1C9B8DF678B}" srcOrd="0" destOrd="0" presId="urn:microsoft.com/office/officeart/2005/8/layout/hierarchy2"/>
    <dgm:cxn modelId="{B454949D-92D4-4664-A908-70D2687341A4}" type="presParOf" srcId="{405CEFC6-828F-4CAD-9D93-200074520A5A}" destId="{04035BE1-0CA8-4CCA-9049-6C8D46FEB122}" srcOrd="7" destOrd="0" presId="urn:microsoft.com/office/officeart/2005/8/layout/hierarchy2"/>
    <dgm:cxn modelId="{3CB7F4AF-D6FB-473D-9C2F-A8A157EC7A2F}" type="presParOf" srcId="{04035BE1-0CA8-4CCA-9049-6C8D46FEB122}" destId="{A34FCE20-395B-4BCE-9942-C4E0BFD5AC34}" srcOrd="0" destOrd="0" presId="urn:microsoft.com/office/officeart/2005/8/layout/hierarchy2"/>
    <dgm:cxn modelId="{11E4506D-BB5C-4D37-9661-3C9015DAABF0}" type="presParOf" srcId="{04035BE1-0CA8-4CCA-9049-6C8D46FEB122}" destId="{444347E2-A0AB-445A-A198-191958BF25E0}" srcOrd="1" destOrd="0" presId="urn:microsoft.com/office/officeart/2005/8/layout/hierarchy2"/>
    <dgm:cxn modelId="{757C4F37-8275-48B5-81F1-650631B3581C}" type="presParOf" srcId="{444347E2-A0AB-445A-A198-191958BF25E0}" destId="{89F710CB-18E4-4D29-84CD-AC8E8581A0F4}" srcOrd="0" destOrd="0" presId="urn:microsoft.com/office/officeart/2005/8/layout/hierarchy2"/>
    <dgm:cxn modelId="{642C0656-99FA-4E6C-9FF4-DDF3AC101822}" type="presParOf" srcId="{89F710CB-18E4-4D29-84CD-AC8E8581A0F4}" destId="{F476F7A0-9E79-46C6-8316-459C7E7A9C9D}" srcOrd="0" destOrd="0" presId="urn:microsoft.com/office/officeart/2005/8/layout/hierarchy2"/>
    <dgm:cxn modelId="{4DB7EF77-5079-481F-846F-68DC9921E5A1}" type="presParOf" srcId="{444347E2-A0AB-445A-A198-191958BF25E0}" destId="{74408033-DEA9-4553-A9EF-8A55557DD96B}" srcOrd="1" destOrd="0" presId="urn:microsoft.com/office/officeart/2005/8/layout/hierarchy2"/>
    <dgm:cxn modelId="{AE0095C1-AEE5-4D42-BEF6-7001D8BA56BC}" type="presParOf" srcId="{74408033-DEA9-4553-A9EF-8A55557DD96B}" destId="{E696626D-953C-4544-9050-E95F0C600445}" srcOrd="0" destOrd="0" presId="urn:microsoft.com/office/officeart/2005/8/layout/hierarchy2"/>
    <dgm:cxn modelId="{5EF37BEC-C0AD-4CE6-93C7-2598F302E513}" type="presParOf" srcId="{74408033-DEA9-4553-A9EF-8A55557DD96B}" destId="{B9A07936-C0B8-4DF0-9946-234A70582F67}"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3FF5CD-1DC5-4F14-A220-3A11B5749FAA}">
      <dsp:nvSpPr>
        <dsp:cNvPr id="0" name=""/>
        <dsp:cNvSpPr/>
      </dsp:nvSpPr>
      <dsp:spPr>
        <a:xfrm>
          <a:off x="466930" y="1338723"/>
          <a:ext cx="1273106" cy="723365"/>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Motivations of watching internet live show</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88117" y="1359910"/>
        <a:ext cx="1230732" cy="680991"/>
      </dsp:txXfrm>
    </dsp:sp>
    <dsp:sp modelId="{803B2437-8DF2-4426-86F5-497DE24EA78A}">
      <dsp:nvSpPr>
        <dsp:cNvPr id="0" name=""/>
        <dsp:cNvSpPr/>
      </dsp:nvSpPr>
      <dsp:spPr>
        <a:xfrm rot="19143297">
          <a:off x="1533347" y="1136861"/>
          <a:ext cx="1689588" cy="19843"/>
        </a:xfrm>
        <a:custGeom>
          <a:avLst/>
          <a:gdLst/>
          <a:ahLst/>
          <a:cxnLst/>
          <a:rect l="0" t="0" r="0" b="0"/>
          <a:pathLst>
            <a:path>
              <a:moveTo>
                <a:pt x="0" y="9921"/>
              </a:moveTo>
              <a:lnTo>
                <a:pt x="1495179" y="9921"/>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TW" altLang="en-US" sz="8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2335901" y="1104543"/>
        <a:ext cx="84479" cy="84479"/>
      </dsp:txXfrm>
    </dsp:sp>
    <dsp:sp modelId="{FE7B8203-81CE-4778-BC7D-784C27B4AF9E}">
      <dsp:nvSpPr>
        <dsp:cNvPr id="0" name=""/>
        <dsp:cNvSpPr/>
      </dsp:nvSpPr>
      <dsp:spPr>
        <a:xfrm>
          <a:off x="3016247" y="414297"/>
          <a:ext cx="715449" cy="35772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Leisure</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026724" y="424774"/>
        <a:ext cx="694495" cy="336770"/>
      </dsp:txXfrm>
    </dsp:sp>
    <dsp:sp modelId="{366497BB-F3F7-4B62-8165-5F572E7C5F68}">
      <dsp:nvSpPr>
        <dsp:cNvPr id="0" name=""/>
        <dsp:cNvSpPr/>
      </dsp:nvSpPr>
      <dsp:spPr>
        <a:xfrm rot="18286964">
          <a:off x="3623956" y="377226"/>
          <a:ext cx="501659" cy="19843"/>
        </a:xfrm>
        <a:custGeom>
          <a:avLst/>
          <a:gdLst/>
          <a:ahLst/>
          <a:cxnLst/>
          <a:rect l="0" t="0" r="0" b="0"/>
          <a:pathLst>
            <a:path>
              <a:moveTo>
                <a:pt x="0" y="9921"/>
              </a:moveTo>
              <a:lnTo>
                <a:pt x="471226"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2244" y="374606"/>
        <a:ext cx="25082" cy="25082"/>
      </dsp:txXfrm>
    </dsp:sp>
    <dsp:sp modelId="{AAFDB063-C0E2-4A9E-B09C-EB357ECF0704}">
      <dsp:nvSpPr>
        <dsp:cNvPr id="0" name=""/>
        <dsp:cNvSpPr/>
      </dsp:nvSpPr>
      <dsp:spPr>
        <a:xfrm>
          <a:off x="4017875" y="1954"/>
          <a:ext cx="1224412" cy="35836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Passing Time</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71" y="12450"/>
        <a:ext cx="1203420" cy="337372"/>
      </dsp:txXfrm>
    </dsp:sp>
    <dsp:sp modelId="{EC328A8F-090A-40AA-8195-3784A72CACBD}">
      <dsp:nvSpPr>
        <dsp:cNvPr id="0" name=""/>
        <dsp:cNvSpPr/>
      </dsp:nvSpPr>
      <dsp:spPr>
        <a:xfrm>
          <a:off x="3731696" y="583238"/>
          <a:ext cx="286179" cy="19843"/>
        </a:xfrm>
        <a:custGeom>
          <a:avLst/>
          <a:gdLst/>
          <a:ahLst/>
          <a:cxnLst/>
          <a:rect l="0" t="0" r="0" b="0"/>
          <a:pathLst>
            <a:path>
              <a:moveTo>
                <a:pt x="0" y="9921"/>
              </a:moveTo>
              <a:lnTo>
                <a:pt x="268818"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7631" y="586005"/>
        <a:ext cx="14308" cy="14308"/>
      </dsp:txXfrm>
    </dsp:sp>
    <dsp:sp modelId="{8957102F-F6D6-482D-BB9B-B891365F21D3}">
      <dsp:nvSpPr>
        <dsp:cNvPr id="0" name=""/>
        <dsp:cNvSpPr/>
      </dsp:nvSpPr>
      <dsp:spPr>
        <a:xfrm>
          <a:off x="4017875" y="413977"/>
          <a:ext cx="1224412" cy="35836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Entertainment</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71" y="424473"/>
        <a:ext cx="1203420" cy="337372"/>
      </dsp:txXfrm>
    </dsp:sp>
    <dsp:sp modelId="{C925F908-87A9-4E5D-95FF-5A7DD5ECAF52}">
      <dsp:nvSpPr>
        <dsp:cNvPr id="0" name=""/>
        <dsp:cNvSpPr/>
      </dsp:nvSpPr>
      <dsp:spPr>
        <a:xfrm rot="3313036">
          <a:off x="3623956" y="789250"/>
          <a:ext cx="501659" cy="19843"/>
        </a:xfrm>
        <a:custGeom>
          <a:avLst/>
          <a:gdLst/>
          <a:ahLst/>
          <a:cxnLst/>
          <a:rect l="0" t="0" r="0" b="0"/>
          <a:pathLst>
            <a:path>
              <a:moveTo>
                <a:pt x="0" y="9921"/>
              </a:moveTo>
              <a:lnTo>
                <a:pt x="471226"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2244" y="786630"/>
        <a:ext cx="25082" cy="25082"/>
      </dsp:txXfrm>
    </dsp:sp>
    <dsp:sp modelId="{9911F367-3D0C-47BA-924F-C4CF2A5F8E6A}">
      <dsp:nvSpPr>
        <dsp:cNvPr id="0" name=""/>
        <dsp:cNvSpPr/>
      </dsp:nvSpPr>
      <dsp:spPr>
        <a:xfrm>
          <a:off x="4017875" y="826001"/>
          <a:ext cx="1224412" cy="35836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Relaxation</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71" y="836497"/>
        <a:ext cx="1203420" cy="337372"/>
      </dsp:txXfrm>
    </dsp:sp>
    <dsp:sp modelId="{BD9639CF-D322-43F5-8109-85A3F0F2C10F}">
      <dsp:nvSpPr>
        <dsp:cNvPr id="0" name=""/>
        <dsp:cNvSpPr/>
      </dsp:nvSpPr>
      <dsp:spPr>
        <a:xfrm rot="21391800">
          <a:off x="1738864" y="1651791"/>
          <a:ext cx="1278555" cy="19843"/>
        </a:xfrm>
        <a:custGeom>
          <a:avLst/>
          <a:gdLst/>
          <a:ahLst/>
          <a:cxnLst/>
          <a:rect l="0" t="0" r="0" b="0"/>
          <a:pathLst>
            <a:path>
              <a:moveTo>
                <a:pt x="0" y="9921"/>
              </a:moveTo>
              <a:lnTo>
                <a:pt x="1076610" y="9921"/>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2346177" y="1629749"/>
        <a:ext cx="63927" cy="63927"/>
      </dsp:txXfrm>
    </dsp:sp>
    <dsp:sp modelId="{E6DCBFB6-5702-4C5E-B805-7962B0C6084D}">
      <dsp:nvSpPr>
        <dsp:cNvPr id="0" name=""/>
        <dsp:cNvSpPr/>
      </dsp:nvSpPr>
      <dsp:spPr>
        <a:xfrm>
          <a:off x="3016247" y="1444158"/>
          <a:ext cx="715449" cy="35772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Celebrity Worship</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026724" y="1454635"/>
        <a:ext cx="694495" cy="336770"/>
      </dsp:txXfrm>
    </dsp:sp>
    <dsp:sp modelId="{A1654F9D-55BF-40B2-9C2D-76BB227C6289}">
      <dsp:nvSpPr>
        <dsp:cNvPr id="0" name=""/>
        <dsp:cNvSpPr/>
      </dsp:nvSpPr>
      <dsp:spPr>
        <a:xfrm rot="19456635">
          <a:off x="3698534" y="1510192"/>
          <a:ext cx="352502" cy="19843"/>
        </a:xfrm>
        <a:custGeom>
          <a:avLst/>
          <a:gdLst/>
          <a:ahLst/>
          <a:cxnLst/>
          <a:rect l="0" t="0" r="0" b="0"/>
          <a:pathLst>
            <a:path>
              <a:moveTo>
                <a:pt x="0" y="9921"/>
              </a:moveTo>
              <a:lnTo>
                <a:pt x="331117"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5973" y="1511301"/>
        <a:ext cx="17625" cy="17625"/>
      </dsp:txXfrm>
    </dsp:sp>
    <dsp:sp modelId="{F8475F79-DDFC-46D7-966C-2C8C19661639}">
      <dsp:nvSpPr>
        <dsp:cNvPr id="0" name=""/>
        <dsp:cNvSpPr/>
      </dsp:nvSpPr>
      <dsp:spPr>
        <a:xfrm>
          <a:off x="4017875" y="1238024"/>
          <a:ext cx="1224412" cy="35836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Celebrity Identification</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71" y="1248520"/>
        <a:ext cx="1203420" cy="337372"/>
      </dsp:txXfrm>
    </dsp:sp>
    <dsp:sp modelId="{75204EBF-EFA3-48DA-B5A9-703E0DA5EC0C}">
      <dsp:nvSpPr>
        <dsp:cNvPr id="0" name=""/>
        <dsp:cNvSpPr/>
      </dsp:nvSpPr>
      <dsp:spPr>
        <a:xfrm rot="2144936">
          <a:off x="3698477" y="1716104"/>
          <a:ext cx="352618" cy="19843"/>
        </a:xfrm>
        <a:custGeom>
          <a:avLst/>
          <a:gdLst/>
          <a:ahLst/>
          <a:cxnLst/>
          <a:rect l="0" t="0" r="0" b="0"/>
          <a:pathLst>
            <a:path>
              <a:moveTo>
                <a:pt x="0" y="9921"/>
              </a:moveTo>
              <a:lnTo>
                <a:pt x="331226"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5970" y="1717211"/>
        <a:ext cx="17630" cy="17630"/>
      </dsp:txXfrm>
    </dsp:sp>
    <dsp:sp modelId="{036D78F1-B64A-4CEC-A566-D165D54DE009}">
      <dsp:nvSpPr>
        <dsp:cNvPr id="0" name=""/>
        <dsp:cNvSpPr/>
      </dsp:nvSpPr>
      <dsp:spPr>
        <a:xfrm>
          <a:off x="4017875" y="1650048"/>
          <a:ext cx="1223053" cy="357967"/>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Vicarious Participation</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59" y="1660532"/>
        <a:ext cx="1202085" cy="336999"/>
      </dsp:txXfrm>
    </dsp:sp>
    <dsp:sp modelId="{5BE1613C-CF14-446E-960F-16FDB7F12DE4}">
      <dsp:nvSpPr>
        <dsp:cNvPr id="0" name=""/>
        <dsp:cNvSpPr/>
      </dsp:nvSpPr>
      <dsp:spPr>
        <a:xfrm rot="1818619">
          <a:off x="1638998" y="2063517"/>
          <a:ext cx="1478285" cy="19843"/>
        </a:xfrm>
        <a:custGeom>
          <a:avLst/>
          <a:gdLst/>
          <a:ahLst/>
          <a:cxnLst/>
          <a:rect l="0" t="0" r="0" b="0"/>
          <a:pathLst>
            <a:path>
              <a:moveTo>
                <a:pt x="0" y="9921"/>
              </a:moveTo>
              <a:lnTo>
                <a:pt x="1282550" y="9921"/>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TW" altLang="en-US" sz="8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2341184" y="2036482"/>
        <a:ext cx="73914" cy="73914"/>
      </dsp:txXfrm>
    </dsp:sp>
    <dsp:sp modelId="{9DD74837-89FD-4510-A8AF-5F2594B079FC}">
      <dsp:nvSpPr>
        <dsp:cNvPr id="0" name=""/>
        <dsp:cNvSpPr/>
      </dsp:nvSpPr>
      <dsp:spPr>
        <a:xfrm>
          <a:off x="3016247" y="2267609"/>
          <a:ext cx="715449" cy="35772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Social Connection</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026724" y="2278086"/>
        <a:ext cx="694495" cy="336770"/>
      </dsp:txXfrm>
    </dsp:sp>
    <dsp:sp modelId="{B36ED439-67FC-48A9-819E-F0C8C0A1468F}">
      <dsp:nvSpPr>
        <dsp:cNvPr id="0" name=""/>
        <dsp:cNvSpPr/>
      </dsp:nvSpPr>
      <dsp:spPr>
        <a:xfrm rot="19456635">
          <a:off x="3698534" y="2333643"/>
          <a:ext cx="352502" cy="19843"/>
        </a:xfrm>
        <a:custGeom>
          <a:avLst/>
          <a:gdLst/>
          <a:ahLst/>
          <a:cxnLst/>
          <a:rect l="0" t="0" r="0" b="0"/>
          <a:pathLst>
            <a:path>
              <a:moveTo>
                <a:pt x="0" y="9921"/>
              </a:moveTo>
              <a:lnTo>
                <a:pt x="331117"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5973" y="2334753"/>
        <a:ext cx="17625" cy="17625"/>
      </dsp:txXfrm>
    </dsp:sp>
    <dsp:sp modelId="{4B1084D4-2B03-44D2-AB77-1CB90D0A5834}">
      <dsp:nvSpPr>
        <dsp:cNvPr id="0" name=""/>
        <dsp:cNvSpPr/>
      </dsp:nvSpPr>
      <dsp:spPr>
        <a:xfrm>
          <a:off x="4017875" y="2061675"/>
          <a:ext cx="1223053" cy="357967"/>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Companionship</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59" y="2072159"/>
        <a:ext cx="1202085" cy="336999"/>
      </dsp:txXfrm>
    </dsp:sp>
    <dsp:sp modelId="{BF77A15C-7C71-4F7F-9C1B-40F61BC7BC02}">
      <dsp:nvSpPr>
        <dsp:cNvPr id="0" name=""/>
        <dsp:cNvSpPr/>
      </dsp:nvSpPr>
      <dsp:spPr>
        <a:xfrm rot="2143365">
          <a:off x="3698534" y="2539456"/>
          <a:ext cx="352502" cy="19843"/>
        </a:xfrm>
        <a:custGeom>
          <a:avLst/>
          <a:gdLst/>
          <a:ahLst/>
          <a:cxnLst/>
          <a:rect l="0" t="0" r="0" b="0"/>
          <a:pathLst>
            <a:path>
              <a:moveTo>
                <a:pt x="0" y="9921"/>
              </a:moveTo>
              <a:lnTo>
                <a:pt x="331117"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5973" y="2540566"/>
        <a:ext cx="17625" cy="17625"/>
      </dsp:txXfrm>
    </dsp:sp>
    <dsp:sp modelId="{2D3F2900-3D0B-4DAF-9108-E13C9514C5C7}">
      <dsp:nvSpPr>
        <dsp:cNvPr id="0" name=""/>
        <dsp:cNvSpPr/>
      </dsp:nvSpPr>
      <dsp:spPr>
        <a:xfrm>
          <a:off x="4017875" y="2473301"/>
          <a:ext cx="1223060" cy="357967"/>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TW"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rPr>
            <a:t>Social Interaction</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59" y="2483785"/>
        <a:ext cx="1202092" cy="336999"/>
      </dsp:txXfrm>
    </dsp:sp>
    <dsp:sp modelId="{7F35AC93-AA7D-4392-9582-30191E4441EC}">
      <dsp:nvSpPr>
        <dsp:cNvPr id="0" name=""/>
        <dsp:cNvSpPr/>
      </dsp:nvSpPr>
      <dsp:spPr>
        <a:xfrm rot="2813644">
          <a:off x="1444350" y="2372237"/>
          <a:ext cx="1867582" cy="19843"/>
        </a:xfrm>
        <a:custGeom>
          <a:avLst/>
          <a:gdLst/>
          <a:ahLst/>
          <a:cxnLst/>
          <a:rect l="0" t="0" r="0" b="0"/>
          <a:pathLst>
            <a:path>
              <a:moveTo>
                <a:pt x="0" y="9921"/>
              </a:moveTo>
              <a:lnTo>
                <a:pt x="1671593" y="9921"/>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TW" altLang="en-US" sz="8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2331452" y="2335469"/>
        <a:ext cx="93379" cy="93379"/>
      </dsp:txXfrm>
    </dsp:sp>
    <dsp:sp modelId="{A34FCE20-395B-4BCE-9942-C4E0BFD5AC34}">
      <dsp:nvSpPr>
        <dsp:cNvPr id="0" name=""/>
        <dsp:cNvSpPr/>
      </dsp:nvSpPr>
      <dsp:spPr>
        <a:xfrm>
          <a:off x="3016247" y="2885049"/>
          <a:ext cx="715449" cy="357724"/>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Voyeurism</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026724" y="2895526"/>
        <a:ext cx="694495" cy="336770"/>
      </dsp:txXfrm>
    </dsp:sp>
    <dsp:sp modelId="{89F710CB-18E4-4D29-84CD-AC8E8581A0F4}">
      <dsp:nvSpPr>
        <dsp:cNvPr id="0" name=""/>
        <dsp:cNvSpPr/>
      </dsp:nvSpPr>
      <dsp:spPr>
        <a:xfrm>
          <a:off x="3731696" y="3053990"/>
          <a:ext cx="286179" cy="19843"/>
        </a:xfrm>
        <a:custGeom>
          <a:avLst/>
          <a:gdLst/>
          <a:ahLst/>
          <a:cxnLst/>
          <a:rect l="0" t="0" r="0" b="0"/>
          <a:pathLst>
            <a:path>
              <a:moveTo>
                <a:pt x="0" y="9921"/>
              </a:moveTo>
              <a:lnTo>
                <a:pt x="268818" y="99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3867631" y="3056757"/>
        <a:ext cx="14308" cy="14308"/>
      </dsp:txXfrm>
    </dsp:sp>
    <dsp:sp modelId="{E696626D-953C-4544-9050-E95F0C600445}">
      <dsp:nvSpPr>
        <dsp:cNvPr id="0" name=""/>
        <dsp:cNvSpPr/>
      </dsp:nvSpPr>
      <dsp:spPr>
        <a:xfrm>
          <a:off x="4017875" y="2884928"/>
          <a:ext cx="1223053" cy="357967"/>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Voyeurism</a:t>
          </a:r>
          <a:endParaRPr lang="zh-TW" altLang="en-US" sz="1000" kern="1200">
            <a:solidFill>
              <a:sysClr val="windowText" lastClr="000000">
                <a:hueOff val="0"/>
                <a:satOff val="0"/>
                <a:lumOff val="0"/>
                <a:alphaOff val="0"/>
              </a:sysClr>
            </a:solidFill>
            <a:latin typeface="Times New Roman" pitchFamily="18" charset="0"/>
            <a:ea typeface="新細明體" panose="02020500000000000000" pitchFamily="18" charset="-120"/>
            <a:cs typeface="Times New Roman" pitchFamily="18" charset="0"/>
          </a:endParaRPr>
        </a:p>
      </dsp:txBody>
      <dsp:txXfrm>
        <a:off x="4028359" y="2895412"/>
        <a:ext cx="1202085" cy="33699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DA357-AA71-4D82-B446-114F6607C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3976</Words>
  <Characters>22667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IEEE Computer Society</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Thomas Baldwin</dc:creator>
  <cp:lastModifiedBy>anny yang</cp:lastModifiedBy>
  <cp:revision>2</cp:revision>
  <cp:lastPrinted>2020-02-11T05:07:00Z</cp:lastPrinted>
  <dcterms:created xsi:type="dcterms:W3CDTF">2020-02-11T05:07:00Z</dcterms:created>
  <dcterms:modified xsi:type="dcterms:W3CDTF">2020-02-11T05:07:00Z</dcterms:modified>
</cp:coreProperties>
</file>