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E2DD0" w14:textId="10B9051A" w:rsidR="0057675D" w:rsidRDefault="0057675D" w:rsidP="00821386">
      <w:pPr>
        <w:spacing w:afterLines="50" w:after="120" w:line="520" w:lineRule="exact"/>
        <w:jc w:val="center"/>
        <w:outlineLvl w:val="1"/>
        <w:rPr>
          <w:rFonts w:asciiTheme="majorBidi" w:hAnsiTheme="majorBidi" w:cstheme="majorBidi"/>
          <w:b/>
          <w:bCs/>
          <w:color w:val="000000" w:themeColor="text1"/>
          <w:sz w:val="28"/>
          <w:szCs w:val="28"/>
          <w:lang w:bidi="fa-IR"/>
        </w:rPr>
      </w:pPr>
      <w:r w:rsidRPr="00DE443D">
        <w:rPr>
          <w:rFonts w:asciiTheme="majorBidi" w:hAnsiTheme="majorBidi" w:cstheme="majorBidi"/>
          <w:b/>
          <w:bCs/>
          <w:color w:val="000000" w:themeColor="text1"/>
          <w:sz w:val="28"/>
          <w:szCs w:val="28"/>
          <w:lang w:bidi="fa-IR"/>
        </w:rPr>
        <w:t xml:space="preserve">Factors Influencing Green Purchase Behavior: </w:t>
      </w:r>
      <w:r w:rsidR="0020093C">
        <w:rPr>
          <w:rFonts w:asciiTheme="majorBidi" w:hAnsiTheme="majorBidi" w:cstheme="majorBidi"/>
          <w:b/>
          <w:bCs/>
          <w:color w:val="000000" w:themeColor="text1"/>
          <w:sz w:val="28"/>
          <w:szCs w:val="28"/>
          <w:lang w:bidi="fa-IR"/>
        </w:rPr>
        <w:br/>
      </w:r>
      <w:r w:rsidRPr="00DE443D">
        <w:rPr>
          <w:rFonts w:asciiTheme="majorBidi" w:hAnsiTheme="majorBidi" w:cstheme="majorBidi"/>
          <w:b/>
          <w:bCs/>
          <w:color w:val="000000" w:themeColor="text1"/>
          <w:sz w:val="28"/>
          <w:szCs w:val="28"/>
          <w:lang w:bidi="fa-IR"/>
        </w:rPr>
        <w:t>Price Sensitivity, Perceived Risk, and Attitude towards Green Products</w:t>
      </w:r>
    </w:p>
    <w:p w14:paraId="5A30722E" w14:textId="409011E6" w:rsidR="0057675D" w:rsidRDefault="0057675D" w:rsidP="0057675D">
      <w:pPr>
        <w:spacing w:after="0" w:line="300" w:lineRule="auto"/>
        <w:jc w:val="center"/>
        <w:outlineLvl w:val="1"/>
        <w:rPr>
          <w:rFonts w:asciiTheme="majorBidi" w:hAnsiTheme="majorBidi" w:cstheme="majorBidi"/>
          <w:b/>
          <w:bCs/>
          <w:color w:val="000000" w:themeColor="text1"/>
          <w:sz w:val="28"/>
          <w:szCs w:val="28"/>
          <w:lang w:bidi="fa-IR"/>
        </w:rPr>
      </w:pPr>
    </w:p>
    <w:p w14:paraId="78E49E49" w14:textId="34D43E7A" w:rsidR="00821386" w:rsidRPr="00D650BF" w:rsidRDefault="00821386" w:rsidP="00821386">
      <w:pPr>
        <w:spacing w:after="0" w:line="360" w:lineRule="exact"/>
        <w:jc w:val="center"/>
        <w:rPr>
          <w:rFonts w:ascii="Times New Roman" w:hAnsi="Times New Roman" w:cs="Times New Roman"/>
          <w:sz w:val="26"/>
          <w:szCs w:val="26"/>
          <w:shd w:val="clear" w:color="auto" w:fill="FFFFFF"/>
        </w:rPr>
      </w:pPr>
      <w:r w:rsidRPr="00D650BF">
        <w:rPr>
          <w:rFonts w:ascii="Times New Roman" w:hAnsi="Times New Roman" w:cs="Times New Roman"/>
          <w:sz w:val="26"/>
          <w:szCs w:val="26"/>
          <w:shd w:val="clear" w:color="auto" w:fill="FFFFFF"/>
        </w:rPr>
        <w:t>Alireza Sheikh</w:t>
      </w:r>
    </w:p>
    <w:p w14:paraId="10323BA7" w14:textId="5EA98CEF" w:rsidR="003C568D" w:rsidRDefault="005B4210" w:rsidP="003C568D">
      <w:pPr>
        <w:tabs>
          <w:tab w:val="left" w:pos="1174"/>
        </w:tabs>
        <w:spacing w:after="0" w:line="360" w:lineRule="auto"/>
        <w:jc w:val="center"/>
        <w:rPr>
          <w:rFonts w:ascii="Times New Roman" w:eastAsia="Calibri" w:hAnsi="Times New Roman" w:cs="Times New Roman"/>
          <w:color w:val="000000"/>
          <w:sz w:val="24"/>
          <w:szCs w:val="24"/>
          <w:shd w:val="clear" w:color="auto" w:fill="FFFFFF"/>
          <w:lang w:bidi="fa-IR"/>
        </w:rPr>
      </w:pPr>
      <w:r w:rsidRPr="00D650BF">
        <w:rPr>
          <w:rFonts w:ascii="Times New Roman" w:eastAsia="Calibri" w:hAnsi="Times New Roman" w:cs="Times New Roman"/>
          <w:color w:val="000000"/>
          <w:sz w:val="24"/>
          <w:szCs w:val="24"/>
          <w:shd w:val="clear" w:color="auto" w:fill="FFFFFF"/>
          <w:lang w:bidi="fa-IR"/>
        </w:rPr>
        <w:t xml:space="preserve">Department of Management, Science and </w:t>
      </w:r>
      <w:proofErr w:type="gramStart"/>
      <w:r w:rsidRPr="00D650BF">
        <w:rPr>
          <w:rFonts w:ascii="Times New Roman" w:eastAsia="Calibri" w:hAnsi="Times New Roman" w:cs="Times New Roman"/>
          <w:color w:val="000000"/>
          <w:sz w:val="24"/>
          <w:szCs w:val="24"/>
          <w:shd w:val="clear" w:color="auto" w:fill="FFFFFF"/>
          <w:lang w:bidi="fa-IR"/>
        </w:rPr>
        <w:t>Technology</w:t>
      </w:r>
      <w:r w:rsidRPr="00D650BF">
        <w:rPr>
          <w:rFonts w:ascii="Times New Roman" w:eastAsia="Calibri" w:hAnsi="Times New Roman" w:cs="Times New Roman"/>
          <w:color w:val="000000"/>
          <w:sz w:val="24"/>
          <w:szCs w:val="24"/>
          <w:shd w:val="clear" w:color="auto" w:fill="FFFFFF"/>
          <w:rtl/>
          <w:lang w:bidi="fa-IR"/>
        </w:rPr>
        <w:t xml:space="preserve"> </w:t>
      </w:r>
      <w:r w:rsidRPr="00D650BF">
        <w:rPr>
          <w:rFonts w:ascii="Times New Roman" w:eastAsia="Calibri" w:hAnsi="Times New Roman" w:cs="Times New Roman"/>
          <w:color w:val="000000"/>
          <w:sz w:val="24"/>
          <w:szCs w:val="24"/>
          <w:shd w:val="clear" w:color="auto" w:fill="FFFFFF"/>
          <w:lang w:bidi="fa-IR"/>
        </w:rPr>
        <w:t xml:space="preserve"> </w:t>
      </w:r>
      <w:proofErr w:type="spellStart"/>
      <w:r w:rsidRPr="00D650BF">
        <w:rPr>
          <w:rFonts w:ascii="Times New Roman" w:eastAsia="Calibri" w:hAnsi="Times New Roman" w:cs="Times New Roman"/>
          <w:color w:val="000000"/>
          <w:sz w:val="24"/>
          <w:szCs w:val="24"/>
          <w:shd w:val="clear" w:color="auto" w:fill="FFFFFF"/>
          <w:lang w:bidi="fa-IR"/>
        </w:rPr>
        <w:t>Amirkabir</w:t>
      </w:r>
      <w:proofErr w:type="spellEnd"/>
      <w:proofErr w:type="gramEnd"/>
      <w:r w:rsidRPr="00D650BF">
        <w:rPr>
          <w:rFonts w:ascii="Times New Roman" w:eastAsia="Calibri" w:hAnsi="Times New Roman" w:cs="Times New Roman"/>
          <w:color w:val="000000"/>
          <w:sz w:val="24"/>
          <w:szCs w:val="24"/>
          <w:shd w:val="clear" w:color="auto" w:fill="FFFFFF"/>
          <w:lang w:bidi="fa-IR"/>
        </w:rPr>
        <w:t xml:space="preserve"> University of Technology (Tehran Polytechnic), Tehran, Iran</w:t>
      </w:r>
    </w:p>
    <w:p w14:paraId="01253C27" w14:textId="60A0B450" w:rsidR="00821386" w:rsidRPr="00D650BF" w:rsidRDefault="00821386" w:rsidP="003C568D">
      <w:pPr>
        <w:tabs>
          <w:tab w:val="left" w:pos="1174"/>
        </w:tabs>
        <w:spacing w:after="0" w:line="360" w:lineRule="auto"/>
        <w:jc w:val="center"/>
        <w:rPr>
          <w:rFonts w:ascii="Times New Roman" w:hAnsi="Times New Roman" w:cs="Times New Roman"/>
          <w:sz w:val="26"/>
          <w:szCs w:val="26"/>
          <w:shd w:val="clear" w:color="auto" w:fill="FFFFFF"/>
          <w:lang w:val="es-ES"/>
        </w:rPr>
      </w:pPr>
      <w:r w:rsidRPr="00D650BF">
        <w:rPr>
          <w:rFonts w:ascii="Times New Roman" w:hAnsi="Times New Roman" w:cs="Times New Roman"/>
          <w:kern w:val="2"/>
          <w:sz w:val="26"/>
          <w:szCs w:val="26"/>
          <w:lang w:val="pt-BR"/>
        </w:rPr>
        <w:t xml:space="preserve">E-mail: </w:t>
      </w:r>
      <w:r w:rsidR="005B4210" w:rsidRPr="00D650BF">
        <w:rPr>
          <w:rFonts w:ascii="Times New Roman" w:eastAsia="Calibri" w:hAnsi="Times New Roman" w:cs="Times New Roman"/>
          <w:sz w:val="24"/>
          <w:szCs w:val="24"/>
          <w:lang w:val="es-ES" w:bidi="fa-IR"/>
        </w:rPr>
        <w:t>A.Sheikh@aut.ac.ir</w:t>
      </w:r>
    </w:p>
    <w:p w14:paraId="0C7006D0" w14:textId="77777777" w:rsidR="00821386" w:rsidRPr="00D650BF" w:rsidRDefault="00821386" w:rsidP="00821386">
      <w:pPr>
        <w:spacing w:after="0" w:line="360" w:lineRule="exact"/>
        <w:jc w:val="center"/>
        <w:rPr>
          <w:rFonts w:ascii="Times New Roman" w:hAnsi="Times New Roman" w:cs="Times New Roman"/>
          <w:sz w:val="26"/>
          <w:szCs w:val="26"/>
          <w:shd w:val="clear" w:color="auto" w:fill="FFFFFF"/>
          <w:lang w:val="es-ES"/>
        </w:rPr>
      </w:pPr>
    </w:p>
    <w:p w14:paraId="08257FDF" w14:textId="00375330" w:rsidR="00821386" w:rsidRPr="00D650BF" w:rsidRDefault="00821386" w:rsidP="00821386">
      <w:pPr>
        <w:spacing w:after="0" w:line="360" w:lineRule="exact"/>
        <w:jc w:val="center"/>
        <w:rPr>
          <w:rFonts w:ascii="Times New Roman" w:hAnsi="Times New Roman" w:cs="Times New Roman"/>
          <w:sz w:val="26"/>
          <w:szCs w:val="26"/>
          <w:lang w:val="es-ES"/>
        </w:rPr>
      </w:pPr>
      <w:proofErr w:type="spellStart"/>
      <w:r w:rsidRPr="00D650BF">
        <w:rPr>
          <w:rFonts w:ascii="Times New Roman" w:hAnsi="Times New Roman" w:cs="Times New Roman"/>
          <w:sz w:val="26"/>
          <w:szCs w:val="26"/>
          <w:lang w:val="es-ES"/>
        </w:rPr>
        <w:t>Mahdi</w:t>
      </w:r>
      <w:proofErr w:type="spellEnd"/>
      <w:r w:rsidRPr="00D650BF">
        <w:rPr>
          <w:rFonts w:ascii="Times New Roman" w:hAnsi="Times New Roman" w:cs="Times New Roman"/>
          <w:sz w:val="26"/>
          <w:szCs w:val="26"/>
          <w:lang w:val="es-ES"/>
        </w:rPr>
        <w:t xml:space="preserve"> </w:t>
      </w:r>
      <w:proofErr w:type="spellStart"/>
      <w:r w:rsidRPr="00D650BF">
        <w:rPr>
          <w:rFonts w:ascii="Times New Roman" w:hAnsi="Times New Roman" w:cs="Times New Roman"/>
          <w:sz w:val="26"/>
          <w:szCs w:val="26"/>
          <w:lang w:val="es-ES"/>
        </w:rPr>
        <w:t>Mirzaei</w:t>
      </w:r>
      <w:proofErr w:type="spellEnd"/>
      <w:r w:rsidRPr="00D650BF">
        <w:rPr>
          <w:rFonts w:ascii="Times New Roman" w:hAnsi="Times New Roman" w:cs="Times New Roman"/>
          <w:sz w:val="26"/>
          <w:szCs w:val="26"/>
          <w:lang w:val="es-ES"/>
        </w:rPr>
        <w:t>*</w:t>
      </w:r>
    </w:p>
    <w:p w14:paraId="423D7478" w14:textId="26EE06DC" w:rsidR="005B4210" w:rsidRPr="00D650BF" w:rsidRDefault="005B4210" w:rsidP="00821386">
      <w:pPr>
        <w:spacing w:after="0" w:line="360" w:lineRule="exact"/>
        <w:jc w:val="center"/>
        <w:rPr>
          <w:rFonts w:ascii="Times New Roman" w:hAnsi="Times New Roman" w:cs="Times New Roman"/>
          <w:kern w:val="2"/>
          <w:sz w:val="26"/>
          <w:szCs w:val="26"/>
          <w:lang w:val="pt-BR"/>
        </w:rPr>
      </w:pPr>
      <w:r w:rsidRPr="00D650BF">
        <w:rPr>
          <w:rFonts w:ascii="Times New Roman" w:eastAsia="Calibri" w:hAnsi="Times New Roman" w:cs="Times New Roman"/>
          <w:color w:val="000000"/>
          <w:sz w:val="24"/>
          <w:szCs w:val="24"/>
          <w:lang w:bidi="fa-IR"/>
        </w:rPr>
        <w:t xml:space="preserve">Department of Management, Science and </w:t>
      </w:r>
      <w:proofErr w:type="gramStart"/>
      <w:r w:rsidRPr="00D650BF">
        <w:rPr>
          <w:rFonts w:ascii="Times New Roman" w:eastAsia="Calibri" w:hAnsi="Times New Roman" w:cs="Times New Roman"/>
          <w:color w:val="000000"/>
          <w:sz w:val="24"/>
          <w:szCs w:val="24"/>
          <w:lang w:bidi="fa-IR"/>
        </w:rPr>
        <w:t>Technology</w:t>
      </w:r>
      <w:r w:rsidRPr="00D650BF">
        <w:rPr>
          <w:rFonts w:ascii="Times New Roman" w:eastAsia="Calibri" w:hAnsi="Times New Roman" w:cs="Times New Roman"/>
          <w:color w:val="000000"/>
          <w:sz w:val="24"/>
          <w:szCs w:val="24"/>
          <w:rtl/>
          <w:lang w:bidi="fa-IR"/>
        </w:rPr>
        <w:t xml:space="preserve"> </w:t>
      </w:r>
      <w:r w:rsidRPr="00D650BF">
        <w:rPr>
          <w:rFonts w:ascii="Times New Roman" w:eastAsia="Calibri" w:hAnsi="Times New Roman" w:cs="Times New Roman"/>
          <w:color w:val="000000"/>
          <w:sz w:val="24"/>
          <w:szCs w:val="24"/>
          <w:lang w:bidi="fa-IR"/>
        </w:rPr>
        <w:t xml:space="preserve"> </w:t>
      </w:r>
      <w:proofErr w:type="spellStart"/>
      <w:r w:rsidRPr="00D650BF">
        <w:rPr>
          <w:rFonts w:ascii="Times New Roman" w:eastAsia="Calibri" w:hAnsi="Times New Roman" w:cs="Times New Roman"/>
          <w:color w:val="000000"/>
          <w:sz w:val="24"/>
          <w:szCs w:val="24"/>
          <w:lang w:bidi="fa-IR"/>
        </w:rPr>
        <w:t>Amirkabir</w:t>
      </w:r>
      <w:proofErr w:type="spellEnd"/>
      <w:proofErr w:type="gramEnd"/>
      <w:r w:rsidRPr="00D650BF">
        <w:rPr>
          <w:rFonts w:ascii="Times New Roman" w:eastAsia="Calibri" w:hAnsi="Times New Roman" w:cs="Times New Roman"/>
          <w:color w:val="000000"/>
          <w:sz w:val="24"/>
          <w:szCs w:val="24"/>
          <w:lang w:bidi="fa-IR"/>
        </w:rPr>
        <w:t xml:space="preserve"> University of Technology (Tehran Polytechnic), Tehran, Iran</w:t>
      </w:r>
      <w:r w:rsidRPr="00D650BF">
        <w:rPr>
          <w:rFonts w:ascii="Times New Roman" w:hAnsi="Times New Roman" w:cs="Times New Roman"/>
          <w:kern w:val="2"/>
          <w:sz w:val="26"/>
          <w:szCs w:val="26"/>
          <w:lang w:val="pt-BR"/>
        </w:rPr>
        <w:t xml:space="preserve"> </w:t>
      </w:r>
    </w:p>
    <w:p w14:paraId="0250658E" w14:textId="071F6D7B" w:rsidR="00821386" w:rsidRPr="00D650BF" w:rsidRDefault="00821386" w:rsidP="005B4210">
      <w:pPr>
        <w:spacing w:after="0" w:line="360" w:lineRule="exact"/>
        <w:jc w:val="center"/>
        <w:rPr>
          <w:rFonts w:ascii="Times New Roman" w:hAnsi="Times New Roman" w:cs="Times New Roman"/>
          <w:sz w:val="26"/>
          <w:szCs w:val="26"/>
          <w:lang w:val="es-ES"/>
        </w:rPr>
      </w:pPr>
      <w:r w:rsidRPr="00D650BF">
        <w:rPr>
          <w:rFonts w:ascii="Times New Roman" w:hAnsi="Times New Roman" w:cs="Times New Roman"/>
          <w:kern w:val="2"/>
          <w:sz w:val="26"/>
          <w:szCs w:val="26"/>
          <w:lang w:val="pt-BR"/>
        </w:rPr>
        <w:t xml:space="preserve">E-mail: </w:t>
      </w:r>
      <w:r w:rsidR="005B4210" w:rsidRPr="00D650BF">
        <w:rPr>
          <w:rFonts w:ascii="Times New Roman" w:eastAsia="Calibri" w:hAnsi="Times New Roman" w:cs="Times New Roman"/>
          <w:sz w:val="24"/>
          <w:szCs w:val="24"/>
          <w:lang w:val="es-ES" w:bidi="fa-IR"/>
        </w:rPr>
        <w:t>mahdi.mirzaei.5m@gmail.com</w:t>
      </w:r>
    </w:p>
    <w:p w14:paraId="2D382397" w14:textId="77777777" w:rsidR="00821386" w:rsidRPr="00D650BF" w:rsidRDefault="00821386" w:rsidP="00821386">
      <w:pPr>
        <w:spacing w:after="0" w:line="360" w:lineRule="exact"/>
        <w:jc w:val="center"/>
        <w:rPr>
          <w:rFonts w:ascii="Times New Roman" w:hAnsi="Times New Roman" w:cs="Times New Roman"/>
          <w:sz w:val="26"/>
          <w:szCs w:val="26"/>
          <w:lang w:val="es-ES"/>
        </w:rPr>
      </w:pPr>
    </w:p>
    <w:p w14:paraId="238D4DBC" w14:textId="657F1846" w:rsidR="00821386" w:rsidRPr="00D650BF" w:rsidRDefault="00821386" w:rsidP="00821386">
      <w:pPr>
        <w:spacing w:after="0" w:line="360" w:lineRule="exact"/>
        <w:jc w:val="center"/>
        <w:rPr>
          <w:rFonts w:ascii="Times New Roman" w:hAnsi="Times New Roman" w:cs="Times New Roman"/>
          <w:sz w:val="26"/>
          <w:szCs w:val="26"/>
          <w:lang w:val="es-ES"/>
        </w:rPr>
      </w:pPr>
      <w:proofErr w:type="spellStart"/>
      <w:r w:rsidRPr="00D650BF">
        <w:rPr>
          <w:rFonts w:ascii="Times New Roman" w:hAnsi="Times New Roman" w:cs="Times New Roman"/>
          <w:sz w:val="26"/>
          <w:szCs w:val="26"/>
          <w:lang w:val="es-ES"/>
        </w:rPr>
        <w:t>Bahareh</w:t>
      </w:r>
      <w:proofErr w:type="spellEnd"/>
      <w:r w:rsidRPr="00D650BF">
        <w:rPr>
          <w:rFonts w:ascii="Times New Roman" w:hAnsi="Times New Roman" w:cs="Times New Roman"/>
          <w:sz w:val="26"/>
          <w:szCs w:val="26"/>
          <w:lang w:val="es-ES"/>
        </w:rPr>
        <w:t xml:space="preserve"> Ahmadinejad</w:t>
      </w:r>
    </w:p>
    <w:p w14:paraId="4B973EC1" w14:textId="77777777" w:rsidR="00B110F9" w:rsidRDefault="00825E4D" w:rsidP="00821386">
      <w:pPr>
        <w:spacing w:after="0" w:line="360" w:lineRule="exact"/>
        <w:jc w:val="center"/>
        <w:rPr>
          <w:rFonts w:ascii="Times New Roman" w:eastAsia="Calibri" w:hAnsi="Times New Roman" w:cs="Times New Roman"/>
          <w:color w:val="000000"/>
          <w:sz w:val="24"/>
          <w:szCs w:val="24"/>
          <w:lang w:bidi="fa-IR"/>
        </w:rPr>
      </w:pPr>
      <w:r w:rsidRPr="00981691">
        <w:rPr>
          <w:rFonts w:ascii="Times New Roman" w:eastAsia="Calibri" w:hAnsi="Times New Roman" w:cs="Times New Roman"/>
          <w:color w:val="000000"/>
          <w:sz w:val="24"/>
          <w:szCs w:val="24"/>
          <w:lang w:bidi="fa-IR"/>
        </w:rPr>
        <w:t xml:space="preserve">Department of Management, Islamic Azad University (IAU), Qazvin Branch, Qazvin, Iran </w:t>
      </w:r>
    </w:p>
    <w:p w14:paraId="175B52C5" w14:textId="75E77598" w:rsidR="00821386" w:rsidRPr="00981691" w:rsidRDefault="00821386" w:rsidP="00821386">
      <w:pPr>
        <w:spacing w:after="0" w:line="360" w:lineRule="exact"/>
        <w:jc w:val="center"/>
        <w:rPr>
          <w:rFonts w:ascii="Times New Roman" w:hAnsi="Times New Roman" w:cs="Times New Roman"/>
          <w:sz w:val="24"/>
          <w:szCs w:val="24"/>
        </w:rPr>
      </w:pPr>
      <w:r w:rsidRPr="00981691">
        <w:rPr>
          <w:rFonts w:ascii="Times New Roman" w:hAnsi="Times New Roman" w:cs="Times New Roman"/>
          <w:kern w:val="2"/>
          <w:sz w:val="24"/>
          <w:szCs w:val="24"/>
          <w:lang w:val="pt-BR"/>
        </w:rPr>
        <w:t xml:space="preserve">E-mail: </w:t>
      </w:r>
      <w:r w:rsidRPr="00981691">
        <w:rPr>
          <w:rFonts w:ascii="Times New Roman" w:hAnsi="Times New Roman" w:cs="Times New Roman"/>
          <w:sz w:val="24"/>
          <w:szCs w:val="24"/>
        </w:rPr>
        <w:t>bahare_ahmadi1365@yahoo.com</w:t>
      </w:r>
    </w:p>
    <w:p w14:paraId="720B7686" w14:textId="77777777" w:rsidR="00821386" w:rsidRPr="00821386" w:rsidRDefault="00821386" w:rsidP="00821386">
      <w:pPr>
        <w:spacing w:after="0" w:line="360" w:lineRule="exact"/>
        <w:jc w:val="center"/>
        <w:outlineLvl w:val="1"/>
        <w:rPr>
          <w:rFonts w:ascii="Times New Roman" w:hAnsi="Times New Roman" w:cs="Times New Roman"/>
          <w:b/>
          <w:bCs/>
          <w:color w:val="000000" w:themeColor="text1"/>
          <w:sz w:val="26"/>
          <w:szCs w:val="26"/>
        </w:rPr>
      </w:pPr>
    </w:p>
    <w:p w14:paraId="0F9944F3" w14:textId="77777777" w:rsidR="0057675D" w:rsidRPr="00821386" w:rsidRDefault="0057675D" w:rsidP="00821386">
      <w:pPr>
        <w:spacing w:after="0" w:line="360" w:lineRule="exact"/>
        <w:jc w:val="lowKashida"/>
        <w:rPr>
          <w:rFonts w:ascii="Times New Roman" w:hAnsi="Times New Roman" w:cs="Times New Roman"/>
          <w:b/>
          <w:bCs/>
          <w:color w:val="000000" w:themeColor="text1"/>
          <w:sz w:val="26"/>
          <w:szCs w:val="26"/>
          <w:lang w:bidi="fa-IR"/>
        </w:rPr>
      </w:pPr>
    </w:p>
    <w:p w14:paraId="05F6E9E2" w14:textId="77777777" w:rsidR="0057675D" w:rsidRPr="00821386" w:rsidRDefault="00E016F0" w:rsidP="00821386">
      <w:pPr>
        <w:spacing w:after="0" w:line="360" w:lineRule="exact"/>
        <w:jc w:val="center"/>
        <w:rPr>
          <w:rFonts w:ascii="Times New Roman" w:hAnsi="Times New Roman" w:cs="Times New Roman"/>
          <w:color w:val="000000" w:themeColor="text1"/>
          <w:sz w:val="26"/>
          <w:szCs w:val="26"/>
        </w:rPr>
      </w:pPr>
      <w:sdt>
        <w:sdtPr>
          <w:rPr>
            <w:rFonts w:ascii="Times New Roman" w:eastAsia="MS Gothic" w:hAnsi="Times New Roman" w:cs="Times New Roman"/>
            <w:b/>
            <w:bCs/>
            <w:iCs/>
            <w:caps/>
            <w:color w:val="000000" w:themeColor="text1"/>
            <w:sz w:val="26"/>
            <w:szCs w:val="26"/>
            <w:lang w:val="id-ID" w:eastAsia="id-ID"/>
          </w:rPr>
          <w:id w:val="-1784568489"/>
          <w:placeholder>
            <w:docPart w:val="1CF40A749DD24ABFAA08AF99E6B45943"/>
          </w:placeholder>
        </w:sdtPr>
        <w:sdtEndPr/>
        <w:sdtContent>
          <w:r w:rsidR="0057675D" w:rsidRPr="00821386">
            <w:rPr>
              <w:rFonts w:ascii="Times New Roman" w:eastAsia="MS Gothic" w:hAnsi="Times New Roman" w:cs="Times New Roman"/>
              <w:b/>
              <w:bCs/>
              <w:iCs/>
              <w:caps/>
              <w:color w:val="000000" w:themeColor="text1"/>
              <w:sz w:val="26"/>
              <w:szCs w:val="26"/>
              <w:lang w:val="id-ID" w:eastAsia="id-ID"/>
            </w:rPr>
            <w:t>Abstract</w:t>
          </w:r>
        </w:sdtContent>
      </w:sdt>
    </w:p>
    <w:p w14:paraId="6C774124" w14:textId="136887A0" w:rsidR="0057675D" w:rsidRDefault="0057675D" w:rsidP="00821386">
      <w:pPr>
        <w:spacing w:after="0" w:line="360" w:lineRule="exact"/>
        <w:ind w:firstLineChars="200" w:firstLine="520"/>
        <w:jc w:val="lowKashida"/>
        <w:rPr>
          <w:rFonts w:ascii="Times New Roman" w:hAnsi="Times New Roman" w:cs="Times New Roman"/>
          <w:color w:val="000000" w:themeColor="text1"/>
          <w:sz w:val="26"/>
          <w:szCs w:val="26"/>
        </w:rPr>
      </w:pPr>
      <w:r w:rsidRPr="00821386">
        <w:rPr>
          <w:rFonts w:ascii="Times New Roman" w:hAnsi="Times New Roman" w:cs="Times New Roman"/>
          <w:color w:val="000000" w:themeColor="text1"/>
          <w:sz w:val="26"/>
          <w:szCs w:val="26"/>
        </w:rPr>
        <w:t>The present study analyzes the effectiveness of consumer price sensitivity</w:t>
      </w:r>
      <w:r w:rsidRPr="00821386">
        <w:rPr>
          <w:rFonts w:ascii="Times New Roman" w:hAnsi="Times New Roman" w:cs="Times New Roman"/>
          <w:color w:val="000000" w:themeColor="text1"/>
          <w:sz w:val="26"/>
          <w:szCs w:val="26"/>
          <w:lang w:eastAsia="zh-TW"/>
        </w:rPr>
        <w:t xml:space="preserve"> </w:t>
      </w:r>
      <w:r w:rsidRPr="00821386">
        <w:rPr>
          <w:rFonts w:ascii="Times New Roman" w:hAnsi="Times New Roman" w:cs="Times New Roman"/>
          <w:color w:val="000000" w:themeColor="text1"/>
          <w:sz w:val="26"/>
          <w:szCs w:val="26"/>
        </w:rPr>
        <w:t xml:space="preserve">in expanding the use of green products. It investigates how the purchase behavior of Iranian consumers is affected by different aspects of perceived risk, such as financial, performance, psychological, and social risks. This study uses the four main concepts of ‘Perceived Risk’ (PR), ‘Attitude towards Green Products’ (AGP), ‘Price Sensitivity’ (PS), and ‘Green Purchase Behavior’(GPB) to develop a model to increase green purchase intention. This research uses an experimental study, using a survey method (questionnaire </w:t>
      </w:r>
      <w:proofErr w:type="gramStart"/>
      <w:r w:rsidRPr="00821386">
        <w:rPr>
          <w:rFonts w:ascii="Times New Roman" w:hAnsi="Times New Roman" w:cs="Times New Roman"/>
          <w:color w:val="000000" w:themeColor="text1"/>
          <w:sz w:val="26"/>
          <w:szCs w:val="26"/>
        </w:rPr>
        <w:t>distribution)to</w:t>
      </w:r>
      <w:proofErr w:type="gramEnd"/>
      <w:r w:rsidRPr="00821386">
        <w:rPr>
          <w:rFonts w:ascii="Times New Roman" w:hAnsi="Times New Roman" w:cs="Times New Roman"/>
          <w:color w:val="000000" w:themeColor="text1"/>
          <w:sz w:val="26"/>
          <w:szCs w:val="26"/>
        </w:rPr>
        <w:t xml:space="preserve"> confirm the hypotheses and discover its management concepts, and uses Structural Equation Modeling (SEM). The results show that the variable of “Perceived Risk” has a positive effect on “Attitude towards Green Products” and “Price Sensitivity”. “Attitude towards Green Products” has a positive effect on “green purchasing behavior” while “Price Sensitivity” has a negative effect on “green purchasing behavior”. This study focuses on existing literature by providing experimental evidence showing the importance of green consumption in the Iranian industry. The present model provides valuable input to policymakers and marketers to work from the perspective of policies and green marketing strategies and the research </w:t>
      </w:r>
      <w:r w:rsidRPr="00821386">
        <w:rPr>
          <w:rFonts w:ascii="Times New Roman" w:hAnsi="Times New Roman" w:cs="Times New Roman"/>
          <w:color w:val="000000" w:themeColor="text1"/>
          <w:sz w:val="26"/>
          <w:szCs w:val="26"/>
        </w:rPr>
        <w:lastRenderedPageBreak/>
        <w:t>framework of purchasing green products to preserve the environment and the prevalence of green consumption among consumers.</w:t>
      </w:r>
    </w:p>
    <w:p w14:paraId="2C27D261" w14:textId="77777777" w:rsidR="003C568D" w:rsidRPr="00821386" w:rsidRDefault="003C568D" w:rsidP="00821386">
      <w:pPr>
        <w:spacing w:after="0" w:line="360" w:lineRule="exact"/>
        <w:ind w:firstLineChars="200" w:firstLine="520"/>
        <w:jc w:val="lowKashida"/>
        <w:rPr>
          <w:rFonts w:ascii="Times New Roman" w:hAnsi="Times New Roman" w:cs="Times New Roman"/>
          <w:color w:val="000000" w:themeColor="text1"/>
          <w:sz w:val="26"/>
          <w:szCs w:val="26"/>
        </w:rPr>
      </w:pPr>
    </w:p>
    <w:p w14:paraId="5BEDFDBC" w14:textId="79EE6920" w:rsidR="0057675D" w:rsidRPr="00821386" w:rsidRDefault="0057675D" w:rsidP="003C568D">
      <w:pPr>
        <w:spacing w:after="0" w:line="360" w:lineRule="exact"/>
        <w:ind w:left="1278" w:hangingChars="491" w:hanging="1278"/>
        <w:jc w:val="lowKashida"/>
        <w:rPr>
          <w:rFonts w:ascii="Times New Roman" w:hAnsi="Times New Roman" w:cs="Times New Roman"/>
          <w:b/>
          <w:bCs/>
          <w:color w:val="000000" w:themeColor="text1"/>
          <w:sz w:val="26"/>
          <w:szCs w:val="26"/>
          <w:lang w:bidi="fa-IR"/>
        </w:rPr>
      </w:pPr>
      <w:r w:rsidRPr="00821386">
        <w:rPr>
          <w:rFonts w:ascii="Times New Roman" w:hAnsi="Times New Roman" w:cs="Times New Roman"/>
          <w:b/>
          <w:bCs/>
          <w:color w:val="000000" w:themeColor="text1"/>
          <w:sz w:val="26"/>
          <w:szCs w:val="26"/>
          <w:lang w:bidi="fa-IR"/>
        </w:rPr>
        <w:t xml:space="preserve">Keywords: </w:t>
      </w:r>
      <w:r w:rsidRPr="00821386">
        <w:rPr>
          <w:rFonts w:ascii="Times New Roman" w:hAnsi="Times New Roman" w:cs="Times New Roman"/>
          <w:color w:val="000000" w:themeColor="text1"/>
          <w:sz w:val="26"/>
          <w:szCs w:val="26"/>
          <w:lang w:bidi="fa-IR"/>
        </w:rPr>
        <w:t xml:space="preserve">Green </w:t>
      </w:r>
      <w:r w:rsidR="0020093C" w:rsidRPr="00821386">
        <w:rPr>
          <w:rFonts w:ascii="Times New Roman" w:hAnsi="Times New Roman" w:cs="Times New Roman"/>
          <w:color w:val="000000" w:themeColor="text1"/>
          <w:sz w:val="26"/>
          <w:szCs w:val="26"/>
          <w:lang w:bidi="fa-IR"/>
        </w:rPr>
        <w:t>marketing</w:t>
      </w:r>
      <w:r w:rsidR="003C568D">
        <w:rPr>
          <w:rFonts w:ascii="Times New Roman" w:hAnsi="Times New Roman" w:cs="Times New Roman"/>
          <w:color w:val="000000" w:themeColor="text1"/>
          <w:sz w:val="26"/>
          <w:szCs w:val="26"/>
          <w:lang w:bidi="fa-IR"/>
        </w:rPr>
        <w:t>,</w:t>
      </w:r>
      <w:r w:rsidRPr="00821386">
        <w:rPr>
          <w:rFonts w:ascii="Times New Roman" w:hAnsi="Times New Roman" w:cs="Times New Roman"/>
          <w:color w:val="000000" w:themeColor="text1"/>
          <w:sz w:val="26"/>
          <w:szCs w:val="26"/>
          <w:lang w:bidi="fa-IR"/>
        </w:rPr>
        <w:t xml:space="preserve"> Consumer </w:t>
      </w:r>
      <w:r w:rsidR="0020093C" w:rsidRPr="00821386">
        <w:rPr>
          <w:rFonts w:ascii="Times New Roman" w:hAnsi="Times New Roman" w:cs="Times New Roman"/>
          <w:color w:val="000000" w:themeColor="text1"/>
          <w:sz w:val="26"/>
          <w:szCs w:val="26"/>
          <w:lang w:bidi="fa-IR"/>
        </w:rPr>
        <w:t>behavior</w:t>
      </w:r>
      <w:r w:rsidR="003C568D">
        <w:rPr>
          <w:rFonts w:ascii="Times New Roman" w:hAnsi="Times New Roman" w:cs="Times New Roman"/>
          <w:color w:val="000000" w:themeColor="text1"/>
          <w:sz w:val="26"/>
          <w:szCs w:val="26"/>
          <w:lang w:bidi="fa-IR"/>
        </w:rPr>
        <w:t>,</w:t>
      </w:r>
      <w:r w:rsidRPr="00821386">
        <w:rPr>
          <w:rFonts w:ascii="Times New Roman" w:hAnsi="Times New Roman" w:cs="Times New Roman"/>
          <w:color w:val="000000" w:themeColor="text1"/>
          <w:sz w:val="26"/>
          <w:szCs w:val="26"/>
          <w:lang w:bidi="fa-IR"/>
        </w:rPr>
        <w:t xml:space="preserve"> Consumer </w:t>
      </w:r>
      <w:r w:rsidR="0020093C" w:rsidRPr="00821386">
        <w:rPr>
          <w:rFonts w:ascii="Times New Roman" w:hAnsi="Times New Roman" w:cs="Times New Roman"/>
          <w:color w:val="000000" w:themeColor="text1"/>
          <w:sz w:val="26"/>
          <w:szCs w:val="26"/>
          <w:lang w:bidi="fa-IR"/>
        </w:rPr>
        <w:t>attitude</w:t>
      </w:r>
      <w:r w:rsidR="003C568D">
        <w:rPr>
          <w:rFonts w:ascii="Times New Roman" w:hAnsi="Times New Roman" w:cs="Times New Roman"/>
          <w:color w:val="000000" w:themeColor="text1"/>
          <w:sz w:val="26"/>
          <w:szCs w:val="26"/>
          <w:lang w:bidi="fa-IR"/>
        </w:rPr>
        <w:t>,</w:t>
      </w:r>
      <w:r w:rsidRPr="00821386">
        <w:rPr>
          <w:rFonts w:ascii="Times New Roman" w:hAnsi="Times New Roman" w:cs="Times New Roman"/>
          <w:color w:val="000000" w:themeColor="text1"/>
          <w:sz w:val="26"/>
          <w:szCs w:val="26"/>
          <w:lang w:bidi="fa-IR"/>
        </w:rPr>
        <w:t xml:space="preserve"> Price </w:t>
      </w:r>
      <w:r w:rsidR="0020093C" w:rsidRPr="00821386">
        <w:rPr>
          <w:rFonts w:ascii="Times New Roman" w:hAnsi="Times New Roman" w:cs="Times New Roman"/>
          <w:color w:val="000000" w:themeColor="text1"/>
          <w:sz w:val="26"/>
          <w:szCs w:val="26"/>
          <w:lang w:bidi="fa-IR"/>
        </w:rPr>
        <w:t>sensitivity</w:t>
      </w:r>
      <w:r w:rsidR="003C568D">
        <w:rPr>
          <w:rFonts w:ascii="Times New Roman" w:hAnsi="Times New Roman" w:cs="Times New Roman"/>
          <w:color w:val="000000" w:themeColor="text1"/>
          <w:sz w:val="26"/>
          <w:szCs w:val="26"/>
          <w:lang w:bidi="fa-IR"/>
        </w:rPr>
        <w:t>,</w:t>
      </w:r>
      <w:r w:rsidRPr="00821386">
        <w:rPr>
          <w:rFonts w:ascii="Times New Roman" w:hAnsi="Times New Roman" w:cs="Times New Roman"/>
          <w:color w:val="000000" w:themeColor="text1"/>
          <w:sz w:val="26"/>
          <w:szCs w:val="26"/>
          <w:lang w:bidi="fa-IR"/>
        </w:rPr>
        <w:t xml:space="preserve"> Perceived </w:t>
      </w:r>
      <w:r w:rsidR="0020093C" w:rsidRPr="00821386">
        <w:rPr>
          <w:rFonts w:ascii="Times New Roman" w:hAnsi="Times New Roman" w:cs="Times New Roman"/>
          <w:color w:val="000000" w:themeColor="text1"/>
          <w:sz w:val="26"/>
          <w:szCs w:val="26"/>
          <w:lang w:bidi="fa-IR"/>
        </w:rPr>
        <w:t>risk</w:t>
      </w:r>
      <w:r w:rsidR="003C568D">
        <w:rPr>
          <w:rFonts w:ascii="Times New Roman" w:hAnsi="Times New Roman" w:cs="Times New Roman"/>
          <w:color w:val="000000" w:themeColor="text1"/>
          <w:sz w:val="26"/>
          <w:szCs w:val="26"/>
          <w:lang w:bidi="fa-IR"/>
        </w:rPr>
        <w:t>,</w:t>
      </w:r>
      <w:r w:rsidRPr="00821386">
        <w:rPr>
          <w:rFonts w:ascii="Times New Roman" w:hAnsi="Times New Roman" w:cs="Times New Roman"/>
          <w:color w:val="000000" w:themeColor="text1"/>
          <w:sz w:val="26"/>
          <w:szCs w:val="26"/>
          <w:lang w:bidi="fa-IR"/>
        </w:rPr>
        <w:t xml:space="preserve"> Purchase </w:t>
      </w:r>
      <w:r w:rsidR="0020093C" w:rsidRPr="00821386">
        <w:rPr>
          <w:rFonts w:ascii="Times New Roman" w:hAnsi="Times New Roman" w:cs="Times New Roman"/>
          <w:color w:val="000000" w:themeColor="text1"/>
          <w:sz w:val="26"/>
          <w:szCs w:val="26"/>
          <w:lang w:bidi="fa-IR"/>
        </w:rPr>
        <w:t>intention</w:t>
      </w:r>
      <w:r w:rsidR="003C568D">
        <w:rPr>
          <w:rFonts w:ascii="Times New Roman" w:hAnsi="Times New Roman" w:cs="Times New Roman"/>
          <w:color w:val="000000" w:themeColor="text1"/>
          <w:sz w:val="26"/>
          <w:szCs w:val="26"/>
          <w:lang w:bidi="fa-IR"/>
        </w:rPr>
        <w:t>,</w:t>
      </w:r>
      <w:r w:rsidRPr="00821386">
        <w:rPr>
          <w:rFonts w:ascii="Times New Roman" w:hAnsi="Times New Roman" w:cs="Times New Roman"/>
          <w:color w:val="000000" w:themeColor="text1"/>
          <w:sz w:val="26"/>
          <w:szCs w:val="26"/>
          <w:lang w:bidi="fa-IR"/>
        </w:rPr>
        <w:t xml:space="preserve"> </w:t>
      </w:r>
      <w:proofErr w:type="gramStart"/>
      <w:r w:rsidRPr="00821386">
        <w:rPr>
          <w:rFonts w:ascii="Times New Roman" w:hAnsi="Times New Roman" w:cs="Times New Roman"/>
          <w:color w:val="000000" w:themeColor="text1"/>
          <w:sz w:val="26"/>
          <w:szCs w:val="26"/>
          <w:lang w:bidi="fa-IR"/>
        </w:rPr>
        <w:t>Green</w:t>
      </w:r>
      <w:proofErr w:type="gramEnd"/>
      <w:r w:rsidRPr="00821386">
        <w:rPr>
          <w:rFonts w:ascii="Times New Roman" w:hAnsi="Times New Roman" w:cs="Times New Roman"/>
          <w:color w:val="000000" w:themeColor="text1"/>
          <w:sz w:val="26"/>
          <w:szCs w:val="26"/>
          <w:lang w:bidi="fa-IR"/>
        </w:rPr>
        <w:t xml:space="preserve"> </w:t>
      </w:r>
      <w:r w:rsidR="0020093C" w:rsidRPr="00821386">
        <w:rPr>
          <w:rFonts w:ascii="Times New Roman" w:hAnsi="Times New Roman" w:cs="Times New Roman"/>
          <w:color w:val="000000" w:themeColor="text1"/>
          <w:sz w:val="26"/>
          <w:szCs w:val="26"/>
          <w:lang w:bidi="fa-IR"/>
        </w:rPr>
        <w:t>purchase</w:t>
      </w:r>
    </w:p>
    <w:p w14:paraId="542BF8F3" w14:textId="77777777" w:rsidR="0057675D" w:rsidRPr="00821386" w:rsidRDefault="0057675D" w:rsidP="00821386">
      <w:pPr>
        <w:spacing w:after="0" w:line="360" w:lineRule="exact"/>
        <w:ind w:left="1301" w:hangingChars="500" w:hanging="1301"/>
        <w:jc w:val="lowKashida"/>
        <w:rPr>
          <w:rFonts w:ascii="Times New Roman" w:hAnsi="Times New Roman" w:cs="Times New Roman"/>
          <w:b/>
          <w:bCs/>
          <w:color w:val="000000" w:themeColor="text1"/>
          <w:sz w:val="26"/>
          <w:szCs w:val="26"/>
          <w:lang w:bidi="fa-IR"/>
        </w:rPr>
      </w:pPr>
    </w:p>
    <w:p w14:paraId="35FA7272" w14:textId="77777777" w:rsidR="0057675D" w:rsidRPr="00821386" w:rsidRDefault="0057675D" w:rsidP="00821386">
      <w:pPr>
        <w:spacing w:after="0" w:line="360" w:lineRule="exact"/>
        <w:jc w:val="center"/>
        <w:rPr>
          <w:rFonts w:ascii="Times New Roman" w:hAnsi="Times New Roman" w:cs="Times New Roman"/>
          <w:b/>
          <w:bCs/>
          <w:color w:val="000000" w:themeColor="text1"/>
          <w:sz w:val="26"/>
          <w:szCs w:val="26"/>
          <w:lang w:bidi="fa-IR"/>
        </w:rPr>
      </w:pPr>
      <w:r w:rsidRPr="00821386">
        <w:rPr>
          <w:rFonts w:ascii="Times New Roman" w:hAnsi="Times New Roman" w:cs="Times New Roman"/>
          <w:b/>
          <w:bCs/>
          <w:color w:val="000000" w:themeColor="text1"/>
          <w:sz w:val="26"/>
          <w:szCs w:val="26"/>
          <w:lang w:bidi="fa-IR"/>
        </w:rPr>
        <w:t>INTRODUCTION</w:t>
      </w:r>
    </w:p>
    <w:p w14:paraId="64055607" w14:textId="3DCB4C3F" w:rsidR="0057675D" w:rsidRPr="00821386" w:rsidRDefault="0057675D" w:rsidP="00B41549">
      <w:pPr>
        <w:overflowPunct w:val="0"/>
        <w:spacing w:after="0" w:line="360" w:lineRule="exact"/>
        <w:ind w:firstLineChars="200" w:firstLine="520"/>
        <w:jc w:val="both"/>
        <w:rPr>
          <w:rFonts w:ascii="Times New Roman" w:hAnsi="Times New Roman" w:cs="Times New Roman"/>
          <w:color w:val="000000" w:themeColor="text1"/>
          <w:sz w:val="26"/>
          <w:szCs w:val="26"/>
          <w:lang w:bidi="fa-IR"/>
        </w:rPr>
      </w:pPr>
      <w:r w:rsidRPr="00821386">
        <w:rPr>
          <w:rFonts w:ascii="Times New Roman" w:hAnsi="Times New Roman" w:cs="Times New Roman"/>
          <w:color w:val="000000" w:themeColor="text1"/>
          <w:sz w:val="26"/>
          <w:szCs w:val="26"/>
          <w:lang w:bidi="fa-IR"/>
        </w:rPr>
        <w:t xml:space="preserve">In recent years, green products have received attention due to their environmental friendliness in the production process, low emissions, and recyclability, </w:t>
      </w:r>
      <w:r w:rsidRPr="00821386">
        <w:rPr>
          <w:rFonts w:ascii="Times New Roman" w:hAnsi="Times New Roman" w:cs="Times New Roman"/>
          <w:color w:val="000000" w:themeColor="text1"/>
          <w:sz w:val="26"/>
          <w:szCs w:val="26"/>
        </w:rPr>
        <w:t>to name a few. Regarding</w:t>
      </w:r>
      <w:r w:rsidRPr="00821386">
        <w:rPr>
          <w:rFonts w:ascii="Times New Roman" w:hAnsi="Times New Roman" w:cs="Times New Roman"/>
          <w:color w:val="000000" w:themeColor="text1"/>
          <w:sz w:val="26"/>
          <w:szCs w:val="26"/>
          <w:lang w:bidi="fa-IR"/>
        </w:rPr>
        <w:t xml:space="preserve"> their potential environmental benefits, many companies focus on Green products </w:t>
      </w:r>
      <w:r w:rsidRPr="00821386">
        <w:rPr>
          <w:rFonts w:ascii="Times New Roman" w:hAnsi="Times New Roman" w:cs="Times New Roman"/>
          <w:color w:val="000000" w:themeColor="text1"/>
          <w:sz w:val="26"/>
          <w:szCs w:val="26"/>
          <w:lang w:bidi="fa-IR"/>
        </w:rPr>
        <w:fldChar w:fldCharType="begin"/>
      </w:r>
      <w:r w:rsidR="00B41549">
        <w:rPr>
          <w:rFonts w:ascii="Times New Roman" w:hAnsi="Times New Roman" w:cs="Times New Roman"/>
          <w:color w:val="000000" w:themeColor="text1"/>
          <w:sz w:val="26"/>
          <w:szCs w:val="26"/>
          <w:lang w:bidi="fa-IR"/>
        </w:rPr>
        <w:instrText xml:space="preserve"> ADDIN EN.CITE &lt;EndNote&gt;&lt;Cite&gt;&lt;Author&gt;Hong&lt;/Author&gt;&lt;Year&gt;2018&lt;/Year&gt;&lt;RecNum&gt;4&lt;/RecNum&gt;&lt;DisplayText&gt;(Hong et al., 2018)&lt;/DisplayText&gt;&lt;record&gt;&lt;rec-number&gt;4&lt;/rec-number&gt;&lt;foreign-keys&gt;&lt;key app="EN" db-id="5zvpevr2jp9vdqexvrhx25tn22tztea9pddt" timestamp="1641211746"&gt;4&lt;/key&gt;&lt;/foreign-keys&gt;&lt;ref-type name="Journal Article"&gt;17&lt;/ref-type&gt;&lt;contributors&gt;&lt;authors&gt;&lt;author&gt;Hong, Zhaofu&lt;/author&gt;&lt;author&gt;Wang, Hao&lt;/author&gt;&lt;author&gt;Yu, Yugang&lt;/author&gt;&lt;/authors&gt;&lt;/contributors&gt;&lt;titles&gt;&lt;title&gt;Green product pricing with non-green product reference&lt;/title&gt;&lt;secondary-title&gt;Transportation Research Part E: Logistics and Transportation Review&lt;/secondary-title&gt;&lt;/titles&gt;&lt;periodical&gt;&lt;full-title&gt;Transportation Research Part E: Logistics and Transportation Review&lt;/full-title&gt;&lt;/periodical&gt;&lt;pages&gt;1-15&lt;/pages&gt;&lt;volume&gt;115&lt;/volume&gt;&lt;dates&gt;&lt;year&gt;2018&lt;/year&gt;&lt;/dates&gt;&lt;isbn&gt;1366-5545&lt;/isbn&gt;&lt;urls&gt;&lt;/urls&gt;&lt;electronic-resource-num&gt;10.1016/j.tre.2018.03.013&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00B41549">
        <w:rPr>
          <w:rFonts w:ascii="Times New Roman" w:hAnsi="Times New Roman" w:cs="Times New Roman"/>
          <w:noProof/>
          <w:color w:val="000000" w:themeColor="text1"/>
          <w:sz w:val="26"/>
          <w:szCs w:val="26"/>
          <w:lang w:bidi="fa-IR"/>
        </w:rPr>
        <w:t>(</w:t>
      </w:r>
      <w:hyperlink w:anchor="_ENREF_32" w:tooltip="Hong, 2018 #39" w:history="1">
        <w:r w:rsidR="00B41549">
          <w:rPr>
            <w:rFonts w:ascii="Times New Roman" w:hAnsi="Times New Roman" w:cs="Times New Roman"/>
            <w:noProof/>
            <w:color w:val="000000" w:themeColor="text1"/>
            <w:sz w:val="26"/>
            <w:szCs w:val="26"/>
            <w:lang w:bidi="fa-IR"/>
          </w:rPr>
          <w:t>Hong et al., 2018</w:t>
        </w:r>
      </w:hyperlink>
      <w:r w:rsidR="00B41549">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 xml:space="preserve">. Dangerous </w:t>
      </w:r>
      <w:r w:rsidRPr="00821386">
        <w:rPr>
          <w:rFonts w:ascii="Times New Roman" w:hAnsi="Times New Roman" w:cs="Times New Roman"/>
          <w:color w:val="000000" w:themeColor="text1"/>
          <w:sz w:val="26"/>
          <w:szCs w:val="26"/>
        </w:rPr>
        <w:t>and</w:t>
      </w:r>
      <w:r w:rsidRPr="00821386">
        <w:rPr>
          <w:rFonts w:ascii="Times New Roman" w:hAnsi="Times New Roman" w:cs="Times New Roman"/>
          <w:color w:val="000000" w:themeColor="text1"/>
          <w:sz w:val="26"/>
          <w:szCs w:val="26"/>
          <w:lang w:bidi="fa-IR"/>
        </w:rPr>
        <w:t xml:space="preserve"> uncontrolled global consumption levels lead to severe environmental sustainability, such as global warming, water, air, and land pollution, and waste generation, </w:t>
      </w:r>
      <w:r w:rsidRPr="00821386">
        <w:rPr>
          <w:rFonts w:ascii="Times New Roman" w:hAnsi="Times New Roman" w:cs="Times New Roman"/>
          <w:color w:val="000000" w:themeColor="text1"/>
          <w:sz w:val="26"/>
          <w:szCs w:val="26"/>
          <w:lang w:eastAsia="zh-TW" w:bidi="fa-IR"/>
        </w:rPr>
        <w:t xml:space="preserve"> </w:t>
      </w:r>
      <w:r w:rsidRPr="00821386">
        <w:rPr>
          <w:rFonts w:ascii="Times New Roman" w:hAnsi="Times New Roman" w:cs="Times New Roman"/>
          <w:color w:val="000000" w:themeColor="text1"/>
          <w:sz w:val="26"/>
          <w:szCs w:val="26"/>
          <w:lang w:bidi="fa-IR"/>
        </w:rPr>
        <w:t xml:space="preserve">altering consumers’ standard consumption patterns towards environmental sustainability </w:t>
      </w:r>
      <w:r w:rsidRPr="00821386">
        <w:rPr>
          <w:rFonts w:ascii="Times New Roman" w:hAnsi="Times New Roman" w:cs="Times New Roman"/>
          <w:color w:val="000000" w:themeColor="text1"/>
          <w:sz w:val="26"/>
          <w:szCs w:val="26"/>
          <w:lang w:bidi="fa-IR"/>
        </w:rPr>
        <w:fldChar w:fldCharType="begin"/>
      </w:r>
      <w:r w:rsidRPr="00821386">
        <w:rPr>
          <w:rFonts w:ascii="Times New Roman" w:hAnsi="Times New Roman" w:cs="Times New Roman"/>
          <w:color w:val="000000" w:themeColor="text1"/>
          <w:sz w:val="26"/>
          <w:szCs w:val="26"/>
          <w:lang w:bidi="fa-IR"/>
        </w:rPr>
        <w:instrText xml:space="preserve"> ADDIN EN.CITE &lt;EndNote&gt;&lt;Cite&gt;&lt;Author&gt;Peattie&lt;/Author&gt;&lt;Year&gt;2010&lt;/Year&gt;&lt;RecNum&gt;5&lt;/RecNum&gt;&lt;DisplayText&gt;(Peattie &amp;amp; Belz, 2010)&lt;/DisplayText&gt;&lt;record&gt;&lt;rec-number&gt;5&lt;/rec-number&gt;&lt;foreign-keys&gt;&lt;key app="EN" db-id="5zvpevr2jp9vdqexvrhx25tn22tztea9pddt" timestamp="1641211805"&gt;5&lt;/key&gt;&lt;/foreign-keys&gt;&lt;ref-type name="Journal Article"&gt;17&lt;/ref-type&gt;&lt;contributors&gt;&lt;authors&gt;&lt;author&gt;Peattie, Ken&lt;/author&gt;&lt;author&gt;Belz, Frank-Martin&lt;/author&gt;&lt;/authors&gt;&lt;/contributors&gt;&lt;titles&gt;&lt;title&gt;Sustainability marketing—An innovative conception of marketing&lt;/title&gt;&lt;secondary-title&gt;Marketing Review St. Gallen&lt;/secondary-title&gt;&lt;/titles&gt;&lt;periodical&gt;&lt;full-title&gt;Marketing Review St. Gallen&lt;/full-title&gt;&lt;/periodical&gt;&lt;pages&gt;8-15&lt;/pages&gt;&lt;volume&gt;27&lt;/volume&gt;&lt;number&gt;5&lt;/number&gt;&lt;dates&gt;&lt;year&gt;2010&lt;/year&gt;&lt;/dates&gt;&lt;isbn&gt;1865-6544&lt;/isbn&gt;&lt;urls&gt;&lt;/urls&gt;&lt;electronic-resource-num&gt;10.1007/s11621-010-0085-7&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Pr="00821386">
        <w:rPr>
          <w:rFonts w:ascii="Times New Roman" w:hAnsi="Times New Roman" w:cs="Times New Roman"/>
          <w:noProof/>
          <w:color w:val="000000" w:themeColor="text1"/>
          <w:sz w:val="26"/>
          <w:szCs w:val="26"/>
          <w:lang w:bidi="fa-IR"/>
        </w:rPr>
        <w:t>(</w:t>
      </w:r>
      <w:hyperlink w:anchor="_ENREF_50" w:tooltip="Peattie, 2010 #5" w:history="1">
        <w:r w:rsidR="00B41549" w:rsidRPr="00821386">
          <w:rPr>
            <w:rFonts w:ascii="Times New Roman" w:hAnsi="Times New Roman" w:cs="Times New Roman"/>
            <w:noProof/>
            <w:color w:val="000000" w:themeColor="text1"/>
            <w:sz w:val="26"/>
            <w:szCs w:val="26"/>
            <w:lang w:bidi="fa-IR"/>
          </w:rPr>
          <w:t>Peattie &amp; Belz, 2010</w:t>
        </w:r>
      </w:hyperlink>
      <w:r w:rsidRPr="00821386">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 xml:space="preserve">. As a result, green consumer behavior has evolved as a new paradigm of marketing order for marketers and researchers in the contemporary consumer research field </w:t>
      </w:r>
      <w:r w:rsidRPr="00821386">
        <w:rPr>
          <w:rFonts w:ascii="Times New Roman" w:hAnsi="Times New Roman" w:cs="Times New Roman"/>
          <w:color w:val="000000" w:themeColor="text1"/>
          <w:sz w:val="26"/>
          <w:szCs w:val="26"/>
          <w:lang w:bidi="fa-IR"/>
        </w:rPr>
        <w:fldChar w:fldCharType="begin"/>
      </w:r>
      <w:r w:rsidRPr="00821386">
        <w:rPr>
          <w:rFonts w:ascii="Times New Roman" w:hAnsi="Times New Roman" w:cs="Times New Roman"/>
          <w:color w:val="000000" w:themeColor="text1"/>
          <w:sz w:val="26"/>
          <w:szCs w:val="26"/>
          <w:lang w:bidi="fa-IR"/>
        </w:rPr>
        <w:instrText xml:space="preserve"> ADDIN EN.CITE &lt;EndNote&gt;&lt;Cite&gt;&lt;Author&gt;Lai&lt;/Author&gt;&lt;Year&gt;2016&lt;/Year&gt;&lt;RecNum&gt;6&lt;/RecNum&gt;&lt;DisplayText&gt;(Lai &amp;amp; Cheng, 2016)&lt;/DisplayText&gt;&lt;record&gt;&lt;rec-number&gt;6&lt;/rec-number&gt;&lt;foreign-keys&gt;&lt;key app="EN" db-id="5zvpevr2jp9vdqexvrhx25tn22tztea9pddt" timestamp="1641211860"&gt;6&lt;/key&gt;&lt;/foreign-keys&gt;&lt;ref-type name="Journal Article"&gt;17&lt;/ref-type&gt;&lt;contributors&gt;&lt;authors&gt;&lt;author&gt;Lai, Carman KM&lt;/author&gt;&lt;author&gt;Cheng, Eddie WL&lt;/author&gt;&lt;/authors&gt;&lt;/contributors&gt;&lt;titles&gt;&lt;title&gt;Green purchase behavior of undergraduate students in Hong Kong&lt;/title&gt;&lt;secondary-title&gt;The Social Science Journal&lt;/secondary-title&gt;&lt;/titles&gt;&lt;periodical&gt;&lt;full-title&gt;The Social Science Journal&lt;/full-title&gt;&lt;/periodical&gt;&lt;pages&gt;67-76&lt;/pages&gt;&lt;volume&gt;53&lt;/volume&gt;&lt;number&gt;1&lt;/number&gt;&lt;dates&gt;&lt;year&gt;2016&lt;/year&gt;&lt;/dates&gt;&lt;isbn&gt;0362-3319&lt;/isbn&gt;&lt;urls&gt;&lt;/urls&gt;&lt;/record&gt;&lt;/Cite&gt;&lt;/EndNote&gt;</w:instrText>
      </w:r>
      <w:r w:rsidRPr="00821386">
        <w:rPr>
          <w:rFonts w:ascii="Times New Roman" w:hAnsi="Times New Roman" w:cs="Times New Roman"/>
          <w:color w:val="000000" w:themeColor="text1"/>
          <w:sz w:val="26"/>
          <w:szCs w:val="26"/>
          <w:lang w:bidi="fa-IR"/>
        </w:rPr>
        <w:fldChar w:fldCharType="separate"/>
      </w:r>
      <w:r w:rsidRPr="00821386">
        <w:rPr>
          <w:rFonts w:ascii="Times New Roman" w:hAnsi="Times New Roman" w:cs="Times New Roman"/>
          <w:noProof/>
          <w:color w:val="000000" w:themeColor="text1"/>
          <w:sz w:val="26"/>
          <w:szCs w:val="26"/>
          <w:lang w:bidi="fa-IR"/>
        </w:rPr>
        <w:t>(</w:t>
      </w:r>
      <w:hyperlink w:anchor="_ENREF_42" w:tooltip="Lai, 2016 #6" w:history="1">
        <w:r w:rsidR="00B41549" w:rsidRPr="00821386">
          <w:rPr>
            <w:rFonts w:ascii="Times New Roman" w:hAnsi="Times New Roman" w:cs="Times New Roman"/>
            <w:noProof/>
            <w:color w:val="000000" w:themeColor="text1"/>
            <w:sz w:val="26"/>
            <w:szCs w:val="26"/>
            <w:lang w:bidi="fa-IR"/>
          </w:rPr>
          <w:t>Lai &amp; Cheng, 2016</w:t>
        </w:r>
      </w:hyperlink>
      <w:r w:rsidRPr="00821386">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 xml:space="preserve">. Demand for green products seems to be overgrowing due to changing attitudes towards green products, and consumers believe that green products are safe, recognizable, and reliable  </w:t>
      </w:r>
      <w:r w:rsidRPr="00821386">
        <w:rPr>
          <w:rFonts w:ascii="Times New Roman" w:hAnsi="Times New Roman" w:cs="Times New Roman"/>
          <w:color w:val="000000" w:themeColor="text1"/>
          <w:sz w:val="26"/>
          <w:szCs w:val="26"/>
          <w:lang w:bidi="fa-IR"/>
        </w:rPr>
        <w:fldChar w:fldCharType="begin"/>
      </w:r>
      <w:r w:rsidR="00B41549">
        <w:rPr>
          <w:rFonts w:ascii="Times New Roman" w:hAnsi="Times New Roman" w:cs="Times New Roman"/>
          <w:color w:val="000000" w:themeColor="text1"/>
          <w:sz w:val="26"/>
          <w:szCs w:val="26"/>
          <w:lang w:bidi="fa-IR"/>
        </w:rPr>
        <w:instrText xml:space="preserve"> ADDIN EN.CITE &lt;EndNote&gt;&lt;Cite&gt;&lt;Author&gt;Popa&lt;/Author&gt;&lt;Year&gt;2019&lt;/Year&gt;&lt;RecNum&gt;7&lt;/RecNum&gt;&lt;DisplayText&gt;(Popa et al., 2019)&lt;/DisplayText&gt;&lt;record&gt;&lt;rec-number&gt;7&lt;/rec-number&gt;&lt;foreign-keys&gt;&lt;key app="EN" db-id="5zvpevr2jp9vdqexvrhx25tn22tztea9pddt" timestamp="1641211913"&gt;7&lt;/key&gt;&lt;/foreign-keys&gt;&lt;ref-type name="Journal Article"&gt;17&lt;/ref-type&gt;&lt;contributors&gt;&lt;authors&gt;&lt;author&gt;Popa, Mona Elena&lt;/author&gt;&lt;author&gt;Mitelut, Amalia Carmen&lt;/author&gt;&lt;author&gt;Popa, Elisabeta Elena&lt;/author&gt;&lt;author&gt;Stan, Andreea&lt;/author&gt;&lt;author&gt;Popa, Vlad Ioan&lt;/author&gt;&lt;/authors&gt;&lt;/contributors&gt;&lt;titles&gt;&lt;title&gt;Organic foods contribution to nutritional quality and value&lt;/title&gt;&lt;secondary-title&gt;Trends in Food Science &amp;amp; Technology&lt;/secondary-title&gt;&lt;/titles&gt;&lt;periodical&gt;&lt;full-title&gt;Trends in Food Science &amp;amp; Technology&lt;/full-title&gt;&lt;/periodical&gt;&lt;pages&gt;15-18&lt;/pages&gt;&lt;volume&gt;84&lt;/volume&gt;&lt;dates&gt;&lt;year&gt;2019&lt;/year&gt;&lt;/dates&gt;&lt;isbn&gt;0924-2244&lt;/isbn&gt;&lt;urls&gt;&lt;/urls&gt;&lt;electronic-resource-num&gt;https://doi.org/10.1016/j.tifs.2018.01.003&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00B41549">
        <w:rPr>
          <w:rFonts w:ascii="Times New Roman" w:hAnsi="Times New Roman" w:cs="Times New Roman"/>
          <w:noProof/>
          <w:color w:val="000000" w:themeColor="text1"/>
          <w:sz w:val="26"/>
          <w:szCs w:val="26"/>
          <w:lang w:bidi="fa-IR"/>
        </w:rPr>
        <w:t>(</w:t>
      </w:r>
      <w:hyperlink w:anchor="_ENREF_51" w:tooltip="Popa, 2019 #7" w:history="1">
        <w:r w:rsidR="00B41549">
          <w:rPr>
            <w:rFonts w:ascii="Times New Roman" w:hAnsi="Times New Roman" w:cs="Times New Roman"/>
            <w:noProof/>
            <w:color w:val="000000" w:themeColor="text1"/>
            <w:sz w:val="26"/>
            <w:szCs w:val="26"/>
            <w:lang w:bidi="fa-IR"/>
          </w:rPr>
          <w:t>Popa et al., 2019</w:t>
        </w:r>
      </w:hyperlink>
      <w:r w:rsidR="00B41549">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 xml:space="preserve">. Despite increasing consumer awareness and their pro-environmental behavior towards environmentally friendly products, the demand for such products is not as expected </w:t>
      </w:r>
      <w:r w:rsidRPr="00821386">
        <w:rPr>
          <w:rFonts w:ascii="Times New Roman" w:hAnsi="Times New Roman" w:cs="Times New Roman"/>
          <w:color w:val="000000" w:themeColor="text1"/>
          <w:sz w:val="26"/>
          <w:szCs w:val="26"/>
          <w:lang w:bidi="fa-IR"/>
        </w:rPr>
        <w:fldChar w:fldCharType="begin"/>
      </w:r>
      <w:r w:rsidRPr="00821386">
        <w:rPr>
          <w:rFonts w:ascii="Times New Roman" w:hAnsi="Times New Roman" w:cs="Times New Roman"/>
          <w:color w:val="000000" w:themeColor="text1"/>
          <w:sz w:val="26"/>
          <w:szCs w:val="26"/>
          <w:lang w:bidi="fa-IR"/>
        </w:rPr>
        <w:instrText xml:space="preserve"> ADDIN EN.CITE &lt;EndNote&gt;&lt;Cite&gt;&lt;Author&gt;Lai&lt;/Author&gt;&lt;Year&gt;2016&lt;/Year&gt;&lt;RecNum&gt;6&lt;/RecNum&gt;&lt;DisplayText&gt;(Lai &amp;amp; Cheng, 2016)&lt;/DisplayText&gt;&lt;record&gt;&lt;rec-number&gt;6&lt;/rec-number&gt;&lt;foreign-keys&gt;&lt;key app="EN" db-id="5zvpevr2jp9vdqexvrhx25tn22tztea9pddt" timestamp="1641211860"&gt;6&lt;/key&gt;&lt;/foreign-keys&gt;&lt;ref-type name="Journal Article"&gt;17&lt;/ref-type&gt;&lt;contributors&gt;&lt;authors&gt;&lt;author&gt;Lai, Carman KM&lt;/author&gt;&lt;author&gt;Cheng, Eddie WL&lt;/author&gt;&lt;/authors&gt;&lt;/contributors&gt;&lt;titles&gt;&lt;title&gt;Green purchase behavior of undergraduate students in Hong Kong&lt;/title&gt;&lt;secondary-title&gt;The Social Science Journal&lt;/secondary-title&gt;&lt;/titles&gt;&lt;periodical&gt;&lt;full-title&gt;The Social Science Journal&lt;/full-title&gt;&lt;/periodical&gt;&lt;pages&gt;67-76&lt;/pages&gt;&lt;volume&gt;53&lt;/volume&gt;&lt;number&gt;1&lt;/number&gt;&lt;dates&gt;&lt;year&gt;2016&lt;/year&gt;&lt;/dates&gt;&lt;isbn&gt;0362-3319&lt;/isbn&gt;&lt;urls&gt;&lt;/urls&gt;&lt;/record&gt;&lt;/Cite&gt;&lt;/EndNote&gt;</w:instrText>
      </w:r>
      <w:r w:rsidRPr="00821386">
        <w:rPr>
          <w:rFonts w:ascii="Times New Roman" w:hAnsi="Times New Roman" w:cs="Times New Roman"/>
          <w:color w:val="000000" w:themeColor="text1"/>
          <w:sz w:val="26"/>
          <w:szCs w:val="26"/>
          <w:lang w:bidi="fa-IR"/>
        </w:rPr>
        <w:fldChar w:fldCharType="separate"/>
      </w:r>
      <w:r w:rsidRPr="00821386">
        <w:rPr>
          <w:rFonts w:ascii="Times New Roman" w:hAnsi="Times New Roman" w:cs="Times New Roman"/>
          <w:noProof/>
          <w:color w:val="000000" w:themeColor="text1"/>
          <w:sz w:val="26"/>
          <w:szCs w:val="26"/>
          <w:lang w:bidi="fa-IR"/>
        </w:rPr>
        <w:t>(</w:t>
      </w:r>
      <w:hyperlink w:anchor="_ENREF_42" w:tooltip="Lai, 2016 #6" w:history="1">
        <w:r w:rsidR="00B41549" w:rsidRPr="00821386">
          <w:rPr>
            <w:rFonts w:ascii="Times New Roman" w:hAnsi="Times New Roman" w:cs="Times New Roman"/>
            <w:noProof/>
            <w:color w:val="000000" w:themeColor="text1"/>
            <w:sz w:val="26"/>
            <w:szCs w:val="26"/>
            <w:lang w:bidi="fa-IR"/>
          </w:rPr>
          <w:t>Lai &amp; Cheng, 2016</w:t>
        </w:r>
      </w:hyperlink>
      <w:r w:rsidRPr="00821386">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w:t>
      </w:r>
      <w:r w:rsidRPr="00821386">
        <w:rPr>
          <w:rFonts w:ascii="Times New Roman" w:hAnsi="Times New Roman" w:cs="Times New Roman"/>
          <w:color w:val="000000" w:themeColor="text1"/>
          <w:sz w:val="26"/>
          <w:szCs w:val="26"/>
        </w:rPr>
        <w:t xml:space="preserve"> </w:t>
      </w:r>
      <w:r w:rsidRPr="00821386">
        <w:rPr>
          <w:rFonts w:ascii="Times New Roman" w:hAnsi="Times New Roman" w:cs="Times New Roman"/>
          <w:color w:val="000000" w:themeColor="text1"/>
          <w:sz w:val="26"/>
          <w:szCs w:val="26"/>
          <w:lang w:bidi="fa-IR"/>
        </w:rPr>
        <w:t xml:space="preserve">In studies, green consumption patterns include purchasing green food, green clothing, green products, green life, and even green travel. </w:t>
      </w:r>
      <w:r w:rsidRPr="00821386">
        <w:rPr>
          <w:rFonts w:ascii="Times New Roman" w:hAnsi="Times New Roman" w:cs="Times New Roman"/>
          <w:color w:val="000000" w:themeColor="text1"/>
          <w:sz w:val="26"/>
          <w:szCs w:val="26"/>
        </w:rPr>
        <w:t>However, consumers do not necessarily intend to purchase green products despite the positive attitude of consumers towards green consumption, and they follow their actual purchasing behavior. For example, in the United States, residents saved only 6% of energy while they claimed to save energy to protect the environment.</w:t>
      </w:r>
      <w:r w:rsidRPr="00821386">
        <w:rPr>
          <w:rFonts w:ascii="Times New Roman" w:hAnsi="Times New Roman" w:cs="Times New Roman"/>
          <w:color w:val="000000" w:themeColor="text1"/>
          <w:sz w:val="26"/>
          <w:szCs w:val="26"/>
          <w:lang w:bidi="fa-IR"/>
        </w:rPr>
        <w:t xml:space="preserve"> In other words, green behavior is still in the commitment stage </w:t>
      </w:r>
      <w:r w:rsidRPr="00821386">
        <w:rPr>
          <w:rFonts w:ascii="Times New Roman" w:hAnsi="Times New Roman" w:cs="Times New Roman"/>
          <w:color w:val="000000" w:themeColor="text1"/>
          <w:sz w:val="26"/>
          <w:szCs w:val="26"/>
          <w:lang w:bidi="fa-IR"/>
        </w:rPr>
        <w:fldChar w:fldCharType="begin"/>
      </w:r>
      <w:r w:rsidR="00B41549">
        <w:rPr>
          <w:rFonts w:ascii="Times New Roman" w:hAnsi="Times New Roman" w:cs="Times New Roman"/>
          <w:color w:val="000000" w:themeColor="text1"/>
          <w:sz w:val="26"/>
          <w:szCs w:val="26"/>
          <w:lang w:bidi="fa-IR"/>
        </w:rPr>
        <w:instrText xml:space="preserve"> ADDIN EN.CITE &lt;EndNote&gt;&lt;Cite&gt;&lt;Author&gt;Wang&lt;/Author&gt;&lt;Year&gt;2021&lt;/Year&gt;&lt;RecNum&gt;8&lt;/RecNum&gt;&lt;DisplayText&gt;(Wang et al., 2021)&lt;/DisplayText&gt;&lt;record&gt;&lt;rec-number&gt;8&lt;/rec-number&gt;&lt;foreign-keys&gt;&lt;key app="EN" db-id="5zvpevr2jp9vdqexvrhx25tn22tztea9pddt" timestamp="1641212089"&gt;8&lt;/key&gt;&lt;/foreign-keys&gt;&lt;ref-type name="Journal Article"&gt;17&lt;/ref-type&gt;&lt;contributors&gt;&lt;authors&gt;&lt;author&gt;Wang, Jianhua&lt;/author&gt;&lt;author&gt;Shen, Minmin&lt;/author&gt;&lt;author&gt;Chu, May&lt;/author&gt;&lt;/authors&gt;&lt;/contributors&gt;&lt;titles&gt;&lt;title&gt;Why is green consumption easier said than done? Exploring the green consumption attitude-intention gap in China with behavioral reasoning theory&lt;/title&gt;&lt;secondary-title&gt;Cleaner and Responsible Consumption&lt;/secondary-title&gt;&lt;/titles&gt;&lt;periodical&gt;&lt;full-title&gt;Cleaner and Responsible Consumption&lt;/full-title&gt;&lt;/periodical&gt;&lt;pages&gt;100015&lt;/pages&gt;&lt;volume&gt;2&lt;/volume&gt;&lt;dates&gt;&lt;year&gt;2021&lt;/year&gt;&lt;/dates&gt;&lt;isbn&gt;2666-7843&lt;/isbn&gt;&lt;urls&gt;&lt;/urls&gt;&lt;electronic-resource-num&gt;https://doi.org/10.1016/j.clrc.2021.100015&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00B41549">
        <w:rPr>
          <w:rFonts w:ascii="Times New Roman" w:hAnsi="Times New Roman" w:cs="Times New Roman"/>
          <w:noProof/>
          <w:color w:val="000000" w:themeColor="text1"/>
          <w:sz w:val="26"/>
          <w:szCs w:val="26"/>
          <w:lang w:bidi="fa-IR"/>
        </w:rPr>
        <w:t>(</w:t>
      </w:r>
      <w:hyperlink w:anchor="_ENREF_64" w:tooltip="Wang, 2021 #8" w:history="1">
        <w:r w:rsidR="00B41549">
          <w:rPr>
            <w:rFonts w:ascii="Times New Roman" w:hAnsi="Times New Roman" w:cs="Times New Roman"/>
            <w:noProof/>
            <w:color w:val="000000" w:themeColor="text1"/>
            <w:sz w:val="26"/>
            <w:szCs w:val="26"/>
            <w:lang w:bidi="fa-IR"/>
          </w:rPr>
          <w:t>Wang et al., 2021</w:t>
        </w:r>
      </w:hyperlink>
      <w:r w:rsidR="00B41549">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 The attitude gap</w:t>
      </w:r>
      <w:r w:rsidRPr="00821386">
        <w:rPr>
          <w:rFonts w:ascii="Times New Roman" w:hAnsi="Times New Roman" w:cs="Times New Roman"/>
          <w:color w:val="000000" w:themeColor="text1"/>
          <w:sz w:val="26"/>
          <w:szCs w:val="26"/>
          <w:lang w:eastAsia="zh-TW" w:bidi="fa-IR"/>
        </w:rPr>
        <w:t xml:space="preserve"> </w:t>
      </w:r>
      <w:r w:rsidRPr="00821386">
        <w:rPr>
          <w:rFonts w:ascii="Times New Roman" w:hAnsi="Times New Roman" w:cs="Times New Roman"/>
          <w:color w:val="000000" w:themeColor="text1"/>
          <w:sz w:val="26"/>
          <w:szCs w:val="26"/>
          <w:lang w:bidi="fa-IR"/>
        </w:rPr>
        <w:t xml:space="preserve">towards green products and green product purchase intention has confused both greening policymakers and producers who invest in green produce </w:t>
      </w:r>
      <w:r w:rsidRPr="00821386">
        <w:rPr>
          <w:rFonts w:ascii="Times New Roman" w:hAnsi="Times New Roman" w:cs="Times New Roman"/>
          <w:color w:val="000000" w:themeColor="text1"/>
          <w:sz w:val="26"/>
          <w:szCs w:val="26"/>
          <w:lang w:bidi="fa-IR"/>
        </w:rPr>
        <w:fldChar w:fldCharType="begin"/>
      </w:r>
      <w:r w:rsidR="00B41549">
        <w:rPr>
          <w:rFonts w:ascii="Times New Roman" w:hAnsi="Times New Roman" w:cs="Times New Roman"/>
          <w:color w:val="000000" w:themeColor="text1"/>
          <w:sz w:val="26"/>
          <w:szCs w:val="26"/>
          <w:lang w:bidi="fa-IR"/>
        </w:rPr>
        <w:instrText xml:space="preserve"> ADDIN EN.CITE &lt;EndNote&gt;&lt;Cite&gt;&lt;Author&gt;Fang&lt;/Author&gt;&lt;Year&gt;2011&lt;/Year&gt;&lt;RecNum&gt;9&lt;/RecNum&gt;&lt;DisplayText&gt;(Fang et al., 2011)&lt;/DisplayText&gt;&lt;record&gt;&lt;rec-number&gt;9&lt;/rec-number&gt;&lt;foreign-keys&gt;&lt;key app="EN" db-id="5zvpevr2jp9vdqexvrhx25tn22tztea9pddt" timestamp="1641212163"&gt;9&lt;/key&gt;&lt;/foreign-keys&gt;&lt;ref-type name="Journal Article"&gt;17&lt;/ref-type&gt;&lt;contributors&gt;&lt;authors&gt;&lt;author&gt;Fang, Yu</w:instrText>
      </w:r>
      <w:r w:rsidR="00B41549">
        <w:rPr>
          <w:rFonts w:ascii="Cambria Math" w:hAnsi="Cambria Math" w:cs="Cambria Math"/>
          <w:color w:val="000000" w:themeColor="text1"/>
          <w:sz w:val="26"/>
          <w:szCs w:val="26"/>
          <w:lang w:bidi="fa-IR"/>
        </w:rPr>
        <w:instrText>‐</w:instrText>
      </w:r>
      <w:r w:rsidR="00B41549">
        <w:rPr>
          <w:rFonts w:ascii="Times New Roman" w:hAnsi="Times New Roman" w:cs="Times New Roman"/>
          <w:color w:val="000000" w:themeColor="text1"/>
          <w:sz w:val="26"/>
          <w:szCs w:val="26"/>
          <w:lang w:bidi="fa-IR"/>
        </w:rPr>
        <w:instrText>Hui&lt;/author&gt;&lt;author&gt;Chiu, Chao</w:instrText>
      </w:r>
      <w:r w:rsidR="00B41549">
        <w:rPr>
          <w:rFonts w:ascii="Cambria Math" w:hAnsi="Cambria Math" w:cs="Cambria Math"/>
          <w:color w:val="000000" w:themeColor="text1"/>
          <w:sz w:val="26"/>
          <w:szCs w:val="26"/>
          <w:lang w:bidi="fa-IR"/>
        </w:rPr>
        <w:instrText>‐</w:instrText>
      </w:r>
      <w:r w:rsidR="00B41549">
        <w:rPr>
          <w:rFonts w:ascii="Times New Roman" w:hAnsi="Times New Roman" w:cs="Times New Roman"/>
          <w:color w:val="000000" w:themeColor="text1"/>
          <w:sz w:val="26"/>
          <w:szCs w:val="26"/>
          <w:lang w:bidi="fa-IR"/>
        </w:rPr>
        <w:instrText>Min&lt;/author&gt;&lt;author&gt;Wang, Eric TG&lt;/author&gt;&lt;/authors&gt;&lt;/contributors&gt;&lt;titles&gt;&lt;title&gt;Understanding customers&amp;apos; satisfaction and repurchase intentions: An integration of IS success model, trust, and justice&lt;/title&gt;&lt;secondary-title&gt;Internet research&lt;/secondary-title&gt;&lt;/titles&gt;&lt;periodical&gt;&lt;full-title&gt;Internet research&lt;/full-title&gt;&lt;/periodical&gt;&lt;pages&gt;479-503&lt;/pages&gt;&lt;volume&gt;21&lt;/volume&gt;&lt;number&gt;4&lt;/number&gt;&lt;dates&gt;&lt;year&gt;2011&lt;/year&gt;&lt;/dates&gt;&lt;isbn&gt;1066-2243&lt;/isbn&gt;&lt;urls&gt;&lt;/urls&gt;&lt;electronic-resource-num&gt;https://doi.org/10.1108/10662241111158335&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00B41549">
        <w:rPr>
          <w:rFonts w:ascii="Times New Roman" w:hAnsi="Times New Roman" w:cs="Times New Roman"/>
          <w:noProof/>
          <w:color w:val="000000" w:themeColor="text1"/>
          <w:sz w:val="26"/>
          <w:szCs w:val="26"/>
          <w:lang w:bidi="fa-IR"/>
        </w:rPr>
        <w:t>(</w:t>
      </w:r>
      <w:hyperlink w:anchor="_ENREF_20" w:tooltip="Fang, 2011 #9" w:history="1">
        <w:r w:rsidR="00B41549">
          <w:rPr>
            <w:rFonts w:ascii="Times New Roman" w:hAnsi="Times New Roman" w:cs="Times New Roman"/>
            <w:noProof/>
            <w:color w:val="000000" w:themeColor="text1"/>
            <w:sz w:val="26"/>
            <w:szCs w:val="26"/>
            <w:lang w:bidi="fa-IR"/>
          </w:rPr>
          <w:t>Fang et al., 2011</w:t>
        </w:r>
      </w:hyperlink>
      <w:r w:rsidR="00B41549">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w:t>
      </w:r>
    </w:p>
    <w:p w14:paraId="3BC249D9" w14:textId="77777777" w:rsidR="0057675D" w:rsidRPr="00821386" w:rsidRDefault="0057675D" w:rsidP="00821386">
      <w:pPr>
        <w:overflowPunct w:val="0"/>
        <w:spacing w:after="0" w:line="360" w:lineRule="exact"/>
        <w:ind w:firstLineChars="200" w:firstLine="520"/>
        <w:jc w:val="both"/>
        <w:rPr>
          <w:rFonts w:ascii="Times New Roman" w:hAnsi="Times New Roman" w:cs="Times New Roman"/>
          <w:color w:val="000000" w:themeColor="text1"/>
          <w:sz w:val="26"/>
          <w:szCs w:val="26"/>
          <w:lang w:bidi="fa-IR"/>
        </w:rPr>
      </w:pPr>
      <w:r w:rsidRPr="00821386">
        <w:rPr>
          <w:rFonts w:ascii="Times New Roman" w:hAnsi="Times New Roman" w:cs="Times New Roman"/>
          <w:color w:val="000000" w:themeColor="text1"/>
          <w:sz w:val="26"/>
          <w:szCs w:val="26"/>
          <w:lang w:bidi="fa-IR"/>
        </w:rPr>
        <w:t>This study examined the Influence of Perceived Risk, Attitude towards Green Products, and Price Sensitivity on Green Purchase Behavior. In practice, identifying such reasons can contribute to design policymaking and business strategies, promoting actual green consumption. The proposed research model uses the structural equation model to link Attitude toward</w:t>
      </w:r>
      <w:r w:rsidRPr="00821386">
        <w:rPr>
          <w:rFonts w:ascii="Times New Roman" w:hAnsi="Times New Roman" w:cs="Times New Roman"/>
          <w:color w:val="000000" w:themeColor="text1"/>
          <w:sz w:val="26"/>
          <w:szCs w:val="26"/>
          <w:lang w:eastAsia="zh-TW" w:bidi="fa-IR"/>
        </w:rPr>
        <w:t>s</w:t>
      </w:r>
      <w:r w:rsidRPr="00821386">
        <w:rPr>
          <w:rFonts w:ascii="Times New Roman" w:hAnsi="Times New Roman" w:cs="Times New Roman"/>
          <w:color w:val="000000" w:themeColor="text1"/>
          <w:sz w:val="26"/>
          <w:szCs w:val="26"/>
          <w:lang w:bidi="fa-IR"/>
        </w:rPr>
        <w:t xml:space="preserve"> Green Products to Perceived Risk and Green Purchase Behavior. The current integrated model is based on “</w:t>
      </w:r>
      <w:r w:rsidRPr="00821386">
        <w:rPr>
          <w:rFonts w:ascii="Times New Roman" w:hAnsi="Times New Roman" w:cs="Times New Roman"/>
          <w:color w:val="000000" w:themeColor="text1"/>
          <w:sz w:val="26"/>
          <w:szCs w:val="26"/>
        </w:rPr>
        <w:t>attitude</w:t>
      </w:r>
      <w:r w:rsidRPr="00821386">
        <w:rPr>
          <w:rFonts w:ascii="Times New Roman" w:hAnsi="Times New Roman" w:cs="Times New Roman"/>
          <w:color w:val="000000" w:themeColor="text1"/>
          <w:sz w:val="26"/>
          <w:szCs w:val="26"/>
          <w:lang w:bidi="fa-IR"/>
        </w:rPr>
        <w:t xml:space="preserve">-behavior. According to theory, a person’s behavior is influenced by his or her attitude and the effects of a particular course of action. Price Sensitivity is also independently associated with Green </w:t>
      </w:r>
      <w:r w:rsidRPr="00821386">
        <w:rPr>
          <w:rFonts w:ascii="Times New Roman" w:hAnsi="Times New Roman" w:cs="Times New Roman"/>
          <w:color w:val="000000" w:themeColor="text1"/>
          <w:sz w:val="26"/>
          <w:szCs w:val="26"/>
          <w:lang w:bidi="fa-IR"/>
        </w:rPr>
        <w:lastRenderedPageBreak/>
        <w:t xml:space="preserve">Purchase Behavior. The “literature review” leads to a conceptual framework to develop the hypothesis, and then the “methodology” and “analysis and results” parts analyze the results of the measurement and structural models. </w:t>
      </w:r>
    </w:p>
    <w:p w14:paraId="2797D49D" w14:textId="77777777" w:rsidR="0057675D" w:rsidRPr="00821386" w:rsidRDefault="0057675D" w:rsidP="00821386">
      <w:pPr>
        <w:overflowPunct w:val="0"/>
        <w:spacing w:after="0" w:line="360" w:lineRule="exact"/>
        <w:ind w:firstLineChars="200" w:firstLine="520"/>
        <w:jc w:val="both"/>
        <w:rPr>
          <w:rFonts w:ascii="Times New Roman" w:hAnsi="Times New Roman" w:cs="Times New Roman"/>
          <w:color w:val="000000" w:themeColor="text1"/>
          <w:sz w:val="26"/>
          <w:szCs w:val="26"/>
          <w:lang w:bidi="fa-IR"/>
        </w:rPr>
      </w:pPr>
      <w:r w:rsidRPr="00821386">
        <w:rPr>
          <w:rFonts w:ascii="Times New Roman" w:hAnsi="Times New Roman" w:cs="Times New Roman"/>
          <w:color w:val="000000" w:themeColor="text1"/>
          <w:sz w:val="26"/>
          <w:szCs w:val="26"/>
        </w:rPr>
        <w:t xml:space="preserve">The conceptual framework for this study is presented in the literature review. </w:t>
      </w:r>
      <w:r w:rsidRPr="00821386">
        <w:rPr>
          <w:rFonts w:ascii="Times New Roman" w:hAnsi="Times New Roman" w:cs="Times New Roman"/>
          <w:color w:val="000000" w:themeColor="text1"/>
          <w:sz w:val="26"/>
          <w:szCs w:val="26"/>
          <w:lang w:bidi="fa-IR"/>
        </w:rPr>
        <w:t xml:space="preserve">It provides an overview of previous research and identifies the specific requirements for the study </w:t>
      </w:r>
      <w:r w:rsidRPr="00821386">
        <w:rPr>
          <w:rFonts w:ascii="Times New Roman" w:hAnsi="Times New Roman" w:cs="Times New Roman"/>
          <w:color w:val="000000" w:themeColor="text1"/>
          <w:sz w:val="26"/>
          <w:szCs w:val="26"/>
        </w:rPr>
        <w:t xml:space="preserve">which are </w:t>
      </w:r>
      <w:r w:rsidRPr="00821386">
        <w:rPr>
          <w:rFonts w:ascii="Times New Roman" w:hAnsi="Times New Roman" w:cs="Times New Roman"/>
          <w:color w:val="000000" w:themeColor="text1"/>
          <w:sz w:val="26"/>
          <w:szCs w:val="26"/>
          <w:lang w:bidi="fa-IR"/>
        </w:rPr>
        <w:t xml:space="preserve">outlined in the introduction. It is a common practice to present the literature with supporting articles that serve as the basis for hypotheses, which are the </w:t>
      </w:r>
      <w:r w:rsidRPr="00821386">
        <w:rPr>
          <w:rFonts w:ascii="Times New Roman" w:hAnsi="Times New Roman" w:cs="Times New Roman"/>
          <w:color w:val="000000" w:themeColor="text1"/>
          <w:sz w:val="26"/>
          <w:szCs w:val="26"/>
        </w:rPr>
        <w:t xml:space="preserve">preliminary </w:t>
      </w:r>
      <w:r w:rsidRPr="00821386">
        <w:rPr>
          <w:rFonts w:ascii="Times New Roman" w:hAnsi="Times New Roman" w:cs="Times New Roman"/>
          <w:color w:val="000000" w:themeColor="text1"/>
          <w:sz w:val="26"/>
          <w:szCs w:val="26"/>
          <w:lang w:bidi="fa-IR"/>
        </w:rPr>
        <w:t>responses to research questions that state the relationship between variables. Additionally, the methodology and results sections ought to provide sufficient information for others to evaluate the study’s value and draw conclusions, as well as a blueprint for future studies.</w:t>
      </w:r>
    </w:p>
    <w:p w14:paraId="06C44928" w14:textId="77777777" w:rsidR="0057675D" w:rsidRPr="00821386" w:rsidRDefault="0057675D" w:rsidP="00821386">
      <w:pPr>
        <w:spacing w:after="0" w:line="360" w:lineRule="exact"/>
        <w:jc w:val="lowKashida"/>
        <w:rPr>
          <w:rFonts w:ascii="Times New Roman" w:hAnsi="Times New Roman" w:cs="Times New Roman"/>
          <w:color w:val="000000" w:themeColor="text1"/>
          <w:sz w:val="26"/>
          <w:szCs w:val="26"/>
          <w:lang w:bidi="fa-IR"/>
        </w:rPr>
      </w:pPr>
    </w:p>
    <w:p w14:paraId="333726E6" w14:textId="77777777" w:rsidR="0057675D" w:rsidRPr="00821386" w:rsidRDefault="0057675D" w:rsidP="00821386">
      <w:pPr>
        <w:spacing w:after="0" w:line="360" w:lineRule="exact"/>
        <w:jc w:val="center"/>
        <w:rPr>
          <w:rFonts w:ascii="Times New Roman" w:hAnsi="Times New Roman" w:cs="Times New Roman"/>
          <w:b/>
          <w:bCs/>
          <w:color w:val="000000" w:themeColor="text1"/>
          <w:sz w:val="26"/>
          <w:szCs w:val="26"/>
          <w:lang w:bidi="fa-IR"/>
        </w:rPr>
      </w:pPr>
      <w:r w:rsidRPr="00821386">
        <w:rPr>
          <w:rFonts w:ascii="Times New Roman" w:hAnsi="Times New Roman" w:cs="Times New Roman"/>
          <w:b/>
          <w:bCs/>
          <w:color w:val="000000" w:themeColor="text1"/>
          <w:sz w:val="26"/>
          <w:szCs w:val="26"/>
          <w:lang w:bidi="fa-IR"/>
        </w:rPr>
        <w:t>LITERATURE REVIEW</w:t>
      </w:r>
    </w:p>
    <w:p w14:paraId="65DC1534" w14:textId="77777777" w:rsidR="0057675D" w:rsidRPr="00821386" w:rsidRDefault="0057675D" w:rsidP="00821386">
      <w:pPr>
        <w:spacing w:after="0" w:line="360" w:lineRule="exact"/>
        <w:jc w:val="lowKashida"/>
        <w:rPr>
          <w:rFonts w:ascii="Times New Roman" w:hAnsi="Times New Roman" w:cs="Times New Roman"/>
          <w:b/>
          <w:bCs/>
          <w:color w:val="000000" w:themeColor="text1"/>
          <w:sz w:val="26"/>
          <w:szCs w:val="26"/>
          <w:lang w:bidi="fa-IR"/>
        </w:rPr>
      </w:pPr>
      <w:r w:rsidRPr="00821386">
        <w:rPr>
          <w:rFonts w:ascii="Times New Roman" w:hAnsi="Times New Roman" w:cs="Times New Roman"/>
          <w:b/>
          <w:bCs/>
          <w:color w:val="000000" w:themeColor="text1"/>
          <w:sz w:val="26"/>
          <w:szCs w:val="26"/>
          <w:lang w:bidi="fa-IR"/>
        </w:rPr>
        <w:t>Green Purchase Behavior</w:t>
      </w:r>
    </w:p>
    <w:p w14:paraId="472648F4" w14:textId="5E99E1E7" w:rsidR="0057675D" w:rsidRDefault="0057675D" w:rsidP="00B41549">
      <w:pPr>
        <w:overflowPunct w:val="0"/>
        <w:spacing w:after="0" w:line="360" w:lineRule="exact"/>
        <w:ind w:firstLineChars="200" w:firstLine="520"/>
        <w:jc w:val="both"/>
        <w:rPr>
          <w:rFonts w:ascii="Times New Roman" w:hAnsi="Times New Roman" w:cs="Times New Roman"/>
          <w:color w:val="000000" w:themeColor="text1"/>
          <w:sz w:val="26"/>
          <w:szCs w:val="26"/>
          <w:lang w:bidi="fa-IR"/>
        </w:rPr>
      </w:pPr>
      <w:r w:rsidRPr="00821386">
        <w:rPr>
          <w:rFonts w:ascii="Times New Roman" w:hAnsi="Times New Roman" w:cs="Times New Roman"/>
          <w:color w:val="000000" w:themeColor="text1"/>
          <w:sz w:val="26"/>
          <w:szCs w:val="26"/>
        </w:rPr>
        <w:t xml:space="preserve">Green Purchase Behavior refers to purchasing environmentally friendly or sustainable products that are recyclable and not harmful to the environment </w:t>
      </w:r>
      <w:r w:rsidRPr="00821386">
        <w:rPr>
          <w:rFonts w:ascii="Times New Roman" w:hAnsi="Times New Roman" w:cs="Times New Roman"/>
          <w:color w:val="000000" w:themeColor="text1"/>
          <w:sz w:val="26"/>
          <w:szCs w:val="26"/>
        </w:rPr>
        <w:fldChar w:fldCharType="begin"/>
      </w:r>
      <w:r w:rsidRPr="00821386">
        <w:rPr>
          <w:rFonts w:ascii="Times New Roman" w:hAnsi="Times New Roman" w:cs="Times New Roman"/>
          <w:color w:val="000000" w:themeColor="text1"/>
          <w:sz w:val="26"/>
          <w:szCs w:val="26"/>
        </w:rPr>
        <w:instrText xml:space="preserve"> ADDIN EN.CITE &lt;EndNote&gt;&lt;Cite&gt;&lt;Author&gt;Mostafa&lt;/Author&gt;&lt;Year&gt;2007&lt;/Year&gt;&lt;RecNum&gt;10&lt;/RecNum&gt;&lt;DisplayText&gt;(Mostafa, 2007)&lt;/DisplayText&gt;&lt;record&gt;&lt;rec-number&gt;10&lt;/rec-number&gt;&lt;foreign-keys&gt;&lt;key app="EN" db-id="5zvpevr2jp9vdqexvrhx25tn22tztea9pddt" timestamp="1641212206"&gt;10&lt;/key&gt;&lt;/foreign-keys&gt;&lt;ref-type name="Journal Article"&gt;17&lt;/ref-type&gt;&lt;contributors&gt;&lt;authors&gt;&lt;author&gt;Mostafa, Mohamed M&lt;/author&gt;&lt;/authors&gt;&lt;/contributors&gt;&lt;titles&gt;&lt;title&gt;A hierarchical analysis of the green consciousness of the Egyptian consumer&lt;/title&gt;&lt;secondary-title&gt;Psychology &amp;amp; Marketing&lt;/secondary-title&gt;&lt;/titles&gt;&lt;periodical&gt;&lt;full-title&gt;Psychology &amp;amp; Marketing&lt;/full-title&gt;&lt;/periodical&gt;&lt;pages&gt;445-473&lt;/pages&gt;&lt;volume&gt;24&lt;/volume&gt;&lt;number&gt;5&lt;/number&gt;&lt;dates&gt;&lt;year&gt;2007&lt;/year&gt;&lt;/dates&gt;&lt;isbn&gt;0742-6046&lt;/isbn&gt;&lt;urls&gt;&lt;/urls&gt;&lt;electronic-resource-num&gt;https://doi.org/10.1002/mar.20168&lt;/electronic-resource-num&gt;&lt;/record&gt;&lt;/Cite&gt;&lt;/EndNote&gt;</w:instrText>
      </w:r>
      <w:r w:rsidRPr="00821386">
        <w:rPr>
          <w:rFonts w:ascii="Times New Roman" w:hAnsi="Times New Roman" w:cs="Times New Roman"/>
          <w:color w:val="000000" w:themeColor="text1"/>
          <w:sz w:val="26"/>
          <w:szCs w:val="26"/>
        </w:rPr>
        <w:fldChar w:fldCharType="separate"/>
      </w:r>
      <w:r w:rsidRPr="00821386">
        <w:rPr>
          <w:rFonts w:ascii="Times New Roman" w:hAnsi="Times New Roman" w:cs="Times New Roman"/>
          <w:noProof/>
          <w:color w:val="000000" w:themeColor="text1"/>
          <w:sz w:val="26"/>
          <w:szCs w:val="26"/>
        </w:rPr>
        <w:t>(</w:t>
      </w:r>
      <w:hyperlink w:anchor="_ENREF_48" w:tooltip="Mostafa, 2007 #10" w:history="1">
        <w:r w:rsidR="00B41549" w:rsidRPr="00821386">
          <w:rPr>
            <w:rFonts w:ascii="Times New Roman" w:hAnsi="Times New Roman" w:cs="Times New Roman"/>
            <w:noProof/>
            <w:color w:val="000000" w:themeColor="text1"/>
            <w:sz w:val="26"/>
            <w:szCs w:val="26"/>
          </w:rPr>
          <w:t>Mostafa, 2007</w:t>
        </w:r>
      </w:hyperlink>
      <w:r w:rsidRPr="00821386">
        <w:rPr>
          <w:rFonts w:ascii="Times New Roman" w:hAnsi="Times New Roman" w:cs="Times New Roman"/>
          <w:noProof/>
          <w:color w:val="000000" w:themeColor="text1"/>
          <w:sz w:val="26"/>
          <w:szCs w:val="26"/>
        </w:rPr>
        <w:t>)</w:t>
      </w:r>
      <w:r w:rsidRPr="00821386">
        <w:rPr>
          <w:rFonts w:ascii="Times New Roman" w:hAnsi="Times New Roman" w:cs="Times New Roman"/>
          <w:color w:val="000000" w:themeColor="text1"/>
          <w:sz w:val="26"/>
          <w:szCs w:val="26"/>
        </w:rPr>
        <w:fldChar w:fldCharType="end"/>
      </w:r>
      <w:r w:rsidRPr="00821386">
        <w:rPr>
          <w:rFonts w:ascii="Times New Roman" w:hAnsi="Times New Roman" w:cs="Times New Roman"/>
          <w:color w:val="000000" w:themeColor="text1"/>
          <w:sz w:val="26"/>
          <w:szCs w:val="26"/>
        </w:rPr>
        <w:t xml:space="preserve">. Green Purchase Behavior is generally related to responsible, principled, sustainable, and environmentally friendly purchasing. Therefore, changing attitudes from normal purchasing behavior to green is essential to reduce the environment’s negative impact </w:t>
      </w:r>
      <w:r w:rsidRPr="00821386">
        <w:rPr>
          <w:rFonts w:ascii="Times New Roman" w:hAnsi="Times New Roman" w:cs="Times New Roman"/>
          <w:color w:val="000000" w:themeColor="text1"/>
          <w:sz w:val="26"/>
          <w:szCs w:val="26"/>
        </w:rPr>
        <w:fldChar w:fldCharType="begin"/>
      </w:r>
      <w:r w:rsidR="00B41549">
        <w:rPr>
          <w:rFonts w:ascii="Times New Roman" w:hAnsi="Times New Roman" w:cs="Times New Roman"/>
          <w:color w:val="000000" w:themeColor="text1"/>
          <w:sz w:val="26"/>
          <w:szCs w:val="26"/>
        </w:rPr>
        <w:instrText xml:space="preserve"> ADDIN EN.CITE &lt;EndNote&gt;&lt;Cite&gt;&lt;Author&gt;Quoquab&lt;/Author&gt;&lt;Year&gt;2019&lt;/Year&gt;&lt;RecNum&gt;11&lt;/RecNum&gt;&lt;DisplayText&gt;(Quoquab et al., 2019)&lt;/DisplayText&gt;&lt;record&gt;&lt;rec-number&gt;11&lt;/rec-number&gt;&lt;foreign-keys&gt;&lt;key app="EN" db-id="5zvpevr2jp9vdqexvrhx25tn22tztea9pddt" timestamp="1641212249"&gt;11&lt;/key&gt;&lt;/foreign-keys&gt;&lt;ref-type name="Journal Article"&gt;17&lt;/ref-type&gt;&lt;contributors&gt;&lt;authors&gt;&lt;author&gt;Quoquab, Farzana&lt;/author&gt;&lt;author&gt;Mohammad, Jihad&lt;/author&gt;&lt;author&gt;Sukari, Nurain Nisa&lt;/author&gt;&lt;/authors&gt;&lt;/contributors&gt;&lt;titles&gt;&lt;title&gt;A multiple-item scale for measuring “sustainable consumption behaviour” construct: Development and psychometric evaluation&lt;/title&gt;&lt;secondary-title&gt;Asia Pacific Journal of Marketing and Logistics&lt;/secondary-title&gt;&lt;/titles&gt;&lt;periodical&gt;&lt;full-title&gt;Asia Pacific Journal of Marketing and Logistics&lt;/full-title&gt;&lt;/periodical&gt;&lt;dates&gt;&lt;year&gt;2019&lt;/year&gt;&lt;/dates&gt;&lt;isbn&gt;1355-5855&lt;/isbn&gt;&lt;urls&gt;&lt;/urls&gt;&lt;electronic-resource-num&gt;10.1108/APJML-02-2018-0047&lt;/electronic-resource-num&gt;&lt;/record&gt;&lt;/Cite&gt;&lt;/EndNote&gt;</w:instrText>
      </w:r>
      <w:r w:rsidRPr="00821386">
        <w:rPr>
          <w:rFonts w:ascii="Times New Roman" w:hAnsi="Times New Roman" w:cs="Times New Roman"/>
          <w:color w:val="000000" w:themeColor="text1"/>
          <w:sz w:val="26"/>
          <w:szCs w:val="26"/>
        </w:rPr>
        <w:fldChar w:fldCharType="separate"/>
      </w:r>
      <w:r w:rsidR="00B41549">
        <w:rPr>
          <w:rFonts w:ascii="Times New Roman" w:hAnsi="Times New Roman" w:cs="Times New Roman"/>
          <w:noProof/>
          <w:color w:val="000000" w:themeColor="text1"/>
          <w:sz w:val="26"/>
          <w:szCs w:val="26"/>
        </w:rPr>
        <w:t>(</w:t>
      </w:r>
      <w:hyperlink w:anchor="_ENREF_54" w:tooltip="Quoquab, 2019 #11" w:history="1">
        <w:r w:rsidR="00B41549">
          <w:rPr>
            <w:rFonts w:ascii="Times New Roman" w:hAnsi="Times New Roman" w:cs="Times New Roman"/>
            <w:noProof/>
            <w:color w:val="000000" w:themeColor="text1"/>
            <w:sz w:val="26"/>
            <w:szCs w:val="26"/>
          </w:rPr>
          <w:t>Quoquab et al., 2019</w:t>
        </w:r>
      </w:hyperlink>
      <w:r w:rsidR="00B41549">
        <w:rPr>
          <w:rFonts w:ascii="Times New Roman" w:hAnsi="Times New Roman" w:cs="Times New Roman"/>
          <w:noProof/>
          <w:color w:val="000000" w:themeColor="text1"/>
          <w:sz w:val="26"/>
          <w:szCs w:val="26"/>
        </w:rPr>
        <w:t>)</w:t>
      </w:r>
      <w:r w:rsidRPr="00821386">
        <w:rPr>
          <w:rFonts w:ascii="Times New Roman" w:hAnsi="Times New Roman" w:cs="Times New Roman"/>
          <w:color w:val="000000" w:themeColor="text1"/>
          <w:sz w:val="26"/>
          <w:szCs w:val="26"/>
        </w:rPr>
        <w:fldChar w:fldCharType="end"/>
      </w:r>
      <w:r w:rsidRPr="00821386">
        <w:rPr>
          <w:rFonts w:ascii="Times New Roman" w:hAnsi="Times New Roman" w:cs="Times New Roman"/>
          <w:color w:val="000000" w:themeColor="text1"/>
          <w:sz w:val="26"/>
          <w:szCs w:val="26"/>
        </w:rPr>
        <w:t xml:space="preserve">. Purchasing low-consumption products, avoiding over-packaged products, willingness to use biodegradable and recyclable products, and reducing pollution are all considered Green Purchase Behaviors </w:t>
      </w:r>
      <w:r w:rsidRPr="00821386">
        <w:rPr>
          <w:rFonts w:ascii="Times New Roman" w:hAnsi="Times New Roman" w:cs="Times New Roman"/>
          <w:color w:val="000000" w:themeColor="text1"/>
          <w:sz w:val="26"/>
          <w:szCs w:val="26"/>
        </w:rPr>
        <w:fldChar w:fldCharType="begin"/>
      </w:r>
      <w:r w:rsidR="00B41549">
        <w:rPr>
          <w:rFonts w:ascii="Times New Roman" w:hAnsi="Times New Roman" w:cs="Times New Roman"/>
          <w:color w:val="000000" w:themeColor="text1"/>
          <w:sz w:val="26"/>
          <w:szCs w:val="26"/>
        </w:rPr>
        <w:instrText xml:space="preserve"> ADDIN EN.CITE &lt;EndNote&gt;&lt;Cite&gt;&lt;Author&gt;do Paço&lt;/Author&gt;&lt;Year&gt;2019&lt;/Year&gt;&lt;RecNum&gt;12&lt;/RecNum&gt;&lt;DisplayText&gt;(do Paço et al., 2019)&lt;/DisplayText&gt;&lt;record&gt;&lt;rec-number&gt;12&lt;/rec-number&gt;&lt;foreign-keys&gt;&lt;key app="EN" db-id="5zvpevr2jp9vdqexvrhx25tn22tztea9pddt" timestamp="1641212302"&gt;12&lt;/key&gt;&lt;/foreign-keys&gt;&lt;ref-type name="Journal Article"&gt;17&lt;/ref-type&gt;&lt;contributors&gt;&lt;authors&gt;&lt;author&gt;do Paço, Arminda&lt;/author&gt;&lt;author&gt;Shiel, Chris&lt;/author&gt;&lt;author&gt;Alves, Helena&lt;/author&gt;&lt;/authors&gt;&lt;/contributors&gt;&lt;titles&gt;&lt;title&gt;A new model for testing green consumer behaviour&lt;/title&gt;&lt;secondary-title&gt;Journal of cleaner production&lt;/secondary-title&gt;&lt;/titles&gt;&lt;periodical&gt;&lt;full-title&gt;Journal of cleaner production&lt;/full-title&gt;&lt;/periodical&gt;&lt;pages&gt;998-1006&lt;/pages&gt;&lt;volume&gt;207&lt;/volume&gt;&lt;dates&gt;&lt;year&gt;2019&lt;/year&gt;&lt;/dates&gt;&lt;isbn&gt;0959-6526&lt;/isbn&gt;&lt;urls&gt;&lt;/urls&gt;&lt;electronic-resource-num&gt;10.1016/j.jclepro.2018.10.105&lt;/electronic-resource-num&gt;&lt;/record&gt;&lt;/Cite&gt;&lt;/EndNote&gt;</w:instrText>
      </w:r>
      <w:r w:rsidRPr="00821386">
        <w:rPr>
          <w:rFonts w:ascii="Times New Roman" w:hAnsi="Times New Roman" w:cs="Times New Roman"/>
          <w:color w:val="000000" w:themeColor="text1"/>
          <w:sz w:val="26"/>
          <w:szCs w:val="26"/>
        </w:rPr>
        <w:fldChar w:fldCharType="separate"/>
      </w:r>
      <w:r w:rsidR="00B41549">
        <w:rPr>
          <w:rFonts w:ascii="Times New Roman" w:hAnsi="Times New Roman" w:cs="Times New Roman"/>
          <w:noProof/>
          <w:color w:val="000000" w:themeColor="text1"/>
          <w:sz w:val="26"/>
          <w:szCs w:val="26"/>
        </w:rPr>
        <w:t>(</w:t>
      </w:r>
      <w:hyperlink w:anchor="_ENREF_17" w:tooltip="do Paço, 2019 #12" w:history="1">
        <w:r w:rsidR="00B41549">
          <w:rPr>
            <w:rFonts w:ascii="Times New Roman" w:hAnsi="Times New Roman" w:cs="Times New Roman"/>
            <w:noProof/>
            <w:color w:val="000000" w:themeColor="text1"/>
            <w:sz w:val="26"/>
            <w:szCs w:val="26"/>
          </w:rPr>
          <w:t>do Paço et al., 2019</w:t>
        </w:r>
      </w:hyperlink>
      <w:r w:rsidR="00B41549">
        <w:rPr>
          <w:rFonts w:ascii="Times New Roman" w:hAnsi="Times New Roman" w:cs="Times New Roman"/>
          <w:noProof/>
          <w:color w:val="000000" w:themeColor="text1"/>
          <w:sz w:val="26"/>
          <w:szCs w:val="26"/>
        </w:rPr>
        <w:t>)</w:t>
      </w:r>
      <w:r w:rsidRPr="00821386">
        <w:rPr>
          <w:rFonts w:ascii="Times New Roman" w:hAnsi="Times New Roman" w:cs="Times New Roman"/>
          <w:color w:val="000000" w:themeColor="text1"/>
          <w:sz w:val="26"/>
          <w:szCs w:val="26"/>
        </w:rPr>
        <w:fldChar w:fldCharType="end"/>
      </w:r>
      <w:r w:rsidRPr="00821386">
        <w:rPr>
          <w:rFonts w:ascii="Times New Roman" w:hAnsi="Times New Roman" w:cs="Times New Roman"/>
          <w:color w:val="000000" w:themeColor="text1"/>
          <w:sz w:val="26"/>
          <w:szCs w:val="26"/>
        </w:rPr>
        <w:t xml:space="preserve">. </w:t>
      </w:r>
      <w:r w:rsidRPr="00821386">
        <w:rPr>
          <w:rFonts w:ascii="Times New Roman" w:hAnsi="Times New Roman" w:cs="Times New Roman"/>
          <w:color w:val="000000" w:themeColor="text1"/>
          <w:sz w:val="26"/>
          <w:szCs w:val="26"/>
          <w:lang w:bidi="fa-IR"/>
        </w:rPr>
        <w:t xml:space="preserve">Generally, consumers’ Green Purchase Behavior is evaluated based on their desire or intention to purchase green products. This conscious behavior or intention eventually becomes their decision to purchase such a product to </w:t>
      </w:r>
      <w:r w:rsidRPr="00821386">
        <w:rPr>
          <w:rFonts w:ascii="Times New Roman" w:hAnsi="Times New Roman" w:cs="Times New Roman"/>
          <w:color w:val="000000" w:themeColor="text1"/>
          <w:sz w:val="26"/>
          <w:szCs w:val="26"/>
        </w:rPr>
        <w:t>be beneficial for</w:t>
      </w:r>
      <w:r w:rsidRPr="00821386">
        <w:rPr>
          <w:rFonts w:ascii="Times New Roman" w:hAnsi="Times New Roman" w:cs="Times New Roman"/>
          <w:color w:val="000000" w:themeColor="text1"/>
          <w:sz w:val="26"/>
          <w:szCs w:val="26"/>
          <w:lang w:bidi="fa-IR"/>
        </w:rPr>
        <w:t xml:space="preserve"> environmental sustainability </w:t>
      </w:r>
      <w:r w:rsidRPr="00821386">
        <w:rPr>
          <w:rFonts w:ascii="Times New Roman" w:hAnsi="Times New Roman" w:cs="Times New Roman"/>
          <w:color w:val="000000" w:themeColor="text1"/>
          <w:sz w:val="26"/>
          <w:szCs w:val="26"/>
          <w:lang w:bidi="fa-IR"/>
        </w:rPr>
        <w:fldChar w:fldCharType="begin"/>
      </w:r>
      <w:r w:rsidRPr="00821386">
        <w:rPr>
          <w:rFonts w:ascii="Times New Roman" w:hAnsi="Times New Roman" w:cs="Times New Roman"/>
          <w:color w:val="000000" w:themeColor="text1"/>
          <w:sz w:val="26"/>
          <w:szCs w:val="26"/>
          <w:lang w:bidi="fa-IR"/>
        </w:rPr>
        <w:instrText xml:space="preserve"> ADDIN EN.CITE &lt;EndNote&gt;&lt;Cite&gt;&lt;Author&gt;Joshi&lt;/Author&gt;&lt;Year&gt;2015&lt;/Year&gt;&lt;RecNum&gt;13&lt;/RecNum&gt;&lt;DisplayText&gt;(Joshi &amp;amp; Rahman, 2015)&lt;/DisplayText&gt;&lt;record&gt;&lt;rec-number&gt;13&lt;/rec-number&gt;&lt;foreign-keys&gt;&lt;key app="EN" db-id="5zvpevr2jp9vdqexvrhx25tn22tztea9pddt" timestamp="1641212346"&gt;13&lt;/key&gt;&lt;/foreign-keys&gt;&lt;ref-type name="Journal Article"&gt;17&lt;/ref-type&gt;&lt;contributors&gt;&lt;authors&gt;&lt;author&gt;Joshi, Yatish&lt;/author&gt;&lt;author&gt;Rahman, Zillur&lt;/author&gt;&lt;/authors&gt;&lt;/contributors&gt;&lt;titles&gt;&lt;title&gt;Factors affecting green purchase behaviour and future research directions&lt;/title&gt;&lt;secondary-title&gt;International Strategic management review&lt;/secondary-title&gt;&lt;/titles&gt;&lt;periodical&gt;&lt;full-title&gt;International Strategic management review&lt;/full-title&gt;&lt;/periodical&gt;&lt;pages&gt;128-143&lt;/pages&gt;&lt;volume&gt;3&lt;/volume&gt;&lt;number&gt;1-2&lt;/number&gt;&lt;dates&gt;&lt;year&gt;2015&lt;/year&gt;&lt;/dates&gt;&lt;isbn&gt;2306-7748&lt;/isbn&gt;&lt;urls&gt;&lt;/urls&gt;&lt;electronic-resource-num&gt;https://doi.org/10.1016/j.ism.2015.04.001&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Pr="00821386">
        <w:rPr>
          <w:rFonts w:ascii="Times New Roman" w:hAnsi="Times New Roman" w:cs="Times New Roman"/>
          <w:noProof/>
          <w:color w:val="000000" w:themeColor="text1"/>
          <w:sz w:val="26"/>
          <w:szCs w:val="26"/>
          <w:lang w:bidi="fa-IR"/>
        </w:rPr>
        <w:t>(</w:t>
      </w:r>
      <w:hyperlink w:anchor="_ENREF_35" w:tooltip="Joshi, 2015 #13" w:history="1">
        <w:r w:rsidR="00B41549" w:rsidRPr="00821386">
          <w:rPr>
            <w:rFonts w:ascii="Times New Roman" w:hAnsi="Times New Roman" w:cs="Times New Roman"/>
            <w:noProof/>
            <w:color w:val="000000" w:themeColor="text1"/>
            <w:sz w:val="26"/>
            <w:szCs w:val="26"/>
            <w:lang w:bidi="fa-IR"/>
          </w:rPr>
          <w:t>Joshi &amp; Rahman, 2015</w:t>
        </w:r>
      </w:hyperlink>
      <w:r w:rsidRPr="00821386">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 According to</w:t>
      </w:r>
      <w:r w:rsidRPr="00821386">
        <w:rPr>
          <w:rFonts w:ascii="Times New Roman" w:hAnsi="Times New Roman" w:cs="Times New Roman"/>
          <w:color w:val="000000" w:themeColor="text1"/>
          <w:sz w:val="26"/>
          <w:szCs w:val="26"/>
        </w:rPr>
        <w:t xml:space="preserve"> </w:t>
      </w:r>
      <w:hyperlink w:anchor="_ENREF_22" w:tooltip="Fishbein, 1977 #14" w:history="1">
        <w:r w:rsidR="00B41549" w:rsidRPr="00821386">
          <w:rPr>
            <w:rFonts w:ascii="Times New Roman" w:hAnsi="Times New Roman" w:cs="Times New Roman"/>
            <w:color w:val="000000" w:themeColor="text1"/>
            <w:sz w:val="26"/>
            <w:szCs w:val="26"/>
            <w:lang w:bidi="fa-IR"/>
          </w:rPr>
          <w:fldChar w:fldCharType="begin"/>
        </w:r>
        <w:r w:rsidR="00B41549" w:rsidRPr="00821386">
          <w:rPr>
            <w:rFonts w:ascii="Times New Roman" w:hAnsi="Times New Roman" w:cs="Times New Roman"/>
            <w:color w:val="000000" w:themeColor="text1"/>
            <w:sz w:val="26"/>
            <w:szCs w:val="26"/>
            <w:lang w:bidi="fa-IR"/>
          </w:rPr>
          <w:instrText xml:space="preserve"> ADDIN EN.CITE &lt;EndNote&gt;&lt;Cite AuthorYear="1"&gt;&lt;Author&gt;Fishbein&lt;/Author&gt;&lt;Year&gt;1977&lt;/Year&gt;&lt;RecNum&gt;14&lt;/RecNum&gt;&lt;DisplayText&gt;Fishbein and Ajzen (1977)&lt;/DisplayText&gt;&lt;record&gt;&lt;rec-number&gt;14&lt;/rec-number&gt;&lt;foreign-keys&gt;&lt;key app="EN" db-id="5zvpevr2jp9vdqexvrhx25tn22tztea9pddt" timestamp="1641212385"&gt;14&lt;/key&gt;&lt;/foreign-keys&gt;&lt;ref-type name="Journal Article"&gt;17&lt;/ref-type&gt;&lt;contributors&gt;&lt;authors&gt;&lt;author&gt;Fishbein, Martin&lt;/author&gt;&lt;author&gt;Ajzen, Icek&lt;/author&gt;&lt;/authors&gt;&lt;/contributors&gt;&lt;titles&gt;&lt;title&gt;Belief, attitude, intention, and behavior: An introduction to theory and research&lt;/title&gt;&lt;secondary-title&gt;journal of business venturing&lt;/secondary-title&gt;&lt;/titles&gt;&lt;periodical&gt;&lt;full-title&gt;journal of business venturing&lt;/full-title&gt;&lt;/periodical&gt;&lt;volume&gt;10&lt;/volume&gt;&lt;number&gt;2&lt;/number&gt;&lt;dates&gt;&lt;year&gt;1977&lt;/year&gt;&lt;/dates&gt;&lt;urls&gt;&lt;/urls&gt;&lt;/record&gt;&lt;/Cite&gt;&lt;/EndNote&gt;</w:instrText>
        </w:r>
        <w:r w:rsidR="00B41549" w:rsidRPr="00821386">
          <w:rPr>
            <w:rFonts w:ascii="Times New Roman" w:hAnsi="Times New Roman" w:cs="Times New Roman"/>
            <w:color w:val="000000" w:themeColor="text1"/>
            <w:sz w:val="26"/>
            <w:szCs w:val="26"/>
            <w:lang w:bidi="fa-IR"/>
          </w:rPr>
          <w:fldChar w:fldCharType="separate"/>
        </w:r>
        <w:r w:rsidR="00B41549" w:rsidRPr="00821386">
          <w:rPr>
            <w:rFonts w:ascii="Times New Roman" w:hAnsi="Times New Roman" w:cs="Times New Roman"/>
            <w:noProof/>
            <w:color w:val="000000" w:themeColor="text1"/>
            <w:sz w:val="26"/>
            <w:szCs w:val="26"/>
            <w:lang w:bidi="fa-IR"/>
          </w:rPr>
          <w:t>Fishbein and Ajzen (1977)</w:t>
        </w:r>
        <w:r w:rsidR="00B41549" w:rsidRPr="00821386">
          <w:rPr>
            <w:rFonts w:ascii="Times New Roman" w:hAnsi="Times New Roman" w:cs="Times New Roman"/>
            <w:color w:val="000000" w:themeColor="text1"/>
            <w:sz w:val="26"/>
            <w:szCs w:val="26"/>
            <w:lang w:bidi="fa-IR"/>
          </w:rPr>
          <w:fldChar w:fldCharType="end"/>
        </w:r>
      </w:hyperlink>
      <w:r w:rsidRPr="00821386">
        <w:rPr>
          <w:rFonts w:ascii="Times New Roman" w:hAnsi="Times New Roman" w:cs="Times New Roman"/>
          <w:color w:val="000000" w:themeColor="text1"/>
          <w:sz w:val="26"/>
          <w:szCs w:val="26"/>
          <w:lang w:bidi="fa-IR"/>
        </w:rPr>
        <w:t>, intentional consumer behavior combine</w:t>
      </w:r>
      <w:r w:rsidR="00853AED">
        <w:rPr>
          <w:rFonts w:ascii="Times New Roman" w:hAnsi="Times New Roman" w:cs="Times New Roman"/>
          <w:color w:val="000000" w:themeColor="text1"/>
          <w:sz w:val="26"/>
          <w:szCs w:val="26"/>
          <w:lang w:bidi="fa-IR"/>
        </w:rPr>
        <w:t>s</w:t>
      </w:r>
      <w:r w:rsidRPr="00821386">
        <w:rPr>
          <w:rFonts w:ascii="Times New Roman" w:hAnsi="Times New Roman" w:cs="Times New Roman"/>
          <w:color w:val="000000" w:themeColor="text1"/>
          <w:sz w:val="26"/>
          <w:szCs w:val="26"/>
          <w:lang w:bidi="fa-IR"/>
        </w:rPr>
        <w:t xml:space="preserve"> attitudes and mental norms. </w:t>
      </w:r>
      <w:r w:rsidRPr="00821386">
        <w:rPr>
          <w:rFonts w:ascii="Times New Roman" w:hAnsi="Times New Roman" w:cs="Times New Roman"/>
          <w:color w:val="000000" w:themeColor="text1"/>
          <w:sz w:val="26"/>
          <w:szCs w:val="26"/>
        </w:rPr>
        <w:t xml:space="preserve">A person having a positive attitude towards </w:t>
      </w:r>
      <w:r w:rsidRPr="00821386">
        <w:rPr>
          <w:rFonts w:ascii="Times New Roman" w:hAnsi="Times New Roman" w:cs="Times New Roman"/>
          <w:color w:val="000000" w:themeColor="text1"/>
          <w:sz w:val="26"/>
          <w:szCs w:val="26"/>
          <w:lang w:bidi="fa-IR"/>
        </w:rPr>
        <w:t xml:space="preserve">Green Products is in line with social norms that support the tendency to consume green products </w:t>
      </w:r>
      <w:r w:rsidRPr="00821386">
        <w:rPr>
          <w:rFonts w:ascii="Times New Roman" w:hAnsi="Times New Roman" w:cs="Times New Roman"/>
          <w:color w:val="000000" w:themeColor="text1"/>
          <w:sz w:val="26"/>
          <w:szCs w:val="26"/>
          <w:lang w:bidi="fa-IR"/>
        </w:rPr>
        <w:fldChar w:fldCharType="begin"/>
      </w:r>
      <w:r w:rsidR="00B41549">
        <w:rPr>
          <w:rFonts w:ascii="Times New Roman" w:hAnsi="Times New Roman" w:cs="Times New Roman"/>
          <w:color w:val="000000" w:themeColor="text1"/>
          <w:sz w:val="26"/>
          <w:szCs w:val="26"/>
          <w:lang w:bidi="fa-IR"/>
        </w:rPr>
        <w:instrText xml:space="preserve"> ADDIN EN.CITE &lt;EndNote&gt;&lt;Cite&gt;&lt;Author&gt;Sheng&lt;/Author&gt;&lt;Year&gt;2009&lt;/Year&gt;&lt;RecNum&gt;15&lt;/RecNum&gt;&lt;DisplayText&gt;(Sheng et al., 2009)&lt;/DisplayText&gt;&lt;record&gt;&lt;rec-number&gt;15&lt;/rec-number&gt;&lt;foreign-keys&gt;&lt;key app="EN" db-id="5zvpevr2jp9vdqexvrhx25tn22tztea9pddt" timestamp="1641212439"&gt;15&lt;/key&gt;&lt;/foreign-keys&gt;&lt;ref-type name="Journal Article"&gt;17&lt;/ref-type&gt;&lt;contributors&gt;&lt;authors&gt;&lt;author&gt;Sheng, Jiping&lt;/author&gt;&lt;author&gt;Shen, Lin&lt;/author&gt;&lt;author&gt;Qiao, Yuhui&lt;/author&gt;&lt;author&gt;Yu, Mengmeng&lt;/author&gt;&lt;author&gt;Fan, Bei&lt;/author&gt;&lt;/authors&gt;&lt;/contributors&gt;&lt;titles&gt;&lt;title&gt;Market trends and accreditation systems for organic food in China&lt;/title&gt;&lt;secondary-title&gt;Trends in food science &amp;amp; technology&lt;/secondary-title&gt;&lt;/titles&gt;&lt;periodical&gt;&lt;full-title&gt;Trends in Food Science &amp;amp; Technology&lt;/full-title&gt;&lt;/periodical&gt;&lt;pages&gt;396-401&lt;/pages&gt;&lt;volume&gt;20&lt;/volume&gt;&lt;number&gt;9&lt;/number&gt;&lt;dates&gt;&lt;year&gt;2009&lt;/year&gt;&lt;/dates&gt;&lt;isbn&gt;0924-2244&lt;/isbn&gt;&lt;urls&gt;&lt;/urls&gt;&lt;electronic-resource-num&gt;10.1016/j.tifs.2009.01.053&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00B41549">
        <w:rPr>
          <w:rFonts w:ascii="Times New Roman" w:hAnsi="Times New Roman" w:cs="Times New Roman"/>
          <w:noProof/>
          <w:color w:val="000000" w:themeColor="text1"/>
          <w:sz w:val="26"/>
          <w:szCs w:val="26"/>
          <w:lang w:bidi="fa-IR"/>
        </w:rPr>
        <w:t>(</w:t>
      </w:r>
      <w:hyperlink w:anchor="_ENREF_58" w:tooltip="Sheng, 2009 #15" w:history="1">
        <w:r w:rsidR="00B41549">
          <w:rPr>
            <w:rFonts w:ascii="Times New Roman" w:hAnsi="Times New Roman" w:cs="Times New Roman"/>
            <w:noProof/>
            <w:color w:val="000000" w:themeColor="text1"/>
            <w:sz w:val="26"/>
            <w:szCs w:val="26"/>
            <w:lang w:bidi="fa-IR"/>
          </w:rPr>
          <w:t>Sheng et al., 2009</w:t>
        </w:r>
      </w:hyperlink>
      <w:r w:rsidR="00B41549">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 xml:space="preserve">, and is aware of the positive factors surrounding this issue, and most likely has a positive attitude towards Green Purchase Behavior </w:t>
      </w:r>
      <w:r w:rsidRPr="00821386">
        <w:rPr>
          <w:rFonts w:ascii="Times New Roman" w:hAnsi="Times New Roman" w:cs="Times New Roman"/>
          <w:color w:val="000000" w:themeColor="text1"/>
          <w:sz w:val="26"/>
          <w:szCs w:val="26"/>
          <w:lang w:bidi="fa-IR"/>
        </w:rPr>
        <w:fldChar w:fldCharType="begin"/>
      </w:r>
      <w:r w:rsidRPr="00821386">
        <w:rPr>
          <w:rFonts w:ascii="Times New Roman" w:hAnsi="Times New Roman" w:cs="Times New Roman"/>
          <w:color w:val="000000" w:themeColor="text1"/>
          <w:sz w:val="26"/>
          <w:szCs w:val="26"/>
          <w:lang w:bidi="fa-IR"/>
        </w:rPr>
        <w:instrText xml:space="preserve"> ADDIN EN.CITE &lt;EndNote&gt;&lt;Cite&gt;&lt;Author&gt;Wang&lt;/Author&gt;&lt;Year&gt;2021&lt;/Year&gt;&lt;RecNum&gt;8&lt;/RecNum&gt;&lt;DisplayText&gt;(Wang et al., 2021)&lt;/DisplayText&gt;&lt;record&gt;&lt;rec-number&gt;8&lt;/rec-number&gt;&lt;foreign-keys&gt;&lt;key app="EN" db-id="5zvpevr2jp9vdqexvrhx25tn22tztea9pddt" timestamp="1641212089"&gt;8&lt;/key&gt;&lt;/foreign-keys&gt;&lt;ref-type name="Journal Article"&gt;17&lt;/ref-type&gt;&lt;contributors&gt;&lt;authors&gt;&lt;author&gt;Wang, Jianhua&lt;/author&gt;&lt;author&gt;Shen, Minmin&lt;/author&gt;&lt;author&gt;Chu, May&lt;/author&gt;&lt;/authors&gt;&lt;/contributors&gt;&lt;titles&gt;&lt;title&gt;Why is green consumption easier said than done? Exploring the green consumption attitude-intention gap in China with behavioral reasoning theory&lt;/title&gt;&lt;secondary-title&gt;Cleaner and Responsible Consumption&lt;/secondary-title&gt;&lt;/titles&gt;&lt;periodical&gt;&lt;full-title&gt;Cleaner and Responsible Consumption&lt;/full-title&gt;&lt;/periodical&gt;&lt;pages&gt;100015&lt;/pages&gt;&lt;volume&gt;2&lt;/volume&gt;&lt;dates&gt;&lt;year&gt;2021&lt;/year&gt;&lt;/dates&gt;&lt;isbn&gt;2666-7843&lt;/isbn&gt;&lt;urls&gt;&lt;/urls&gt;&lt;electronic-resource-num&gt;https://doi.org/10.1016/j.clrc.2021.100015&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Pr="00821386">
        <w:rPr>
          <w:rFonts w:ascii="Times New Roman" w:hAnsi="Times New Roman" w:cs="Times New Roman"/>
          <w:noProof/>
          <w:color w:val="000000" w:themeColor="text1"/>
          <w:sz w:val="26"/>
          <w:szCs w:val="26"/>
          <w:lang w:bidi="fa-IR"/>
        </w:rPr>
        <w:t>(</w:t>
      </w:r>
      <w:hyperlink w:anchor="_ENREF_64" w:tooltip="Wang, 2021 #8" w:history="1">
        <w:r w:rsidR="00B41549" w:rsidRPr="00821386">
          <w:rPr>
            <w:rFonts w:ascii="Times New Roman" w:hAnsi="Times New Roman" w:cs="Times New Roman"/>
            <w:noProof/>
            <w:color w:val="000000" w:themeColor="text1"/>
            <w:sz w:val="26"/>
            <w:szCs w:val="26"/>
            <w:lang w:bidi="fa-IR"/>
          </w:rPr>
          <w:t>Wang et al., 2021</w:t>
        </w:r>
      </w:hyperlink>
      <w:r w:rsidRPr="00821386">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w:t>
      </w:r>
    </w:p>
    <w:p w14:paraId="4B32C0ED" w14:textId="77777777" w:rsidR="00821386" w:rsidRPr="00821386" w:rsidRDefault="00821386" w:rsidP="00821386">
      <w:pPr>
        <w:overflowPunct w:val="0"/>
        <w:spacing w:after="0" w:line="360" w:lineRule="exact"/>
        <w:ind w:firstLineChars="200" w:firstLine="520"/>
        <w:jc w:val="both"/>
        <w:rPr>
          <w:rFonts w:ascii="Times New Roman" w:hAnsi="Times New Roman" w:cs="Times New Roman"/>
          <w:color w:val="000000" w:themeColor="text1"/>
          <w:sz w:val="26"/>
          <w:szCs w:val="26"/>
          <w:lang w:bidi="fa-IR"/>
        </w:rPr>
      </w:pPr>
    </w:p>
    <w:p w14:paraId="22C9830C" w14:textId="77777777" w:rsidR="0057675D" w:rsidRPr="00821386" w:rsidRDefault="0057675D" w:rsidP="00821386">
      <w:pPr>
        <w:spacing w:after="0" w:line="360" w:lineRule="exact"/>
        <w:jc w:val="lowKashida"/>
        <w:rPr>
          <w:rFonts w:ascii="Times New Roman" w:hAnsi="Times New Roman" w:cs="Times New Roman"/>
          <w:b/>
          <w:bCs/>
          <w:color w:val="000000" w:themeColor="text1"/>
          <w:sz w:val="26"/>
          <w:szCs w:val="26"/>
          <w:lang w:bidi="fa-IR"/>
        </w:rPr>
      </w:pPr>
      <w:r w:rsidRPr="00821386">
        <w:rPr>
          <w:rFonts w:ascii="Times New Roman" w:hAnsi="Times New Roman" w:cs="Times New Roman"/>
          <w:b/>
          <w:bCs/>
          <w:color w:val="000000" w:themeColor="text1"/>
          <w:sz w:val="26"/>
          <w:szCs w:val="26"/>
          <w:lang w:bidi="fa-IR"/>
        </w:rPr>
        <w:t>Environmental Attitudes</w:t>
      </w:r>
    </w:p>
    <w:p w14:paraId="27B52500" w14:textId="0177463B" w:rsidR="0057675D" w:rsidRDefault="0057675D" w:rsidP="00B41549">
      <w:pPr>
        <w:overflowPunct w:val="0"/>
        <w:spacing w:after="0" w:line="360" w:lineRule="exact"/>
        <w:ind w:firstLineChars="200" w:firstLine="520"/>
        <w:jc w:val="both"/>
        <w:rPr>
          <w:rFonts w:ascii="Times New Roman" w:hAnsi="Times New Roman" w:cs="Times New Roman"/>
          <w:color w:val="000000" w:themeColor="text1"/>
          <w:sz w:val="26"/>
          <w:szCs w:val="26"/>
          <w:lang w:bidi="fa-IR"/>
        </w:rPr>
      </w:pPr>
      <w:r w:rsidRPr="00821386">
        <w:rPr>
          <w:rFonts w:ascii="Times New Roman" w:hAnsi="Times New Roman" w:cs="Times New Roman"/>
          <w:color w:val="000000" w:themeColor="text1"/>
          <w:sz w:val="26"/>
          <w:szCs w:val="26"/>
          <w:lang w:bidi="fa-IR"/>
        </w:rPr>
        <w:t xml:space="preserve">Attitude measures the amount of favorable or unfavorable evaluation of a person concerning intention and behavior </w:t>
      </w:r>
      <w:r w:rsidRPr="00821386">
        <w:rPr>
          <w:rFonts w:ascii="Times New Roman" w:hAnsi="Times New Roman" w:cs="Times New Roman"/>
          <w:color w:val="000000" w:themeColor="text1"/>
          <w:sz w:val="26"/>
          <w:szCs w:val="26"/>
          <w:lang w:bidi="fa-IR"/>
        </w:rPr>
        <w:fldChar w:fldCharType="begin"/>
      </w:r>
      <w:r w:rsidRPr="00821386">
        <w:rPr>
          <w:rFonts w:ascii="Times New Roman" w:hAnsi="Times New Roman" w:cs="Times New Roman"/>
          <w:color w:val="000000" w:themeColor="text1"/>
          <w:sz w:val="26"/>
          <w:szCs w:val="26"/>
          <w:lang w:bidi="fa-IR"/>
        </w:rPr>
        <w:instrText xml:space="preserve"> ADDIN EN.CITE &lt;EndNote&gt;&lt;Cite&gt;&lt;Author&gt;Qi&lt;/Author&gt;&lt;Year&gt;2021&lt;/Year&gt;&lt;RecNum&gt;16&lt;/RecNum&gt;&lt;DisplayText&gt;(Qi &amp;amp; Ploeger, 2021)&lt;/DisplayText&gt;&lt;record&gt;&lt;rec-number&gt;16&lt;/rec-number&gt;&lt;foreign-keys&gt;&lt;key app="EN" db-id="5zvpevr2jp9vdqexvrhx25tn22tztea9pddt" timestamp="1641212550"&gt;16&lt;/key&gt;&lt;/foreign-keys&gt;&lt;ref-type name="Journal Article"&gt;17&lt;/ref-type&gt;&lt;contributors&gt;&lt;authors&gt;&lt;author&gt;Qi, Xin&lt;/author&gt;&lt;author&gt;Ploeger, Angelika&lt;/author&gt;&lt;/authors&gt;&lt;/contributors&gt;&lt;titles&gt;&lt;title&gt;An integrated framework to explain consumers’ purchase intentions toward green food in the Chinese context&lt;/title&gt;&lt;secondary-title&gt;Food Quality and Preference&lt;/secondary-title&gt;&lt;/titles&gt;&lt;periodical&gt;&lt;full-title&gt;Food Quality and Preference&lt;/full-title&gt;&lt;/periodical&gt;&lt;pages&gt;104229&lt;/pages&gt;&lt;volume&gt;92&lt;/volume&gt;&lt;dates&gt;&lt;year&gt;2021&lt;/year&gt;&lt;/dates&gt;&lt;isbn&gt;0950-3293&lt;/isbn&gt;&lt;urls&gt;&lt;/urls&gt;&lt;electronic-resource-num&gt;https://doi.org/10.1016/j.foodqual.2021.104229&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Pr="00821386">
        <w:rPr>
          <w:rFonts w:ascii="Times New Roman" w:hAnsi="Times New Roman" w:cs="Times New Roman"/>
          <w:noProof/>
          <w:color w:val="000000" w:themeColor="text1"/>
          <w:sz w:val="26"/>
          <w:szCs w:val="26"/>
          <w:lang w:bidi="fa-IR"/>
        </w:rPr>
        <w:t>(</w:t>
      </w:r>
      <w:hyperlink w:anchor="_ENREF_53" w:tooltip="Qi, 2021 #16" w:history="1">
        <w:r w:rsidR="00B41549" w:rsidRPr="00821386">
          <w:rPr>
            <w:rFonts w:ascii="Times New Roman" w:hAnsi="Times New Roman" w:cs="Times New Roman"/>
            <w:noProof/>
            <w:color w:val="000000" w:themeColor="text1"/>
            <w:sz w:val="26"/>
            <w:szCs w:val="26"/>
            <w:lang w:bidi="fa-IR"/>
          </w:rPr>
          <w:t>Qi &amp; Ploeger, 2021</w:t>
        </w:r>
      </w:hyperlink>
      <w:r w:rsidRPr="00821386">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 xml:space="preserve">. When one has a favorable attitude towards the environment, pays more attention to environmental issues, and focuses on the social benefits of the environment. Attitude towards Green Products may encourage him/her to replace non-green products with green ones </w:t>
      </w:r>
      <w:r w:rsidRPr="00821386">
        <w:rPr>
          <w:rFonts w:ascii="Times New Roman" w:hAnsi="Times New Roman" w:cs="Times New Roman"/>
          <w:color w:val="000000" w:themeColor="text1"/>
          <w:sz w:val="26"/>
          <w:szCs w:val="26"/>
          <w:lang w:bidi="fa-IR"/>
        </w:rPr>
        <w:fldChar w:fldCharType="begin"/>
      </w:r>
      <w:r w:rsidRPr="00821386">
        <w:rPr>
          <w:rFonts w:ascii="Times New Roman" w:hAnsi="Times New Roman" w:cs="Times New Roman"/>
          <w:color w:val="000000" w:themeColor="text1"/>
          <w:sz w:val="26"/>
          <w:szCs w:val="26"/>
          <w:lang w:bidi="fa-IR"/>
        </w:rPr>
        <w:instrText xml:space="preserve"> ADDIN EN.CITE &lt;EndNote&gt;&lt;Cite&gt;&lt;Author&gt;Cheung&lt;/Author&gt;&lt;Year&gt;2019&lt;/Year&gt;&lt;RecNum&gt;17&lt;/RecNum&gt;&lt;DisplayText&gt;(Cheung &amp;amp; To, 2019)&lt;/DisplayText&gt;&lt;record&gt;&lt;rec-number&gt;17&lt;/rec-number&gt;&lt;foreign-keys&gt;&lt;key app="EN" db-id="5zvpevr2jp9vdqexvrhx25tn22tztea9pddt" timestamp="1641212609"&gt;17&lt;/key&gt;&lt;/foreign-keys&gt;&lt;ref-type name="Journal Article"&gt;17&lt;/ref-type&gt;&lt;contributors&gt;&lt;authors&gt;&lt;author&gt;Cheung, Millissa FY&lt;/author&gt;&lt;author&gt;To, Wai Ming&lt;/author&gt;&lt;/authors&gt;&lt;/contributors&gt;&lt;titles&gt;&lt;title&gt;An extended model of value-attitude-behavior to explain Chinese consumers’ green purchase behavior&lt;/title&gt;&lt;secondary-title&gt;Journal of Retailing and Consumer Services&lt;/secondary-title&gt;&lt;/titles&gt;&lt;periodical&gt;&lt;full-title&gt;Journal of Retailing and Consumer Services&lt;/full-title&gt;&lt;/periodical&gt;&lt;pages&gt;145-153&lt;/pages&gt;&lt;volume&gt;50&lt;/volume&gt;&lt;dates&gt;&lt;year&gt;2019&lt;/year&gt;&lt;/dates&gt;&lt;isbn&gt;0969-6989&lt;/isbn&gt;&lt;urls&gt;&lt;/urls&gt;&lt;electronic-resource-num&gt;https://doi.org/10.1016/j.jretconser.2019.04.006&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Pr="00821386">
        <w:rPr>
          <w:rFonts w:ascii="Times New Roman" w:hAnsi="Times New Roman" w:cs="Times New Roman"/>
          <w:noProof/>
          <w:color w:val="000000" w:themeColor="text1"/>
          <w:sz w:val="26"/>
          <w:szCs w:val="26"/>
          <w:lang w:bidi="fa-IR"/>
        </w:rPr>
        <w:t>(</w:t>
      </w:r>
      <w:hyperlink w:anchor="_ENREF_14" w:tooltip="Cheung, 2019 #17" w:history="1">
        <w:r w:rsidR="00B41549" w:rsidRPr="00821386">
          <w:rPr>
            <w:rFonts w:ascii="Times New Roman" w:hAnsi="Times New Roman" w:cs="Times New Roman"/>
            <w:noProof/>
            <w:color w:val="000000" w:themeColor="text1"/>
            <w:sz w:val="26"/>
            <w:szCs w:val="26"/>
            <w:lang w:bidi="fa-IR"/>
          </w:rPr>
          <w:t>Cheung &amp; To, 2019</w:t>
        </w:r>
      </w:hyperlink>
      <w:r w:rsidRPr="00821386">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 xml:space="preserve">. </w:t>
      </w:r>
      <w:hyperlink w:anchor="_ENREF_40" w:tooltip="Kotchen, 2000 #18" w:history="1">
        <w:r w:rsidR="00B41549" w:rsidRPr="00821386">
          <w:rPr>
            <w:rFonts w:ascii="Times New Roman" w:hAnsi="Times New Roman" w:cs="Times New Roman"/>
            <w:color w:val="000000" w:themeColor="text1"/>
            <w:sz w:val="26"/>
            <w:szCs w:val="26"/>
            <w:lang w:bidi="fa-IR"/>
          </w:rPr>
          <w:fldChar w:fldCharType="begin"/>
        </w:r>
        <w:r w:rsidR="00B41549" w:rsidRPr="00821386">
          <w:rPr>
            <w:rFonts w:ascii="Times New Roman" w:hAnsi="Times New Roman" w:cs="Times New Roman"/>
            <w:color w:val="000000" w:themeColor="text1"/>
            <w:sz w:val="26"/>
            <w:szCs w:val="26"/>
            <w:lang w:bidi="fa-IR"/>
          </w:rPr>
          <w:instrText xml:space="preserve"> ADDIN EN.CITE &lt;EndNote&gt;&lt;Cite AuthorYear="1"&gt;&lt;Author&gt;Kotchen&lt;/Author&gt;&lt;Year&gt;2000&lt;/Year&gt;&lt;RecNum&gt;18&lt;/RecNum&gt;&lt;DisplayText&gt;Kotchen and Reiling (2000)&lt;/DisplayText&gt;&lt;record&gt;&lt;rec-number&gt;18&lt;/rec-number&gt;&lt;foreign-keys&gt;&lt;key app="EN" db-id="5zvpevr2jp9vdqexvrhx25tn22tztea9pddt" timestamp="1641212644"&gt;18&lt;/key&gt;&lt;/foreign-keys&gt;&lt;ref-type name="Journal Article"&gt;17&lt;/ref-type&gt;&lt;contributors&gt;&lt;authors&gt;&lt;author&gt;Kotchen, Matthew J&lt;/author&gt;&lt;author&gt;Reiling, Stephen D&lt;/author&gt;&lt;/authors&gt;&lt;/contributors&gt;&lt;titles&gt;&lt;title&gt;Environmental attitudes, motivations, and contingent valuation of nonuse values: a case study involving endangered species&lt;/title&gt;&lt;secondary-title&gt;Ecological Economics&lt;/secondary-title&gt;&lt;/titles&gt;&lt;periodical&gt;&lt;full-title&gt;Ecological Economics&lt;/full-title&gt;&lt;/periodical&gt;&lt;pages&gt;93-107&lt;/pages&gt;&lt;volume&gt;32&lt;/volume&gt;&lt;number&gt;1&lt;/number&gt;&lt;dates&gt;&lt;year&gt;2000&lt;/year&gt;&lt;/dates&gt;&lt;isbn&gt;0921-8009&lt;/isbn&gt;&lt;urls&gt;&lt;/urls&gt;&lt;/record&gt;&lt;/Cite&gt;&lt;/EndNote&gt;</w:instrText>
        </w:r>
        <w:r w:rsidR="00B41549" w:rsidRPr="00821386">
          <w:rPr>
            <w:rFonts w:ascii="Times New Roman" w:hAnsi="Times New Roman" w:cs="Times New Roman"/>
            <w:color w:val="000000" w:themeColor="text1"/>
            <w:sz w:val="26"/>
            <w:szCs w:val="26"/>
            <w:lang w:bidi="fa-IR"/>
          </w:rPr>
          <w:fldChar w:fldCharType="separate"/>
        </w:r>
        <w:r w:rsidR="00B41549" w:rsidRPr="00821386">
          <w:rPr>
            <w:rFonts w:ascii="Times New Roman" w:hAnsi="Times New Roman" w:cs="Times New Roman"/>
            <w:noProof/>
            <w:color w:val="000000" w:themeColor="text1"/>
            <w:sz w:val="26"/>
            <w:szCs w:val="26"/>
            <w:lang w:bidi="fa-IR"/>
          </w:rPr>
          <w:t>Kotchen and Reiling (2000)</w:t>
        </w:r>
        <w:r w:rsidR="00B41549" w:rsidRPr="00821386">
          <w:rPr>
            <w:rFonts w:ascii="Times New Roman" w:hAnsi="Times New Roman" w:cs="Times New Roman"/>
            <w:color w:val="000000" w:themeColor="text1"/>
            <w:sz w:val="26"/>
            <w:szCs w:val="26"/>
            <w:lang w:bidi="fa-IR"/>
          </w:rPr>
          <w:fldChar w:fldCharType="end"/>
        </w:r>
      </w:hyperlink>
      <w:r w:rsidRPr="00821386">
        <w:rPr>
          <w:rFonts w:ascii="Times New Roman" w:hAnsi="Times New Roman" w:cs="Times New Roman"/>
          <w:color w:val="000000" w:themeColor="text1"/>
          <w:sz w:val="26"/>
          <w:szCs w:val="26"/>
          <w:lang w:bidi="fa-IR"/>
        </w:rPr>
        <w:t xml:space="preserve"> found that environmental attitudes are prominent stimuli </w:t>
      </w:r>
      <w:r w:rsidRPr="00821386">
        <w:rPr>
          <w:rFonts w:ascii="Times New Roman" w:hAnsi="Times New Roman" w:cs="Times New Roman"/>
          <w:color w:val="000000" w:themeColor="text1"/>
          <w:sz w:val="26"/>
          <w:szCs w:val="26"/>
          <w:lang w:eastAsia="zh-TW" w:bidi="fa-IR"/>
        </w:rPr>
        <w:t>of</w:t>
      </w:r>
      <w:r w:rsidRPr="00821386">
        <w:rPr>
          <w:rFonts w:ascii="Times New Roman" w:hAnsi="Times New Roman" w:cs="Times New Roman"/>
          <w:color w:val="000000" w:themeColor="text1"/>
          <w:sz w:val="26"/>
          <w:szCs w:val="26"/>
          <w:lang w:bidi="fa-IR"/>
        </w:rPr>
        <w:t xml:space="preserve"> behavioral and environmental behavioral intentions. </w:t>
      </w:r>
      <w:hyperlink w:anchor="_ENREF_41" w:tooltip="Kumar, 2017 #19" w:history="1">
        <w:r w:rsidR="00B41549" w:rsidRPr="00821386">
          <w:rPr>
            <w:rFonts w:ascii="Times New Roman" w:hAnsi="Times New Roman" w:cs="Times New Roman"/>
            <w:color w:val="000000" w:themeColor="text1"/>
            <w:sz w:val="26"/>
            <w:szCs w:val="26"/>
            <w:lang w:bidi="fa-IR"/>
          </w:rPr>
          <w:fldChar w:fldCharType="begin"/>
        </w:r>
        <w:r w:rsidR="00B41549">
          <w:rPr>
            <w:rFonts w:ascii="Times New Roman" w:hAnsi="Times New Roman" w:cs="Times New Roman"/>
            <w:color w:val="000000" w:themeColor="text1"/>
            <w:sz w:val="26"/>
            <w:szCs w:val="26"/>
            <w:lang w:bidi="fa-IR"/>
          </w:rPr>
          <w:instrText xml:space="preserve"> ADDIN EN.CITE &lt;EndNote&gt;&lt;Cite AuthorYear="1"&gt;&lt;Author&gt;Kumar&lt;/Author&gt;&lt;Year&gt;2017&lt;/Year&gt;&lt;RecNum&gt;19&lt;/RecNum&gt;&lt;DisplayText&gt;Kumar et al. (2017)&lt;/DisplayText&gt;&lt;record&gt;&lt;rec-number&gt;19&lt;/rec-number&gt;&lt;foreign-keys&gt;&lt;key app="EN" db-id="5zvpevr2jp9vdqexvrhx25tn22tztea9pddt" timestamp="1641212683"&gt;19&lt;/key&gt;&lt;/foreign-keys&gt;&lt;ref-type name="Journal Article"&gt;17&lt;/ref-type&gt;&lt;contributors&gt;&lt;authors&gt;&lt;author&gt;Kumar, Bipul&lt;/author&gt;&lt;author&gt;Manrai, Ajay K&lt;/author&gt;&lt;author&gt;Manrai, Lalita A&lt;/author&gt;&lt;/authors&gt;&lt;/contributors&gt;&lt;titles&gt;&lt;title&gt;Purchasing behaviour for environmentally sustainable products: A conceptual framework and empirical study&lt;/title&gt;&lt;secondary-title&gt;Journal of Retailing and Consumer Services&lt;/secondary-title&gt;&lt;/titles&gt;&lt;periodical&gt;&lt;full-title&gt;Journal of Retailing and Consumer Services&lt;/full-title&gt;&lt;/periodical&gt;&lt;pages&gt;1-9&lt;/pages&gt;&lt;volume&gt;34&lt;/volume&gt;&lt;dates&gt;&lt;year&gt;2017&lt;/year&gt;&lt;/dates&gt;&lt;isbn&gt;0969-6989&lt;/isbn&gt;&lt;urls&gt;&lt;/urls&gt;&lt;electronic-resource-num&gt;10.1016/j.jretconser.2016.09.004&lt;/electronic-resource-num&gt;&lt;/record&gt;&lt;/Cite&gt;&lt;/EndNote&gt;</w:instrText>
        </w:r>
        <w:r w:rsidR="00B41549" w:rsidRPr="00821386">
          <w:rPr>
            <w:rFonts w:ascii="Times New Roman" w:hAnsi="Times New Roman" w:cs="Times New Roman"/>
            <w:color w:val="000000" w:themeColor="text1"/>
            <w:sz w:val="26"/>
            <w:szCs w:val="26"/>
            <w:lang w:bidi="fa-IR"/>
          </w:rPr>
          <w:fldChar w:fldCharType="separate"/>
        </w:r>
        <w:r w:rsidR="00B41549">
          <w:rPr>
            <w:rFonts w:ascii="Times New Roman" w:hAnsi="Times New Roman" w:cs="Times New Roman"/>
            <w:noProof/>
            <w:color w:val="000000" w:themeColor="text1"/>
            <w:sz w:val="26"/>
            <w:szCs w:val="26"/>
            <w:lang w:bidi="fa-IR"/>
          </w:rPr>
          <w:t>Kumar et al. (2017)</w:t>
        </w:r>
        <w:r w:rsidR="00B41549" w:rsidRPr="00821386">
          <w:rPr>
            <w:rFonts w:ascii="Times New Roman" w:hAnsi="Times New Roman" w:cs="Times New Roman"/>
            <w:color w:val="000000" w:themeColor="text1"/>
            <w:sz w:val="26"/>
            <w:szCs w:val="26"/>
            <w:lang w:bidi="fa-IR"/>
          </w:rPr>
          <w:fldChar w:fldCharType="end"/>
        </w:r>
      </w:hyperlink>
      <w:r w:rsidRPr="00821386">
        <w:rPr>
          <w:rFonts w:ascii="Times New Roman" w:hAnsi="Times New Roman" w:cs="Times New Roman"/>
          <w:color w:val="000000" w:themeColor="text1"/>
          <w:sz w:val="26"/>
          <w:szCs w:val="26"/>
          <w:lang w:bidi="fa-IR"/>
        </w:rPr>
        <w:t xml:space="preserve"> reported that consumers’ attitudes towards environmental issues positively affect their green product purchase intentions. When consumers know that such an intention is helpful for society, they purchase more green products. </w:t>
      </w:r>
      <w:hyperlink w:anchor="_ENREF_10" w:tooltip="Chan, 2002 #20" w:history="1">
        <w:r w:rsidR="00B41549" w:rsidRPr="00821386">
          <w:rPr>
            <w:rFonts w:ascii="Times New Roman" w:hAnsi="Times New Roman" w:cs="Times New Roman"/>
            <w:color w:val="000000" w:themeColor="text1"/>
            <w:sz w:val="26"/>
            <w:szCs w:val="26"/>
            <w:lang w:bidi="fa-IR"/>
          </w:rPr>
          <w:fldChar w:fldCharType="begin"/>
        </w:r>
        <w:r w:rsidR="00B41549" w:rsidRPr="00821386">
          <w:rPr>
            <w:rFonts w:ascii="Times New Roman" w:hAnsi="Times New Roman" w:cs="Times New Roman"/>
            <w:color w:val="000000" w:themeColor="text1"/>
            <w:sz w:val="26"/>
            <w:szCs w:val="26"/>
            <w:lang w:bidi="fa-IR"/>
          </w:rPr>
          <w:instrText xml:space="preserve"> ADDIN EN.CITE &lt;EndNote&gt;&lt;Cite AuthorYear="1"&gt;&lt;Author&gt;Chan&lt;/Author&gt;&lt;Year&gt;2002&lt;/Year&gt;&lt;RecNum&gt;20&lt;/RecNum&gt;&lt;DisplayText&gt;Chan and Lau (2002)&lt;/DisplayText&gt;&lt;record&gt;&lt;rec-number&gt;20&lt;/rec-number&gt;&lt;foreign-keys&gt;&lt;key app="EN" db-id="5zvpevr2jp9vdqexvrhx25tn22tztea9pddt" timestamp="1641212738"&gt;20&lt;/key&gt;&lt;/foreign-keys&gt;&lt;ref-type name="Journal Article"&gt;17&lt;/ref-type&gt;&lt;contributors&gt;&lt;authors&gt;&lt;author&gt;Chan, Ricky YK&lt;/author&gt;&lt;author&gt;Lau, Lorett BY&lt;/author&gt;&lt;/authors&gt;&lt;/contributors&gt;&lt;titles&gt;&lt;title&gt;Explaining green purchasing behavior: A cross-cultural study on American and Chinese consumers&lt;/title&gt;&lt;secondary-title&gt;Journal of international consumer marketing&lt;/secondary-title&gt;&lt;/titles&gt;&lt;periodical&gt;&lt;full-title&gt;Journal of international consumer marketing&lt;/full-title&gt;&lt;/periodical&gt;&lt;pages&gt;9-40&lt;/pages&gt;&lt;volume&gt;14&lt;/volume&gt;&lt;number&gt;2-3&lt;/number&gt;&lt;dates&gt;&lt;year&gt;2002&lt;/year&gt;&lt;/dates&gt;&lt;isbn&gt;0896-1530&lt;/isbn&gt;&lt;urls&gt;&lt;/urls&gt;&lt;electronic-resource-num&gt;https://doi.org/10.1300/J046v14n02_02&lt;/electronic-resource-num&gt;&lt;/record&gt;&lt;/Cite&gt;&lt;/EndNote&gt;</w:instrText>
        </w:r>
        <w:r w:rsidR="00B41549" w:rsidRPr="00821386">
          <w:rPr>
            <w:rFonts w:ascii="Times New Roman" w:hAnsi="Times New Roman" w:cs="Times New Roman"/>
            <w:color w:val="000000" w:themeColor="text1"/>
            <w:sz w:val="26"/>
            <w:szCs w:val="26"/>
            <w:lang w:bidi="fa-IR"/>
          </w:rPr>
          <w:fldChar w:fldCharType="separate"/>
        </w:r>
        <w:r w:rsidR="00B41549" w:rsidRPr="00821386">
          <w:rPr>
            <w:rFonts w:ascii="Times New Roman" w:hAnsi="Times New Roman" w:cs="Times New Roman"/>
            <w:noProof/>
            <w:color w:val="000000" w:themeColor="text1"/>
            <w:sz w:val="26"/>
            <w:szCs w:val="26"/>
            <w:lang w:bidi="fa-IR"/>
          </w:rPr>
          <w:t>Chan and Lau (2002)</w:t>
        </w:r>
        <w:r w:rsidR="00B41549" w:rsidRPr="00821386">
          <w:rPr>
            <w:rFonts w:ascii="Times New Roman" w:hAnsi="Times New Roman" w:cs="Times New Roman"/>
            <w:color w:val="000000" w:themeColor="text1"/>
            <w:sz w:val="26"/>
            <w:szCs w:val="26"/>
            <w:lang w:bidi="fa-IR"/>
          </w:rPr>
          <w:fldChar w:fldCharType="end"/>
        </w:r>
      </w:hyperlink>
      <w:r w:rsidRPr="00821386">
        <w:rPr>
          <w:rFonts w:ascii="Times New Roman" w:hAnsi="Times New Roman" w:cs="Times New Roman"/>
          <w:color w:val="000000" w:themeColor="text1"/>
          <w:sz w:val="26"/>
          <w:szCs w:val="26"/>
          <w:lang w:bidi="fa-IR"/>
        </w:rPr>
        <w:t xml:space="preserve"> also suggested that Attitude towards Green Products can affect Green Purchase Behavior. </w:t>
      </w:r>
      <w:hyperlink w:anchor="_ENREF_38" w:tooltip="Kim, 2011 #60" w:history="1">
        <w:r w:rsidR="00B41549" w:rsidRPr="00821386">
          <w:rPr>
            <w:rFonts w:ascii="Times New Roman" w:hAnsi="Times New Roman" w:cs="Times New Roman"/>
            <w:color w:val="000000" w:themeColor="text1"/>
            <w:sz w:val="26"/>
            <w:szCs w:val="26"/>
            <w:lang w:bidi="fa-IR"/>
          </w:rPr>
          <w:fldChar w:fldCharType="begin"/>
        </w:r>
        <w:r w:rsidR="00B41549" w:rsidRPr="00821386">
          <w:rPr>
            <w:rFonts w:ascii="Times New Roman" w:hAnsi="Times New Roman" w:cs="Times New Roman"/>
            <w:color w:val="000000" w:themeColor="text1"/>
            <w:sz w:val="26"/>
            <w:szCs w:val="26"/>
            <w:lang w:bidi="fa-IR"/>
          </w:rPr>
          <w:instrText xml:space="preserve"> ADDIN EN.CITE &lt;EndNote&gt;&lt;Cite AuthorYear="1"&gt;&lt;Author&gt;Kim&lt;/Author&gt;&lt;Year&gt;2011&lt;/Year&gt;&lt;RecNum&gt;60&lt;/RecNum&gt;&lt;DisplayText&gt;Kim and Chung (2011)&lt;/DisplayText&gt;&lt;record&gt;&lt;rec-number&gt;60&lt;/rec-number&gt;&lt;foreign-keys&gt;&lt;key app="EN" db-id="5zvpevr2jp9vdqexvrhx25tn22tztea9pddt" timestamp="1641272336"&gt;60&lt;/key&gt;&lt;/foreign-keys&gt;&lt;ref-type name="Journal Article"&gt;17&lt;/ref-type&gt;&lt;contributors&gt;&lt;authors&gt;&lt;author&gt;Kim, Hee Yeon&lt;/author&gt;&lt;author&gt;Chung, Jae‐Eun&lt;/author&gt;&lt;/authors&gt;&lt;/contributors&gt;&lt;titles&gt;&lt;title&gt;Consumer purchase intention for organic personal care products&lt;/title&gt;&lt;secondary-title&gt;Journal of consumer Marketing&lt;/secondary-title&gt;&lt;/titles&gt;&lt;periodical&gt;&lt;full-title&gt;Journal of consumer Marketing&lt;/full-title&gt;&lt;/periodical&gt;&lt;pages&gt; 40-47&lt;/pages&gt;&lt;volume&gt;28&lt;/volume&gt;&lt;number&gt;1&lt;/number&gt;&lt;dates&gt;&lt;year&gt;2011&lt;/year&gt;&lt;/dates&gt;&lt;isbn&gt;0736-3761&lt;/isbn&gt;&lt;urls&gt;&lt;/urls&gt;&lt;electronic-resource-num&gt;10.1108/07363761111101930&lt;/electronic-resource-num&gt;&lt;/record&gt;&lt;/Cite&gt;&lt;/EndNote&gt;</w:instrText>
        </w:r>
        <w:r w:rsidR="00B41549" w:rsidRPr="00821386">
          <w:rPr>
            <w:rFonts w:ascii="Times New Roman" w:hAnsi="Times New Roman" w:cs="Times New Roman"/>
            <w:color w:val="000000" w:themeColor="text1"/>
            <w:sz w:val="26"/>
            <w:szCs w:val="26"/>
            <w:lang w:bidi="fa-IR"/>
          </w:rPr>
          <w:fldChar w:fldCharType="separate"/>
        </w:r>
        <w:r w:rsidR="00B41549" w:rsidRPr="00821386">
          <w:rPr>
            <w:rFonts w:ascii="Times New Roman" w:hAnsi="Times New Roman" w:cs="Times New Roman"/>
            <w:noProof/>
            <w:color w:val="000000" w:themeColor="text1"/>
            <w:sz w:val="26"/>
            <w:szCs w:val="26"/>
            <w:lang w:bidi="fa-IR"/>
          </w:rPr>
          <w:t>Kim and Chung (2011)</w:t>
        </w:r>
        <w:r w:rsidR="00B41549" w:rsidRPr="00821386">
          <w:rPr>
            <w:rFonts w:ascii="Times New Roman" w:hAnsi="Times New Roman" w:cs="Times New Roman"/>
            <w:color w:val="000000" w:themeColor="text1"/>
            <w:sz w:val="26"/>
            <w:szCs w:val="26"/>
            <w:lang w:bidi="fa-IR"/>
          </w:rPr>
          <w:fldChar w:fldCharType="end"/>
        </w:r>
      </w:hyperlink>
      <w:r w:rsidRPr="00821386">
        <w:rPr>
          <w:rFonts w:ascii="Times New Roman" w:hAnsi="Times New Roman" w:cs="Times New Roman"/>
          <w:color w:val="000000" w:themeColor="text1"/>
          <w:sz w:val="26"/>
          <w:szCs w:val="26"/>
          <w:lang w:bidi="fa-IR"/>
        </w:rPr>
        <w:t xml:space="preserve"> suggested that environmental awareness had influenced consumers’ attitudes towards </w:t>
      </w:r>
      <w:r w:rsidRPr="00821386">
        <w:rPr>
          <w:rFonts w:ascii="Times New Roman" w:hAnsi="Times New Roman" w:cs="Times New Roman"/>
          <w:color w:val="000000" w:themeColor="text1"/>
          <w:sz w:val="26"/>
          <w:szCs w:val="26"/>
        </w:rPr>
        <w:t>purchasing</w:t>
      </w:r>
      <w:r w:rsidRPr="00821386">
        <w:rPr>
          <w:rFonts w:ascii="Times New Roman" w:hAnsi="Times New Roman" w:cs="Times New Roman"/>
          <w:color w:val="000000" w:themeColor="text1"/>
          <w:sz w:val="26"/>
          <w:szCs w:val="26"/>
          <w:lang w:bidi="fa-IR"/>
        </w:rPr>
        <w:t xml:space="preserve"> green products, which has influenced the intention to purchase such products. In general, consumers with a more favorable Attitude towards Green Products have higher participation in purchasing such products </w:t>
      </w:r>
      <w:r w:rsidRPr="00821386">
        <w:rPr>
          <w:rFonts w:ascii="Times New Roman" w:hAnsi="Times New Roman" w:cs="Times New Roman"/>
          <w:color w:val="000000" w:themeColor="text1"/>
          <w:sz w:val="26"/>
          <w:szCs w:val="26"/>
          <w:lang w:bidi="fa-IR"/>
        </w:rPr>
        <w:fldChar w:fldCharType="begin"/>
      </w:r>
      <w:r w:rsidRPr="00821386">
        <w:rPr>
          <w:rFonts w:ascii="Times New Roman" w:hAnsi="Times New Roman" w:cs="Times New Roman"/>
          <w:color w:val="000000" w:themeColor="text1"/>
          <w:sz w:val="26"/>
          <w:szCs w:val="26"/>
          <w:lang w:bidi="fa-IR"/>
        </w:rPr>
        <w:instrText xml:space="preserve"> ADDIN EN.CITE &lt;EndNote&gt;&lt;Cite&gt;&lt;Author&gt;Joshi&lt;/Author&gt;&lt;Year&gt;2015&lt;/Year&gt;&lt;RecNum&gt;13&lt;/RecNum&gt;&lt;DisplayText&gt;(Joshi &amp;amp; Rahman, 2015)&lt;/DisplayText&gt;&lt;record&gt;&lt;rec-number&gt;13&lt;/rec-number&gt;&lt;foreign-keys&gt;&lt;key app="EN" db-id="5zvpevr2jp9vdqexvrhx25tn22tztea9pddt" timestamp="1641212346"&gt;13&lt;/key&gt;&lt;/foreign-keys&gt;&lt;ref-type name="Journal Article"&gt;17&lt;/ref-type&gt;&lt;contributors&gt;&lt;authors&gt;&lt;author&gt;Joshi, Yatish&lt;/author&gt;&lt;author&gt;Rahman, Zillur&lt;/author&gt;&lt;/authors&gt;&lt;/contributors&gt;&lt;titles&gt;&lt;title&gt;Factors affecting green purchase behaviour and future research directions&lt;/title&gt;&lt;secondary-title&gt;International Strategic management review&lt;/secondary-title&gt;&lt;/titles&gt;&lt;periodical&gt;&lt;full-title&gt;International Strategic management review&lt;/full-title&gt;&lt;/periodical&gt;&lt;pages&gt;128-143&lt;/pages&gt;&lt;volume&gt;3&lt;/volume&gt;&lt;number&gt;1-2&lt;/number&gt;&lt;dates&gt;&lt;year&gt;2015&lt;/year&gt;&lt;/dates&gt;&lt;isbn&gt;2306-7748&lt;/isbn&gt;&lt;urls&gt;&lt;/urls&gt;&lt;electronic-resource-num&gt;https://doi.org/10.1016/j.ism.2015.04.001&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Pr="00821386">
        <w:rPr>
          <w:rFonts w:ascii="Times New Roman" w:hAnsi="Times New Roman" w:cs="Times New Roman"/>
          <w:noProof/>
          <w:color w:val="000000" w:themeColor="text1"/>
          <w:sz w:val="26"/>
          <w:szCs w:val="26"/>
          <w:lang w:bidi="fa-IR"/>
        </w:rPr>
        <w:t>(</w:t>
      </w:r>
      <w:hyperlink w:anchor="_ENREF_35" w:tooltip="Joshi, 2015 #13" w:history="1">
        <w:r w:rsidR="00B41549" w:rsidRPr="00821386">
          <w:rPr>
            <w:rFonts w:ascii="Times New Roman" w:hAnsi="Times New Roman" w:cs="Times New Roman"/>
            <w:noProof/>
            <w:color w:val="000000" w:themeColor="text1"/>
            <w:sz w:val="26"/>
            <w:szCs w:val="26"/>
            <w:lang w:bidi="fa-IR"/>
          </w:rPr>
          <w:t>Joshi &amp; Rahman, 2015</w:t>
        </w:r>
      </w:hyperlink>
      <w:r w:rsidRPr="00821386">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w:t>
      </w:r>
    </w:p>
    <w:p w14:paraId="2C2050FE" w14:textId="77777777" w:rsidR="00821386" w:rsidRPr="00821386" w:rsidRDefault="00821386" w:rsidP="00821386">
      <w:pPr>
        <w:overflowPunct w:val="0"/>
        <w:spacing w:after="0" w:line="360" w:lineRule="exact"/>
        <w:ind w:firstLineChars="200" w:firstLine="520"/>
        <w:jc w:val="both"/>
        <w:rPr>
          <w:rFonts w:ascii="Times New Roman" w:hAnsi="Times New Roman" w:cs="Times New Roman"/>
          <w:color w:val="000000" w:themeColor="text1"/>
          <w:sz w:val="26"/>
          <w:szCs w:val="26"/>
          <w:lang w:bidi="fa-IR"/>
        </w:rPr>
      </w:pPr>
    </w:p>
    <w:p w14:paraId="6B5928F8" w14:textId="3CAE1F82" w:rsidR="0057675D" w:rsidRPr="00821386" w:rsidRDefault="0057675D" w:rsidP="00821386">
      <w:pPr>
        <w:spacing w:after="0" w:line="360" w:lineRule="exact"/>
        <w:jc w:val="lowKashida"/>
        <w:rPr>
          <w:rFonts w:ascii="Times New Roman" w:hAnsi="Times New Roman" w:cs="Times New Roman"/>
          <w:b/>
          <w:bCs/>
          <w:color w:val="000000" w:themeColor="text1"/>
          <w:sz w:val="26"/>
          <w:szCs w:val="26"/>
          <w:lang w:bidi="fa-IR"/>
        </w:rPr>
      </w:pPr>
      <w:r w:rsidRPr="00821386">
        <w:rPr>
          <w:rFonts w:ascii="Times New Roman" w:hAnsi="Times New Roman" w:cs="Times New Roman"/>
          <w:b/>
          <w:bCs/>
          <w:color w:val="000000" w:themeColor="text1"/>
          <w:sz w:val="26"/>
          <w:szCs w:val="26"/>
          <w:lang w:bidi="fa-IR"/>
        </w:rPr>
        <w:t xml:space="preserve">Consumer Concern </w:t>
      </w:r>
      <w:r w:rsidR="00821386" w:rsidRPr="00821386">
        <w:rPr>
          <w:rFonts w:ascii="Times New Roman" w:hAnsi="Times New Roman" w:cs="Times New Roman"/>
          <w:b/>
          <w:bCs/>
          <w:color w:val="000000" w:themeColor="text1"/>
          <w:sz w:val="26"/>
          <w:szCs w:val="26"/>
          <w:lang w:bidi="fa-IR"/>
        </w:rPr>
        <w:t xml:space="preserve">for the </w:t>
      </w:r>
      <w:r w:rsidRPr="00821386">
        <w:rPr>
          <w:rFonts w:ascii="Times New Roman" w:hAnsi="Times New Roman" w:cs="Times New Roman"/>
          <w:b/>
          <w:bCs/>
          <w:color w:val="000000" w:themeColor="text1"/>
          <w:sz w:val="26"/>
          <w:szCs w:val="26"/>
          <w:lang w:bidi="fa-IR"/>
        </w:rPr>
        <w:t>Environment</w:t>
      </w:r>
    </w:p>
    <w:p w14:paraId="5685A63B" w14:textId="5D7E4FBE" w:rsidR="0057675D" w:rsidRPr="00821386" w:rsidRDefault="0057675D" w:rsidP="00B41549">
      <w:pPr>
        <w:overflowPunct w:val="0"/>
        <w:spacing w:after="0" w:line="360" w:lineRule="exact"/>
        <w:ind w:firstLineChars="200" w:firstLine="520"/>
        <w:jc w:val="both"/>
        <w:rPr>
          <w:rFonts w:ascii="Times New Roman" w:hAnsi="Times New Roman" w:cs="Times New Roman"/>
          <w:color w:val="000000" w:themeColor="text1"/>
          <w:sz w:val="26"/>
          <w:szCs w:val="26"/>
          <w:lang w:bidi="fa-IR"/>
        </w:rPr>
      </w:pPr>
      <w:r w:rsidRPr="00821386">
        <w:rPr>
          <w:rFonts w:ascii="Times New Roman" w:hAnsi="Times New Roman" w:cs="Times New Roman"/>
          <w:color w:val="000000" w:themeColor="text1"/>
          <w:sz w:val="26"/>
          <w:szCs w:val="26"/>
          <w:lang w:bidi="fa-IR"/>
        </w:rPr>
        <w:t xml:space="preserve">Numerous studies have suggested that the demand for green products is related to consumer awareness of environmental issues and that increasing green demand depends on the development of environmental concerns </w:t>
      </w:r>
      <w:r w:rsidRPr="00821386">
        <w:rPr>
          <w:rFonts w:ascii="Times New Roman" w:hAnsi="Times New Roman" w:cs="Times New Roman"/>
          <w:color w:val="000000" w:themeColor="text1"/>
          <w:sz w:val="26"/>
          <w:szCs w:val="26"/>
          <w:lang w:bidi="fa-IR"/>
        </w:rPr>
        <w:fldChar w:fldCharType="begin"/>
      </w:r>
      <w:r w:rsidR="00B41549">
        <w:rPr>
          <w:rFonts w:ascii="Times New Roman" w:hAnsi="Times New Roman" w:cs="Times New Roman"/>
          <w:color w:val="000000" w:themeColor="text1"/>
          <w:sz w:val="26"/>
          <w:szCs w:val="26"/>
          <w:lang w:bidi="fa-IR"/>
        </w:rPr>
        <w:instrText xml:space="preserve"> ADDIN EN.CITE &lt;EndNote&gt;&lt;Cite&gt;&lt;Author&gt;Galati&lt;/Author&gt;&lt;Year&gt;2019&lt;/Year&gt;&lt;RecNum&gt;21&lt;/RecNum&gt;&lt;DisplayText&gt;(Galati et al., 2019)&lt;/DisplayText&gt;&lt;record&gt;&lt;rec-number&gt;21&lt;/rec-number&gt;&lt;foreign-keys&gt;&lt;key app="EN" db-id="5zvpevr2jp9vdqexvrhx25tn22tztea9pddt" timestamp="1641218542"&gt;21&lt;/key&gt;&lt;/foreign-keys&gt;&lt;ref-type name="Journal Article"&gt;17&lt;/ref-type&gt;&lt;contributors&gt;&lt;authors&gt;&lt;author&gt;Galati, Antonino&lt;/author&gt;&lt;author&gt;Tulone, Antonio&lt;/author&gt;&lt;author&gt;Moavero, Pietro&lt;/author&gt;&lt;author&gt;Crescimanno, Maria&lt;/author&gt;&lt;/authors&gt;&lt;/contributors&gt;&lt;titles&gt;&lt;title&gt;Consumer interest in information regarding novel food technologies in Italy: The case of irradiated foods&lt;/title&gt;&lt;secondary-title&gt;Food Research International&lt;/secondary-title&gt;&lt;/titles&gt;&lt;periodical&gt;&lt;full-title&gt;Food Research International&lt;/full-title&gt;&lt;/periodical&gt;&lt;pages&gt;291-296&lt;/pages&gt;&lt;volume&gt;119&lt;/volume&gt;&lt;dates&gt;&lt;year&gt;2019&lt;/year&gt;&lt;/dates&gt;&lt;isbn&gt;0963-9969&lt;/isbn&gt;&lt;urls&gt;&lt;/urls&gt;&lt;electronic-resource-num&gt;0.1016/j.foodres.2019.01.065&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00B41549">
        <w:rPr>
          <w:rFonts w:ascii="Times New Roman" w:hAnsi="Times New Roman" w:cs="Times New Roman"/>
          <w:noProof/>
          <w:color w:val="000000" w:themeColor="text1"/>
          <w:sz w:val="26"/>
          <w:szCs w:val="26"/>
          <w:lang w:bidi="fa-IR"/>
        </w:rPr>
        <w:t>(</w:t>
      </w:r>
      <w:hyperlink w:anchor="_ENREF_23" w:tooltip="Galati, 2019 #21" w:history="1">
        <w:r w:rsidR="00B41549">
          <w:rPr>
            <w:rFonts w:ascii="Times New Roman" w:hAnsi="Times New Roman" w:cs="Times New Roman"/>
            <w:noProof/>
            <w:color w:val="000000" w:themeColor="text1"/>
            <w:sz w:val="26"/>
            <w:szCs w:val="26"/>
            <w:lang w:bidi="fa-IR"/>
          </w:rPr>
          <w:t>Galati et al., 2019</w:t>
        </w:r>
      </w:hyperlink>
      <w:r w:rsidR="00B41549">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 xml:space="preserve">. Environmental concerns are generally related to rational behavior that preserves ecosystems </w:t>
      </w:r>
      <w:r w:rsidRPr="00821386">
        <w:rPr>
          <w:rFonts w:ascii="Times New Roman" w:hAnsi="Times New Roman" w:cs="Times New Roman"/>
          <w:color w:val="000000" w:themeColor="text1"/>
          <w:sz w:val="26"/>
          <w:szCs w:val="26"/>
        </w:rPr>
        <w:t>on the consumer side.</w:t>
      </w:r>
      <w:r w:rsidRPr="00821386">
        <w:rPr>
          <w:rFonts w:ascii="Times New Roman" w:hAnsi="Times New Roman" w:cs="Times New Roman"/>
          <w:color w:val="000000" w:themeColor="text1"/>
          <w:sz w:val="26"/>
          <w:szCs w:val="26"/>
          <w:lang w:bidi="fa-IR"/>
        </w:rPr>
        <w:t xml:space="preserve"> Environmental concern is </w:t>
      </w:r>
      <w:r w:rsidRPr="00821386">
        <w:rPr>
          <w:rFonts w:ascii="Times New Roman" w:hAnsi="Times New Roman" w:cs="Times New Roman"/>
          <w:color w:val="000000" w:themeColor="text1"/>
          <w:sz w:val="26"/>
          <w:szCs w:val="26"/>
        </w:rPr>
        <w:t>considered</w:t>
      </w:r>
      <w:r w:rsidRPr="00821386">
        <w:rPr>
          <w:rFonts w:ascii="Times New Roman" w:hAnsi="Times New Roman" w:cs="Times New Roman"/>
          <w:color w:val="000000" w:themeColor="text1"/>
          <w:sz w:val="26"/>
          <w:szCs w:val="26"/>
          <w:lang w:bidi="fa-IR"/>
        </w:rPr>
        <w:t xml:space="preserve"> a precondition for green behavior </w:t>
      </w:r>
      <w:r w:rsidRPr="00821386">
        <w:rPr>
          <w:rFonts w:ascii="Times New Roman" w:hAnsi="Times New Roman" w:cs="Times New Roman"/>
          <w:color w:val="000000" w:themeColor="text1"/>
          <w:sz w:val="26"/>
          <w:szCs w:val="26"/>
          <w:lang w:bidi="fa-IR"/>
        </w:rPr>
        <w:fldChar w:fldCharType="begin"/>
      </w:r>
      <w:r w:rsidR="003229A8" w:rsidRPr="00821386">
        <w:rPr>
          <w:rFonts w:ascii="Times New Roman" w:hAnsi="Times New Roman" w:cs="Times New Roman"/>
          <w:color w:val="000000" w:themeColor="text1"/>
          <w:sz w:val="26"/>
          <w:szCs w:val="26"/>
          <w:lang w:bidi="fa-IR"/>
        </w:rPr>
        <w:instrText xml:space="preserve"> ADDIN EN.CITE &lt;EndNote&gt;&lt;Cite&gt;&lt;Author&gt;Lasuin&lt;/Author&gt;&lt;Year&gt;2014&lt;/Year&gt;&lt;RecNum&gt;22&lt;/RecNum&gt;&lt;DisplayText&gt;(Lasuin &amp;amp; Ng, 2014)&lt;/DisplayText&gt;&lt;record&gt;&lt;rec-number&gt;22&lt;/rec-number&gt;&lt;foreign-keys&gt;&lt;key app="EN" db-id="5zvpevr2jp9vdqexvrhx25tn22tztea9pddt" timestamp="1641218589"&gt;22&lt;/key&gt;&lt;/foreign-keys&gt;&lt;ref-type name="Journal Article"&gt;17&lt;/ref-type&gt;&lt;contributors&gt;&lt;authors&gt;&lt;author&gt;Lasuin, Charlie Albert&lt;/author&gt;&lt;author&gt;Ng, Yuen Ching&lt;/author&gt;&lt;/authors&gt;&lt;/contributors&gt;&lt;titles&gt;&lt;title&gt;Factors influencing green purchase intention among university students&lt;/title&gt;&lt;secondary-title&gt;Malaysian Journal of Business and Economics (MJBE)&lt;/secondary-title&gt;&lt;/titles&gt;&lt;periodical&gt;&lt;full-title&gt;Malaysian Journal of Business and Economics (MJBE)&lt;/full-title&gt;&lt;/periodical&gt;&lt;pages&gt;1-14&lt;/pages&gt;&lt;volume&gt;2&lt;/volume&gt;&lt;number&gt;2&lt;/number&gt;&lt;dates&gt;&lt;year&gt;2014&lt;/year&gt;&lt;/dates&gt;&lt;isbn&gt;2289-8018&lt;/isbn&gt;&lt;urls&gt;&lt;/urls&gt;&lt;electronic-resource-num&gt;https://doi.org/10.51200/mjbe.v1i2.116&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Pr="00821386">
        <w:rPr>
          <w:rFonts w:ascii="Times New Roman" w:hAnsi="Times New Roman" w:cs="Times New Roman"/>
          <w:noProof/>
          <w:color w:val="000000" w:themeColor="text1"/>
          <w:sz w:val="26"/>
          <w:szCs w:val="26"/>
          <w:lang w:bidi="fa-IR"/>
        </w:rPr>
        <w:t>(</w:t>
      </w:r>
      <w:hyperlink w:anchor="_ENREF_43" w:tooltip="Lasuin, 2014 #22" w:history="1">
        <w:r w:rsidR="00B41549" w:rsidRPr="00821386">
          <w:rPr>
            <w:rFonts w:ascii="Times New Roman" w:hAnsi="Times New Roman" w:cs="Times New Roman"/>
            <w:noProof/>
            <w:color w:val="000000" w:themeColor="text1"/>
            <w:sz w:val="26"/>
            <w:szCs w:val="26"/>
            <w:lang w:bidi="fa-IR"/>
          </w:rPr>
          <w:t>Lasuin &amp; Ng, 2014</w:t>
        </w:r>
      </w:hyperlink>
      <w:r w:rsidRPr="00821386">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 xml:space="preserve"> because it shows consumer awareness of environmental issues. </w:t>
      </w:r>
      <w:r w:rsidRPr="00821386">
        <w:rPr>
          <w:rFonts w:ascii="Times New Roman" w:hAnsi="Times New Roman" w:cs="Times New Roman"/>
          <w:color w:val="000000" w:themeColor="text1"/>
          <w:sz w:val="26"/>
          <w:szCs w:val="26"/>
        </w:rPr>
        <w:t>Environmental concerns have a positive effect on the</w:t>
      </w:r>
      <w:r w:rsidRPr="00821386">
        <w:rPr>
          <w:rFonts w:ascii="Times New Roman" w:hAnsi="Times New Roman" w:cs="Times New Roman"/>
          <w:color w:val="000000" w:themeColor="text1"/>
          <w:sz w:val="26"/>
          <w:szCs w:val="26"/>
          <w:lang w:bidi="fa-IR"/>
        </w:rPr>
        <w:t xml:space="preserve"> intention of using green products </w:t>
      </w:r>
      <w:r w:rsidRPr="00821386">
        <w:rPr>
          <w:rFonts w:ascii="Times New Roman" w:hAnsi="Times New Roman" w:cs="Times New Roman"/>
          <w:color w:val="000000" w:themeColor="text1"/>
          <w:sz w:val="26"/>
          <w:szCs w:val="26"/>
          <w:lang w:bidi="fa-IR"/>
        </w:rPr>
        <w:fldChar w:fldCharType="begin"/>
      </w:r>
      <w:r w:rsidR="00B41549">
        <w:rPr>
          <w:rFonts w:ascii="Times New Roman" w:hAnsi="Times New Roman" w:cs="Times New Roman"/>
          <w:color w:val="000000" w:themeColor="text1"/>
          <w:sz w:val="26"/>
          <w:szCs w:val="26"/>
          <w:lang w:bidi="fa-IR"/>
        </w:rPr>
        <w:instrText xml:space="preserve"> ADDIN EN.CITE &lt;EndNote&gt;&lt;Cite&gt;&lt;Author&gt;Groening&lt;/Author&gt;&lt;Year&gt;2018&lt;/Year&gt;&lt;RecNum&gt;23&lt;/RecNum&gt;&lt;DisplayText&gt;(Groening et al., 2018)&lt;/DisplayText&gt;&lt;record&gt;&lt;rec-number&gt;23&lt;/rec-number&gt;&lt;foreign-keys&gt;&lt;key app="EN" db-id="5zvpevr2jp9vdqexvrhx25tn22tztea9pddt" timestamp="1641218634"&gt;23&lt;/key&gt;&lt;/foreign-keys&gt;&lt;ref-type name="Journal Article"&gt;17&lt;/ref-type&gt;&lt;contributors&gt;&lt;authors&gt;&lt;author&gt;Groening, Christopher&lt;/author&gt;&lt;author&gt;Sarkis, Joseph&lt;/author&gt;&lt;author&gt;Zhu, Qingyun&lt;/author&gt;&lt;/authors&gt;&lt;/contributors&gt;&lt;titles&gt;&lt;title&gt;Green marketing consumer-level theory review: A compendium of applied theories and further research directions&lt;/title&gt;&lt;secondary-title&gt;Journal of Cleaner Production&lt;/secondary-title&gt;&lt;/titles&gt;&lt;periodical&gt;&lt;full-title&gt;Journal of cleaner production&lt;/full-title&gt;&lt;/periodical&gt;&lt;pages&gt;1848-1866&lt;/pages&gt;&lt;volume&gt;172&lt;/volume&gt;&lt;dates&gt;&lt;year&gt;2018&lt;/year&gt;&lt;/dates&gt;&lt;isbn&gt;0959-6526&lt;/isbn&gt;&lt;urls&gt;&lt;/urls&gt;&lt;electronic-resource-num&gt;10.1016/j.jclepro.2017.12.002&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00B41549">
        <w:rPr>
          <w:rFonts w:ascii="Times New Roman" w:hAnsi="Times New Roman" w:cs="Times New Roman"/>
          <w:noProof/>
          <w:color w:val="000000" w:themeColor="text1"/>
          <w:sz w:val="26"/>
          <w:szCs w:val="26"/>
          <w:lang w:bidi="fa-IR"/>
        </w:rPr>
        <w:t>(</w:t>
      </w:r>
      <w:hyperlink w:anchor="_ENREF_26" w:tooltip="Groening, 2018 #23" w:history="1">
        <w:r w:rsidR="00B41549">
          <w:rPr>
            <w:rFonts w:ascii="Times New Roman" w:hAnsi="Times New Roman" w:cs="Times New Roman"/>
            <w:noProof/>
            <w:color w:val="000000" w:themeColor="text1"/>
            <w:sz w:val="26"/>
            <w:szCs w:val="26"/>
            <w:lang w:bidi="fa-IR"/>
          </w:rPr>
          <w:t>Groening et al., 2018</w:t>
        </w:r>
      </w:hyperlink>
      <w:r w:rsidR="00B41549">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w:t>
      </w:r>
    </w:p>
    <w:p w14:paraId="60471440" w14:textId="0A1FD3F6" w:rsidR="0057675D" w:rsidRDefault="0057675D" w:rsidP="00B41549">
      <w:pPr>
        <w:overflowPunct w:val="0"/>
        <w:spacing w:after="0" w:line="360" w:lineRule="exact"/>
        <w:ind w:firstLineChars="200" w:firstLine="520"/>
        <w:jc w:val="both"/>
        <w:rPr>
          <w:rFonts w:ascii="Times New Roman" w:hAnsi="Times New Roman" w:cs="Times New Roman"/>
          <w:color w:val="000000" w:themeColor="text1"/>
          <w:sz w:val="26"/>
          <w:szCs w:val="26"/>
          <w:lang w:bidi="fa-IR"/>
        </w:rPr>
      </w:pPr>
      <w:r w:rsidRPr="00821386">
        <w:rPr>
          <w:rFonts w:ascii="Times New Roman" w:hAnsi="Times New Roman" w:cs="Times New Roman"/>
          <w:color w:val="000000" w:themeColor="text1"/>
          <w:sz w:val="26"/>
          <w:szCs w:val="26"/>
          <w:lang w:bidi="fa-IR"/>
        </w:rPr>
        <w:t xml:space="preserve">Environmental concerns are seen as an indicator to determine individuals’ concerns about environmental issues and generally maintain people’s awareness of environmental problems and their readiness to solve problems </w:t>
      </w:r>
      <w:r w:rsidRPr="00821386">
        <w:rPr>
          <w:rFonts w:ascii="Times New Roman" w:hAnsi="Times New Roman" w:cs="Times New Roman"/>
          <w:color w:val="000000" w:themeColor="text1"/>
          <w:sz w:val="26"/>
          <w:szCs w:val="26"/>
          <w:lang w:bidi="fa-IR"/>
        </w:rPr>
        <w:fldChar w:fldCharType="begin"/>
      </w:r>
      <w:r w:rsidRPr="00821386">
        <w:rPr>
          <w:rFonts w:ascii="Times New Roman" w:hAnsi="Times New Roman" w:cs="Times New Roman"/>
          <w:color w:val="000000" w:themeColor="text1"/>
          <w:sz w:val="26"/>
          <w:szCs w:val="26"/>
          <w:lang w:bidi="fa-IR"/>
        </w:rPr>
        <w:instrText xml:space="preserve"> ADDIN EN.CITE &lt;EndNote&gt;&lt;Cite&gt;&lt;Author&gt;Prakash&lt;/Author&gt;&lt;Year&gt;2017&lt;/Year&gt;&lt;RecNum&gt;24&lt;/RecNum&gt;&lt;DisplayText&gt;(Prakash &amp;amp; Pathak, 2017)&lt;/DisplayText&gt;&lt;record&gt;&lt;rec-number&gt;24&lt;/rec-number&gt;&lt;foreign-keys&gt;&lt;key app="EN" db-id="5zvpevr2jp9vdqexvrhx25tn22tztea9pddt" timestamp="1641218681"&gt;24&lt;/key&gt;&lt;/foreign-keys&gt;&lt;ref-type name="Journal Article"&gt;17&lt;/ref-type&gt;&lt;contributors&gt;&lt;authors&gt;&lt;author&gt;Prakash, Gyan&lt;/author&gt;&lt;author&gt;Pathak, Pramod&lt;/author&gt;&lt;/authors&gt;&lt;/contributors&gt;&lt;titles&gt;&lt;title&gt;Intention to buy eco-friendly packaged products among young consumers of India: A study on developing nation&lt;/title&gt;&lt;secondary-title&gt;Journal of cleaner production&lt;/secondary-title&gt;&lt;/titles&gt;&lt;periodical&gt;&lt;full-title&gt;Journal of cleaner production&lt;/full-title&gt;&lt;/periodical&gt;&lt;pages&gt;385-393&lt;/pages&gt;&lt;volume&gt;141&lt;/volume&gt;&lt;dates&gt;&lt;year&gt;2017&lt;/year&gt;&lt;/dates&gt;&lt;isbn&gt;0959-6526&lt;/isbn&gt;&lt;urls&gt;&lt;/urls&gt;&lt;electronic-resource-num&gt;https://doi.org/10.1016/j.jclepro.2016.09.116&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Pr="00821386">
        <w:rPr>
          <w:rFonts w:ascii="Times New Roman" w:hAnsi="Times New Roman" w:cs="Times New Roman"/>
          <w:noProof/>
          <w:color w:val="000000" w:themeColor="text1"/>
          <w:sz w:val="26"/>
          <w:szCs w:val="26"/>
          <w:lang w:bidi="fa-IR"/>
        </w:rPr>
        <w:t>(</w:t>
      </w:r>
      <w:hyperlink w:anchor="_ENREF_52" w:tooltip="Prakash, 2017 #24" w:history="1">
        <w:r w:rsidR="00B41549" w:rsidRPr="00821386">
          <w:rPr>
            <w:rFonts w:ascii="Times New Roman" w:hAnsi="Times New Roman" w:cs="Times New Roman"/>
            <w:noProof/>
            <w:color w:val="000000" w:themeColor="text1"/>
            <w:sz w:val="26"/>
            <w:szCs w:val="26"/>
            <w:lang w:bidi="fa-IR"/>
          </w:rPr>
          <w:t>Prakash &amp; Pathak, 2017</w:t>
        </w:r>
      </w:hyperlink>
      <w:r w:rsidRPr="00821386">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 xml:space="preserve">. Therefore, the range of environmental concerns to solve the individual environmental problem, contrary to the collective orientations, includes waste recycling behavior  </w:t>
      </w:r>
      <w:r w:rsidRPr="00821386">
        <w:rPr>
          <w:rFonts w:ascii="Times New Roman" w:hAnsi="Times New Roman" w:cs="Times New Roman"/>
          <w:color w:val="000000" w:themeColor="text1"/>
          <w:sz w:val="26"/>
          <w:szCs w:val="26"/>
          <w:lang w:bidi="fa-IR"/>
        </w:rPr>
        <w:fldChar w:fldCharType="begin"/>
      </w:r>
      <w:r w:rsidR="00B41549">
        <w:rPr>
          <w:rFonts w:ascii="Times New Roman" w:hAnsi="Times New Roman" w:cs="Times New Roman"/>
          <w:color w:val="000000" w:themeColor="text1"/>
          <w:sz w:val="26"/>
          <w:szCs w:val="26"/>
          <w:lang w:bidi="fa-IR"/>
        </w:rPr>
        <w:instrText xml:space="preserve"> ADDIN EN.CITE &lt;EndNote&gt;&lt;Cite&gt;&lt;Author&gt;Zhao&lt;/Author&gt;&lt;Year&gt;2014&lt;/Year&gt;&lt;RecNum&gt;25&lt;/RecNum&gt;&lt;DisplayText&gt;(Zhao et al., 2014)&lt;/DisplayText&gt;&lt;record&gt;&lt;rec-number&gt;25&lt;/rec-number&gt;&lt;foreign-keys&gt;&lt;key app="EN" db-id="5zvpevr2jp9vdqexvrhx25tn22tztea9pddt" timestamp="1641218793"&gt;25&lt;/key&gt;&lt;/foreign-keys&gt;&lt;ref-type name="Journal Article"&gt;17&lt;/ref-type&gt;&lt;contributors&gt;&lt;authors&gt;&lt;author&gt;Zhao, Hui-hui&lt;/author&gt;&lt;author&gt;Gao, Qian&lt;/author&gt;&lt;author&gt;Wu, Yao-ping&lt;/author&gt;&lt;author&gt;Wang, Yuan&lt;/author&gt;&lt;author&gt;Zhu, Xiao-dong&lt;/author&gt;&lt;/authors&gt;&lt;/contributors&gt;&lt;titles&gt;&lt;title&gt;What affects green consumer behavior in China? A case study from Qingdao&lt;/title&gt;&lt;secondary-title&gt;Journal of Cleaner Production&lt;/secondary-title&gt;&lt;/titles&gt;&lt;periodical&gt;&lt;full-title&gt;Journal of cleaner production&lt;/full-title&gt;&lt;/periodical&gt;&lt;pages&gt;143-151&lt;/pages&gt;&lt;volume&gt;63&lt;/volume&gt;&lt;dates&gt;&lt;year&gt;2014&lt;/year&gt;&lt;/dates&gt;&lt;isbn&gt;0959-6526&lt;/isbn&gt;&lt;urls&gt;&lt;/urls&gt;&lt;electronic-resource-num&gt;https://doi.org/10.1016/j.jclepro.2013.05.021&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00B41549">
        <w:rPr>
          <w:rFonts w:ascii="Times New Roman" w:hAnsi="Times New Roman" w:cs="Times New Roman"/>
          <w:noProof/>
          <w:color w:val="000000" w:themeColor="text1"/>
          <w:sz w:val="26"/>
          <w:szCs w:val="26"/>
          <w:lang w:bidi="fa-IR"/>
        </w:rPr>
        <w:t>(</w:t>
      </w:r>
      <w:hyperlink w:anchor="_ENREF_71" w:tooltip="Zhao, 2014 #25" w:history="1">
        <w:r w:rsidR="00B41549">
          <w:rPr>
            <w:rFonts w:ascii="Times New Roman" w:hAnsi="Times New Roman" w:cs="Times New Roman"/>
            <w:noProof/>
            <w:color w:val="000000" w:themeColor="text1"/>
            <w:sz w:val="26"/>
            <w:szCs w:val="26"/>
            <w:lang w:bidi="fa-IR"/>
          </w:rPr>
          <w:t>Zhao et al., 2014</w:t>
        </w:r>
      </w:hyperlink>
      <w:r w:rsidR="00B41549">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 xml:space="preserve"> to Green Purchase Behavior </w:t>
      </w:r>
      <w:r w:rsidRPr="00821386">
        <w:rPr>
          <w:rFonts w:ascii="Times New Roman" w:hAnsi="Times New Roman" w:cs="Times New Roman"/>
          <w:color w:val="000000" w:themeColor="text1"/>
          <w:sz w:val="26"/>
          <w:szCs w:val="26"/>
          <w:lang w:bidi="fa-IR"/>
        </w:rPr>
        <w:fldChar w:fldCharType="begin"/>
      </w:r>
      <w:r w:rsidRPr="00821386">
        <w:rPr>
          <w:rFonts w:ascii="Times New Roman" w:hAnsi="Times New Roman" w:cs="Times New Roman"/>
          <w:color w:val="000000" w:themeColor="text1"/>
          <w:sz w:val="26"/>
          <w:szCs w:val="26"/>
          <w:lang w:bidi="fa-IR"/>
        </w:rPr>
        <w:instrText xml:space="preserve"> ADDIN EN.CITE &lt;EndNote&gt;&lt;Cite&gt;&lt;Author&gt;Prakash&lt;/Author&gt;&lt;Year&gt;2017&lt;/Year&gt;&lt;RecNum&gt;24&lt;/RecNum&gt;&lt;DisplayText&gt;(Prakash &amp;amp; Pathak, 2017)&lt;/DisplayText&gt;&lt;record&gt;&lt;rec-number&gt;24&lt;/rec-number&gt;&lt;foreign-keys&gt;&lt;key app="EN" db-id="5zvpevr2jp9vdqexvrhx25tn22tztea9pddt" timestamp="1641218681"&gt;24&lt;/key&gt;&lt;/foreign-keys&gt;&lt;ref-type name="Journal Article"&gt;17&lt;/ref-type&gt;&lt;contributors&gt;&lt;authors&gt;&lt;author&gt;Prakash, Gyan&lt;/author&gt;&lt;author&gt;Pathak, Pramod&lt;/author&gt;&lt;/authors&gt;&lt;/contributors&gt;&lt;titles&gt;&lt;title&gt;Intention to buy eco-friendly packaged products among young consumers of India: A study on developing nation&lt;/title&gt;&lt;secondary-title&gt;Journal of cleaner production&lt;/secondary-title&gt;&lt;/titles&gt;&lt;periodical&gt;&lt;full-title&gt;Journal of cleaner production&lt;/full-title&gt;&lt;/periodical&gt;&lt;pages&gt;385-393&lt;/pages&gt;&lt;volume&gt;141&lt;/volume&gt;&lt;dates&gt;&lt;year&gt;2017&lt;/year&gt;&lt;/dates&gt;&lt;isbn&gt;0959-6526&lt;/isbn&gt;&lt;urls&gt;&lt;/urls&gt;&lt;electronic-resource-num&gt;https://doi.org/10.1016/j.jclepro.2016.09.116&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Pr="00821386">
        <w:rPr>
          <w:rFonts w:ascii="Times New Roman" w:hAnsi="Times New Roman" w:cs="Times New Roman"/>
          <w:noProof/>
          <w:color w:val="000000" w:themeColor="text1"/>
          <w:sz w:val="26"/>
          <w:szCs w:val="26"/>
          <w:lang w:bidi="fa-IR"/>
        </w:rPr>
        <w:t>(</w:t>
      </w:r>
      <w:hyperlink w:anchor="_ENREF_52" w:tooltip="Prakash, 2017 #24" w:history="1">
        <w:r w:rsidR="00B41549" w:rsidRPr="00821386">
          <w:rPr>
            <w:rFonts w:ascii="Times New Roman" w:hAnsi="Times New Roman" w:cs="Times New Roman"/>
            <w:noProof/>
            <w:color w:val="000000" w:themeColor="text1"/>
            <w:sz w:val="26"/>
            <w:szCs w:val="26"/>
            <w:lang w:bidi="fa-IR"/>
          </w:rPr>
          <w:t>Prakash &amp; Pathak, 2017</w:t>
        </w:r>
      </w:hyperlink>
      <w:r w:rsidRPr="00821386">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 xml:space="preserve">. </w:t>
      </w:r>
      <w:r w:rsidRPr="00821386">
        <w:rPr>
          <w:rFonts w:ascii="Times New Roman" w:hAnsi="Times New Roman" w:cs="Times New Roman"/>
          <w:color w:val="000000" w:themeColor="text1"/>
          <w:sz w:val="26"/>
          <w:szCs w:val="26"/>
        </w:rPr>
        <w:t xml:space="preserve">Researchers reported that environmental concerns had impacted attitudes towards green products in a direct and significant way </w:t>
      </w:r>
      <w:r w:rsidRPr="00821386">
        <w:rPr>
          <w:rFonts w:ascii="Times New Roman" w:hAnsi="Times New Roman" w:cs="Times New Roman"/>
          <w:color w:val="000000" w:themeColor="text1"/>
          <w:sz w:val="26"/>
          <w:szCs w:val="26"/>
          <w:lang w:bidi="fa-IR"/>
        </w:rPr>
        <w:fldChar w:fldCharType="begin"/>
      </w:r>
      <w:r w:rsidRPr="00821386">
        <w:rPr>
          <w:rFonts w:ascii="Times New Roman" w:hAnsi="Times New Roman" w:cs="Times New Roman"/>
          <w:color w:val="000000" w:themeColor="text1"/>
          <w:sz w:val="26"/>
          <w:szCs w:val="26"/>
          <w:lang w:bidi="fa-IR"/>
        </w:rPr>
        <w:instrText xml:space="preserve"> ADDIN EN.CITE &lt;EndNote&gt;&lt;Cite&gt;&lt;Author&gt;Jaiswal&lt;/Author&gt;&lt;Year&gt;2018&lt;/Year&gt;&lt;RecNum&gt;3&lt;/RecNum&gt;&lt;DisplayText&gt;(Jaiswal &amp;amp; Kant, 2018)&lt;/DisplayText&gt;&lt;record&gt;&lt;rec-number&gt;3&lt;/rec-number&gt;&lt;foreign-keys&gt;&lt;key app="EN" db-id="5zvpevr2jp9vdqexvrhx25tn22tztea9pddt" timestamp="1641037008"&gt;3&lt;/key&gt;&lt;/foreign-keys&gt;&lt;ref-type name="Journal Article"&gt;17&lt;/ref-type&gt;&lt;contributors&gt;&lt;authors&gt;&lt;author&gt;Jaiswal, Deepak&lt;/author&gt;&lt;author&gt;Kant, Rishi&lt;/author&gt;&lt;/authors&gt;&lt;/contributors&gt;&lt;titles&gt;&lt;title&gt;Green purchasing behaviour: A conceptual framework and empirical investigation of Indian consumers&lt;/title&gt;&lt;secondary-title&gt;Journal of Retailing and Consumer Services&lt;/secondary-title&gt;&lt;/titles&gt;&lt;periodical&gt;&lt;full-title&gt;Journal of Retailing and Consumer Services&lt;/full-title&gt;&lt;/periodical&gt;&lt;pages&gt;60-69&lt;/pages&gt;&lt;volume&gt;41&lt;/volume&gt;&lt;dates&gt;&lt;year&gt;2018&lt;/year&gt;&lt;/dates&gt;&lt;isbn&gt;0969-6989&lt;/isbn&gt;&lt;urls&gt;&lt;/urls&gt;&lt;electronic-resource-num&gt;https://doi.org/10.1016/j.jretconser.2017.11.008&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Pr="00821386">
        <w:rPr>
          <w:rFonts w:ascii="Times New Roman" w:hAnsi="Times New Roman" w:cs="Times New Roman"/>
          <w:noProof/>
          <w:color w:val="000000" w:themeColor="text1"/>
          <w:sz w:val="26"/>
          <w:szCs w:val="26"/>
          <w:lang w:bidi="fa-IR"/>
        </w:rPr>
        <w:t>(</w:t>
      </w:r>
      <w:hyperlink w:anchor="_ENREF_34" w:tooltip="Jaiswal, 2018 #3" w:history="1">
        <w:r w:rsidR="00B41549" w:rsidRPr="00821386">
          <w:rPr>
            <w:rFonts w:ascii="Times New Roman" w:hAnsi="Times New Roman" w:cs="Times New Roman"/>
            <w:noProof/>
            <w:color w:val="000000" w:themeColor="text1"/>
            <w:sz w:val="26"/>
            <w:szCs w:val="26"/>
            <w:lang w:bidi="fa-IR"/>
          </w:rPr>
          <w:t>Jaiswal &amp; Kant, 2018</w:t>
        </w:r>
      </w:hyperlink>
      <w:r w:rsidRPr="00821386">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w:t>
      </w:r>
    </w:p>
    <w:p w14:paraId="00FFCFBD" w14:textId="77777777" w:rsidR="00821386" w:rsidRPr="00821386" w:rsidRDefault="00821386" w:rsidP="00821386">
      <w:pPr>
        <w:overflowPunct w:val="0"/>
        <w:spacing w:after="0" w:line="360" w:lineRule="exact"/>
        <w:ind w:firstLineChars="200" w:firstLine="520"/>
        <w:jc w:val="both"/>
        <w:rPr>
          <w:rFonts w:ascii="Times New Roman" w:hAnsi="Times New Roman" w:cs="Times New Roman"/>
          <w:color w:val="000000" w:themeColor="text1"/>
          <w:sz w:val="26"/>
          <w:szCs w:val="26"/>
          <w:lang w:bidi="fa-IR"/>
        </w:rPr>
      </w:pPr>
    </w:p>
    <w:p w14:paraId="21E0CDE4" w14:textId="77777777" w:rsidR="0057675D" w:rsidRPr="00821386" w:rsidRDefault="0057675D" w:rsidP="00821386">
      <w:pPr>
        <w:spacing w:after="0" w:line="360" w:lineRule="exact"/>
        <w:jc w:val="lowKashida"/>
        <w:rPr>
          <w:rFonts w:ascii="Times New Roman" w:hAnsi="Times New Roman" w:cs="Times New Roman"/>
          <w:b/>
          <w:bCs/>
          <w:color w:val="000000" w:themeColor="text1"/>
          <w:sz w:val="26"/>
          <w:szCs w:val="26"/>
          <w:lang w:bidi="fa-IR"/>
        </w:rPr>
      </w:pPr>
      <w:r w:rsidRPr="00821386">
        <w:rPr>
          <w:rFonts w:ascii="Times New Roman" w:hAnsi="Times New Roman" w:cs="Times New Roman"/>
          <w:b/>
          <w:bCs/>
          <w:color w:val="000000" w:themeColor="text1"/>
          <w:sz w:val="26"/>
          <w:szCs w:val="26"/>
          <w:lang w:bidi="fa-IR"/>
        </w:rPr>
        <w:t>Awareness of Environmental Issues</w:t>
      </w:r>
    </w:p>
    <w:p w14:paraId="48477A38" w14:textId="5AAA9C70" w:rsidR="0057675D" w:rsidRDefault="00E016F0" w:rsidP="00B41549">
      <w:pPr>
        <w:overflowPunct w:val="0"/>
        <w:spacing w:after="0" w:line="360" w:lineRule="exact"/>
        <w:ind w:firstLineChars="200" w:firstLine="440"/>
        <w:jc w:val="both"/>
        <w:rPr>
          <w:rFonts w:ascii="Times New Roman" w:hAnsi="Times New Roman" w:cs="Times New Roman"/>
          <w:color w:val="000000" w:themeColor="text1"/>
          <w:sz w:val="26"/>
          <w:szCs w:val="26"/>
          <w:lang w:bidi="fa-IR"/>
        </w:rPr>
      </w:pPr>
      <w:hyperlink w:anchor="_ENREF_63" w:tooltip="Troudi, 2020 #26" w:history="1">
        <w:r w:rsidR="00B41549" w:rsidRPr="00821386">
          <w:rPr>
            <w:rFonts w:ascii="Times New Roman" w:hAnsi="Times New Roman" w:cs="Times New Roman"/>
            <w:color w:val="000000" w:themeColor="text1"/>
            <w:sz w:val="26"/>
            <w:szCs w:val="26"/>
            <w:lang w:bidi="fa-IR"/>
          </w:rPr>
          <w:fldChar w:fldCharType="begin"/>
        </w:r>
        <w:r w:rsidR="00B41549" w:rsidRPr="00821386">
          <w:rPr>
            <w:rFonts w:ascii="Times New Roman" w:hAnsi="Times New Roman" w:cs="Times New Roman"/>
            <w:color w:val="000000" w:themeColor="text1"/>
            <w:sz w:val="26"/>
            <w:szCs w:val="26"/>
            <w:lang w:bidi="fa-IR"/>
          </w:rPr>
          <w:instrText xml:space="preserve"> ADDIN EN.CITE &lt;EndNote&gt;&lt;Cite AuthorYear="1"&gt;&lt;Author&gt;Troudi&lt;/Author&gt;&lt;Year&gt;2020&lt;/Year&gt;&lt;RecNum&gt;26&lt;/RecNum&gt;&lt;DisplayText&gt;Troudi and Bouyoucef (2020)&lt;/DisplayText&gt;&lt;record&gt;&lt;rec-number&gt;26&lt;/rec-number&gt;&lt;foreign-keys&gt;&lt;key app="EN" db-id="5zvpevr2jp9vdqexvrhx25tn22tztea9pddt" timestamp="1641218934"&gt;26&lt;/key&gt;&lt;/foreign-keys&gt;&lt;ref-type name="Journal Article"&gt;17&lt;/ref-type&gt;&lt;contributors&gt;&lt;authors&gt;&lt;author&gt;Troudi, Hadjer&lt;/author&gt;&lt;author&gt;Bouyoucef, Djamila&lt;/author&gt;&lt;/authors&gt;&lt;/contributors&gt;&lt;titles&gt;&lt;title&gt;Predicting purchasing behavior of green food in Algerian context&lt;/title&gt;&lt;secondary-title&gt;EuroMed Journal of Business&lt;/secondary-title&gt;&lt;/titles&gt;&lt;periodical&gt;&lt;full-title&gt;EuroMed Journal of Business&lt;/full-title&gt;&lt;/periodical&gt;&lt;pages&gt;1-21&lt;/pages&gt;&lt;volume&gt;15&lt;/volume&gt;&lt;number&gt;1&lt;/number&gt;&lt;dates&gt;&lt;year&gt;2020&lt;/year&gt;&lt;/dates&gt;&lt;isbn&gt;1450-2194&lt;/isbn&gt;&lt;urls&gt;&lt;/urls&gt;&lt;/record&gt;&lt;/Cite&gt;&lt;/EndNote&gt;</w:instrText>
        </w:r>
        <w:r w:rsidR="00B41549" w:rsidRPr="00821386">
          <w:rPr>
            <w:rFonts w:ascii="Times New Roman" w:hAnsi="Times New Roman" w:cs="Times New Roman"/>
            <w:color w:val="000000" w:themeColor="text1"/>
            <w:sz w:val="26"/>
            <w:szCs w:val="26"/>
            <w:lang w:bidi="fa-IR"/>
          </w:rPr>
          <w:fldChar w:fldCharType="separate"/>
        </w:r>
        <w:r w:rsidR="00B41549" w:rsidRPr="00821386">
          <w:rPr>
            <w:rFonts w:ascii="Times New Roman" w:hAnsi="Times New Roman" w:cs="Times New Roman"/>
            <w:noProof/>
            <w:color w:val="000000" w:themeColor="text1"/>
            <w:sz w:val="26"/>
            <w:szCs w:val="26"/>
            <w:lang w:bidi="fa-IR"/>
          </w:rPr>
          <w:t>Troudi and Bouyoucef (2020)</w:t>
        </w:r>
        <w:r w:rsidR="00B41549" w:rsidRPr="00821386">
          <w:rPr>
            <w:rFonts w:ascii="Times New Roman" w:hAnsi="Times New Roman" w:cs="Times New Roman"/>
            <w:color w:val="000000" w:themeColor="text1"/>
            <w:sz w:val="26"/>
            <w:szCs w:val="26"/>
            <w:lang w:bidi="fa-IR"/>
          </w:rPr>
          <w:fldChar w:fldCharType="end"/>
        </w:r>
      </w:hyperlink>
      <w:r w:rsidR="0057675D" w:rsidRPr="00821386">
        <w:rPr>
          <w:rFonts w:ascii="Times New Roman" w:hAnsi="Times New Roman" w:cs="Times New Roman"/>
          <w:color w:val="000000" w:themeColor="text1"/>
          <w:sz w:val="26"/>
          <w:szCs w:val="26"/>
          <w:lang w:bidi="fa-IR"/>
        </w:rPr>
        <w:t xml:space="preserve"> have defined perceived environmental knowledge (PEK) as general knowledge of facts, concepts, and relationships related to the natural environment and ecosystem. According to </w:t>
      </w:r>
      <w:hyperlink w:anchor="_ENREF_37" w:tooltip="Kaufmann, 2012 #27" w:history="1">
        <w:r w:rsidR="00B41549" w:rsidRPr="00821386">
          <w:rPr>
            <w:rFonts w:ascii="Times New Roman" w:hAnsi="Times New Roman" w:cs="Times New Roman"/>
            <w:color w:val="000000" w:themeColor="text1"/>
            <w:sz w:val="26"/>
            <w:szCs w:val="26"/>
            <w:lang w:bidi="fa-IR"/>
          </w:rPr>
          <w:fldChar w:fldCharType="begin"/>
        </w:r>
        <w:r w:rsidR="00B41549">
          <w:rPr>
            <w:rFonts w:ascii="Times New Roman" w:hAnsi="Times New Roman" w:cs="Times New Roman"/>
            <w:color w:val="000000" w:themeColor="text1"/>
            <w:sz w:val="26"/>
            <w:szCs w:val="26"/>
            <w:lang w:bidi="fa-IR"/>
          </w:rPr>
          <w:instrText xml:space="preserve"> ADDIN EN.CITE &lt;EndNote&gt;&lt;Cite AuthorYear="1"&gt;&lt;Author&gt;Kaufmann&lt;/Author&gt;&lt;Year&gt;2012&lt;/Year&gt;&lt;RecNum&gt;27&lt;/RecNum&gt;&lt;DisplayText&gt;Kaufmann et al. (2012)&lt;/DisplayText&gt;&lt;record&gt;&lt;rec-number&gt;27&lt;/rec-number&gt;&lt;foreign-keys&gt;&lt;key app="EN" db-id="5zvpevr2jp9vdqexvrhx25tn22tztea9pddt" timestamp="1641219004"&gt;27&lt;/key&gt;&lt;/foreign-keys&gt;&lt;ref-type name="Journal Article"&gt;17&lt;/ref-type&gt;&lt;contributors&gt;&lt;authors&gt;&lt;author&gt;Kaufmann, Hans Ruediger&lt;/author&gt;&lt;author&gt;Panni, Mohammad Fateh Ali Khan&lt;/author&gt;&lt;author&gt;Orphanidou, Yianna&lt;/author&gt;&lt;/authors&gt;&lt;/contributors&gt;&lt;titles&gt;&lt;title&gt;Factors affecting consumers&amp;apos; green purchasing behavior: An integrated conceptual framework&lt;/title&gt;&lt;secondary-title&gt;Amfiteatru Economic Journal&lt;/secondary-title&gt;&lt;/titles&gt;&lt;periodical&gt;&lt;full-title&gt;Amfiteatru Economic Journal&lt;/full-title&gt;&lt;/periodical&gt;&lt;pages&gt;50-69&lt;/pages&gt;&lt;volume&gt;14&lt;/volume&gt;&lt;number&gt;31&lt;/number&gt;&lt;dates&gt;&lt;year&gt;2012&lt;/year&gt;&lt;/dates&gt;&lt;isbn&gt;2247-9104&lt;/isbn&gt;&lt;urls&gt;&lt;/urls&gt;&lt;electronic-resource-num&gt;http://hdl.handle.net/10419/168746 &lt;/electronic-resource-num&gt;&lt;/record&gt;&lt;/Cite&gt;&lt;/EndNote&gt;</w:instrText>
        </w:r>
        <w:r w:rsidR="00B41549" w:rsidRPr="00821386">
          <w:rPr>
            <w:rFonts w:ascii="Times New Roman" w:hAnsi="Times New Roman" w:cs="Times New Roman"/>
            <w:color w:val="000000" w:themeColor="text1"/>
            <w:sz w:val="26"/>
            <w:szCs w:val="26"/>
            <w:lang w:bidi="fa-IR"/>
          </w:rPr>
          <w:fldChar w:fldCharType="separate"/>
        </w:r>
        <w:r w:rsidR="00B41549">
          <w:rPr>
            <w:rFonts w:ascii="Times New Roman" w:hAnsi="Times New Roman" w:cs="Times New Roman"/>
            <w:noProof/>
            <w:color w:val="000000" w:themeColor="text1"/>
            <w:sz w:val="26"/>
            <w:szCs w:val="26"/>
            <w:lang w:bidi="fa-IR"/>
          </w:rPr>
          <w:t>Kaufmann et al. (2012)</w:t>
        </w:r>
        <w:r w:rsidR="00B41549" w:rsidRPr="00821386">
          <w:rPr>
            <w:rFonts w:ascii="Times New Roman" w:hAnsi="Times New Roman" w:cs="Times New Roman"/>
            <w:color w:val="000000" w:themeColor="text1"/>
            <w:sz w:val="26"/>
            <w:szCs w:val="26"/>
            <w:lang w:bidi="fa-IR"/>
          </w:rPr>
          <w:fldChar w:fldCharType="end"/>
        </w:r>
      </w:hyperlink>
      <w:r w:rsidR="0057675D" w:rsidRPr="00821386">
        <w:rPr>
          <w:rFonts w:ascii="Times New Roman" w:hAnsi="Times New Roman" w:cs="Times New Roman"/>
          <w:color w:val="000000" w:themeColor="text1"/>
          <w:sz w:val="26"/>
          <w:szCs w:val="26"/>
          <w:lang w:bidi="fa-IR"/>
        </w:rPr>
        <w:t xml:space="preserve">, awareness of environmental issues is the fact that people know about environmental aspects and their significant effects on green product </w:t>
      </w:r>
      <w:r w:rsidR="0057675D" w:rsidRPr="00821386">
        <w:rPr>
          <w:rFonts w:ascii="Times New Roman" w:hAnsi="Times New Roman" w:cs="Times New Roman"/>
          <w:color w:val="000000" w:themeColor="text1"/>
          <w:sz w:val="26"/>
          <w:szCs w:val="26"/>
        </w:rPr>
        <w:t>purchase</w:t>
      </w:r>
      <w:r w:rsidR="0057675D" w:rsidRPr="00821386">
        <w:rPr>
          <w:rFonts w:ascii="Times New Roman" w:hAnsi="Times New Roman" w:cs="Times New Roman"/>
          <w:color w:val="000000" w:themeColor="text1"/>
          <w:sz w:val="26"/>
          <w:szCs w:val="26"/>
          <w:lang w:bidi="fa-IR"/>
        </w:rPr>
        <w:t xml:space="preserve"> intention. Environmental knowledge is the background of Green Purchase Behavior </w:t>
      </w:r>
      <w:r w:rsidR="0057675D" w:rsidRPr="00821386">
        <w:rPr>
          <w:rFonts w:ascii="Times New Roman" w:hAnsi="Times New Roman" w:cs="Times New Roman"/>
          <w:color w:val="000000" w:themeColor="text1"/>
          <w:sz w:val="26"/>
          <w:szCs w:val="26"/>
          <w:lang w:bidi="fa-IR"/>
        </w:rPr>
        <w:fldChar w:fldCharType="begin"/>
      </w:r>
      <w:r w:rsidR="00B41549">
        <w:rPr>
          <w:rFonts w:ascii="Times New Roman" w:hAnsi="Times New Roman" w:cs="Times New Roman"/>
          <w:color w:val="000000" w:themeColor="text1"/>
          <w:sz w:val="26"/>
          <w:szCs w:val="26"/>
          <w:lang w:bidi="fa-IR"/>
        </w:rPr>
        <w:instrText xml:space="preserve"> ADDIN EN.CITE &lt;EndNote&gt;&lt;Cite&gt;&lt;Author&gt;Yang&lt;/Author&gt;&lt;Year&gt;2014&lt;/Year&gt;&lt;RecNum&gt;28&lt;/RecNum&gt;&lt;DisplayText&gt;(Yang et al., 2014)&lt;/DisplayText&gt;&lt;record&gt;&lt;rec-number&gt;28&lt;/rec-number&gt;&lt;foreign-keys&gt;&lt;key app="EN" db-id="5zvpevr2jp9vdqexvrhx25tn22tztea9pddt" timestamp="1641219113"&gt;28&lt;/key&gt;&lt;/foreign-keys&gt;&lt;ref-type name="Generic"&gt;13&lt;/ref-type&gt;&lt;contributors&gt;&lt;authors&gt;&lt;author&gt;Yang, Mingyan&lt;/author&gt;&lt;author&gt;Al-Shaaban, Sarah&lt;/author&gt;&lt;author&gt;Nguyen, Tram B&lt;/author&gt;&lt;/authors&gt;&lt;/contributors&gt;&lt;titles&gt;&lt;title&gt;Consumer attitude and purchase intention towards organic food: A quantitative study of China&lt;/title&gt;&lt;/titles&gt;&lt;dates&gt;&lt;year&gt;2014&lt;/year&gt;&lt;/dates&gt;&lt;urls&gt;&lt;/urls&gt;&lt;/record&gt;&lt;/Cite&gt;&lt;/EndNote&gt;</w:instrText>
      </w:r>
      <w:r w:rsidR="0057675D" w:rsidRPr="00821386">
        <w:rPr>
          <w:rFonts w:ascii="Times New Roman" w:hAnsi="Times New Roman" w:cs="Times New Roman"/>
          <w:color w:val="000000" w:themeColor="text1"/>
          <w:sz w:val="26"/>
          <w:szCs w:val="26"/>
          <w:lang w:bidi="fa-IR"/>
        </w:rPr>
        <w:fldChar w:fldCharType="separate"/>
      </w:r>
      <w:r w:rsidR="00B41549">
        <w:rPr>
          <w:rFonts w:ascii="Times New Roman" w:hAnsi="Times New Roman" w:cs="Times New Roman"/>
          <w:noProof/>
          <w:color w:val="000000" w:themeColor="text1"/>
          <w:sz w:val="26"/>
          <w:szCs w:val="26"/>
          <w:lang w:bidi="fa-IR"/>
        </w:rPr>
        <w:t>(</w:t>
      </w:r>
      <w:hyperlink w:anchor="_ENREF_70" w:tooltip="Yang, 2014 #28" w:history="1">
        <w:r w:rsidR="00B41549">
          <w:rPr>
            <w:rFonts w:ascii="Times New Roman" w:hAnsi="Times New Roman" w:cs="Times New Roman"/>
            <w:noProof/>
            <w:color w:val="000000" w:themeColor="text1"/>
            <w:sz w:val="26"/>
            <w:szCs w:val="26"/>
            <w:lang w:bidi="fa-IR"/>
          </w:rPr>
          <w:t>Yang et al., 2014</w:t>
        </w:r>
      </w:hyperlink>
      <w:r w:rsidR="00B41549">
        <w:rPr>
          <w:rFonts w:ascii="Times New Roman" w:hAnsi="Times New Roman" w:cs="Times New Roman"/>
          <w:noProof/>
          <w:color w:val="000000" w:themeColor="text1"/>
          <w:sz w:val="26"/>
          <w:szCs w:val="26"/>
          <w:lang w:bidi="fa-IR"/>
        </w:rPr>
        <w:t>)</w:t>
      </w:r>
      <w:r w:rsidR="0057675D" w:rsidRPr="00821386">
        <w:rPr>
          <w:rFonts w:ascii="Times New Roman" w:hAnsi="Times New Roman" w:cs="Times New Roman"/>
          <w:color w:val="000000" w:themeColor="text1"/>
          <w:sz w:val="26"/>
          <w:szCs w:val="26"/>
          <w:lang w:bidi="fa-IR"/>
        </w:rPr>
        <w:fldChar w:fldCharType="end"/>
      </w:r>
      <w:r w:rsidR="0057675D" w:rsidRPr="00821386">
        <w:rPr>
          <w:rFonts w:ascii="Times New Roman" w:hAnsi="Times New Roman" w:cs="Times New Roman"/>
          <w:color w:val="000000" w:themeColor="text1"/>
          <w:sz w:val="26"/>
          <w:szCs w:val="26"/>
          <w:lang w:bidi="fa-IR"/>
        </w:rPr>
        <w:t xml:space="preserve">, which affects attitudes towards green purchase </w:t>
      </w:r>
      <w:r w:rsidR="0057675D" w:rsidRPr="00821386">
        <w:rPr>
          <w:rFonts w:ascii="Times New Roman" w:hAnsi="Times New Roman" w:cs="Times New Roman"/>
          <w:color w:val="000000" w:themeColor="text1"/>
          <w:sz w:val="26"/>
          <w:szCs w:val="26"/>
          <w:lang w:bidi="fa-IR"/>
        </w:rPr>
        <w:fldChar w:fldCharType="begin"/>
      </w:r>
      <w:r w:rsidR="0057675D" w:rsidRPr="00821386">
        <w:rPr>
          <w:rFonts w:ascii="Times New Roman" w:hAnsi="Times New Roman" w:cs="Times New Roman"/>
          <w:color w:val="000000" w:themeColor="text1"/>
          <w:sz w:val="26"/>
          <w:szCs w:val="26"/>
          <w:lang w:bidi="fa-IR"/>
        </w:rPr>
        <w:instrText xml:space="preserve"> ADDIN EN.CITE &lt;EndNote&gt;&lt;Cite&gt;&lt;Author&gt;Groening&lt;/Author&gt;&lt;Year&gt;2018&lt;/Year&gt;&lt;RecNum&gt;29&lt;/RecNum&gt;&lt;DisplayText&gt;(Groening et al., 2018)&lt;/DisplayText&gt;&lt;record&gt;&lt;rec-number&gt;29&lt;/rec-number&gt;&lt;foreign-keys&gt;&lt;key app="EN" db-id="5zvpevr2jp9vdqexvrhx25tn22tztea9pddt" timestamp="1641219159"&gt;29&lt;/key&gt;&lt;/foreign-keys&gt;&lt;ref-type name="Journal Article"&gt;17&lt;/ref-type&gt;&lt;contributors&gt;&lt;authors&gt;&lt;author&gt;Groening, Christopher&lt;/author&gt;&lt;author&gt;Sarkis, Joseph&lt;/author&gt;&lt;author&gt;Zhu, Qingyun&lt;/author&gt;&lt;/authors&gt;&lt;/contributors&gt;&lt;titles&gt;&lt;title&gt;Green marketing consumer-level theory review: A compendium of applied theories and further research directions&lt;/title&gt;&lt;secondary-title&gt;Journal of Cleaner Production&lt;/secondary-title&gt;&lt;/titles&gt;&lt;periodical&gt;&lt;full-title&gt;Journal of cleaner production&lt;/full-title&gt;&lt;/periodical&gt;&lt;pages&gt;1848-1866&lt;/pages&gt;&lt;volume&gt;172&lt;/volume&gt;&lt;dates&gt;&lt;year&gt;2018&lt;/year&gt;&lt;/dates&gt;&lt;isbn&gt;0959-6526&lt;/isbn&gt;&lt;urls&gt;&lt;/urls&gt;&lt;electronic-resource-num&gt;10.1016/j.jclepro.2017.12.002&lt;/electronic-resource-num&gt;&lt;/record&gt;&lt;/Cite&gt;&lt;/EndNote&gt;</w:instrText>
      </w:r>
      <w:r w:rsidR="0057675D" w:rsidRPr="00821386">
        <w:rPr>
          <w:rFonts w:ascii="Times New Roman" w:hAnsi="Times New Roman" w:cs="Times New Roman"/>
          <w:color w:val="000000" w:themeColor="text1"/>
          <w:sz w:val="26"/>
          <w:szCs w:val="26"/>
          <w:lang w:bidi="fa-IR"/>
        </w:rPr>
        <w:fldChar w:fldCharType="separate"/>
      </w:r>
      <w:r w:rsidR="0057675D" w:rsidRPr="00821386">
        <w:rPr>
          <w:rFonts w:ascii="Times New Roman" w:hAnsi="Times New Roman" w:cs="Times New Roman"/>
          <w:noProof/>
          <w:color w:val="000000" w:themeColor="text1"/>
          <w:sz w:val="26"/>
          <w:szCs w:val="26"/>
          <w:lang w:bidi="fa-IR"/>
        </w:rPr>
        <w:t>(</w:t>
      </w:r>
      <w:hyperlink w:anchor="_ENREF_26" w:tooltip="Groening, 2018 #23" w:history="1">
        <w:r w:rsidR="00B41549" w:rsidRPr="00821386">
          <w:rPr>
            <w:rFonts w:ascii="Times New Roman" w:hAnsi="Times New Roman" w:cs="Times New Roman"/>
            <w:noProof/>
            <w:color w:val="000000" w:themeColor="text1"/>
            <w:sz w:val="26"/>
            <w:szCs w:val="26"/>
            <w:lang w:bidi="fa-IR"/>
          </w:rPr>
          <w:t>Groening et al., 2018</w:t>
        </w:r>
      </w:hyperlink>
      <w:r w:rsidR="0057675D" w:rsidRPr="00821386">
        <w:rPr>
          <w:rFonts w:ascii="Times New Roman" w:hAnsi="Times New Roman" w:cs="Times New Roman"/>
          <w:noProof/>
          <w:color w:val="000000" w:themeColor="text1"/>
          <w:sz w:val="26"/>
          <w:szCs w:val="26"/>
          <w:lang w:bidi="fa-IR"/>
        </w:rPr>
        <w:t>)</w:t>
      </w:r>
      <w:r w:rsidR="0057675D" w:rsidRPr="00821386">
        <w:rPr>
          <w:rFonts w:ascii="Times New Roman" w:hAnsi="Times New Roman" w:cs="Times New Roman"/>
          <w:color w:val="000000" w:themeColor="text1"/>
          <w:sz w:val="26"/>
          <w:szCs w:val="26"/>
          <w:lang w:bidi="fa-IR"/>
        </w:rPr>
        <w:fldChar w:fldCharType="end"/>
      </w:r>
      <w:r w:rsidR="0057675D" w:rsidRPr="00821386">
        <w:rPr>
          <w:rFonts w:ascii="Times New Roman" w:hAnsi="Times New Roman" w:cs="Times New Roman"/>
          <w:color w:val="000000" w:themeColor="text1"/>
          <w:sz w:val="26"/>
          <w:szCs w:val="26"/>
          <w:lang w:bidi="fa-IR"/>
        </w:rPr>
        <w:t xml:space="preserve">, and also Green Purchase Behavior </w:t>
      </w:r>
      <w:r w:rsidR="0057675D" w:rsidRPr="00821386">
        <w:rPr>
          <w:rFonts w:ascii="Times New Roman" w:hAnsi="Times New Roman" w:cs="Times New Roman"/>
          <w:color w:val="000000" w:themeColor="text1"/>
          <w:sz w:val="26"/>
          <w:szCs w:val="26"/>
          <w:lang w:bidi="fa-IR"/>
        </w:rPr>
        <w:fldChar w:fldCharType="begin"/>
      </w:r>
      <w:r w:rsidR="0054184D" w:rsidRPr="00821386">
        <w:rPr>
          <w:rFonts w:ascii="Times New Roman" w:hAnsi="Times New Roman" w:cs="Times New Roman"/>
          <w:color w:val="000000" w:themeColor="text1"/>
          <w:sz w:val="26"/>
          <w:szCs w:val="26"/>
          <w:lang w:bidi="fa-IR"/>
        </w:rPr>
        <w:instrText xml:space="preserve"> ADDIN EN.CITE &lt;EndNote&gt;&lt;Cite&gt;&lt;Author&gt;Tilikidou&lt;/Author&gt;&lt;Year&gt;2005&lt;/Year&gt;&lt;RecNum&gt;30&lt;/RecNum&gt;&lt;DisplayText&gt;(Tilikidou &amp;amp; Delistavrou, 2005)&lt;/DisplayText&gt;&lt;record&gt;&lt;rec-number&gt;30&lt;/rec-number&gt;&lt;foreign-keys&gt;&lt;key app="EN" db-id="5zvpevr2jp9vdqexvrhx25tn22tztea9pddt" timestamp="1641219197"&gt;30&lt;/key&gt;&lt;/foreign-keys&gt;&lt;ref-type name="Journal Article"&gt;17&lt;/ref-type&gt;&lt;contributors&gt;&lt;authors&gt;&lt;author&gt;Tilikidou, Irene&lt;/author&gt;&lt;author&gt;Delistavrou, Antonia&lt;/author&gt;&lt;/authors&gt;&lt;/contributors&gt;&lt;titles&gt;&lt;title&gt;Ecologically conscious consumer behavior in the Greek market&lt;/title&gt;&lt;secondary-title&gt;The Cyprus Journal of Science and Technology&lt;/secondary-title&gt;&lt;/titles&gt;&lt;periodical&gt;&lt;full-title&gt;The Cyprus Journal of Science and Technology&lt;/full-title&gt;&lt;/periodical&gt;&lt;pages&gt;20-38&lt;/pages&gt;&lt;volume&gt;4&lt;/volume&gt;&lt;number&gt;3&lt;/number&gt;&lt;dates&gt;&lt;year&gt;2005&lt;/year&gt;&lt;/dates&gt;&lt;urls&gt;&lt;/urls&gt;&lt;/record&gt;&lt;/Cite&gt;&lt;/EndNote&gt;</w:instrText>
      </w:r>
      <w:r w:rsidR="0057675D" w:rsidRPr="00821386">
        <w:rPr>
          <w:rFonts w:ascii="Times New Roman" w:hAnsi="Times New Roman" w:cs="Times New Roman"/>
          <w:color w:val="000000" w:themeColor="text1"/>
          <w:sz w:val="26"/>
          <w:szCs w:val="26"/>
          <w:lang w:bidi="fa-IR"/>
        </w:rPr>
        <w:fldChar w:fldCharType="separate"/>
      </w:r>
      <w:r w:rsidR="0057675D" w:rsidRPr="00821386">
        <w:rPr>
          <w:rFonts w:ascii="Times New Roman" w:hAnsi="Times New Roman" w:cs="Times New Roman"/>
          <w:noProof/>
          <w:color w:val="000000" w:themeColor="text1"/>
          <w:sz w:val="26"/>
          <w:szCs w:val="26"/>
          <w:lang w:bidi="fa-IR"/>
        </w:rPr>
        <w:t>(</w:t>
      </w:r>
      <w:hyperlink w:anchor="_ENREF_62" w:tooltip="Tilikidou, 2005 #30" w:history="1">
        <w:r w:rsidR="00B41549" w:rsidRPr="00821386">
          <w:rPr>
            <w:rFonts w:ascii="Times New Roman" w:hAnsi="Times New Roman" w:cs="Times New Roman"/>
            <w:noProof/>
            <w:color w:val="000000" w:themeColor="text1"/>
            <w:sz w:val="26"/>
            <w:szCs w:val="26"/>
            <w:lang w:bidi="fa-IR"/>
          </w:rPr>
          <w:t>Tilikidou &amp; Delistavrou, 2005</w:t>
        </w:r>
      </w:hyperlink>
      <w:r w:rsidR="0057675D" w:rsidRPr="00821386">
        <w:rPr>
          <w:rFonts w:ascii="Times New Roman" w:hAnsi="Times New Roman" w:cs="Times New Roman"/>
          <w:noProof/>
          <w:color w:val="000000" w:themeColor="text1"/>
          <w:sz w:val="26"/>
          <w:szCs w:val="26"/>
          <w:lang w:bidi="fa-IR"/>
        </w:rPr>
        <w:t>)</w:t>
      </w:r>
      <w:r w:rsidR="0057675D" w:rsidRPr="00821386">
        <w:rPr>
          <w:rFonts w:ascii="Times New Roman" w:hAnsi="Times New Roman" w:cs="Times New Roman"/>
          <w:color w:val="000000" w:themeColor="text1"/>
          <w:sz w:val="26"/>
          <w:szCs w:val="26"/>
          <w:lang w:bidi="fa-IR"/>
        </w:rPr>
        <w:fldChar w:fldCharType="end"/>
      </w:r>
      <w:r w:rsidR="0057675D" w:rsidRPr="00821386">
        <w:rPr>
          <w:rFonts w:ascii="Times New Roman" w:hAnsi="Times New Roman" w:cs="Times New Roman"/>
          <w:color w:val="000000" w:themeColor="text1"/>
          <w:sz w:val="26"/>
          <w:szCs w:val="26"/>
          <w:lang w:bidi="fa-IR"/>
        </w:rPr>
        <w:t xml:space="preserve">.  </w:t>
      </w:r>
      <w:hyperlink w:anchor="_ENREF_68" w:tooltip="Yadav, 2016 #31" w:history="1">
        <w:r w:rsidR="00B41549" w:rsidRPr="00821386">
          <w:rPr>
            <w:rFonts w:ascii="Times New Roman" w:hAnsi="Times New Roman" w:cs="Times New Roman"/>
            <w:color w:val="000000" w:themeColor="text1"/>
            <w:sz w:val="26"/>
            <w:szCs w:val="26"/>
            <w:lang w:bidi="fa-IR"/>
          </w:rPr>
          <w:fldChar w:fldCharType="begin"/>
        </w:r>
        <w:r w:rsidR="00B41549" w:rsidRPr="00821386">
          <w:rPr>
            <w:rFonts w:ascii="Times New Roman" w:hAnsi="Times New Roman" w:cs="Times New Roman"/>
            <w:color w:val="000000" w:themeColor="text1"/>
            <w:sz w:val="26"/>
            <w:szCs w:val="26"/>
            <w:lang w:bidi="fa-IR"/>
          </w:rPr>
          <w:instrText xml:space="preserve"> ADDIN EN.CITE &lt;EndNote&gt;&lt;Cite AuthorYear="1"&gt;&lt;Author&gt;Yadav&lt;/Author&gt;&lt;Year&gt;2016&lt;/Year&gt;&lt;RecNum&gt;31&lt;/RecNum&gt;&lt;DisplayText&gt;Yadav and Pathak (2016)&lt;/DisplayText&gt;&lt;record&gt;&lt;rec-number&gt;31&lt;/rec-number&gt;&lt;foreign-keys&gt;&lt;key app="EN" db-id="5zvpevr2jp9vdqexvrhx25tn22tztea9pddt" timestamp="1641219243"&gt;31&lt;/key&gt;&lt;/foreign-keys&gt;&lt;ref-type name="Journal Article"&gt;17&lt;/ref-type&gt;&lt;contributors&gt;&lt;authors&gt;&lt;author&gt;Yadav, Rambalak&lt;/author&gt;&lt;author&gt;Pathak, Govind Swaroop&lt;/author&gt;&lt;/authors&gt;&lt;/contributors&gt;&lt;titles&gt;&lt;title&gt;Intention to purchase organic food among young consumers: Evidences from a developing nation&lt;/title&gt;&lt;secondary-title&gt;Appetite&lt;/secondary-title&gt;&lt;/titles&gt;&lt;periodical&gt;&lt;full-title&gt;Appetite&lt;/full-title&gt;&lt;/periodical&gt;&lt;pages&gt;122-128&lt;/pages&gt;&lt;volume&gt;96&lt;/volume&gt;&lt;dates&gt;&lt;year&gt;2016&lt;/year&gt;&lt;/dates&gt;&lt;isbn&gt;0195-6663&lt;/isbn&gt;&lt;urls&gt;&lt;/urls&gt;&lt;electronic-resource-num&gt;10.1016/j.appet.2015.09.017&lt;/electronic-resource-num&gt;&lt;/record&gt;&lt;/Cite&gt;&lt;/EndNote&gt;</w:instrText>
        </w:r>
        <w:r w:rsidR="00B41549" w:rsidRPr="00821386">
          <w:rPr>
            <w:rFonts w:ascii="Times New Roman" w:hAnsi="Times New Roman" w:cs="Times New Roman"/>
            <w:color w:val="000000" w:themeColor="text1"/>
            <w:sz w:val="26"/>
            <w:szCs w:val="26"/>
            <w:lang w:bidi="fa-IR"/>
          </w:rPr>
          <w:fldChar w:fldCharType="separate"/>
        </w:r>
        <w:r w:rsidR="00B41549" w:rsidRPr="00821386">
          <w:rPr>
            <w:rFonts w:ascii="Times New Roman" w:hAnsi="Times New Roman" w:cs="Times New Roman"/>
            <w:noProof/>
            <w:color w:val="000000" w:themeColor="text1"/>
            <w:sz w:val="26"/>
            <w:szCs w:val="26"/>
            <w:lang w:bidi="fa-IR"/>
          </w:rPr>
          <w:t>Yadav and Pathak (2016)</w:t>
        </w:r>
        <w:r w:rsidR="00B41549" w:rsidRPr="00821386">
          <w:rPr>
            <w:rFonts w:ascii="Times New Roman" w:hAnsi="Times New Roman" w:cs="Times New Roman"/>
            <w:color w:val="000000" w:themeColor="text1"/>
            <w:sz w:val="26"/>
            <w:szCs w:val="26"/>
            <w:lang w:bidi="fa-IR"/>
          </w:rPr>
          <w:fldChar w:fldCharType="end"/>
        </w:r>
      </w:hyperlink>
      <w:r w:rsidR="0057675D" w:rsidRPr="00821386">
        <w:rPr>
          <w:rFonts w:ascii="Times New Roman" w:hAnsi="Times New Roman" w:cs="Times New Roman"/>
          <w:color w:val="000000" w:themeColor="text1"/>
          <w:sz w:val="26"/>
          <w:szCs w:val="26"/>
          <w:lang w:bidi="fa-IR"/>
        </w:rPr>
        <w:t xml:space="preserve"> suggested that a high level </w:t>
      </w:r>
      <w:r w:rsidR="0057675D" w:rsidRPr="00821386">
        <w:rPr>
          <w:rFonts w:ascii="Times New Roman" w:hAnsi="Times New Roman" w:cs="Times New Roman"/>
          <w:color w:val="000000" w:themeColor="text1"/>
          <w:sz w:val="26"/>
          <w:szCs w:val="26"/>
          <w:lang w:bidi="fa-IR"/>
        </w:rPr>
        <w:lastRenderedPageBreak/>
        <w:t xml:space="preserve">of PEK leads to better green product purchasing behavior. PEK is directly related to the favorable Attitude towards Green Products, </w:t>
      </w:r>
      <w:r w:rsidR="0057675D" w:rsidRPr="00821386">
        <w:rPr>
          <w:rFonts w:ascii="Times New Roman" w:hAnsi="Times New Roman" w:cs="Times New Roman"/>
          <w:color w:val="000000" w:themeColor="text1"/>
          <w:sz w:val="26"/>
          <w:szCs w:val="26"/>
        </w:rPr>
        <w:t>which has a greater effect on the intention to buy such</w:t>
      </w:r>
      <w:r w:rsidR="0057675D" w:rsidRPr="00821386">
        <w:rPr>
          <w:rFonts w:ascii="Times New Roman" w:hAnsi="Times New Roman" w:cs="Times New Roman"/>
          <w:color w:val="000000" w:themeColor="text1"/>
          <w:sz w:val="26"/>
          <w:szCs w:val="26"/>
          <w:lang w:bidi="fa-IR"/>
        </w:rPr>
        <w:t xml:space="preserve"> products </w:t>
      </w:r>
      <w:r w:rsidR="0057675D" w:rsidRPr="00821386">
        <w:rPr>
          <w:rFonts w:ascii="Times New Roman" w:hAnsi="Times New Roman" w:cs="Times New Roman"/>
          <w:color w:val="000000" w:themeColor="text1"/>
          <w:sz w:val="26"/>
          <w:szCs w:val="26"/>
          <w:lang w:bidi="fa-IR"/>
        </w:rPr>
        <w:fldChar w:fldCharType="begin"/>
      </w:r>
      <w:r w:rsidR="0057675D" w:rsidRPr="00821386">
        <w:rPr>
          <w:rFonts w:ascii="Times New Roman" w:hAnsi="Times New Roman" w:cs="Times New Roman"/>
          <w:color w:val="000000" w:themeColor="text1"/>
          <w:sz w:val="26"/>
          <w:szCs w:val="26"/>
          <w:lang w:bidi="fa-IR"/>
        </w:rPr>
        <w:instrText xml:space="preserve"> ADDIN EN.CITE &lt;EndNote&gt;&lt;Cite&gt;&lt;Author&gt;Kumar&lt;/Author&gt;&lt;Year&gt;2017&lt;/Year&gt;&lt;RecNum&gt;32&lt;/RecNum&gt;&lt;DisplayText&gt;(Kumar et al., 2017)&lt;/DisplayText&gt;&lt;record&gt;&lt;rec-number&gt;32&lt;/rec-number&gt;&lt;foreign-keys&gt;&lt;key app="EN" db-id="5zvpevr2jp9vdqexvrhx25tn22tztea9pddt" timestamp="1641219281"&gt;32&lt;/key&gt;&lt;/foreign-keys&gt;&lt;ref-type name="Journal Article"&gt;17&lt;/ref-type&gt;&lt;contributors&gt;&lt;authors&gt;&lt;author&gt;Kumar, Bipul&lt;/author&gt;&lt;author&gt;Manrai, Ajay K&lt;/author&gt;&lt;author&gt;Manrai, Lalita A&lt;/author&gt;&lt;/authors&gt;&lt;/contributors&gt;&lt;titles&gt;&lt;title&gt;Purchasing behaviour for environmentally sustainable products: A conceptual framework and empirical study&lt;/title&gt;&lt;secondary-title&gt;Journal of Retailing and Consumer Services&lt;/secondary-title&gt;&lt;/titles&gt;&lt;periodical&gt;&lt;full-title&gt;Journal of Retailing and Consumer Services&lt;/full-title&gt;&lt;/periodical&gt;&lt;pages&gt;1-9&lt;/pages&gt;&lt;volume&gt;34&lt;/volume&gt;&lt;dates&gt;&lt;year&gt;2017&lt;/year&gt;&lt;/dates&gt;&lt;isbn&gt;0969-6989&lt;/isbn&gt;&lt;urls&gt;&lt;/urls&gt;&lt;electronic-resource-num&gt;10.1016/j.jretconser.2016.09.004&lt;/electronic-resource-num&gt;&lt;/record&gt;&lt;/Cite&gt;&lt;/EndNote&gt;</w:instrText>
      </w:r>
      <w:r w:rsidR="0057675D" w:rsidRPr="00821386">
        <w:rPr>
          <w:rFonts w:ascii="Times New Roman" w:hAnsi="Times New Roman" w:cs="Times New Roman"/>
          <w:color w:val="000000" w:themeColor="text1"/>
          <w:sz w:val="26"/>
          <w:szCs w:val="26"/>
          <w:lang w:bidi="fa-IR"/>
        </w:rPr>
        <w:fldChar w:fldCharType="separate"/>
      </w:r>
      <w:r w:rsidR="0057675D" w:rsidRPr="00821386">
        <w:rPr>
          <w:rFonts w:ascii="Times New Roman" w:hAnsi="Times New Roman" w:cs="Times New Roman"/>
          <w:noProof/>
          <w:color w:val="000000" w:themeColor="text1"/>
          <w:sz w:val="26"/>
          <w:szCs w:val="26"/>
          <w:lang w:bidi="fa-IR"/>
        </w:rPr>
        <w:t>(</w:t>
      </w:r>
      <w:hyperlink w:anchor="_ENREF_41" w:tooltip="Kumar, 2017 #19" w:history="1">
        <w:r w:rsidR="00B41549" w:rsidRPr="00821386">
          <w:rPr>
            <w:rFonts w:ascii="Times New Roman" w:hAnsi="Times New Roman" w:cs="Times New Roman"/>
            <w:noProof/>
            <w:color w:val="000000" w:themeColor="text1"/>
            <w:sz w:val="26"/>
            <w:szCs w:val="26"/>
            <w:lang w:bidi="fa-IR"/>
          </w:rPr>
          <w:t>Kumar et al., 2017</w:t>
        </w:r>
      </w:hyperlink>
      <w:r w:rsidR="0057675D" w:rsidRPr="00821386">
        <w:rPr>
          <w:rFonts w:ascii="Times New Roman" w:hAnsi="Times New Roman" w:cs="Times New Roman"/>
          <w:noProof/>
          <w:color w:val="000000" w:themeColor="text1"/>
          <w:sz w:val="26"/>
          <w:szCs w:val="26"/>
          <w:lang w:bidi="fa-IR"/>
        </w:rPr>
        <w:t>)</w:t>
      </w:r>
      <w:r w:rsidR="0057675D" w:rsidRPr="00821386">
        <w:rPr>
          <w:rFonts w:ascii="Times New Roman" w:hAnsi="Times New Roman" w:cs="Times New Roman"/>
          <w:color w:val="000000" w:themeColor="text1"/>
          <w:sz w:val="26"/>
          <w:szCs w:val="26"/>
          <w:lang w:bidi="fa-IR"/>
        </w:rPr>
        <w:fldChar w:fldCharType="end"/>
      </w:r>
      <w:r w:rsidR="0057675D" w:rsidRPr="00821386">
        <w:rPr>
          <w:rFonts w:ascii="Times New Roman" w:hAnsi="Times New Roman" w:cs="Times New Roman"/>
          <w:color w:val="000000" w:themeColor="text1"/>
          <w:sz w:val="26"/>
          <w:szCs w:val="26"/>
          <w:lang w:bidi="fa-IR"/>
        </w:rPr>
        <w:t xml:space="preserve">. </w:t>
      </w:r>
      <w:hyperlink w:anchor="_ENREF_57" w:tooltip="Shamdasani, 1993 #33" w:history="1">
        <w:r w:rsidR="00B41549" w:rsidRPr="00821386">
          <w:rPr>
            <w:rFonts w:ascii="Times New Roman" w:hAnsi="Times New Roman" w:cs="Times New Roman"/>
            <w:color w:val="000000" w:themeColor="text1"/>
            <w:sz w:val="26"/>
            <w:szCs w:val="26"/>
            <w:lang w:bidi="fa-IR"/>
          </w:rPr>
          <w:fldChar w:fldCharType="begin"/>
        </w:r>
        <w:r w:rsidR="00B41549">
          <w:rPr>
            <w:rFonts w:ascii="Times New Roman" w:hAnsi="Times New Roman" w:cs="Times New Roman"/>
            <w:color w:val="000000" w:themeColor="text1"/>
            <w:sz w:val="26"/>
            <w:szCs w:val="26"/>
            <w:lang w:bidi="fa-IR"/>
          </w:rPr>
          <w:instrText xml:space="preserve"> ADDIN EN.CITE &lt;EndNote&gt;&lt;Cite AuthorYear="1"&gt;&lt;Author&gt;Shamdasani&lt;/Author&gt;&lt;Year&gt;1993&lt;/Year&gt;&lt;RecNum&gt;33&lt;/RecNum&gt;&lt;DisplayText&gt;Shamdasani et al. (1993)&lt;/DisplayText&gt;&lt;record&gt;&lt;rec-number&gt;33&lt;/rec-number&gt;&lt;foreign-keys&gt;&lt;key app="EN" db-id="5zvpevr2jp9vdqexvrhx25tn22tztea9pddt" timestamp="1641219322"&gt;33&lt;/key&gt;&lt;/foreign-keys&gt;&lt;ref-type name="Journal Article"&gt;17&lt;/ref-type&gt;&lt;contributors&gt;&lt;authors&gt;&lt;author&gt;Shamdasani, Prem&lt;/author&gt;&lt;author&gt;Chon-Lin, Gloria Ong&lt;/author&gt;&lt;author&gt;Richmond, Daleen&lt;/author&gt;&lt;/authors&gt;&lt;/contributors&gt;&lt;titles&gt;&lt;title&gt;Exploring green consumers in an oriental culture: Role of personal and marketing mix factors&lt;/title&gt;&lt;secondary-title&gt;ACR North American Advances&lt;/secondary-title&gt;&lt;/titles&gt;&lt;periodical&gt;&lt;full-title&gt;ACR North American Advances&lt;/full-title&gt;&lt;/periodical&gt;&lt;pages&gt;488-493&lt;/pages&gt;&lt;volume&gt;20&lt;/volume&gt;&lt;number&gt;1&lt;/number&gt;&lt;dates&gt;&lt;year&gt;1993&lt;/year&gt;&lt;/dates&gt;&lt;urls&gt;&lt;/urls&gt;&lt;/record&gt;&lt;/Cite&gt;&lt;/EndNote&gt;</w:instrText>
        </w:r>
        <w:r w:rsidR="00B41549" w:rsidRPr="00821386">
          <w:rPr>
            <w:rFonts w:ascii="Times New Roman" w:hAnsi="Times New Roman" w:cs="Times New Roman"/>
            <w:color w:val="000000" w:themeColor="text1"/>
            <w:sz w:val="26"/>
            <w:szCs w:val="26"/>
            <w:lang w:bidi="fa-IR"/>
          </w:rPr>
          <w:fldChar w:fldCharType="separate"/>
        </w:r>
        <w:r w:rsidR="00B41549">
          <w:rPr>
            <w:rFonts w:ascii="Times New Roman" w:hAnsi="Times New Roman" w:cs="Times New Roman"/>
            <w:noProof/>
            <w:color w:val="000000" w:themeColor="text1"/>
            <w:sz w:val="26"/>
            <w:szCs w:val="26"/>
            <w:lang w:bidi="fa-IR"/>
          </w:rPr>
          <w:t>Shamdasani et al. (1993)</w:t>
        </w:r>
        <w:r w:rsidR="00B41549" w:rsidRPr="00821386">
          <w:rPr>
            <w:rFonts w:ascii="Times New Roman" w:hAnsi="Times New Roman" w:cs="Times New Roman"/>
            <w:color w:val="000000" w:themeColor="text1"/>
            <w:sz w:val="26"/>
            <w:szCs w:val="26"/>
            <w:lang w:bidi="fa-IR"/>
          </w:rPr>
          <w:fldChar w:fldCharType="end"/>
        </w:r>
      </w:hyperlink>
      <w:r w:rsidR="0057675D" w:rsidRPr="00821386">
        <w:rPr>
          <w:rFonts w:ascii="Times New Roman" w:hAnsi="Times New Roman" w:cs="Times New Roman"/>
          <w:color w:val="000000" w:themeColor="text1"/>
          <w:sz w:val="26"/>
          <w:szCs w:val="26"/>
          <w:lang w:bidi="fa-IR"/>
        </w:rPr>
        <w:t xml:space="preserve"> </w:t>
      </w:r>
      <w:r w:rsidR="0057675D" w:rsidRPr="00821386">
        <w:rPr>
          <w:rFonts w:ascii="Times New Roman" w:hAnsi="Times New Roman" w:cs="Times New Roman"/>
          <w:color w:val="000000" w:themeColor="text1"/>
          <w:sz w:val="26"/>
          <w:szCs w:val="26"/>
        </w:rPr>
        <w:t>found that environmental awareness affects consumers’ purchase decisions and behaviors.</w:t>
      </w:r>
      <w:r w:rsidR="0057675D" w:rsidRPr="00821386">
        <w:rPr>
          <w:rFonts w:ascii="Times New Roman" w:hAnsi="Times New Roman" w:cs="Times New Roman"/>
          <w:color w:val="000000" w:themeColor="text1"/>
          <w:sz w:val="26"/>
          <w:szCs w:val="26"/>
          <w:lang w:bidi="fa-IR"/>
        </w:rPr>
        <w:t xml:space="preserve"> </w:t>
      </w:r>
      <w:hyperlink w:anchor="_ENREF_56" w:tooltip="Schuhwerk, 1995 #34" w:history="1">
        <w:r w:rsidR="00B41549" w:rsidRPr="00821386">
          <w:rPr>
            <w:rFonts w:ascii="Times New Roman" w:hAnsi="Times New Roman" w:cs="Times New Roman"/>
            <w:color w:val="000000" w:themeColor="text1"/>
            <w:sz w:val="26"/>
            <w:szCs w:val="26"/>
            <w:lang w:bidi="fa-IR"/>
          </w:rPr>
          <w:fldChar w:fldCharType="begin"/>
        </w:r>
        <w:r w:rsidR="00B41549" w:rsidRPr="00821386">
          <w:rPr>
            <w:rFonts w:ascii="Times New Roman" w:hAnsi="Times New Roman" w:cs="Times New Roman"/>
            <w:color w:val="000000" w:themeColor="text1"/>
            <w:sz w:val="26"/>
            <w:szCs w:val="26"/>
            <w:lang w:bidi="fa-IR"/>
          </w:rPr>
          <w:instrText xml:space="preserve"> ADDIN EN.CITE &lt;EndNote&gt;&lt;Cite AuthorYear="1"&gt;&lt;Author&gt;Schuhwerk&lt;/Author&gt;&lt;Year&gt;1995&lt;/Year&gt;&lt;RecNum&gt;34&lt;/RecNum&gt;&lt;DisplayText&gt;Schuhwerk and Lefkoff-Hagius (1995)&lt;/DisplayText&gt;&lt;record&gt;&lt;rec-number&gt;34&lt;/rec-number&gt;&lt;foreign-keys&gt;&lt;key app="EN" db-id="5zvpevr2jp9vdqexvrhx25tn22tztea9pddt" timestamp="1641219361"&gt;34&lt;/key&gt;&lt;/foreign-keys&gt;&lt;ref-type name="Journal Article"&gt;17&lt;/ref-type&gt;&lt;contributors&gt;&lt;authors&gt;&lt;author&gt;Schuhwerk, Melody E&lt;/author&gt;&lt;author&gt;Lefkoff-Hagius, Roxanne&lt;/author&gt;&lt;/authors&gt;&lt;/contributors&gt;&lt;titles&gt;&lt;title&gt;Green or non-green? Does type of appeal matter when advertising a green product?&lt;/title&gt;&lt;secondary-title&gt;Journal of advertising&lt;/secondary-title&gt;&lt;/titles&gt;&lt;periodical&gt;&lt;full-title&gt;Journal of advertising&lt;/full-title&gt;&lt;/periodical&gt;&lt;pages&gt;45-54&lt;/pages&gt;&lt;volume&gt;24&lt;/volume&gt;&lt;number&gt;2&lt;/number&gt;&lt;dates&gt;&lt;year&gt;1995&lt;/year&gt;&lt;/dates&gt;&lt;isbn&gt;0091-3367&lt;/isbn&gt;&lt;urls&gt;&lt;/urls&gt;&lt;electronic-resource-num&gt;https://doi.org/10.1080/00913367.1995.10673475&lt;/electronic-resource-num&gt;&lt;/record&gt;&lt;/Cite&gt;&lt;/EndNote&gt;</w:instrText>
        </w:r>
        <w:r w:rsidR="00B41549" w:rsidRPr="00821386">
          <w:rPr>
            <w:rFonts w:ascii="Times New Roman" w:hAnsi="Times New Roman" w:cs="Times New Roman"/>
            <w:color w:val="000000" w:themeColor="text1"/>
            <w:sz w:val="26"/>
            <w:szCs w:val="26"/>
            <w:lang w:bidi="fa-IR"/>
          </w:rPr>
          <w:fldChar w:fldCharType="separate"/>
        </w:r>
        <w:r w:rsidR="00B41549" w:rsidRPr="00821386">
          <w:rPr>
            <w:rFonts w:ascii="Times New Roman" w:hAnsi="Times New Roman" w:cs="Times New Roman"/>
            <w:noProof/>
            <w:color w:val="000000" w:themeColor="text1"/>
            <w:sz w:val="26"/>
            <w:szCs w:val="26"/>
            <w:lang w:bidi="fa-IR"/>
          </w:rPr>
          <w:t>Schuhwerk and Lefkoff-Hagius (1995)</w:t>
        </w:r>
        <w:r w:rsidR="00B41549" w:rsidRPr="00821386">
          <w:rPr>
            <w:rFonts w:ascii="Times New Roman" w:hAnsi="Times New Roman" w:cs="Times New Roman"/>
            <w:color w:val="000000" w:themeColor="text1"/>
            <w:sz w:val="26"/>
            <w:szCs w:val="26"/>
            <w:lang w:bidi="fa-IR"/>
          </w:rPr>
          <w:fldChar w:fldCharType="end"/>
        </w:r>
      </w:hyperlink>
      <w:r w:rsidR="0057675D" w:rsidRPr="00821386">
        <w:rPr>
          <w:rFonts w:ascii="Times New Roman" w:hAnsi="Times New Roman" w:cs="Times New Roman"/>
          <w:color w:val="000000" w:themeColor="text1"/>
          <w:sz w:val="26"/>
          <w:szCs w:val="26"/>
          <w:lang w:bidi="fa-IR"/>
        </w:rPr>
        <w:t xml:space="preserve"> suggested that environmentally conscious consumers chose environmentally friendly products. </w:t>
      </w:r>
      <w:hyperlink w:anchor="_ENREF_15" w:tooltip="Chitra, 2007 #35" w:history="1">
        <w:r w:rsidR="00B41549" w:rsidRPr="00821386">
          <w:rPr>
            <w:rFonts w:ascii="Times New Roman" w:hAnsi="Times New Roman" w:cs="Times New Roman"/>
            <w:color w:val="000000" w:themeColor="text1"/>
            <w:sz w:val="26"/>
            <w:szCs w:val="26"/>
            <w:lang w:bidi="fa-IR"/>
          </w:rPr>
          <w:fldChar w:fldCharType="begin"/>
        </w:r>
        <w:r w:rsidR="00B41549" w:rsidRPr="00821386">
          <w:rPr>
            <w:rFonts w:ascii="Times New Roman" w:hAnsi="Times New Roman" w:cs="Times New Roman"/>
            <w:color w:val="000000" w:themeColor="text1"/>
            <w:sz w:val="26"/>
            <w:szCs w:val="26"/>
            <w:lang w:bidi="fa-IR"/>
          </w:rPr>
          <w:instrText xml:space="preserve"> ADDIN EN.CITE &lt;EndNote&gt;&lt;Cite AuthorYear="1"&gt;&lt;Author&gt;Chitra&lt;/Author&gt;&lt;Year&gt;2007&lt;/Year&gt;&lt;RecNum&gt;35&lt;/RecNum&gt;&lt;DisplayText&gt;Chitra (2007)&lt;/DisplayText&gt;&lt;record&gt;&lt;rec-number&gt;35&lt;/rec-number&gt;&lt;foreign-keys&gt;&lt;key app="EN" db-id="5zvpevr2jp9vdqexvrhx25tn22tztea9pddt" timestamp="1641219406"&gt;35&lt;/key&gt;&lt;/foreign-keys&gt;&lt;ref-type name="Journal Article"&gt;17&lt;/ref-type&gt;&lt;contributors&gt;&lt;authors&gt;&lt;author&gt;Chitra, K&lt;/author&gt;&lt;/authors&gt;&lt;/contributors&gt;&lt;titles&gt;&lt;title&gt;In search of the green consumers: A perceptual study&lt;/title&gt;&lt;secondary-title&gt;Journal of Services Research&lt;/secondary-title&gt;&lt;/titles&gt;&lt;periodical&gt;&lt;full-title&gt;Journal of Services Research&lt;/full-title&gt;&lt;/periodical&gt;&lt;volume&gt;7&lt;/volume&gt;&lt;number&gt;1&lt;/number&gt;&lt;dates&gt;&lt;year&gt;2007&lt;/year&gt;&lt;/dates&gt;&lt;isbn&gt;0972-4702&lt;/isbn&gt;&lt;urls&gt;&lt;/urls&gt;&lt;electronic-resource-num&gt;10.4236/health.2011.312127&lt;/electronic-resource-num&gt;&lt;/record&gt;&lt;/Cite&gt;&lt;/EndNote&gt;</w:instrText>
        </w:r>
        <w:r w:rsidR="00B41549" w:rsidRPr="00821386">
          <w:rPr>
            <w:rFonts w:ascii="Times New Roman" w:hAnsi="Times New Roman" w:cs="Times New Roman"/>
            <w:color w:val="000000" w:themeColor="text1"/>
            <w:sz w:val="26"/>
            <w:szCs w:val="26"/>
            <w:lang w:bidi="fa-IR"/>
          </w:rPr>
          <w:fldChar w:fldCharType="separate"/>
        </w:r>
        <w:r w:rsidR="00B41549" w:rsidRPr="00821386">
          <w:rPr>
            <w:rFonts w:ascii="Times New Roman" w:hAnsi="Times New Roman" w:cs="Times New Roman"/>
            <w:noProof/>
            <w:color w:val="000000" w:themeColor="text1"/>
            <w:sz w:val="26"/>
            <w:szCs w:val="26"/>
            <w:lang w:bidi="fa-IR"/>
          </w:rPr>
          <w:t>Chitra (2007)</w:t>
        </w:r>
        <w:r w:rsidR="00B41549" w:rsidRPr="00821386">
          <w:rPr>
            <w:rFonts w:ascii="Times New Roman" w:hAnsi="Times New Roman" w:cs="Times New Roman"/>
            <w:color w:val="000000" w:themeColor="text1"/>
            <w:sz w:val="26"/>
            <w:szCs w:val="26"/>
            <w:lang w:bidi="fa-IR"/>
          </w:rPr>
          <w:fldChar w:fldCharType="end"/>
        </w:r>
      </w:hyperlink>
      <w:r w:rsidR="0057675D" w:rsidRPr="00821386">
        <w:rPr>
          <w:rFonts w:ascii="Times New Roman" w:hAnsi="Times New Roman" w:cs="Times New Roman"/>
          <w:color w:val="000000" w:themeColor="text1"/>
          <w:sz w:val="26"/>
          <w:szCs w:val="26"/>
          <w:lang w:bidi="fa-IR"/>
        </w:rPr>
        <w:t xml:space="preserve"> shows that the higher the level of consumer environmental awareness, the greater the willingness to pay for environmentally friendly products. The following hypothesis is proposed according to the above literature:</w:t>
      </w:r>
    </w:p>
    <w:p w14:paraId="50A8A388" w14:textId="77777777" w:rsidR="00821386" w:rsidRPr="00821386" w:rsidRDefault="00821386" w:rsidP="00821386">
      <w:pPr>
        <w:overflowPunct w:val="0"/>
        <w:spacing w:after="0" w:line="360" w:lineRule="exact"/>
        <w:ind w:firstLineChars="200" w:firstLine="520"/>
        <w:jc w:val="both"/>
        <w:rPr>
          <w:rFonts w:ascii="Times New Roman" w:hAnsi="Times New Roman" w:cs="Times New Roman"/>
          <w:color w:val="000000" w:themeColor="text1"/>
          <w:sz w:val="26"/>
          <w:szCs w:val="26"/>
          <w:lang w:bidi="fa-IR"/>
        </w:rPr>
      </w:pPr>
    </w:p>
    <w:p w14:paraId="7928A0BD" w14:textId="41883791" w:rsidR="0057675D" w:rsidRDefault="0057675D" w:rsidP="00FE01F8">
      <w:pPr>
        <w:spacing w:after="0" w:line="360" w:lineRule="exact"/>
        <w:ind w:left="521" w:hangingChars="200" w:hanging="521"/>
        <w:jc w:val="lowKashida"/>
        <w:rPr>
          <w:rFonts w:ascii="Times New Roman" w:hAnsi="Times New Roman" w:cs="Times New Roman"/>
          <w:color w:val="000000" w:themeColor="text1"/>
          <w:sz w:val="26"/>
          <w:szCs w:val="26"/>
          <w:lang w:bidi="fa-IR"/>
        </w:rPr>
      </w:pPr>
      <w:r w:rsidRPr="00821386">
        <w:rPr>
          <w:rFonts w:ascii="Times New Roman" w:hAnsi="Times New Roman" w:cs="Times New Roman"/>
          <w:b/>
          <w:bCs/>
          <w:color w:val="000000" w:themeColor="text1"/>
          <w:sz w:val="26"/>
          <w:szCs w:val="26"/>
          <w:lang w:bidi="fa-IR"/>
        </w:rPr>
        <w:t xml:space="preserve">H1: </w:t>
      </w:r>
      <w:r w:rsidRPr="00821386">
        <w:rPr>
          <w:rFonts w:ascii="Times New Roman" w:hAnsi="Times New Roman" w:cs="Times New Roman"/>
          <w:color w:val="000000" w:themeColor="text1"/>
          <w:sz w:val="26"/>
          <w:szCs w:val="26"/>
          <w:lang w:bidi="fa-IR"/>
        </w:rPr>
        <w:t xml:space="preserve">Attitude towards green products </w:t>
      </w:r>
      <w:r w:rsidRPr="00853AED">
        <w:rPr>
          <w:rFonts w:ascii="Times New Roman" w:hAnsi="Times New Roman" w:cs="Times New Roman"/>
          <w:color w:val="000000" w:themeColor="text1"/>
          <w:sz w:val="26"/>
          <w:szCs w:val="26"/>
          <w:lang w:bidi="fa-IR"/>
        </w:rPr>
        <w:t>significantly</w:t>
      </w:r>
      <w:r w:rsidRPr="00821386">
        <w:rPr>
          <w:rFonts w:ascii="Times New Roman" w:hAnsi="Times New Roman" w:cs="Times New Roman"/>
          <w:color w:val="000000" w:themeColor="text1"/>
          <w:sz w:val="26"/>
          <w:szCs w:val="26"/>
          <w:lang w:bidi="fa-IR"/>
        </w:rPr>
        <w:t xml:space="preserve"> and positively affects Green Purchase Behavior.</w:t>
      </w:r>
    </w:p>
    <w:p w14:paraId="21C88840" w14:textId="77777777" w:rsidR="00821386" w:rsidRPr="00821386" w:rsidRDefault="00821386" w:rsidP="00821386">
      <w:pPr>
        <w:spacing w:after="0" w:line="360" w:lineRule="exact"/>
        <w:jc w:val="lowKashida"/>
        <w:rPr>
          <w:rFonts w:ascii="Times New Roman" w:hAnsi="Times New Roman" w:cs="Times New Roman"/>
          <w:color w:val="000000" w:themeColor="text1"/>
          <w:sz w:val="26"/>
          <w:szCs w:val="26"/>
          <w:lang w:bidi="fa-IR"/>
        </w:rPr>
      </w:pPr>
    </w:p>
    <w:p w14:paraId="26AB702B" w14:textId="77777777" w:rsidR="0057675D" w:rsidRPr="00821386" w:rsidRDefault="0057675D" w:rsidP="00821386">
      <w:pPr>
        <w:spacing w:after="0" w:line="360" w:lineRule="exact"/>
        <w:jc w:val="lowKashida"/>
        <w:rPr>
          <w:rFonts w:ascii="Times New Roman" w:hAnsi="Times New Roman" w:cs="Times New Roman"/>
          <w:b/>
          <w:bCs/>
          <w:color w:val="000000" w:themeColor="text1"/>
          <w:sz w:val="26"/>
          <w:szCs w:val="26"/>
          <w:lang w:bidi="fa-IR"/>
        </w:rPr>
      </w:pPr>
      <w:r w:rsidRPr="00821386">
        <w:rPr>
          <w:rFonts w:ascii="Times New Roman" w:hAnsi="Times New Roman" w:cs="Times New Roman"/>
          <w:b/>
          <w:bCs/>
          <w:color w:val="000000" w:themeColor="text1"/>
          <w:sz w:val="26"/>
          <w:szCs w:val="26"/>
          <w:lang w:bidi="fa-IR"/>
        </w:rPr>
        <w:t>Green Price</w:t>
      </w:r>
    </w:p>
    <w:p w14:paraId="19FADEB1" w14:textId="5410AFE4" w:rsidR="0057675D" w:rsidRPr="00821386" w:rsidRDefault="0057675D" w:rsidP="00B41549">
      <w:pPr>
        <w:overflowPunct w:val="0"/>
        <w:spacing w:after="0" w:line="360" w:lineRule="exact"/>
        <w:ind w:firstLineChars="200" w:firstLine="520"/>
        <w:jc w:val="both"/>
        <w:rPr>
          <w:rFonts w:ascii="Times New Roman" w:hAnsi="Times New Roman" w:cs="Times New Roman"/>
          <w:color w:val="000000" w:themeColor="text1"/>
          <w:sz w:val="26"/>
          <w:szCs w:val="26"/>
          <w:lang w:bidi="fa-IR"/>
        </w:rPr>
      </w:pPr>
      <w:r w:rsidRPr="00821386">
        <w:rPr>
          <w:rFonts w:ascii="Times New Roman" w:hAnsi="Times New Roman" w:cs="Times New Roman"/>
          <w:color w:val="000000" w:themeColor="text1"/>
          <w:sz w:val="26"/>
          <w:szCs w:val="26"/>
          <w:lang w:bidi="fa-IR"/>
        </w:rPr>
        <w:t xml:space="preserve">Price is an essential factor influencing consumer purchase behavior </w:t>
      </w:r>
      <w:r w:rsidRPr="00821386">
        <w:rPr>
          <w:rFonts w:ascii="Times New Roman" w:hAnsi="Times New Roman" w:cs="Times New Roman"/>
          <w:color w:val="000000" w:themeColor="text1"/>
          <w:sz w:val="26"/>
          <w:szCs w:val="26"/>
          <w:lang w:bidi="fa-IR"/>
        </w:rPr>
        <w:fldChar w:fldCharType="begin"/>
      </w:r>
      <w:r w:rsidR="00B41549">
        <w:rPr>
          <w:rFonts w:ascii="Times New Roman" w:hAnsi="Times New Roman" w:cs="Times New Roman"/>
          <w:color w:val="000000" w:themeColor="text1"/>
          <w:sz w:val="26"/>
          <w:szCs w:val="26"/>
          <w:lang w:bidi="fa-IR"/>
        </w:rPr>
        <w:instrText xml:space="preserve"> ADDIN EN.CITE &lt;EndNote&gt;&lt;Cite&gt;&lt;Author&gt;Teng&lt;/Author&gt;&lt;Year&gt;2012&lt;/Year&gt;&lt;RecNum&gt;36&lt;/RecNum&gt;&lt;DisplayText&gt;(Teng et al., 2012)&lt;/DisplayText&gt;&lt;record&gt;&lt;rec-number&gt;36&lt;/rec-number&gt;&lt;foreign-keys&gt;&lt;key app="EN" db-id="5zvpevr2jp9vdqexvrhx25tn22tztea9pddt" timestamp="1641219453"&gt;36&lt;/key&gt;&lt;/foreign-keys&gt;&lt;ref-type name="Journal Article"&gt;17&lt;/ref-type&gt;&lt;contributors&gt;&lt;authors&gt;&lt;author&gt;Teng, Phuah&lt;/author&gt;&lt;author&gt;Rezai, Golnaz&lt;/author&gt;&lt;author&gt;Mohamed, Zainalabidin&lt;/author&gt;&lt;author&gt;Shamsudin, Mad&lt;/author&gt;&lt;/authors&gt;&lt;/contributors&gt;&lt;titles&gt;&lt;title&gt;Factors influencing public intention towards purchasing green food in Malaysia&lt;/title&gt;&lt;secondary-title&gt;OIDA International Journal of Sustainable Development&lt;/secondary-title&gt;&lt;/titles&gt;&lt;periodical&gt;&lt;full-title&gt;OIDA International Journal of Sustainable Development&lt;/full-title&gt;&lt;/periodical&gt;&lt;pages&gt;51-60&lt;/pages&gt;&lt;volume&gt;4&lt;/volume&gt;&lt;number&gt;02&lt;/number&gt;&lt;dates&gt;&lt;year&gt;2012&lt;/year&gt;&lt;/dates&gt;&lt;urls&gt;&lt;/urls&gt;&lt;/record&gt;&lt;/Cite&gt;&lt;/EndNote&gt;</w:instrText>
      </w:r>
      <w:r w:rsidRPr="00821386">
        <w:rPr>
          <w:rFonts w:ascii="Times New Roman" w:hAnsi="Times New Roman" w:cs="Times New Roman"/>
          <w:color w:val="000000" w:themeColor="text1"/>
          <w:sz w:val="26"/>
          <w:szCs w:val="26"/>
          <w:lang w:bidi="fa-IR"/>
        </w:rPr>
        <w:fldChar w:fldCharType="separate"/>
      </w:r>
      <w:r w:rsidR="00B41549">
        <w:rPr>
          <w:rFonts w:ascii="Times New Roman" w:hAnsi="Times New Roman" w:cs="Times New Roman"/>
          <w:noProof/>
          <w:color w:val="000000" w:themeColor="text1"/>
          <w:sz w:val="26"/>
          <w:szCs w:val="26"/>
          <w:lang w:bidi="fa-IR"/>
        </w:rPr>
        <w:t>(</w:t>
      </w:r>
      <w:hyperlink w:anchor="_ENREF_61" w:tooltip="Teng, 2012 #36" w:history="1">
        <w:r w:rsidR="00B41549">
          <w:rPr>
            <w:rFonts w:ascii="Times New Roman" w:hAnsi="Times New Roman" w:cs="Times New Roman"/>
            <w:noProof/>
            <w:color w:val="000000" w:themeColor="text1"/>
            <w:sz w:val="26"/>
            <w:szCs w:val="26"/>
            <w:lang w:bidi="fa-IR"/>
          </w:rPr>
          <w:t>Teng et al., 2012</w:t>
        </w:r>
      </w:hyperlink>
      <w:r w:rsidR="00B41549">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 xml:space="preserve">; If the price of a food product is high, the consumer is usually not willing to pay for this product </w:t>
      </w:r>
      <w:r w:rsidRPr="00821386">
        <w:rPr>
          <w:rFonts w:ascii="Times New Roman" w:hAnsi="Times New Roman" w:cs="Times New Roman"/>
          <w:color w:val="000000" w:themeColor="text1"/>
          <w:sz w:val="26"/>
          <w:szCs w:val="26"/>
          <w:lang w:bidi="fa-IR"/>
        </w:rPr>
        <w:fldChar w:fldCharType="begin"/>
      </w:r>
      <w:r w:rsidRPr="00821386">
        <w:rPr>
          <w:rFonts w:ascii="Times New Roman" w:hAnsi="Times New Roman" w:cs="Times New Roman"/>
          <w:color w:val="000000" w:themeColor="text1"/>
          <w:sz w:val="26"/>
          <w:szCs w:val="26"/>
          <w:lang w:bidi="fa-IR"/>
        </w:rPr>
        <w:instrText xml:space="preserve"> ADDIN EN.CITE &lt;EndNote&gt;&lt;Cite&gt;&lt;Author&gt;Ansar&lt;/Author&gt;&lt;Year&gt;2013&lt;/Year&gt;&lt;RecNum&gt;37&lt;/RecNum&gt;&lt;DisplayText&gt;(Ansar, 2013)&lt;/DisplayText&gt;&lt;record&gt;&lt;rec-number&gt;37&lt;/rec-number&gt;&lt;foreign-keys&gt;&lt;key app="EN" db-id="5zvpevr2jp9vdqexvrhx25tn22tztea9pddt" timestamp="1641219488"&gt;37&lt;/key&gt;&lt;/foreign-keys&gt;&lt;ref-type name="Journal Article"&gt;17&lt;/ref-type&gt;&lt;contributors&gt;&lt;authors&gt;&lt;author&gt;Ansar, Novera&lt;/author&gt;&lt;/authors&gt;&lt;/contributors&gt;&lt;titles&gt;&lt;title&gt;Impact of green marketing on consumer purchase intention&lt;/title&gt;&lt;secondary-title&gt;Mediterranean Journal of Social Sciences&lt;/secondary-title&gt;&lt;/titles&gt;&lt;periodical&gt;&lt;full-title&gt;Mediterranean Journal of Social Sciences&lt;/full-title&gt;&lt;/periodical&gt;&lt;pages&gt;650-650&lt;/pages&gt;&lt;volume&gt;4&lt;/volume&gt;&lt;number&gt;11&lt;/number&gt;&lt;dates&gt;&lt;year&gt;2013&lt;/year&gt;&lt;/dates&gt;&lt;isbn&gt;2039-2117&lt;/isbn&gt;&lt;urls&gt;&lt;/urls&gt;&lt;electronic-resource-num&gt; 10.5901/mjss.2013.v4n11p650&lt;/electronic-resource-num&gt;&lt;/record&gt;&lt;/Cite&gt;&lt;/EndNote&gt;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Pr="00821386">
        <w:rPr>
          <w:rFonts w:ascii="Times New Roman" w:hAnsi="Times New Roman" w:cs="Times New Roman"/>
          <w:noProof/>
          <w:color w:val="000000" w:themeColor="text1"/>
          <w:sz w:val="26"/>
          <w:szCs w:val="26"/>
          <w:lang w:bidi="fa-IR"/>
        </w:rPr>
        <w:t>(</w:t>
      </w:r>
      <w:hyperlink w:anchor="_ENREF_3" w:tooltip="Ansar, 2013 #37" w:history="1">
        <w:r w:rsidR="00B41549" w:rsidRPr="00821386">
          <w:rPr>
            <w:rFonts w:ascii="Times New Roman" w:hAnsi="Times New Roman" w:cs="Times New Roman"/>
            <w:noProof/>
            <w:color w:val="000000" w:themeColor="text1"/>
            <w:sz w:val="26"/>
            <w:szCs w:val="26"/>
            <w:lang w:bidi="fa-IR"/>
          </w:rPr>
          <w:t>Ansar, 2013</w:t>
        </w:r>
      </w:hyperlink>
      <w:r w:rsidRPr="00821386">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 xml:space="preserve">. When the customer understands the difference between the prices of green products and the price of ordinary ones, a positive Attitude towards Green Products cannot lead to purchase behavior </w:t>
      </w:r>
      <w:r w:rsidRPr="00821386">
        <w:rPr>
          <w:rFonts w:ascii="Times New Roman" w:hAnsi="Times New Roman" w:cs="Times New Roman"/>
          <w:color w:val="000000" w:themeColor="text1"/>
          <w:sz w:val="26"/>
          <w:szCs w:val="26"/>
          <w:lang w:bidi="fa-IR"/>
        </w:rPr>
        <w:fldChar w:fldCharType="begin"/>
      </w:r>
      <w:r w:rsidRPr="00821386">
        <w:rPr>
          <w:rFonts w:ascii="Times New Roman" w:hAnsi="Times New Roman" w:cs="Times New Roman"/>
          <w:color w:val="000000" w:themeColor="text1"/>
          <w:sz w:val="26"/>
          <w:szCs w:val="26"/>
          <w:lang w:bidi="fa-IR"/>
        </w:rPr>
        <w:instrText xml:space="preserve"> ADDIN EN.CITE &lt;EndNote&gt;&lt;Cite&gt;&lt;Author&gt;Aschemann‐Witzel&lt;/Author&gt;&lt;Year&gt;2017&lt;/Year&gt;&lt;RecNum&gt;38&lt;/RecNum&gt;&lt;DisplayText&gt;(Aschemann‐Witzel &amp;amp; Zielke, 2017)&lt;/DisplayText&gt;&lt;record&gt;&lt;rec-number&gt;38&lt;/rec-number&gt;&lt;foreign-keys&gt;&lt;key app="EN" db-id="5zvpevr2jp9vdqexvrhx25tn22tztea9pddt" timestamp="1641219525"&gt;38&lt;/key&gt;&lt;/foreign-keys&gt;&lt;ref-type name="Journal Article"&gt;17&lt;/ref-type&gt;&lt;contributors&gt;&lt;authors&gt;&lt;author&gt;Aschemann‐Witzel, Jessica&lt;/author&gt;&lt;author&gt;Zielke, Stephan&lt;/author&gt;&lt;/authors&gt;&lt;/contributors&gt;&lt;titles&gt;&lt;title&gt;Can&amp;apos;t buy me green? A review of consumer perceptions of and behavior toward the price of organic food&lt;/title&gt;&lt;secondary-title&gt;Journal of Consumer Affairs&lt;/secondary-title&gt;&lt;/titles&gt;&lt;periodical&gt;&lt;full-title&gt;Journal of Consumer Affairs&lt;/full-title&gt;&lt;/periodical&gt;&lt;pages&gt;211-251&lt;/pages&gt;&lt;volume&gt;51&lt;/volume&gt;&lt;number&gt;1&lt;/number&gt;&lt;dates&gt;&lt;year&gt;2017&lt;/year&gt;&lt;/dates&gt;&lt;isbn&gt;0022-0078&lt;/isbn&gt;&lt;urls&gt;&lt;/urls&gt;&lt;electronic-resource-num&gt; https://doi.org/10.1111/joca.12092&lt;/electronic-resource-num&gt;&lt;/record&gt;&lt;/Cite&gt;&lt;/EndNote&gt;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Pr="00821386">
        <w:rPr>
          <w:rFonts w:ascii="Times New Roman" w:hAnsi="Times New Roman" w:cs="Times New Roman"/>
          <w:noProof/>
          <w:color w:val="000000" w:themeColor="text1"/>
          <w:sz w:val="26"/>
          <w:szCs w:val="26"/>
          <w:lang w:bidi="fa-IR"/>
        </w:rPr>
        <w:t>(</w:t>
      </w:r>
      <w:hyperlink w:anchor="_ENREF_4" w:tooltip="Aschemann‐Witzel, 2017 #38" w:history="1">
        <w:r w:rsidR="00B41549" w:rsidRPr="00821386">
          <w:rPr>
            <w:rFonts w:ascii="Times New Roman" w:hAnsi="Times New Roman" w:cs="Times New Roman"/>
            <w:noProof/>
            <w:color w:val="000000" w:themeColor="text1"/>
            <w:sz w:val="26"/>
            <w:szCs w:val="26"/>
            <w:lang w:bidi="fa-IR"/>
          </w:rPr>
          <w:t>Aschemann‐Witzel &amp; Zielke, 2017</w:t>
        </w:r>
      </w:hyperlink>
      <w:r w:rsidRPr="00821386">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 xml:space="preserve">. Price profoundly affects consumer evaluation and final purchase decisions </w:t>
      </w:r>
      <w:r w:rsidRPr="00821386">
        <w:rPr>
          <w:rFonts w:ascii="Times New Roman" w:hAnsi="Times New Roman" w:cs="Times New Roman"/>
          <w:color w:val="000000" w:themeColor="text1"/>
          <w:sz w:val="26"/>
          <w:szCs w:val="26"/>
          <w:lang w:bidi="fa-IR"/>
        </w:rPr>
        <w:fldChar w:fldCharType="begin"/>
      </w:r>
      <w:r w:rsidRPr="00821386">
        <w:rPr>
          <w:rFonts w:ascii="Times New Roman" w:hAnsi="Times New Roman" w:cs="Times New Roman"/>
          <w:color w:val="000000" w:themeColor="text1"/>
          <w:sz w:val="26"/>
          <w:szCs w:val="26"/>
          <w:lang w:bidi="fa-IR"/>
        </w:rPr>
        <w:instrText xml:space="preserve"> ADDIN EN.CITE &lt;EndNote&gt;&lt;Cite&gt;&lt;Author&gt;Aschemann‐Witzel&lt;/Author&gt;&lt;Year&gt;2017&lt;/Year&gt;&lt;RecNum&gt;38&lt;/RecNum&gt;&lt;DisplayText&gt;(Aschemann‐Witzel &amp;amp; Zielke, 2017)&lt;/DisplayText&gt;&lt;record&gt;&lt;rec-number&gt;38&lt;/rec-number&gt;&lt;foreign-keys&gt;&lt;key app="EN" db-id="5zvpevr2jp9vdqexvrhx25tn22tztea9pddt" timestamp="1641219525"&gt;38&lt;/key&gt;&lt;/foreign-keys&gt;&lt;ref-type name="Journal Article"&gt;17&lt;/ref-type&gt;&lt;contributors&gt;&lt;authors&gt;&lt;author&gt;Aschemann‐Witzel, Jessica&lt;/author&gt;&lt;author&gt;Zielke, Stephan&lt;/author&gt;&lt;/authors&gt;&lt;/contributors&gt;&lt;titles&gt;&lt;title&gt;Can&amp;apos;t buy me green? A review of consumer perceptions of and behavior toward the price of organic food&lt;/title&gt;&lt;secondary-title&gt;Journal of Consumer Affairs&lt;/secondary-title&gt;&lt;/titles&gt;&lt;periodical&gt;&lt;full-title&gt;Journal of Consumer Affairs&lt;/full-title&gt;&lt;/periodical&gt;&lt;pages&gt;211-251&lt;/pages&gt;&lt;volume&gt;51&lt;/volume&gt;&lt;number&gt;1&lt;/number&gt;&lt;dates&gt;&lt;year&gt;2017&lt;/year&gt;&lt;/dates&gt;&lt;isbn&gt;0022-0078&lt;/isbn&gt;&lt;urls&gt;&lt;/urls&gt;&lt;electronic-resource-num&gt; https://doi.org/10.1111/joca.12092&lt;/electronic-resource-num&gt;&lt;/record&gt;&lt;/Cite&gt;&lt;/EndNote&gt;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Pr="00821386">
        <w:rPr>
          <w:rFonts w:ascii="Times New Roman" w:hAnsi="Times New Roman" w:cs="Times New Roman"/>
          <w:noProof/>
          <w:color w:val="000000" w:themeColor="text1"/>
          <w:sz w:val="26"/>
          <w:szCs w:val="26"/>
          <w:lang w:bidi="fa-IR"/>
        </w:rPr>
        <w:t>(</w:t>
      </w:r>
      <w:hyperlink w:anchor="_ENREF_4" w:tooltip="Aschemann‐Witzel, 2017 #38" w:history="1">
        <w:r w:rsidR="00B41549" w:rsidRPr="00821386">
          <w:rPr>
            <w:rFonts w:ascii="Times New Roman" w:hAnsi="Times New Roman" w:cs="Times New Roman"/>
            <w:noProof/>
            <w:color w:val="000000" w:themeColor="text1"/>
            <w:sz w:val="26"/>
            <w:szCs w:val="26"/>
            <w:lang w:bidi="fa-IR"/>
          </w:rPr>
          <w:t>Aschemann‐Witzel &amp; Zielke, 2017</w:t>
        </w:r>
      </w:hyperlink>
      <w:r w:rsidRPr="00821386">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 xml:space="preserve">; therefore, producers of green products should pay more attention to consumer behavior </w:t>
      </w:r>
      <w:r w:rsidRPr="00821386">
        <w:rPr>
          <w:rFonts w:ascii="Times New Roman" w:hAnsi="Times New Roman" w:cs="Times New Roman"/>
          <w:color w:val="000000" w:themeColor="text1"/>
          <w:sz w:val="26"/>
          <w:szCs w:val="26"/>
          <w:lang w:bidi="fa-IR"/>
        </w:rPr>
        <w:fldChar w:fldCharType="begin"/>
      </w:r>
      <w:r w:rsidR="0054184D" w:rsidRPr="00821386">
        <w:rPr>
          <w:rFonts w:ascii="Times New Roman" w:hAnsi="Times New Roman" w:cs="Times New Roman"/>
          <w:color w:val="000000" w:themeColor="text1"/>
          <w:sz w:val="26"/>
          <w:szCs w:val="26"/>
          <w:lang w:bidi="fa-IR"/>
        </w:rPr>
        <w:instrText xml:space="preserve"> ADDIN EN.CITE &lt;EndNote&gt;&lt;Cite&gt;&lt;Author&gt;Troudi&lt;/Author&gt;&lt;Year&gt;2020&lt;/Year&gt;&lt;RecNum&gt;26&lt;/RecNum&gt;&lt;DisplayText&gt;(Troudi &amp;amp; Bouyoucef, 2020)&lt;/DisplayText&gt;&lt;record&gt;&lt;rec-number&gt;26&lt;/rec-number&gt;&lt;foreign-keys&gt;&lt;key app="EN" db-id="5zvpevr2jp9vdqexvrhx25tn22tztea9pddt" timestamp="1641218934"&gt;26&lt;/key&gt;&lt;/foreign-keys&gt;&lt;ref-type name="Journal Article"&gt;17&lt;/ref-type&gt;&lt;contributors&gt;&lt;authors&gt;&lt;author&gt;Troudi, Hadjer&lt;/author&gt;&lt;author&gt;Bouyoucef, Djamila&lt;/author&gt;&lt;/authors&gt;&lt;/contributors&gt;&lt;titles&gt;&lt;title&gt;Predicting purchasing behavior of green food in Algerian context&lt;/title&gt;&lt;secondary-title&gt;EuroMed Journal of Business&lt;/secondary-title&gt;&lt;/titles&gt;&lt;periodical&gt;&lt;full-title&gt;EuroMed Journal of Business&lt;/full-title&gt;&lt;/periodical&gt;&lt;pages&gt;1-21&lt;/pages&gt;&lt;volume&gt;15&lt;/volume&gt;&lt;number&gt;1&lt;/number&gt;&lt;dates&gt;&lt;year&gt;2020&lt;/year&gt;&lt;/dates&gt;&lt;isbn&gt;1450-2194&lt;/isbn&gt;&lt;urls&gt;&lt;/urls&gt;&lt;/record&gt;&lt;/Cite&gt;&lt;/EndNote&gt;</w:instrText>
      </w:r>
      <w:r w:rsidRPr="00821386">
        <w:rPr>
          <w:rFonts w:ascii="Times New Roman" w:hAnsi="Times New Roman" w:cs="Times New Roman"/>
          <w:color w:val="000000" w:themeColor="text1"/>
          <w:sz w:val="26"/>
          <w:szCs w:val="26"/>
          <w:lang w:bidi="fa-IR"/>
        </w:rPr>
        <w:fldChar w:fldCharType="separate"/>
      </w:r>
      <w:r w:rsidRPr="00821386">
        <w:rPr>
          <w:rFonts w:ascii="Times New Roman" w:hAnsi="Times New Roman" w:cs="Times New Roman"/>
          <w:noProof/>
          <w:color w:val="000000" w:themeColor="text1"/>
          <w:sz w:val="26"/>
          <w:szCs w:val="26"/>
          <w:lang w:bidi="fa-IR"/>
        </w:rPr>
        <w:t>(</w:t>
      </w:r>
      <w:hyperlink w:anchor="_ENREF_63" w:tooltip="Troudi, 2020 #26" w:history="1">
        <w:r w:rsidR="00B41549" w:rsidRPr="00821386">
          <w:rPr>
            <w:rFonts w:ascii="Times New Roman" w:hAnsi="Times New Roman" w:cs="Times New Roman"/>
            <w:noProof/>
            <w:color w:val="000000" w:themeColor="text1"/>
            <w:sz w:val="26"/>
            <w:szCs w:val="26"/>
            <w:lang w:bidi="fa-IR"/>
          </w:rPr>
          <w:t>Troudi &amp; Bouyoucef, 2020</w:t>
        </w:r>
      </w:hyperlink>
      <w:r w:rsidRPr="00821386">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 xml:space="preserve">. According to the results of previous studies, consumers tend to pay higher prices for such products due to the additional benefit they gain from purchasing green products </w:t>
      </w:r>
      <w:r w:rsidRPr="00821386">
        <w:rPr>
          <w:rFonts w:ascii="Times New Roman" w:hAnsi="Times New Roman" w:cs="Times New Roman"/>
          <w:color w:val="000000" w:themeColor="text1"/>
          <w:sz w:val="26"/>
          <w:szCs w:val="26"/>
          <w:lang w:bidi="fa-IR"/>
        </w:rPr>
        <w:fldChar w:fldCharType="begin"/>
      </w:r>
      <w:r w:rsidRPr="00821386">
        <w:rPr>
          <w:rFonts w:ascii="Times New Roman" w:hAnsi="Times New Roman" w:cs="Times New Roman"/>
          <w:color w:val="000000" w:themeColor="text1"/>
          <w:sz w:val="26"/>
          <w:szCs w:val="26"/>
          <w:lang w:bidi="fa-IR"/>
        </w:rPr>
        <w:instrText xml:space="preserve"> ADDIN EN.CITE &lt;EndNote&gt;&lt;Cite&gt;&lt;Author&gt;Hong&lt;/Author&gt;&lt;Year&gt;2018&lt;/Year&gt;&lt;RecNum&gt;39&lt;/RecNum&gt;&lt;DisplayText&gt;(Hong et al., 2018)&lt;/DisplayText&gt;&lt;record&gt;&lt;rec-number&gt;39&lt;/rec-number&gt;&lt;foreign-keys&gt;&lt;key app="EN" db-id="5zvpevr2jp9vdqexvrhx25tn22tztea9pddt" timestamp="1641219697"&gt;39&lt;/key&gt;&lt;/foreign-keys&gt;&lt;ref-type name="Journal Article"&gt;17&lt;/ref-type&gt;&lt;contributors&gt;&lt;authors&gt;&lt;author&gt;Hong, Zhaofu&lt;/author&gt;&lt;author&gt;Wang, Hao&lt;/author&gt;&lt;author&gt;Yu, Yugang&lt;/author&gt;&lt;/authors&gt;&lt;/contributors&gt;&lt;titles&gt;&lt;title&gt;Green product pricing with non-green product reference&lt;/title&gt;&lt;secondary-title&gt;Transportation Research Part E: Logistics and Transportation Review&lt;/secondary-title&gt;&lt;/titles&gt;&lt;periodical&gt;&lt;full-title&gt;Transportation Research Part E: Logistics and Transportation Review&lt;/full-title&gt;&lt;/periodical&gt;&lt;pages&gt;1-15&lt;/pages&gt;&lt;volume&gt;115&lt;/volume&gt;&lt;dates&gt;&lt;year&gt;2018&lt;/year&gt;&lt;/dates&gt;&lt;isbn&gt;1366-5545&lt;/isbn&gt;&lt;urls&gt;&lt;/urls&gt;&lt;electronic-resource-num&gt;10.1016/j.tre.2018.03.013&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Pr="00821386">
        <w:rPr>
          <w:rFonts w:ascii="Times New Roman" w:hAnsi="Times New Roman" w:cs="Times New Roman"/>
          <w:noProof/>
          <w:color w:val="000000" w:themeColor="text1"/>
          <w:sz w:val="26"/>
          <w:szCs w:val="26"/>
          <w:lang w:bidi="fa-IR"/>
        </w:rPr>
        <w:t>(</w:t>
      </w:r>
      <w:hyperlink w:anchor="_ENREF_32" w:tooltip="Hong, 2018 #39" w:history="1">
        <w:r w:rsidR="00B41549" w:rsidRPr="00821386">
          <w:rPr>
            <w:rFonts w:ascii="Times New Roman" w:hAnsi="Times New Roman" w:cs="Times New Roman"/>
            <w:noProof/>
            <w:color w:val="000000" w:themeColor="text1"/>
            <w:sz w:val="26"/>
            <w:szCs w:val="26"/>
            <w:lang w:bidi="fa-IR"/>
          </w:rPr>
          <w:t>Hong et al., 2018</w:t>
        </w:r>
      </w:hyperlink>
      <w:r w:rsidRPr="00821386">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 xml:space="preserve">. In 2011, an environmental survey in some European Union countries showed that 75% of Europeans are willing to pay more for environmentally friendly products </w:t>
      </w:r>
      <w:r w:rsidRPr="00821386">
        <w:rPr>
          <w:rFonts w:ascii="Times New Roman" w:hAnsi="Times New Roman" w:cs="Times New Roman"/>
          <w:color w:val="000000" w:themeColor="text1"/>
          <w:sz w:val="26"/>
          <w:szCs w:val="26"/>
          <w:lang w:bidi="fa-IR"/>
        </w:rPr>
        <w:fldChar w:fldCharType="begin"/>
      </w:r>
      <w:r w:rsidR="00B41549">
        <w:rPr>
          <w:rFonts w:ascii="Times New Roman" w:hAnsi="Times New Roman" w:cs="Times New Roman"/>
          <w:color w:val="000000" w:themeColor="text1"/>
          <w:sz w:val="26"/>
          <w:szCs w:val="26"/>
          <w:lang w:bidi="fa-IR"/>
        </w:rPr>
        <w:instrText xml:space="preserve"> ADDIN EN.CITE &lt;EndNote&gt;&lt;Cite&gt;&lt;Author&gt;Drozdenko&lt;/Author&gt;&lt;Year&gt;2011&lt;/Year&gt;&lt;RecNum&gt;40&lt;/RecNum&gt;&lt;DisplayText&gt;(Drozdenko et al., 2011)&lt;/DisplayText&gt;&lt;record&gt;&lt;rec-number&gt;40&lt;/rec-number&gt;&lt;foreign-keys&gt;&lt;key app="EN" db-id="5zvpevr2jp9vdqexvrhx25tn22tztea9pddt" timestamp="1641219750"&gt;40&lt;/key&gt;&lt;/foreign-keys&gt;&lt;ref-type name="Journal Article"&gt;17&lt;/ref-type&gt;&lt;contributors&gt;&lt;authors&gt;&lt;author&gt;Drozdenko, Ronald&lt;/author&gt;&lt;author&gt;Jensen, Marlene&lt;/author&gt;&lt;author&gt;Coelho, Donna&lt;/author&gt;&lt;/authors&gt;&lt;/contributors&gt;&lt;titles&gt;&lt;title&gt;Pricing of green products: Premiums paid, consumer characteristics and incentives&lt;/title&gt;&lt;secondary-title&gt;International Journal of Business, Marketing, and Decision Sciences&lt;/secondary-title&gt;&lt;/titles&gt;&lt;periodical&gt;&lt;full-title&gt;International Journal of Business, Marketing, and Decision Sciences&lt;/full-title&gt;&lt;/periodical&gt;&lt;pages&gt;106-116&lt;/pages&gt;&lt;volume&gt;4&lt;/volume&gt;&lt;number&gt;1&lt;/number&gt;&lt;dates&gt;&lt;year&gt;2011&lt;/year&gt;&lt;/dates&gt;&lt;urls&gt;&lt;/urls&gt;&lt;/record&gt;&lt;/Cite&gt;&lt;/EndNote&gt;</w:instrText>
      </w:r>
      <w:r w:rsidRPr="00821386">
        <w:rPr>
          <w:rFonts w:ascii="Times New Roman" w:hAnsi="Times New Roman" w:cs="Times New Roman"/>
          <w:color w:val="000000" w:themeColor="text1"/>
          <w:sz w:val="26"/>
          <w:szCs w:val="26"/>
          <w:lang w:bidi="fa-IR"/>
        </w:rPr>
        <w:fldChar w:fldCharType="separate"/>
      </w:r>
      <w:r w:rsidR="00B41549">
        <w:rPr>
          <w:rFonts w:ascii="Times New Roman" w:hAnsi="Times New Roman" w:cs="Times New Roman"/>
          <w:noProof/>
          <w:color w:val="000000" w:themeColor="text1"/>
          <w:sz w:val="26"/>
          <w:szCs w:val="26"/>
          <w:lang w:bidi="fa-IR"/>
        </w:rPr>
        <w:t>(</w:t>
      </w:r>
      <w:hyperlink w:anchor="_ENREF_19" w:tooltip="Drozdenko, 2011 #40" w:history="1">
        <w:r w:rsidR="00B41549">
          <w:rPr>
            <w:rFonts w:ascii="Times New Roman" w:hAnsi="Times New Roman" w:cs="Times New Roman"/>
            <w:noProof/>
            <w:color w:val="000000" w:themeColor="text1"/>
            <w:sz w:val="26"/>
            <w:szCs w:val="26"/>
            <w:lang w:bidi="fa-IR"/>
          </w:rPr>
          <w:t>Drozdenko et al., 2011</w:t>
        </w:r>
      </w:hyperlink>
      <w:r w:rsidR="00B41549">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 xml:space="preserve">. </w:t>
      </w:r>
    </w:p>
    <w:p w14:paraId="483DE133" w14:textId="1436EB3B" w:rsidR="0057675D" w:rsidRDefault="0057675D" w:rsidP="00853AED">
      <w:pPr>
        <w:spacing w:after="0" w:line="360" w:lineRule="exact"/>
        <w:ind w:firstLineChars="200" w:firstLine="520"/>
        <w:jc w:val="lowKashida"/>
        <w:rPr>
          <w:rFonts w:ascii="Times New Roman" w:hAnsi="Times New Roman" w:cs="Times New Roman"/>
          <w:color w:val="000000" w:themeColor="text1"/>
          <w:sz w:val="26"/>
          <w:szCs w:val="26"/>
          <w:lang w:bidi="fa-IR"/>
        </w:rPr>
      </w:pPr>
      <w:r w:rsidRPr="00821386">
        <w:rPr>
          <w:rFonts w:ascii="Times New Roman" w:hAnsi="Times New Roman" w:cs="Times New Roman"/>
          <w:color w:val="000000" w:themeColor="text1"/>
          <w:sz w:val="26"/>
          <w:szCs w:val="26"/>
          <w:lang w:bidi="fa-IR"/>
        </w:rPr>
        <w:t>The following hypothesis is presented considering the above:</w:t>
      </w:r>
    </w:p>
    <w:p w14:paraId="19EAF8BF" w14:textId="77777777" w:rsidR="00821386" w:rsidRPr="00821386" w:rsidRDefault="00821386" w:rsidP="00821386">
      <w:pPr>
        <w:spacing w:after="0" w:line="360" w:lineRule="exact"/>
        <w:jc w:val="lowKashida"/>
        <w:rPr>
          <w:rFonts w:ascii="Times New Roman" w:hAnsi="Times New Roman" w:cs="Times New Roman"/>
          <w:color w:val="000000" w:themeColor="text1"/>
          <w:sz w:val="26"/>
          <w:szCs w:val="26"/>
          <w:lang w:bidi="fa-IR"/>
        </w:rPr>
      </w:pPr>
    </w:p>
    <w:p w14:paraId="08F54483" w14:textId="7378A181" w:rsidR="0057675D" w:rsidRDefault="0057675D" w:rsidP="00821386">
      <w:pPr>
        <w:spacing w:after="0" w:line="360" w:lineRule="exact"/>
        <w:jc w:val="lowKashida"/>
        <w:rPr>
          <w:rFonts w:ascii="Times New Roman" w:hAnsi="Times New Roman" w:cs="Times New Roman"/>
          <w:b/>
          <w:bCs/>
          <w:color w:val="000000" w:themeColor="text1"/>
          <w:sz w:val="26"/>
          <w:szCs w:val="26"/>
          <w:lang w:bidi="fa-IR"/>
        </w:rPr>
      </w:pPr>
      <w:r w:rsidRPr="00821386">
        <w:rPr>
          <w:rFonts w:ascii="Times New Roman" w:hAnsi="Times New Roman" w:cs="Times New Roman"/>
          <w:b/>
          <w:bCs/>
          <w:color w:val="000000" w:themeColor="text1"/>
          <w:sz w:val="26"/>
          <w:szCs w:val="26"/>
          <w:lang w:bidi="fa-IR"/>
        </w:rPr>
        <w:t xml:space="preserve">H2: </w:t>
      </w:r>
      <w:r w:rsidRPr="00821386">
        <w:rPr>
          <w:rFonts w:ascii="Times New Roman" w:hAnsi="Times New Roman" w:cs="Times New Roman"/>
          <w:color w:val="000000" w:themeColor="text1"/>
          <w:sz w:val="26"/>
          <w:szCs w:val="26"/>
          <w:lang w:bidi="fa-IR"/>
        </w:rPr>
        <w:t>Price sensitivity significantly and negatively affects Green Purchase Behavior.</w:t>
      </w:r>
      <w:r w:rsidRPr="00821386">
        <w:rPr>
          <w:rFonts w:ascii="Times New Roman" w:hAnsi="Times New Roman" w:cs="Times New Roman"/>
          <w:b/>
          <w:bCs/>
          <w:color w:val="000000" w:themeColor="text1"/>
          <w:sz w:val="26"/>
          <w:szCs w:val="26"/>
          <w:lang w:bidi="fa-IR"/>
        </w:rPr>
        <w:t xml:space="preserve"> </w:t>
      </w:r>
    </w:p>
    <w:p w14:paraId="75D8BECE" w14:textId="77777777" w:rsidR="00821386" w:rsidRPr="00821386" w:rsidRDefault="00821386" w:rsidP="00821386">
      <w:pPr>
        <w:spacing w:after="0" w:line="360" w:lineRule="exact"/>
        <w:jc w:val="lowKashida"/>
        <w:rPr>
          <w:rFonts w:ascii="Times New Roman" w:hAnsi="Times New Roman" w:cs="Times New Roman"/>
          <w:b/>
          <w:bCs/>
          <w:color w:val="000000" w:themeColor="text1"/>
          <w:sz w:val="26"/>
          <w:szCs w:val="26"/>
          <w:lang w:bidi="fa-IR"/>
        </w:rPr>
      </w:pPr>
    </w:p>
    <w:p w14:paraId="4452070B" w14:textId="77777777" w:rsidR="0057675D" w:rsidRPr="00821386" w:rsidRDefault="0057675D" w:rsidP="00821386">
      <w:pPr>
        <w:spacing w:after="0" w:line="360" w:lineRule="exact"/>
        <w:jc w:val="lowKashida"/>
        <w:rPr>
          <w:rFonts w:ascii="Times New Roman" w:hAnsi="Times New Roman" w:cs="Times New Roman"/>
          <w:b/>
          <w:bCs/>
          <w:color w:val="000000" w:themeColor="text1"/>
          <w:sz w:val="26"/>
          <w:szCs w:val="26"/>
          <w:lang w:bidi="fa-IR"/>
        </w:rPr>
      </w:pPr>
      <w:r w:rsidRPr="00821386">
        <w:rPr>
          <w:rFonts w:ascii="Times New Roman" w:hAnsi="Times New Roman" w:cs="Times New Roman"/>
          <w:b/>
          <w:bCs/>
          <w:color w:val="000000" w:themeColor="text1"/>
          <w:sz w:val="26"/>
          <w:szCs w:val="26"/>
          <w:lang w:bidi="fa-IR"/>
        </w:rPr>
        <w:t>Perceived Risk</w:t>
      </w:r>
    </w:p>
    <w:p w14:paraId="19E50658" w14:textId="37899CE6" w:rsidR="0057675D" w:rsidRPr="00821386" w:rsidRDefault="00E016F0" w:rsidP="00B41549">
      <w:pPr>
        <w:overflowPunct w:val="0"/>
        <w:spacing w:after="0" w:line="360" w:lineRule="exact"/>
        <w:ind w:firstLineChars="200" w:firstLine="440"/>
        <w:jc w:val="both"/>
        <w:rPr>
          <w:rFonts w:ascii="Times New Roman" w:hAnsi="Times New Roman" w:cs="Times New Roman"/>
          <w:color w:val="000000" w:themeColor="text1"/>
          <w:sz w:val="26"/>
          <w:szCs w:val="26"/>
          <w:lang w:bidi="fa-IR"/>
        </w:rPr>
      </w:pPr>
      <w:hyperlink w:anchor="_ENREF_44" w:tooltip="Luchs, 2015 #41" w:history="1">
        <w:r w:rsidR="00B41549" w:rsidRPr="00821386">
          <w:rPr>
            <w:rFonts w:ascii="Times New Roman" w:hAnsi="Times New Roman" w:cs="Times New Roman"/>
            <w:color w:val="000000" w:themeColor="text1"/>
            <w:sz w:val="26"/>
            <w:szCs w:val="26"/>
            <w:lang w:bidi="fa-IR"/>
          </w:rPr>
          <w:fldChar w:fldCharType="begin"/>
        </w:r>
        <w:r w:rsidR="00B41549">
          <w:rPr>
            <w:rFonts w:ascii="Times New Roman" w:hAnsi="Times New Roman" w:cs="Times New Roman"/>
            <w:color w:val="000000" w:themeColor="text1"/>
            <w:sz w:val="26"/>
            <w:szCs w:val="26"/>
            <w:lang w:bidi="fa-IR"/>
          </w:rPr>
          <w:instrText xml:space="preserve"> ADDIN EN.CITE &lt;EndNote&gt;&lt;Cite AuthorYear="1"&gt;&lt;Author&gt;Luchs&lt;/Author&gt;&lt;Year&gt;2015&lt;/Year&gt;&lt;RecNum&gt;41&lt;/RecNum&gt;&lt;DisplayText&gt;Luchs et al. (2015)&lt;/DisplayText&gt;&lt;record&gt;&lt;rec-number&gt;41&lt;/rec-number&gt;&lt;foreign-keys&gt;&lt;key app="EN" db-id="5zvpevr2jp9vdqexvrhx25tn22tztea9pddt" timestamp="1641219802"&gt;41&lt;/key&gt;&lt;/foreign-keys&gt;&lt;ref-type name="Journal Article"&gt;17&lt;/ref-type&gt;&lt;contributors&gt;&lt;authors&gt;&lt;author&gt;Luchs, Michael Gerhard&lt;/author&gt;&lt;author&gt;Phipps, Marcus&lt;/author&gt;&lt;author&gt;Hill, Tim&lt;/author&gt;&lt;/authors&gt;&lt;/contributors&gt;&lt;titles&gt;&lt;title&gt;Exploring consumer responsibility for sustainable consumption&lt;/title&gt;&lt;secondary-title&gt;Journal of Marketing Management&lt;/secondary-title&gt;&lt;/titles&gt;&lt;periodical&gt;&lt;full-title&gt;Journal of Marketing Management&lt;/full-title&gt;&lt;/periodical&gt;&lt;pages&gt;1449-1471&lt;/pages&gt;&lt;volume&gt;31&lt;/volume&gt;&lt;number&gt;13-14&lt;/number&gt;&lt;dates&gt;&lt;year&gt;2015&lt;/year&gt;&lt;/dates&gt;&lt;isbn&gt;0267-257X&lt;/isbn&gt;&lt;urls&gt;&lt;/urls&gt;&lt;electronic-resource-num&gt;http://dx.doi.org/10.1080/0267257X.2015.1061584&lt;/electronic-resource-num&gt;&lt;/record&gt;&lt;/Cite&gt;&lt;/EndNote&gt;</w:instrText>
        </w:r>
        <w:r w:rsidR="00B41549" w:rsidRPr="00821386">
          <w:rPr>
            <w:rFonts w:ascii="Times New Roman" w:hAnsi="Times New Roman" w:cs="Times New Roman"/>
            <w:color w:val="000000" w:themeColor="text1"/>
            <w:sz w:val="26"/>
            <w:szCs w:val="26"/>
            <w:lang w:bidi="fa-IR"/>
          </w:rPr>
          <w:fldChar w:fldCharType="separate"/>
        </w:r>
        <w:r w:rsidR="00B41549">
          <w:rPr>
            <w:rFonts w:ascii="Times New Roman" w:hAnsi="Times New Roman" w:cs="Times New Roman"/>
            <w:noProof/>
            <w:color w:val="000000" w:themeColor="text1"/>
            <w:sz w:val="26"/>
            <w:szCs w:val="26"/>
            <w:lang w:bidi="fa-IR"/>
          </w:rPr>
          <w:t>Luchs et al. (2015)</w:t>
        </w:r>
        <w:r w:rsidR="00B41549" w:rsidRPr="00821386">
          <w:rPr>
            <w:rFonts w:ascii="Times New Roman" w:hAnsi="Times New Roman" w:cs="Times New Roman"/>
            <w:color w:val="000000" w:themeColor="text1"/>
            <w:sz w:val="26"/>
            <w:szCs w:val="26"/>
            <w:lang w:bidi="fa-IR"/>
          </w:rPr>
          <w:fldChar w:fldCharType="end"/>
        </w:r>
      </w:hyperlink>
      <w:r w:rsidR="0057675D" w:rsidRPr="00821386">
        <w:rPr>
          <w:rFonts w:ascii="Times New Roman" w:hAnsi="Times New Roman" w:cs="Times New Roman"/>
          <w:color w:val="000000" w:themeColor="text1"/>
          <w:sz w:val="26"/>
          <w:szCs w:val="26"/>
          <w:lang w:bidi="fa-IR"/>
        </w:rPr>
        <w:t xml:space="preserve"> </w:t>
      </w:r>
      <w:r w:rsidR="0057675D" w:rsidRPr="00821386">
        <w:rPr>
          <w:rFonts w:ascii="Times New Roman" w:hAnsi="Times New Roman" w:cs="Times New Roman"/>
          <w:color w:val="000000" w:themeColor="text1"/>
          <w:sz w:val="26"/>
          <w:szCs w:val="26"/>
        </w:rPr>
        <w:t>suggested</w:t>
      </w:r>
      <w:r w:rsidR="0057675D" w:rsidRPr="00821386">
        <w:rPr>
          <w:rFonts w:ascii="Times New Roman" w:hAnsi="Times New Roman" w:cs="Times New Roman"/>
          <w:color w:val="000000" w:themeColor="text1"/>
          <w:sz w:val="26"/>
          <w:szCs w:val="26"/>
          <w:lang w:bidi="fa-IR"/>
        </w:rPr>
        <w:t xml:space="preserve"> that green consumption behavior does not depend only on the general attitude of consumers but on a sense of responsibility that reflects a set of beliefs about environmental behavior among consumers. In addition, </w:t>
      </w:r>
      <w:hyperlink w:anchor="_ENREF_55" w:tooltip="Roos, 2017 #42" w:history="1">
        <w:r w:rsidR="00B41549" w:rsidRPr="00821386">
          <w:rPr>
            <w:rFonts w:ascii="Times New Roman" w:hAnsi="Times New Roman" w:cs="Times New Roman"/>
            <w:color w:val="000000" w:themeColor="text1"/>
            <w:sz w:val="26"/>
            <w:szCs w:val="26"/>
            <w:lang w:bidi="fa-IR"/>
          </w:rPr>
          <w:fldChar w:fldCharType="begin"/>
        </w:r>
        <w:r w:rsidR="00B41549" w:rsidRPr="00821386">
          <w:rPr>
            <w:rFonts w:ascii="Times New Roman" w:hAnsi="Times New Roman" w:cs="Times New Roman"/>
            <w:color w:val="000000" w:themeColor="text1"/>
            <w:sz w:val="26"/>
            <w:szCs w:val="26"/>
            <w:lang w:bidi="fa-IR"/>
          </w:rPr>
          <w:instrText xml:space="preserve"> ADDIN EN.CITE &lt;EndNote&gt;&lt;Cite AuthorYear="1"&gt;&lt;Author&gt;Roos&lt;/Author&gt;&lt;Year&gt;2017&lt;/Year&gt;&lt;RecNum&gt;42&lt;/RecNum&gt;&lt;DisplayText&gt;Roos and Hahn (2017)&lt;/DisplayText&gt;&lt;record&gt;&lt;rec-number&gt;42&lt;/rec-number&gt;&lt;foreign-keys&gt;&lt;key app="EN" db-id="5zvpevr2jp9vdqexvrhx25tn22tztea9pddt" timestamp="1641219836"&gt;42&lt;/key&gt;&lt;/foreign-keys&gt;&lt;ref-type name="Journal Article"&gt;17&lt;/ref-type&gt;&lt;contributors&gt;&lt;authors&gt;&lt;author&gt;Roos, Daniel&lt;/author&gt;&lt;author&gt;Hahn, Rüdiger&lt;/author&gt;&lt;/authors&gt;&lt;/contributors&gt;&lt;titles&gt;&lt;title&gt;Does shared consumption affect consumers&amp;apos; values, attitudes, and norms? A panel study&lt;/title&gt;&lt;secondary-title&gt;Journal of Business Research&lt;/secondary-title&gt;&lt;/titles&gt;&lt;periodical&gt;&lt;full-title&gt;Journal of Business Research&lt;/full-title&gt;&lt;/periodical&gt;&lt;pages&gt;113-123&lt;/pages&gt;&lt;volume&gt;77&lt;/volume&gt;&lt;dates&gt;&lt;year&gt;2017&lt;/year&gt;&lt;/dates&gt;&lt;isbn&gt;0148-2963&lt;/isbn&gt;&lt;urls&gt;&lt;/urls&gt;&lt;electronic-resource-num&gt;10.1016/j.jbusres.2017.04.011&lt;/electronic-resource-num&gt;&lt;/record&gt;&lt;/Cite&gt;&lt;/EndNote&gt;</w:instrText>
        </w:r>
        <w:r w:rsidR="00B41549" w:rsidRPr="00821386">
          <w:rPr>
            <w:rFonts w:ascii="Times New Roman" w:hAnsi="Times New Roman" w:cs="Times New Roman"/>
            <w:color w:val="000000" w:themeColor="text1"/>
            <w:sz w:val="26"/>
            <w:szCs w:val="26"/>
            <w:lang w:bidi="fa-IR"/>
          </w:rPr>
          <w:fldChar w:fldCharType="separate"/>
        </w:r>
        <w:r w:rsidR="00B41549" w:rsidRPr="00821386">
          <w:rPr>
            <w:rFonts w:ascii="Times New Roman" w:hAnsi="Times New Roman" w:cs="Times New Roman"/>
            <w:noProof/>
            <w:color w:val="000000" w:themeColor="text1"/>
            <w:sz w:val="26"/>
            <w:szCs w:val="26"/>
            <w:lang w:bidi="fa-IR"/>
          </w:rPr>
          <w:t>Roos and Hahn (2017)</w:t>
        </w:r>
        <w:r w:rsidR="00B41549" w:rsidRPr="00821386">
          <w:rPr>
            <w:rFonts w:ascii="Times New Roman" w:hAnsi="Times New Roman" w:cs="Times New Roman"/>
            <w:color w:val="000000" w:themeColor="text1"/>
            <w:sz w:val="26"/>
            <w:szCs w:val="26"/>
            <w:lang w:bidi="fa-IR"/>
          </w:rPr>
          <w:fldChar w:fldCharType="end"/>
        </w:r>
      </w:hyperlink>
      <w:r w:rsidR="0057675D" w:rsidRPr="00821386">
        <w:rPr>
          <w:rFonts w:ascii="Times New Roman" w:hAnsi="Times New Roman" w:cs="Times New Roman"/>
          <w:color w:val="000000" w:themeColor="text1"/>
          <w:sz w:val="26"/>
          <w:szCs w:val="26"/>
          <w:lang w:bidi="fa-IR"/>
        </w:rPr>
        <w:t xml:space="preserve"> showed that values such as behavioral factors about consequences, responsibility, </w:t>
      </w:r>
      <w:r w:rsidR="0057675D" w:rsidRPr="00821386">
        <w:rPr>
          <w:rFonts w:ascii="Times New Roman" w:hAnsi="Times New Roman" w:cs="Times New Roman"/>
          <w:color w:val="000000" w:themeColor="text1"/>
          <w:sz w:val="26"/>
          <w:szCs w:val="26"/>
        </w:rPr>
        <w:t xml:space="preserve">and personal norms are effective in human behavior. </w:t>
      </w:r>
      <w:hyperlink w:anchor="_ENREF_61" w:tooltip="Teng, 2012 #36" w:history="1">
        <w:r w:rsidR="00B41549" w:rsidRPr="00821386">
          <w:rPr>
            <w:rFonts w:ascii="Times New Roman" w:hAnsi="Times New Roman" w:cs="Times New Roman"/>
            <w:color w:val="000000" w:themeColor="text1"/>
            <w:sz w:val="26"/>
            <w:szCs w:val="26"/>
          </w:rPr>
          <w:fldChar w:fldCharType="begin"/>
        </w:r>
        <w:r w:rsidR="00B41549" w:rsidRPr="00821386">
          <w:rPr>
            <w:rFonts w:ascii="Times New Roman" w:hAnsi="Times New Roman" w:cs="Times New Roman"/>
            <w:color w:val="000000" w:themeColor="text1"/>
            <w:sz w:val="26"/>
            <w:szCs w:val="26"/>
          </w:rPr>
          <w:instrText xml:space="preserve"> ADDIN EN.CITE &lt;EndNote&gt;&lt;Cite AuthorYear="1"&gt;&lt;Author&gt;Teng&lt;/Author&gt;&lt;Year&gt;2012&lt;/Year&gt;&lt;RecNum&gt;36&lt;/RecNum&gt;&lt;DisplayText&gt;Teng et al. (2012)&lt;/DisplayText&gt;&lt;record&gt;&lt;rec-number&gt;36&lt;/rec-number&gt;&lt;foreign-keys&gt;&lt;key app="EN" db-id="5zvpevr2jp9vdqexvrhx25tn22tztea9pddt" timestamp="1641219453"&gt;36&lt;/key&gt;&lt;/foreign-keys&gt;&lt;ref-type name="Journal Article"&gt;17&lt;/ref-type&gt;&lt;contributors&gt;&lt;authors&gt;&lt;author&gt;Teng, Phuah&lt;/author&gt;&lt;author&gt;Rezai, Golnaz&lt;/author&gt;&lt;author&gt;Mohamed, Zainalabidin&lt;/author&gt;&lt;author&gt;Shamsudin, Mad&lt;/author&gt;&lt;/authors&gt;&lt;/contributors&gt;&lt;titles&gt;&lt;title&gt;Factors influencing public intention towards purchasing green food in Malaysia&lt;/title&gt;&lt;secondary-title&gt;OIDA International Journal of Sustainable Development&lt;/secondary-title&gt;&lt;/titles&gt;&lt;periodical&gt;&lt;full-title&gt;OIDA International Journal of Sustainable Development&lt;/full-title&gt;&lt;/periodical&gt;&lt;pages&gt;51-60&lt;/pages&gt;&lt;volume&gt;4&lt;/volume&gt;&lt;number&gt;02&lt;/number&gt;&lt;dates&gt;&lt;year&gt;2012&lt;/year&gt;&lt;/dates&gt;&lt;urls&gt;&lt;/urls&gt;&lt;/record&gt;&lt;/Cite&gt;&lt;/EndNote&gt;</w:instrText>
        </w:r>
        <w:r w:rsidR="00B41549" w:rsidRPr="00821386">
          <w:rPr>
            <w:rFonts w:ascii="Times New Roman" w:hAnsi="Times New Roman" w:cs="Times New Roman"/>
            <w:color w:val="000000" w:themeColor="text1"/>
            <w:sz w:val="26"/>
            <w:szCs w:val="26"/>
          </w:rPr>
          <w:fldChar w:fldCharType="separate"/>
        </w:r>
        <w:r w:rsidR="00B41549" w:rsidRPr="00821386">
          <w:rPr>
            <w:rFonts w:ascii="Times New Roman" w:hAnsi="Times New Roman" w:cs="Times New Roman"/>
            <w:noProof/>
            <w:color w:val="000000" w:themeColor="text1"/>
            <w:sz w:val="26"/>
            <w:szCs w:val="26"/>
          </w:rPr>
          <w:t>Teng et al. (2012)</w:t>
        </w:r>
        <w:r w:rsidR="00B41549" w:rsidRPr="00821386">
          <w:rPr>
            <w:rFonts w:ascii="Times New Roman" w:hAnsi="Times New Roman" w:cs="Times New Roman"/>
            <w:color w:val="000000" w:themeColor="text1"/>
            <w:sz w:val="26"/>
            <w:szCs w:val="26"/>
          </w:rPr>
          <w:fldChar w:fldCharType="end"/>
        </w:r>
      </w:hyperlink>
      <w:r w:rsidR="0057675D" w:rsidRPr="00821386">
        <w:rPr>
          <w:rFonts w:ascii="Times New Roman" w:hAnsi="Times New Roman" w:cs="Times New Roman"/>
          <w:color w:val="000000" w:themeColor="text1"/>
          <w:sz w:val="26"/>
          <w:szCs w:val="26"/>
        </w:rPr>
        <w:t xml:space="preserve"> showed that social activities impact consumers’ motivation to purchase green products </w:t>
      </w:r>
      <w:r w:rsidR="0057675D" w:rsidRPr="00821386">
        <w:rPr>
          <w:rFonts w:ascii="Times New Roman" w:hAnsi="Times New Roman" w:cs="Times New Roman"/>
          <w:color w:val="000000" w:themeColor="text1"/>
          <w:sz w:val="26"/>
          <w:szCs w:val="26"/>
        </w:rPr>
        <w:lastRenderedPageBreak/>
        <w:t>positively.</w:t>
      </w:r>
      <w:r w:rsidR="0057675D" w:rsidRPr="00821386">
        <w:rPr>
          <w:rFonts w:ascii="Times New Roman" w:hAnsi="Times New Roman" w:cs="Times New Roman"/>
          <w:color w:val="000000" w:themeColor="text1"/>
          <w:sz w:val="26"/>
          <w:szCs w:val="26"/>
          <w:lang w:bidi="fa-IR"/>
        </w:rPr>
        <w:t xml:space="preserve"> </w:t>
      </w:r>
      <w:hyperlink w:anchor="_ENREF_70" w:tooltip="Yang, 2014 #28" w:history="1">
        <w:r w:rsidR="00B41549" w:rsidRPr="00821386">
          <w:rPr>
            <w:rFonts w:ascii="Times New Roman" w:hAnsi="Times New Roman" w:cs="Times New Roman"/>
            <w:color w:val="000000" w:themeColor="text1"/>
            <w:sz w:val="26"/>
            <w:szCs w:val="26"/>
            <w:lang w:bidi="fa-IR"/>
          </w:rPr>
          <w:fldChar w:fldCharType="begin"/>
        </w:r>
        <w:r w:rsidR="00B41549">
          <w:rPr>
            <w:rFonts w:ascii="Times New Roman" w:hAnsi="Times New Roman" w:cs="Times New Roman"/>
            <w:color w:val="000000" w:themeColor="text1"/>
            <w:sz w:val="26"/>
            <w:szCs w:val="26"/>
            <w:lang w:bidi="fa-IR"/>
          </w:rPr>
          <w:instrText xml:space="preserve"> ADDIN EN.CITE &lt;EndNote&gt;&lt;Cite AuthorYear="1"&gt;&lt;Author&gt;Yang&lt;/Author&gt;&lt;Year&gt;2014&lt;/Year&gt;&lt;RecNum&gt;28&lt;/RecNum&gt;&lt;DisplayText&gt;Yang et al. (2014)&lt;/DisplayText&gt;&lt;record&gt;&lt;rec-number&gt;28&lt;/rec-number&gt;&lt;foreign-keys&gt;&lt;key app="EN" db-id="5zvpevr2jp9vdqexvrhx25tn22tztea9pddt" timestamp="1641219113"&gt;28&lt;/key&gt;&lt;/foreign-keys&gt;&lt;ref-type name="Generic"&gt;13&lt;/ref-type&gt;&lt;contributors&gt;&lt;authors&gt;&lt;author&gt;Yang, Mingyan&lt;/author&gt;&lt;author&gt;Al-Shaaban, Sarah&lt;/author&gt;&lt;author&gt;Nguyen, Tram B&lt;/author&gt;&lt;/authors&gt;&lt;/contributors&gt;&lt;titles&gt;&lt;title&gt;Consumer attitude and purchase intention towards organic food: A quantitative study of China&lt;/title&gt;&lt;/titles&gt;&lt;dates&gt;&lt;year&gt;2014&lt;/year&gt;&lt;/dates&gt;&lt;urls&gt;&lt;/urls&gt;&lt;/record&gt;&lt;/Cite&gt;&lt;/EndNote&gt;</w:instrText>
        </w:r>
        <w:r w:rsidR="00B41549" w:rsidRPr="00821386">
          <w:rPr>
            <w:rFonts w:ascii="Times New Roman" w:hAnsi="Times New Roman" w:cs="Times New Roman"/>
            <w:color w:val="000000" w:themeColor="text1"/>
            <w:sz w:val="26"/>
            <w:szCs w:val="26"/>
            <w:lang w:bidi="fa-IR"/>
          </w:rPr>
          <w:fldChar w:fldCharType="separate"/>
        </w:r>
        <w:r w:rsidR="00B41549">
          <w:rPr>
            <w:rFonts w:ascii="Times New Roman" w:hAnsi="Times New Roman" w:cs="Times New Roman"/>
            <w:noProof/>
            <w:color w:val="000000" w:themeColor="text1"/>
            <w:sz w:val="26"/>
            <w:szCs w:val="26"/>
            <w:lang w:bidi="fa-IR"/>
          </w:rPr>
          <w:t>Yang et al. (2014)</w:t>
        </w:r>
        <w:r w:rsidR="00B41549" w:rsidRPr="00821386">
          <w:rPr>
            <w:rFonts w:ascii="Times New Roman" w:hAnsi="Times New Roman" w:cs="Times New Roman"/>
            <w:color w:val="000000" w:themeColor="text1"/>
            <w:sz w:val="26"/>
            <w:szCs w:val="26"/>
            <w:lang w:bidi="fa-IR"/>
          </w:rPr>
          <w:fldChar w:fldCharType="end"/>
        </w:r>
      </w:hyperlink>
      <w:r w:rsidR="0057675D" w:rsidRPr="00821386">
        <w:rPr>
          <w:rFonts w:ascii="Times New Roman" w:hAnsi="Times New Roman" w:cs="Times New Roman"/>
          <w:color w:val="000000" w:themeColor="text1"/>
          <w:sz w:val="26"/>
          <w:szCs w:val="26"/>
          <w:lang w:bidi="fa-IR"/>
        </w:rPr>
        <w:t xml:space="preserve"> found that mental norm is a social pressure on the individual to manifest behavior in a collaborative environment, such as with family or friends. The mental norm is the normative beliefs of a group or reference. Perceived </w:t>
      </w:r>
      <w:r w:rsidR="00853AED">
        <w:rPr>
          <w:rFonts w:ascii="Times New Roman" w:hAnsi="Times New Roman" w:cs="Times New Roman"/>
          <w:color w:val="000000" w:themeColor="text1"/>
          <w:sz w:val="26"/>
          <w:szCs w:val="26"/>
          <w:lang w:bidi="fa-IR"/>
        </w:rPr>
        <w:t>r</w:t>
      </w:r>
      <w:r w:rsidR="0057675D" w:rsidRPr="00821386">
        <w:rPr>
          <w:rFonts w:ascii="Times New Roman" w:hAnsi="Times New Roman" w:cs="Times New Roman"/>
          <w:color w:val="000000" w:themeColor="text1"/>
          <w:sz w:val="26"/>
          <w:szCs w:val="26"/>
          <w:lang w:bidi="fa-IR"/>
        </w:rPr>
        <w:t xml:space="preserve">isk harms customers’ purchasing decisions </w:t>
      </w:r>
      <w:r w:rsidR="0057675D" w:rsidRPr="00821386">
        <w:rPr>
          <w:rFonts w:ascii="Times New Roman" w:hAnsi="Times New Roman" w:cs="Times New Roman"/>
          <w:color w:val="000000" w:themeColor="text1"/>
          <w:sz w:val="26"/>
          <w:szCs w:val="26"/>
          <w:lang w:bidi="fa-IR"/>
        </w:rPr>
        <w:fldChar w:fldCharType="begin"/>
      </w:r>
      <w:r w:rsidR="0026259F" w:rsidRPr="00821386">
        <w:rPr>
          <w:rFonts w:ascii="Times New Roman" w:hAnsi="Times New Roman" w:cs="Times New Roman"/>
          <w:color w:val="000000" w:themeColor="text1"/>
          <w:sz w:val="26"/>
          <w:szCs w:val="26"/>
          <w:lang w:bidi="fa-IR"/>
        </w:rPr>
        <w:instrText xml:space="preserve"> ADDIN EN.CITE &lt;EndNote&gt;&lt;Cite&gt;&lt;Author&gt;Harridge‐March&lt;/Author&gt;&lt;Year&gt;2006&lt;/Year&gt;&lt;RecNum&gt;43&lt;/RecNum&gt;&lt;DisplayText&gt;(Harridge‐March, 2006)&lt;/DisplayText&gt;&lt;record&gt;&lt;rec-number&gt;43&lt;/rec-number&gt;&lt;foreign-keys&gt;&lt;key app="EN" db-id="5zvpevr2jp9vdqexvrhx25tn22tztea9pddt" timestamp="1641220146"&gt;43&lt;/key&gt;&lt;/foreign-keys&gt;&lt;ref-type name="Journal Article"&gt;17&lt;/ref-type&gt;&lt;contributors&gt;&lt;authors&gt;&lt;author&gt;Harridge‐March, Sally&lt;/author&gt;&lt;/authors&gt;&lt;/contributors&gt;&lt;titles&gt;&lt;title&gt;Can the building of trust overcome consumer perceived risk online?&lt;/title&gt;&lt;secondary-title&gt;Marketing intelligence &amp;amp; planning&lt;/secondary-title&gt;&lt;/titles&gt;&lt;periodical&gt;&lt;full-title&gt;Marketing intelligence &amp;amp; planning&lt;/full-title&gt;&lt;/periodical&gt;&lt;pages&gt; 746-761&lt;/pages&gt;&lt;volume&gt;24&lt;/volume&gt;&lt;number&gt;7&lt;/number&gt;&lt;dates&gt;&lt;year&gt;2006&lt;/year&gt;&lt;/dates&gt;&lt;isbn&gt;0263-4503&lt;/isbn&gt;&lt;urls&gt;&lt;/urls&gt;&lt;electronic-resource-num&gt;https://doi.org/10.1108/02634500610711897&lt;/electronic-resource-num&gt;&lt;/record&gt;&lt;/Cite&gt;&lt;/EndNote&gt;</w:instrText>
      </w:r>
      <w:r w:rsidR="0057675D" w:rsidRPr="00821386">
        <w:rPr>
          <w:rFonts w:ascii="Times New Roman" w:hAnsi="Times New Roman" w:cs="Times New Roman"/>
          <w:color w:val="000000" w:themeColor="text1"/>
          <w:sz w:val="26"/>
          <w:szCs w:val="26"/>
          <w:lang w:bidi="fa-IR"/>
        </w:rPr>
        <w:fldChar w:fldCharType="separate"/>
      </w:r>
      <w:r w:rsidR="0057675D" w:rsidRPr="00821386">
        <w:rPr>
          <w:rFonts w:ascii="Times New Roman" w:hAnsi="Times New Roman" w:cs="Times New Roman"/>
          <w:noProof/>
          <w:color w:val="000000" w:themeColor="text1"/>
          <w:sz w:val="26"/>
          <w:szCs w:val="26"/>
          <w:lang w:bidi="fa-IR"/>
        </w:rPr>
        <w:t>(</w:t>
      </w:r>
      <w:hyperlink w:anchor="_ENREF_29" w:tooltip="Harridge‐March, 2006 #43" w:history="1">
        <w:r w:rsidR="00B41549" w:rsidRPr="00821386">
          <w:rPr>
            <w:rFonts w:ascii="Times New Roman" w:hAnsi="Times New Roman" w:cs="Times New Roman"/>
            <w:noProof/>
            <w:color w:val="000000" w:themeColor="text1"/>
            <w:sz w:val="26"/>
            <w:szCs w:val="26"/>
            <w:lang w:bidi="fa-IR"/>
          </w:rPr>
          <w:t>Harridge‐March, 2006</w:t>
        </w:r>
      </w:hyperlink>
      <w:r w:rsidR="0057675D" w:rsidRPr="00821386">
        <w:rPr>
          <w:rFonts w:ascii="Times New Roman" w:hAnsi="Times New Roman" w:cs="Times New Roman"/>
          <w:noProof/>
          <w:color w:val="000000" w:themeColor="text1"/>
          <w:sz w:val="26"/>
          <w:szCs w:val="26"/>
          <w:lang w:bidi="fa-IR"/>
        </w:rPr>
        <w:t>)</w:t>
      </w:r>
      <w:r w:rsidR="0057675D" w:rsidRPr="00821386">
        <w:rPr>
          <w:rFonts w:ascii="Times New Roman" w:hAnsi="Times New Roman" w:cs="Times New Roman"/>
          <w:color w:val="000000" w:themeColor="text1"/>
          <w:sz w:val="26"/>
          <w:szCs w:val="26"/>
          <w:lang w:bidi="fa-IR"/>
        </w:rPr>
        <w:fldChar w:fldCharType="end"/>
      </w:r>
      <w:r w:rsidR="0057675D" w:rsidRPr="00821386">
        <w:rPr>
          <w:rFonts w:ascii="Times New Roman" w:hAnsi="Times New Roman" w:cs="Times New Roman"/>
          <w:color w:val="000000" w:themeColor="text1"/>
          <w:sz w:val="26"/>
          <w:szCs w:val="26"/>
          <w:lang w:bidi="fa-IR"/>
        </w:rPr>
        <w:t xml:space="preserve">. In addition, </w:t>
      </w:r>
      <w:r w:rsidR="00853AED">
        <w:rPr>
          <w:rFonts w:ascii="Times New Roman" w:hAnsi="Times New Roman" w:cs="Times New Roman"/>
          <w:color w:val="000000" w:themeColor="text1"/>
          <w:sz w:val="26"/>
          <w:szCs w:val="26"/>
          <w:lang w:bidi="fa-IR"/>
        </w:rPr>
        <w:t>p</w:t>
      </w:r>
      <w:r w:rsidR="0057675D" w:rsidRPr="00821386">
        <w:rPr>
          <w:rFonts w:ascii="Times New Roman" w:hAnsi="Times New Roman" w:cs="Times New Roman"/>
          <w:color w:val="000000" w:themeColor="text1"/>
          <w:sz w:val="26"/>
          <w:szCs w:val="26"/>
          <w:lang w:bidi="fa-IR"/>
        </w:rPr>
        <w:t xml:space="preserve">erceived </w:t>
      </w:r>
      <w:r w:rsidR="00853AED">
        <w:rPr>
          <w:rFonts w:ascii="Times New Roman" w:hAnsi="Times New Roman" w:cs="Times New Roman"/>
          <w:color w:val="000000" w:themeColor="text1"/>
          <w:sz w:val="26"/>
          <w:szCs w:val="26"/>
          <w:lang w:bidi="fa-IR"/>
        </w:rPr>
        <w:t>r</w:t>
      </w:r>
      <w:r w:rsidR="0057675D" w:rsidRPr="00821386">
        <w:rPr>
          <w:rFonts w:ascii="Times New Roman" w:hAnsi="Times New Roman" w:cs="Times New Roman"/>
          <w:color w:val="000000" w:themeColor="text1"/>
          <w:sz w:val="26"/>
          <w:szCs w:val="26"/>
          <w:lang w:bidi="fa-IR"/>
        </w:rPr>
        <w:t xml:space="preserve">isk is the mental expectation of loss. Therefore, it can significantly </w:t>
      </w:r>
      <w:r w:rsidR="0057675D" w:rsidRPr="00821386">
        <w:rPr>
          <w:rFonts w:ascii="Times New Roman" w:hAnsi="Times New Roman" w:cs="Times New Roman"/>
          <w:color w:val="000000" w:themeColor="text1"/>
          <w:sz w:val="26"/>
          <w:szCs w:val="26"/>
        </w:rPr>
        <w:t xml:space="preserve">impact </w:t>
      </w:r>
      <w:r w:rsidR="0057675D" w:rsidRPr="00821386">
        <w:rPr>
          <w:rFonts w:ascii="Times New Roman" w:hAnsi="Times New Roman" w:cs="Times New Roman"/>
          <w:color w:val="000000" w:themeColor="text1"/>
          <w:sz w:val="26"/>
          <w:szCs w:val="26"/>
          <w:lang w:bidi="fa-IR"/>
        </w:rPr>
        <w:t xml:space="preserve">customer behaviors. According to Perceived Risk theory, buyers are more likely to minimize their Perceived Risk than maximize their expected return </w:t>
      </w:r>
      <w:r w:rsidR="0057675D" w:rsidRPr="00821386">
        <w:rPr>
          <w:rFonts w:ascii="Times New Roman" w:hAnsi="Times New Roman" w:cs="Times New Roman"/>
          <w:color w:val="000000" w:themeColor="text1"/>
          <w:sz w:val="26"/>
          <w:szCs w:val="26"/>
          <w:lang w:bidi="fa-IR"/>
        </w:rPr>
        <w:fldChar w:fldCharType="begin"/>
      </w:r>
      <w:r w:rsidR="0057675D" w:rsidRPr="00821386">
        <w:rPr>
          <w:rFonts w:ascii="Times New Roman" w:hAnsi="Times New Roman" w:cs="Times New Roman"/>
          <w:color w:val="000000" w:themeColor="text1"/>
          <w:sz w:val="26"/>
          <w:szCs w:val="26"/>
          <w:lang w:bidi="fa-IR"/>
        </w:rPr>
        <w:instrText xml:space="preserve"> ADDIN EN.CITE &lt;EndNote&gt;&lt;Cite&gt;&lt;Author&gt;Chen&lt;/Author&gt;&lt;Year&gt;2012&lt;/Year&gt;&lt;RecNum&gt;45&lt;/RecNum&gt;&lt;DisplayText&gt;(Chen &amp;amp; Chang, 2012)&lt;/DisplayText&gt;&lt;record&gt;&lt;rec-number&gt;45&lt;/rec-number&gt;&lt;foreign-keys&gt;&lt;key app="EN" db-id="5zvpevr2jp9vdqexvrhx25tn22tztea9pddt" timestamp="1641220222"&gt;45&lt;/key&gt;&lt;/foreign-keys&gt;&lt;ref-type name="Journal Article"&gt;17&lt;/ref-type&gt;&lt;contributors&gt;&lt;authors&gt;&lt;author&gt;Chen, Yu-Shan&lt;/author&gt;&lt;author&gt;Chang, Ching-Hsun&lt;/author&gt;&lt;/authors&gt;&lt;/contributors&gt;&lt;titles&gt;&lt;title&gt;The Roles of Green Perceived Value, Green Perceived Risk, and Green Trust Enhance Green Purchase Intention&lt;/title&gt;&lt;secondary-title&gt;Management decision&lt;/secondary-title&gt;&lt;/titles&gt;&lt;periodical&gt;&lt;full-title&gt;Management decision&lt;/full-title&gt;&lt;/periodical&gt;&lt;pages&gt;502-520&lt;/pages&gt;&lt;volume&gt;50&lt;/volume&gt;&lt;dates&gt;&lt;year&gt;2012&lt;/year&gt;&lt;/dates&gt;&lt;urls&gt;&lt;/urls&gt;&lt;electronic-resource-num&gt;https://doi.org/10.1108/00251741211216250&lt;/electronic-resource-num&gt;&lt;/record&gt;&lt;/Cite&gt;&lt;/EndNote&gt;</w:instrText>
      </w:r>
      <w:r w:rsidR="0057675D" w:rsidRPr="00821386">
        <w:rPr>
          <w:rFonts w:ascii="Times New Roman" w:hAnsi="Times New Roman" w:cs="Times New Roman"/>
          <w:color w:val="000000" w:themeColor="text1"/>
          <w:sz w:val="26"/>
          <w:szCs w:val="26"/>
          <w:lang w:bidi="fa-IR"/>
        </w:rPr>
        <w:fldChar w:fldCharType="separate"/>
      </w:r>
      <w:r w:rsidR="0057675D" w:rsidRPr="00821386">
        <w:rPr>
          <w:rFonts w:ascii="Times New Roman" w:hAnsi="Times New Roman" w:cs="Times New Roman"/>
          <w:noProof/>
          <w:color w:val="000000" w:themeColor="text1"/>
          <w:sz w:val="26"/>
          <w:szCs w:val="26"/>
          <w:lang w:bidi="fa-IR"/>
        </w:rPr>
        <w:t>(</w:t>
      </w:r>
      <w:hyperlink w:anchor="_ENREF_13" w:tooltip="Chen, 2012 #45" w:history="1">
        <w:r w:rsidR="00B41549" w:rsidRPr="00821386">
          <w:rPr>
            <w:rFonts w:ascii="Times New Roman" w:hAnsi="Times New Roman" w:cs="Times New Roman"/>
            <w:noProof/>
            <w:color w:val="000000" w:themeColor="text1"/>
            <w:sz w:val="26"/>
            <w:szCs w:val="26"/>
            <w:lang w:bidi="fa-IR"/>
          </w:rPr>
          <w:t>Chen &amp; Chang, 2012</w:t>
        </w:r>
      </w:hyperlink>
      <w:r w:rsidR="0057675D" w:rsidRPr="00821386">
        <w:rPr>
          <w:rFonts w:ascii="Times New Roman" w:hAnsi="Times New Roman" w:cs="Times New Roman"/>
          <w:noProof/>
          <w:color w:val="000000" w:themeColor="text1"/>
          <w:sz w:val="26"/>
          <w:szCs w:val="26"/>
          <w:lang w:bidi="fa-IR"/>
        </w:rPr>
        <w:t>)</w:t>
      </w:r>
      <w:r w:rsidR="0057675D" w:rsidRPr="00821386">
        <w:rPr>
          <w:rFonts w:ascii="Times New Roman" w:hAnsi="Times New Roman" w:cs="Times New Roman"/>
          <w:color w:val="000000" w:themeColor="text1"/>
          <w:sz w:val="26"/>
          <w:szCs w:val="26"/>
          <w:lang w:bidi="fa-IR"/>
        </w:rPr>
        <w:fldChar w:fldCharType="end"/>
      </w:r>
      <w:r w:rsidR="0057675D" w:rsidRPr="00821386">
        <w:rPr>
          <w:rFonts w:ascii="Times New Roman" w:hAnsi="Times New Roman" w:cs="Times New Roman"/>
          <w:color w:val="000000" w:themeColor="text1"/>
          <w:sz w:val="26"/>
          <w:szCs w:val="26"/>
          <w:lang w:bidi="fa-IR"/>
        </w:rPr>
        <w:t xml:space="preserve">. Reducing Perceived Risk increases the likelihood of purchasing and increases the customer’s purchase </w:t>
      </w:r>
      <w:r w:rsidR="0057675D" w:rsidRPr="00821386">
        <w:rPr>
          <w:rFonts w:ascii="Times New Roman" w:hAnsi="Times New Roman" w:cs="Times New Roman"/>
          <w:color w:val="000000" w:themeColor="text1"/>
          <w:sz w:val="26"/>
          <w:szCs w:val="26"/>
        </w:rPr>
        <w:t xml:space="preserve">intention, which results in a negative </w:t>
      </w:r>
      <w:r w:rsidR="0057675D" w:rsidRPr="00821386">
        <w:rPr>
          <w:rFonts w:ascii="Times New Roman" w:hAnsi="Times New Roman" w:cs="Times New Roman"/>
          <w:color w:val="000000" w:themeColor="text1"/>
          <w:sz w:val="26"/>
          <w:szCs w:val="26"/>
          <w:lang w:bidi="fa-IR"/>
        </w:rPr>
        <w:t xml:space="preserve">relationship between Perceived Risk and purchase intention </w:t>
      </w:r>
      <w:r w:rsidR="0057675D" w:rsidRPr="00821386">
        <w:rPr>
          <w:rFonts w:ascii="Times New Roman" w:hAnsi="Times New Roman" w:cs="Times New Roman"/>
          <w:color w:val="000000" w:themeColor="text1"/>
          <w:sz w:val="26"/>
          <w:szCs w:val="26"/>
          <w:lang w:bidi="fa-IR"/>
        </w:rPr>
        <w:fldChar w:fldCharType="begin"/>
      </w:r>
      <w:r w:rsidR="003229A8" w:rsidRPr="00821386">
        <w:rPr>
          <w:rFonts w:ascii="Times New Roman" w:hAnsi="Times New Roman" w:cs="Times New Roman"/>
          <w:color w:val="000000" w:themeColor="text1"/>
          <w:sz w:val="26"/>
          <w:szCs w:val="26"/>
          <w:lang w:bidi="fa-IR"/>
        </w:rPr>
        <w:instrText xml:space="preserve"> ADDIN EN.CITE &lt;EndNote&gt;&lt;Cite&gt;&lt;Author&gt;Chang&lt;/Author&gt;&lt;Year&gt;2008&lt;/Year&gt;&lt;RecNum&gt;49&lt;/RecNum&gt;&lt;DisplayText&gt;(Chang &amp;amp; Chen, 2008)&lt;/DisplayText&gt;&lt;record&gt;&lt;rec-number&gt;49&lt;/rec-number&gt;&lt;foreign-keys&gt;&lt;key app="EN" db-id="5zvpevr2jp9vdqexvrhx25tn22tztea9pddt" timestamp="1641270574"&gt;49&lt;/key&gt;&lt;/foreign-keys&gt;&lt;ref-type name="Journal Article"&gt;17&lt;/ref-type&gt;&lt;contributors&gt;&lt;authors&gt;&lt;author&gt;Chang, Hsin Hsin&lt;/author&gt;&lt;author&gt;Chen, Su Wen&lt;/author&gt;&lt;/authors&gt;&lt;/contributors&gt;&lt;titles&gt;&lt;title&gt;The impact of online store environment cues on purchase intention: Trust and perceived risk as a mediator&lt;/title&gt;&lt;secondary-title&gt;Online information review&lt;/secondary-title&gt;&lt;/titles&gt;&lt;periodical&gt;&lt;full-title&gt;Online information review&lt;/full-title&gt;&lt;/periodical&gt;&lt;pages&gt; 818-841&lt;/pages&gt;&lt;volume&gt;32&lt;/volume&gt;&lt;number&gt;6&lt;/number&gt;&lt;dates&gt;&lt;year&gt;2008&lt;/year&gt;&lt;/dates&gt;&lt;isbn&gt;1468-4527&lt;/isbn&gt;&lt;urls&gt;&lt;/urls&gt;&lt;electronic-resource-num&gt;https://doi.org/10.1108/14684520810923953&lt;/electronic-resource-num&gt;&lt;/record&gt;&lt;/Cite&gt;&lt;/EndNote&gt;</w:instrText>
      </w:r>
      <w:r w:rsidR="0057675D" w:rsidRPr="00821386">
        <w:rPr>
          <w:rFonts w:ascii="Times New Roman" w:hAnsi="Times New Roman" w:cs="Times New Roman"/>
          <w:color w:val="000000" w:themeColor="text1"/>
          <w:sz w:val="26"/>
          <w:szCs w:val="26"/>
          <w:lang w:bidi="fa-IR"/>
        </w:rPr>
        <w:fldChar w:fldCharType="separate"/>
      </w:r>
      <w:r w:rsidR="0057675D" w:rsidRPr="00821386">
        <w:rPr>
          <w:rFonts w:ascii="Times New Roman" w:hAnsi="Times New Roman" w:cs="Times New Roman"/>
          <w:noProof/>
          <w:color w:val="000000" w:themeColor="text1"/>
          <w:sz w:val="26"/>
          <w:szCs w:val="26"/>
          <w:lang w:bidi="fa-IR"/>
        </w:rPr>
        <w:t>(</w:t>
      </w:r>
      <w:hyperlink w:anchor="_ENREF_11" w:tooltip="Chang, 2008 #49" w:history="1">
        <w:r w:rsidR="00B41549" w:rsidRPr="00821386">
          <w:rPr>
            <w:rFonts w:ascii="Times New Roman" w:hAnsi="Times New Roman" w:cs="Times New Roman"/>
            <w:noProof/>
            <w:color w:val="000000" w:themeColor="text1"/>
            <w:sz w:val="26"/>
            <w:szCs w:val="26"/>
            <w:lang w:bidi="fa-IR"/>
          </w:rPr>
          <w:t>Chang &amp; Chen, 2008</w:t>
        </w:r>
      </w:hyperlink>
      <w:r w:rsidR="0057675D" w:rsidRPr="00821386">
        <w:rPr>
          <w:rFonts w:ascii="Times New Roman" w:hAnsi="Times New Roman" w:cs="Times New Roman"/>
          <w:noProof/>
          <w:color w:val="000000" w:themeColor="text1"/>
          <w:sz w:val="26"/>
          <w:szCs w:val="26"/>
          <w:lang w:bidi="fa-IR"/>
        </w:rPr>
        <w:t>)</w:t>
      </w:r>
      <w:r w:rsidR="0057675D" w:rsidRPr="00821386">
        <w:rPr>
          <w:rFonts w:ascii="Times New Roman" w:hAnsi="Times New Roman" w:cs="Times New Roman"/>
          <w:color w:val="000000" w:themeColor="text1"/>
          <w:sz w:val="26"/>
          <w:szCs w:val="26"/>
          <w:lang w:bidi="fa-IR"/>
        </w:rPr>
        <w:fldChar w:fldCharType="end"/>
      </w:r>
      <w:r w:rsidR="0057675D" w:rsidRPr="00821386">
        <w:rPr>
          <w:rFonts w:ascii="Times New Roman" w:hAnsi="Times New Roman" w:cs="Times New Roman"/>
          <w:color w:val="000000" w:themeColor="text1"/>
          <w:sz w:val="26"/>
          <w:szCs w:val="26"/>
          <w:lang w:bidi="fa-IR"/>
        </w:rPr>
        <w:t xml:space="preserve">. Information asymmetry makes it difficult for consumers to judge the actual value before purchasing. This situation allows the seller to act opportunistically </w:t>
      </w:r>
      <w:r w:rsidR="0057675D" w:rsidRPr="00821386">
        <w:rPr>
          <w:rFonts w:ascii="Times New Roman" w:hAnsi="Times New Roman" w:cs="Times New Roman"/>
          <w:color w:val="000000" w:themeColor="text1"/>
          <w:sz w:val="26"/>
          <w:szCs w:val="26"/>
          <w:lang w:bidi="fa-IR"/>
        </w:rPr>
        <w:fldChar w:fldCharType="begin"/>
      </w:r>
      <w:r w:rsidR="00B41549">
        <w:rPr>
          <w:rFonts w:ascii="Times New Roman" w:hAnsi="Times New Roman" w:cs="Times New Roman"/>
          <w:color w:val="000000" w:themeColor="text1"/>
          <w:sz w:val="26"/>
          <w:szCs w:val="26"/>
          <w:lang w:bidi="fa-IR"/>
        </w:rPr>
        <w:instrText xml:space="preserve"> ADDIN EN.CITE &lt;EndNote&gt;&lt;Cite&gt;&lt;Author&gt;Mishra&lt;/Author&gt;&lt;Year&gt;1998&lt;/Year&gt;&lt;RecNum&gt;46&lt;/RecNum&gt;&lt;DisplayText&gt;(Mishra et al., 1998)&lt;/DisplayText&gt;&lt;record&gt;&lt;rec-number&gt;46&lt;/rec-number&gt;&lt;foreign-keys&gt;&lt;key app="EN" db-id="5zvpevr2jp9vdqexvrhx25tn22tztea9pddt" timestamp="1641220392"&gt;46&lt;/key&gt;&lt;/foreign-keys&gt;&lt;ref-type name="Journal Article"&gt;17&lt;/ref-type&gt;&lt;contributors&gt;&lt;authors&gt;&lt;author&gt;Mishra, Debi Prasad&lt;/author&gt;&lt;author&gt;Heide, Jan B&lt;/author&gt;&lt;author&gt;Cort, Stanton G&lt;/author&gt;&lt;/authors&gt;&lt;/contributors&gt;&lt;titles&gt;&lt;title&gt;Information asymmetry and levels of agency relationships&lt;/title&gt;&lt;secondary-title&gt;Journal of marketing Research&lt;/secondary-title&gt;&lt;/titles&gt;&lt;periodical&gt;&lt;full-title&gt;Journal of marketing Research&lt;/full-title&gt;&lt;/periodical&gt;&lt;pages&gt;277-295&lt;/pages&gt;&lt;volume&gt;35&lt;/volume&gt;&lt;number&gt;3&lt;/number&gt;&lt;dates&gt;&lt;year&gt;1998&lt;/year&gt;&lt;/dates&gt;&lt;isbn&gt;0022-2437&lt;/isbn&gt;&lt;urls&gt;&lt;/urls&gt;&lt;electronic-resource-num&gt;https://doi.org/10.2307/3152028&lt;/electronic-resource-num&gt;&lt;/record&gt;&lt;/Cite&gt;&lt;/EndNote&gt;</w:instrText>
      </w:r>
      <w:r w:rsidR="0057675D" w:rsidRPr="00821386">
        <w:rPr>
          <w:rFonts w:ascii="Times New Roman" w:hAnsi="Times New Roman" w:cs="Times New Roman"/>
          <w:color w:val="000000" w:themeColor="text1"/>
          <w:sz w:val="26"/>
          <w:szCs w:val="26"/>
          <w:lang w:bidi="fa-IR"/>
        </w:rPr>
        <w:fldChar w:fldCharType="separate"/>
      </w:r>
      <w:r w:rsidR="00B41549">
        <w:rPr>
          <w:rFonts w:ascii="Times New Roman" w:hAnsi="Times New Roman" w:cs="Times New Roman"/>
          <w:noProof/>
          <w:color w:val="000000" w:themeColor="text1"/>
          <w:sz w:val="26"/>
          <w:szCs w:val="26"/>
          <w:lang w:bidi="fa-IR"/>
        </w:rPr>
        <w:t>(</w:t>
      </w:r>
      <w:hyperlink w:anchor="_ENREF_47" w:tooltip="Mishra, 1998 #46" w:history="1">
        <w:r w:rsidR="00B41549">
          <w:rPr>
            <w:rFonts w:ascii="Times New Roman" w:hAnsi="Times New Roman" w:cs="Times New Roman"/>
            <w:noProof/>
            <w:color w:val="000000" w:themeColor="text1"/>
            <w:sz w:val="26"/>
            <w:szCs w:val="26"/>
            <w:lang w:bidi="fa-IR"/>
          </w:rPr>
          <w:t>Mishra et al., 1998</w:t>
        </w:r>
      </w:hyperlink>
      <w:r w:rsidR="00B41549">
        <w:rPr>
          <w:rFonts w:ascii="Times New Roman" w:hAnsi="Times New Roman" w:cs="Times New Roman"/>
          <w:noProof/>
          <w:color w:val="000000" w:themeColor="text1"/>
          <w:sz w:val="26"/>
          <w:szCs w:val="26"/>
          <w:lang w:bidi="fa-IR"/>
        </w:rPr>
        <w:t>)</w:t>
      </w:r>
      <w:r w:rsidR="0057675D" w:rsidRPr="00821386">
        <w:rPr>
          <w:rFonts w:ascii="Times New Roman" w:hAnsi="Times New Roman" w:cs="Times New Roman"/>
          <w:color w:val="000000" w:themeColor="text1"/>
          <w:sz w:val="26"/>
          <w:szCs w:val="26"/>
          <w:lang w:bidi="fa-IR"/>
        </w:rPr>
        <w:fldChar w:fldCharType="end"/>
      </w:r>
      <w:r w:rsidR="0057675D" w:rsidRPr="00821386">
        <w:rPr>
          <w:rFonts w:ascii="Times New Roman" w:hAnsi="Times New Roman" w:cs="Times New Roman"/>
          <w:color w:val="000000" w:themeColor="text1"/>
          <w:sz w:val="26"/>
          <w:szCs w:val="26"/>
          <w:lang w:bidi="fa-IR"/>
        </w:rPr>
        <w:t xml:space="preserve">. If consumers perceive a high risk for a product, they are unlikely to purchase it </w:t>
      </w:r>
      <w:r w:rsidR="0057675D" w:rsidRPr="00821386">
        <w:rPr>
          <w:rFonts w:ascii="Times New Roman" w:hAnsi="Times New Roman" w:cs="Times New Roman"/>
          <w:color w:val="000000" w:themeColor="text1"/>
          <w:sz w:val="26"/>
          <w:szCs w:val="26"/>
          <w:lang w:bidi="fa-IR"/>
        </w:rPr>
        <w:fldChar w:fldCharType="begin"/>
      </w:r>
      <w:r w:rsidR="003229A8" w:rsidRPr="00821386">
        <w:rPr>
          <w:rFonts w:ascii="Times New Roman" w:hAnsi="Times New Roman" w:cs="Times New Roman"/>
          <w:color w:val="000000" w:themeColor="text1"/>
          <w:sz w:val="26"/>
          <w:szCs w:val="26"/>
          <w:lang w:bidi="fa-IR"/>
        </w:rPr>
        <w:instrText xml:space="preserve"> ADDIN EN.CITE &lt;EndNote&gt;&lt;Cite&gt;&lt;Author&gt;Chang&lt;/Author&gt;&lt;Year&gt;2008&lt;/Year&gt;&lt;RecNum&gt;49&lt;/RecNum&gt;&lt;DisplayText&gt;(Chang &amp;amp; Chen, 2008)&lt;/DisplayText&gt;&lt;record&gt;&lt;rec-number&gt;49&lt;/rec-number&gt;&lt;foreign-keys&gt;&lt;key app="EN" db-id="5zvpevr2jp9vdqexvrhx25tn22tztea9pddt" timestamp="1641270574"&gt;49&lt;/key&gt;&lt;/foreign-keys&gt;&lt;ref-type name="Journal Article"&gt;17&lt;/ref-type&gt;&lt;contributors&gt;&lt;authors&gt;&lt;author&gt;Chang, Hsin Hsin&lt;/author&gt;&lt;author&gt;Chen, Su Wen&lt;/author&gt;&lt;/authors&gt;&lt;/contributors&gt;&lt;titles&gt;&lt;title&gt;The impact of online store environment cues on purchase intention: Trust and perceived risk as a mediator&lt;/title&gt;&lt;secondary-title&gt;Online information review&lt;/secondary-title&gt;&lt;/titles&gt;&lt;periodical&gt;&lt;full-title&gt;Online information review&lt;/full-title&gt;&lt;/periodical&gt;&lt;pages&gt; 818-841&lt;/pages&gt;&lt;volume&gt;32&lt;/volume&gt;&lt;number&gt;6&lt;/number&gt;&lt;dates&gt;&lt;year&gt;2008&lt;/year&gt;&lt;/dates&gt;&lt;isbn&gt;1468-4527&lt;/isbn&gt;&lt;urls&gt;&lt;/urls&gt;&lt;electronic-resource-num&gt;https://doi.org/10.1108/14684520810923953&lt;/electronic-resource-num&gt;&lt;/record&gt;&lt;/Cite&gt;&lt;/EndNote&gt;</w:instrText>
      </w:r>
      <w:r w:rsidR="0057675D" w:rsidRPr="00821386">
        <w:rPr>
          <w:rFonts w:ascii="Times New Roman" w:hAnsi="Times New Roman" w:cs="Times New Roman"/>
          <w:color w:val="000000" w:themeColor="text1"/>
          <w:sz w:val="26"/>
          <w:szCs w:val="26"/>
          <w:lang w:bidi="fa-IR"/>
        </w:rPr>
        <w:fldChar w:fldCharType="separate"/>
      </w:r>
      <w:r w:rsidR="0057675D" w:rsidRPr="00821386">
        <w:rPr>
          <w:rFonts w:ascii="Times New Roman" w:hAnsi="Times New Roman" w:cs="Times New Roman"/>
          <w:noProof/>
          <w:color w:val="000000" w:themeColor="text1"/>
          <w:sz w:val="26"/>
          <w:szCs w:val="26"/>
          <w:lang w:bidi="fa-IR"/>
        </w:rPr>
        <w:t>(</w:t>
      </w:r>
      <w:hyperlink w:anchor="_ENREF_11" w:tooltip="Chang, 2008 #49" w:history="1">
        <w:r w:rsidR="00B41549" w:rsidRPr="00821386">
          <w:rPr>
            <w:rFonts w:ascii="Times New Roman" w:hAnsi="Times New Roman" w:cs="Times New Roman"/>
            <w:noProof/>
            <w:color w:val="000000" w:themeColor="text1"/>
            <w:sz w:val="26"/>
            <w:szCs w:val="26"/>
            <w:lang w:bidi="fa-IR"/>
          </w:rPr>
          <w:t>Chang &amp; Chen, 2008</w:t>
        </w:r>
      </w:hyperlink>
      <w:r w:rsidR="0057675D" w:rsidRPr="00821386">
        <w:rPr>
          <w:rFonts w:ascii="Times New Roman" w:hAnsi="Times New Roman" w:cs="Times New Roman"/>
          <w:noProof/>
          <w:color w:val="000000" w:themeColor="text1"/>
          <w:sz w:val="26"/>
          <w:szCs w:val="26"/>
          <w:lang w:bidi="fa-IR"/>
        </w:rPr>
        <w:t>)</w:t>
      </w:r>
      <w:r w:rsidR="0057675D" w:rsidRPr="00821386">
        <w:rPr>
          <w:rFonts w:ascii="Times New Roman" w:hAnsi="Times New Roman" w:cs="Times New Roman"/>
          <w:color w:val="000000" w:themeColor="text1"/>
          <w:sz w:val="26"/>
          <w:szCs w:val="26"/>
          <w:lang w:bidi="fa-IR"/>
        </w:rPr>
        <w:fldChar w:fldCharType="end"/>
      </w:r>
      <w:r w:rsidR="0057675D" w:rsidRPr="00821386">
        <w:rPr>
          <w:rFonts w:ascii="Times New Roman" w:hAnsi="Times New Roman" w:cs="Times New Roman"/>
          <w:color w:val="000000" w:themeColor="text1"/>
          <w:sz w:val="26"/>
          <w:szCs w:val="26"/>
          <w:lang w:bidi="fa-IR"/>
        </w:rPr>
        <w:t xml:space="preserve">. Thus, the literature shows that reducing Perceived Risk can increase a customer’s purchase intention </w:t>
      </w:r>
      <w:r w:rsidR="0057675D" w:rsidRPr="00821386">
        <w:rPr>
          <w:rFonts w:ascii="Times New Roman" w:hAnsi="Times New Roman" w:cs="Times New Roman"/>
          <w:color w:val="000000" w:themeColor="text1"/>
          <w:sz w:val="26"/>
          <w:szCs w:val="26"/>
          <w:lang w:bidi="fa-IR"/>
        </w:rPr>
        <w:fldChar w:fldCharType="begin"/>
      </w:r>
      <w:r w:rsidR="0054184D" w:rsidRPr="00821386">
        <w:rPr>
          <w:rFonts w:ascii="Times New Roman" w:hAnsi="Times New Roman" w:cs="Times New Roman"/>
          <w:color w:val="000000" w:themeColor="text1"/>
          <w:sz w:val="26"/>
          <w:szCs w:val="26"/>
          <w:lang w:bidi="fa-IR"/>
        </w:rPr>
        <w:instrText xml:space="preserve"> ADDIN EN.CITE &lt;EndNote&gt;&lt;Cite&gt;&lt;Author&gt;Wood&lt;/Author&gt;&lt;Year&gt;1996&lt;/Year&gt;&lt;RecNum&gt;47&lt;/RecNum&gt;&lt;DisplayText&gt;(Wood &amp;amp; Scheer, 1996)&lt;/DisplayText&gt;&lt;record&gt;&lt;rec-number&gt;47&lt;/rec-number&gt;&lt;foreign-keys&gt;&lt;key app="EN" db-id="5zvpevr2jp9vdqexvrhx25tn22tztea9pddt" timestamp="1641270400"&gt;47&lt;/key&gt;&lt;/foreign-keys&gt;&lt;ref-type name="Journal Article"&gt;17&lt;/ref-type&gt;&lt;contributors&gt;&lt;authors&gt;&lt;author&gt;Wood, Charles M&lt;/author&gt;&lt;author&gt;Scheer, Lisa K&lt;/author&gt;&lt;/authors&gt;&lt;/contributors&gt;&lt;titles&gt;&lt;title&gt;Incorporating perceived risk into models of consumer deal assessment and purchase intent&lt;/title&gt;&lt;secondary-title&gt;ACR North American Advances&lt;/secondary-title&gt;&lt;/titles&gt;&lt;periodical&gt;&lt;full-title&gt;ACR North American Advances&lt;/full-title&gt;&lt;/periodical&gt;&lt;pages&gt;399-404&lt;/pages&gt;&lt;volume&gt;23&lt;/volume&gt;&lt;number&gt;1&lt;/number&gt;&lt;dates&gt;&lt;year&gt;1996&lt;/year&gt;&lt;/dates&gt;&lt;urls&gt;&lt;/urls&gt;&lt;/record&gt;&lt;/Cite&gt;&lt;/EndNote&gt;</w:instrText>
      </w:r>
      <w:r w:rsidR="0057675D" w:rsidRPr="00821386">
        <w:rPr>
          <w:rFonts w:ascii="Times New Roman" w:hAnsi="Times New Roman" w:cs="Times New Roman"/>
          <w:color w:val="000000" w:themeColor="text1"/>
          <w:sz w:val="26"/>
          <w:szCs w:val="26"/>
          <w:lang w:bidi="fa-IR"/>
        </w:rPr>
        <w:fldChar w:fldCharType="separate"/>
      </w:r>
      <w:r w:rsidR="0057675D" w:rsidRPr="00821386">
        <w:rPr>
          <w:rFonts w:ascii="Times New Roman" w:hAnsi="Times New Roman" w:cs="Times New Roman"/>
          <w:noProof/>
          <w:color w:val="000000" w:themeColor="text1"/>
          <w:sz w:val="26"/>
          <w:szCs w:val="26"/>
          <w:lang w:bidi="fa-IR"/>
        </w:rPr>
        <w:t>(</w:t>
      </w:r>
      <w:hyperlink w:anchor="_ENREF_66" w:tooltip="Wood, 1996 #47" w:history="1">
        <w:r w:rsidR="00B41549" w:rsidRPr="00821386">
          <w:rPr>
            <w:rFonts w:ascii="Times New Roman" w:hAnsi="Times New Roman" w:cs="Times New Roman"/>
            <w:noProof/>
            <w:color w:val="000000" w:themeColor="text1"/>
            <w:sz w:val="26"/>
            <w:szCs w:val="26"/>
            <w:lang w:bidi="fa-IR"/>
          </w:rPr>
          <w:t>Wood &amp; Scheer, 1996</w:t>
        </w:r>
      </w:hyperlink>
      <w:r w:rsidR="0057675D" w:rsidRPr="00821386">
        <w:rPr>
          <w:rFonts w:ascii="Times New Roman" w:hAnsi="Times New Roman" w:cs="Times New Roman"/>
          <w:noProof/>
          <w:color w:val="000000" w:themeColor="text1"/>
          <w:sz w:val="26"/>
          <w:szCs w:val="26"/>
          <w:lang w:bidi="fa-IR"/>
        </w:rPr>
        <w:t>)</w:t>
      </w:r>
      <w:r w:rsidR="0057675D" w:rsidRPr="00821386">
        <w:rPr>
          <w:rFonts w:ascii="Times New Roman" w:hAnsi="Times New Roman" w:cs="Times New Roman"/>
          <w:color w:val="000000" w:themeColor="text1"/>
          <w:sz w:val="26"/>
          <w:szCs w:val="26"/>
          <w:lang w:bidi="fa-IR"/>
        </w:rPr>
        <w:fldChar w:fldCharType="end"/>
      </w:r>
      <w:r w:rsidR="0057675D" w:rsidRPr="00821386">
        <w:rPr>
          <w:rFonts w:ascii="Times New Roman" w:hAnsi="Times New Roman" w:cs="Times New Roman"/>
          <w:color w:val="000000" w:themeColor="text1"/>
          <w:sz w:val="26"/>
          <w:szCs w:val="26"/>
          <w:lang w:bidi="fa-IR"/>
        </w:rPr>
        <w:t xml:space="preserve">. In other words, Perceived Risk has a negative impact on the customer’s purchase intention </w:t>
      </w:r>
      <w:r w:rsidR="0057675D" w:rsidRPr="00821386">
        <w:rPr>
          <w:rFonts w:ascii="Times New Roman" w:hAnsi="Times New Roman" w:cs="Times New Roman"/>
          <w:color w:val="000000" w:themeColor="text1"/>
          <w:sz w:val="26"/>
          <w:szCs w:val="26"/>
          <w:lang w:bidi="fa-IR"/>
        </w:rPr>
        <w:fldChar w:fldCharType="begin"/>
      </w:r>
      <w:r w:rsidR="003229A8" w:rsidRPr="00821386">
        <w:rPr>
          <w:rFonts w:ascii="Times New Roman" w:hAnsi="Times New Roman" w:cs="Times New Roman"/>
          <w:color w:val="000000" w:themeColor="text1"/>
          <w:sz w:val="26"/>
          <w:szCs w:val="26"/>
          <w:lang w:bidi="fa-IR"/>
        </w:rPr>
        <w:instrText xml:space="preserve"> ADDIN EN.CITE &lt;EndNote&gt;&lt;Cite&gt;&lt;Author&gt;Chang&lt;/Author&gt;&lt;Year&gt;2008&lt;/Year&gt;&lt;RecNum&gt;49&lt;/RecNum&gt;&lt;DisplayText&gt;(Chang &amp;amp; Chen, 2008)&lt;/DisplayText&gt;&lt;record&gt;&lt;rec-number&gt;49&lt;/rec-number&gt;&lt;foreign-keys&gt;&lt;key app="EN" db-id="5zvpevr2jp9vdqexvrhx25tn22tztea9pddt" timestamp="1641270574"&gt;49&lt;/key&gt;&lt;/foreign-keys&gt;&lt;ref-type name="Journal Article"&gt;17&lt;/ref-type&gt;&lt;contributors&gt;&lt;authors&gt;&lt;author&gt;Chang, Hsin Hsin&lt;/author&gt;&lt;author&gt;Chen, Su Wen&lt;/author&gt;&lt;/authors&gt;&lt;/contributors&gt;&lt;titles&gt;&lt;title&gt;The impact of online store environment cues on purchase intention: Trust and perceived risk as a mediator&lt;/title&gt;&lt;secondary-title&gt;Online information review&lt;/secondary-title&gt;&lt;/titles&gt;&lt;periodical&gt;&lt;full-title&gt;Online information review&lt;/full-title&gt;&lt;/periodical&gt;&lt;pages&gt; 818-841&lt;/pages&gt;&lt;volume&gt;32&lt;/volume&gt;&lt;number&gt;6&lt;/number&gt;&lt;dates&gt;&lt;year&gt;2008&lt;/year&gt;&lt;/dates&gt;&lt;isbn&gt;1468-4527&lt;/isbn&gt;&lt;urls&gt;&lt;/urls&gt;&lt;electronic-resource-num&gt;https://doi.org/10.1108/14684520810923953&lt;/electronic-resource-num&gt;&lt;/record&gt;&lt;/Cite&gt;&lt;/EndNote&gt;</w:instrText>
      </w:r>
      <w:r w:rsidR="0057675D" w:rsidRPr="00821386">
        <w:rPr>
          <w:rFonts w:ascii="Times New Roman" w:hAnsi="Times New Roman" w:cs="Times New Roman"/>
          <w:color w:val="000000" w:themeColor="text1"/>
          <w:sz w:val="26"/>
          <w:szCs w:val="26"/>
          <w:lang w:bidi="fa-IR"/>
        </w:rPr>
        <w:fldChar w:fldCharType="separate"/>
      </w:r>
      <w:r w:rsidR="0057675D" w:rsidRPr="00821386">
        <w:rPr>
          <w:rFonts w:ascii="Times New Roman" w:hAnsi="Times New Roman" w:cs="Times New Roman"/>
          <w:noProof/>
          <w:color w:val="000000" w:themeColor="text1"/>
          <w:sz w:val="26"/>
          <w:szCs w:val="26"/>
          <w:lang w:bidi="fa-IR"/>
        </w:rPr>
        <w:t>(</w:t>
      </w:r>
      <w:hyperlink w:anchor="_ENREF_11" w:tooltip="Chang, 2008 #49" w:history="1">
        <w:r w:rsidR="00B41549" w:rsidRPr="00821386">
          <w:rPr>
            <w:rFonts w:ascii="Times New Roman" w:hAnsi="Times New Roman" w:cs="Times New Roman"/>
            <w:noProof/>
            <w:color w:val="000000" w:themeColor="text1"/>
            <w:sz w:val="26"/>
            <w:szCs w:val="26"/>
            <w:lang w:bidi="fa-IR"/>
          </w:rPr>
          <w:t>Chang &amp; Chen, 2008</w:t>
        </w:r>
      </w:hyperlink>
      <w:r w:rsidR="0057675D" w:rsidRPr="00821386">
        <w:rPr>
          <w:rFonts w:ascii="Times New Roman" w:hAnsi="Times New Roman" w:cs="Times New Roman"/>
          <w:noProof/>
          <w:color w:val="000000" w:themeColor="text1"/>
          <w:sz w:val="26"/>
          <w:szCs w:val="26"/>
          <w:lang w:bidi="fa-IR"/>
        </w:rPr>
        <w:t>)</w:t>
      </w:r>
      <w:r w:rsidR="0057675D" w:rsidRPr="00821386">
        <w:rPr>
          <w:rFonts w:ascii="Times New Roman" w:hAnsi="Times New Roman" w:cs="Times New Roman"/>
          <w:color w:val="000000" w:themeColor="text1"/>
          <w:sz w:val="26"/>
          <w:szCs w:val="26"/>
          <w:lang w:bidi="fa-IR"/>
        </w:rPr>
        <w:fldChar w:fldCharType="end"/>
      </w:r>
      <w:r w:rsidR="0057675D" w:rsidRPr="00821386">
        <w:rPr>
          <w:rFonts w:ascii="Times New Roman" w:hAnsi="Times New Roman" w:cs="Times New Roman"/>
          <w:color w:val="000000" w:themeColor="text1"/>
          <w:sz w:val="26"/>
          <w:szCs w:val="26"/>
          <w:lang w:bidi="fa-IR"/>
        </w:rPr>
        <w:t xml:space="preserve">. In short, Perceived Risk can be considered so that potential consumers are unsure of the possible negative consequences of using any product </w:t>
      </w:r>
      <w:r w:rsidR="0057675D" w:rsidRPr="00821386">
        <w:rPr>
          <w:rFonts w:ascii="Times New Roman" w:hAnsi="Times New Roman" w:cs="Times New Roman"/>
          <w:color w:val="000000" w:themeColor="text1"/>
          <w:sz w:val="26"/>
          <w:szCs w:val="26"/>
          <w:lang w:bidi="fa-IR"/>
        </w:rPr>
        <w:fldChar w:fldCharType="begin"/>
      </w:r>
      <w:r w:rsidR="0057675D" w:rsidRPr="00821386">
        <w:rPr>
          <w:rFonts w:ascii="Times New Roman" w:hAnsi="Times New Roman" w:cs="Times New Roman"/>
          <w:color w:val="000000" w:themeColor="text1"/>
          <w:sz w:val="26"/>
          <w:szCs w:val="26"/>
          <w:lang w:bidi="fa-IR"/>
        </w:rPr>
        <w:instrText xml:space="preserve"> ADDIN EN.CITE &lt;EndNote&gt;&lt;Cite&gt;&lt;Author&gt;Featherman&lt;/Author&gt;&lt;Year&gt;2003&lt;/Year&gt;&lt;RecNum&gt;48&lt;/RecNum&gt;&lt;DisplayText&gt;(Featherman &amp;amp; Pavlou, 2003)&lt;/DisplayText&gt;&lt;record&gt;&lt;rec-number&gt;48&lt;/rec-number&gt;&lt;foreign-keys&gt;&lt;key app="EN" db-id="5zvpevr2jp9vdqexvrhx25tn22tztea9pddt" timestamp="1641270477"&gt;48&lt;/key&gt;&lt;/foreign-keys&gt;&lt;ref-type name="Journal Article"&gt;17&lt;/ref-type&gt;&lt;contributors&gt;&lt;authors&gt;&lt;author&gt;Featherman, Mauricio S&lt;/author&gt;&lt;author&gt;Pavlou, Paul A&lt;/author&gt;&lt;/authors&gt;&lt;/contributors&gt;&lt;titles&gt;&lt;title&gt;Predicting e-services adoption: a perceived risk facets perspective&lt;/title&gt;&lt;secondary-title&gt;International journal of human-computer studies&lt;/secondary-title&gt;&lt;/titles&gt;&lt;periodical&gt;&lt;full-title&gt;International journal of human-computer studies&lt;/full-title&gt;&lt;/periodical&gt;&lt;pages&gt;451-474&lt;/pages&gt;&lt;volume&gt;59&lt;/volume&gt;&lt;number&gt;4&lt;/number&gt;&lt;dates&gt;&lt;year&gt;2003&lt;/year&gt;&lt;/dates&gt;&lt;isbn&gt;1071-5819&lt;/isbn&gt;&lt;urls&gt;&lt;/urls&gt;&lt;electronic-resource-num&gt;https://doi.org/10.1016/S1071-5819(03)00111-3&lt;/electronic-resource-num&gt;&lt;/record&gt;&lt;/Cite&gt;&lt;/EndNote&gt;</w:instrText>
      </w:r>
      <w:r w:rsidR="0057675D" w:rsidRPr="00821386">
        <w:rPr>
          <w:rFonts w:ascii="Times New Roman" w:hAnsi="Times New Roman" w:cs="Times New Roman"/>
          <w:color w:val="000000" w:themeColor="text1"/>
          <w:sz w:val="26"/>
          <w:szCs w:val="26"/>
          <w:lang w:bidi="fa-IR"/>
        </w:rPr>
        <w:fldChar w:fldCharType="separate"/>
      </w:r>
      <w:r w:rsidR="0057675D" w:rsidRPr="00821386">
        <w:rPr>
          <w:rFonts w:ascii="Times New Roman" w:hAnsi="Times New Roman" w:cs="Times New Roman"/>
          <w:noProof/>
          <w:color w:val="000000" w:themeColor="text1"/>
          <w:sz w:val="26"/>
          <w:szCs w:val="26"/>
          <w:lang w:bidi="fa-IR"/>
        </w:rPr>
        <w:t>(</w:t>
      </w:r>
      <w:hyperlink w:anchor="_ENREF_21" w:tooltip="Featherman, 2003 #48" w:history="1">
        <w:r w:rsidR="00B41549" w:rsidRPr="00821386">
          <w:rPr>
            <w:rFonts w:ascii="Times New Roman" w:hAnsi="Times New Roman" w:cs="Times New Roman"/>
            <w:noProof/>
            <w:color w:val="000000" w:themeColor="text1"/>
            <w:sz w:val="26"/>
            <w:szCs w:val="26"/>
            <w:lang w:bidi="fa-IR"/>
          </w:rPr>
          <w:t>Featherman &amp; Pavlou, 2003</w:t>
        </w:r>
      </w:hyperlink>
      <w:r w:rsidR="0057675D" w:rsidRPr="00821386">
        <w:rPr>
          <w:rFonts w:ascii="Times New Roman" w:hAnsi="Times New Roman" w:cs="Times New Roman"/>
          <w:noProof/>
          <w:color w:val="000000" w:themeColor="text1"/>
          <w:sz w:val="26"/>
          <w:szCs w:val="26"/>
          <w:lang w:bidi="fa-IR"/>
        </w:rPr>
        <w:t>)</w:t>
      </w:r>
      <w:r w:rsidR="0057675D" w:rsidRPr="00821386">
        <w:rPr>
          <w:rFonts w:ascii="Times New Roman" w:hAnsi="Times New Roman" w:cs="Times New Roman"/>
          <w:color w:val="000000" w:themeColor="text1"/>
          <w:sz w:val="26"/>
          <w:szCs w:val="26"/>
          <w:lang w:bidi="fa-IR"/>
        </w:rPr>
        <w:fldChar w:fldCharType="end"/>
      </w:r>
      <w:r w:rsidR="0057675D" w:rsidRPr="00821386">
        <w:rPr>
          <w:rFonts w:ascii="Times New Roman" w:hAnsi="Times New Roman" w:cs="Times New Roman"/>
          <w:color w:val="000000" w:themeColor="text1"/>
          <w:sz w:val="26"/>
          <w:szCs w:val="26"/>
          <w:lang w:bidi="fa-IR"/>
        </w:rPr>
        <w:t>.</w:t>
      </w:r>
    </w:p>
    <w:p w14:paraId="02310D2D" w14:textId="7694F5A2" w:rsidR="0057675D" w:rsidRDefault="0057675D" w:rsidP="00821386">
      <w:pPr>
        <w:spacing w:after="0" w:line="360" w:lineRule="exact"/>
        <w:jc w:val="lowKashida"/>
        <w:rPr>
          <w:rFonts w:ascii="Times New Roman" w:hAnsi="Times New Roman" w:cs="Times New Roman"/>
          <w:color w:val="000000" w:themeColor="text1"/>
          <w:sz w:val="26"/>
          <w:szCs w:val="26"/>
          <w:lang w:bidi="fa-IR"/>
        </w:rPr>
      </w:pPr>
      <w:r w:rsidRPr="00821386">
        <w:rPr>
          <w:rFonts w:ascii="Times New Roman" w:hAnsi="Times New Roman" w:cs="Times New Roman"/>
          <w:color w:val="000000" w:themeColor="text1"/>
          <w:sz w:val="26"/>
          <w:szCs w:val="26"/>
          <w:lang w:bidi="fa-IR"/>
        </w:rPr>
        <w:t>The following hypotheses are presented according to the above:</w:t>
      </w:r>
    </w:p>
    <w:p w14:paraId="4BA02F1A" w14:textId="77777777" w:rsidR="00821386" w:rsidRPr="00821386" w:rsidRDefault="00821386" w:rsidP="00821386">
      <w:pPr>
        <w:spacing w:after="0" w:line="360" w:lineRule="exact"/>
        <w:jc w:val="lowKashida"/>
        <w:rPr>
          <w:rFonts w:ascii="Times New Roman" w:hAnsi="Times New Roman" w:cs="Times New Roman"/>
          <w:color w:val="000000" w:themeColor="text1"/>
          <w:sz w:val="26"/>
          <w:szCs w:val="26"/>
          <w:lang w:bidi="fa-IR"/>
        </w:rPr>
      </w:pPr>
    </w:p>
    <w:p w14:paraId="2ED33B75" w14:textId="037ED5B0" w:rsidR="0057675D" w:rsidRDefault="0057675D" w:rsidP="00FE01F8">
      <w:pPr>
        <w:spacing w:after="0" w:line="360" w:lineRule="exact"/>
        <w:ind w:left="521" w:hangingChars="200" w:hanging="521"/>
        <w:jc w:val="lowKashida"/>
        <w:rPr>
          <w:rFonts w:ascii="Times New Roman" w:hAnsi="Times New Roman" w:cs="Times New Roman"/>
          <w:color w:val="000000" w:themeColor="text1"/>
          <w:sz w:val="26"/>
          <w:szCs w:val="26"/>
          <w:lang w:bidi="fa-IR"/>
        </w:rPr>
      </w:pPr>
      <w:r w:rsidRPr="00821386">
        <w:rPr>
          <w:rFonts w:ascii="Times New Roman" w:hAnsi="Times New Roman" w:cs="Times New Roman"/>
          <w:b/>
          <w:bCs/>
          <w:color w:val="000000" w:themeColor="text1"/>
          <w:sz w:val="26"/>
          <w:szCs w:val="26"/>
          <w:lang w:bidi="fa-IR"/>
        </w:rPr>
        <w:t>H3:</w:t>
      </w:r>
      <w:r w:rsidRPr="00821386">
        <w:rPr>
          <w:rFonts w:ascii="Times New Roman" w:hAnsi="Times New Roman" w:cs="Times New Roman"/>
          <w:color w:val="000000" w:themeColor="text1"/>
          <w:sz w:val="26"/>
          <w:szCs w:val="26"/>
          <w:lang w:bidi="fa-IR"/>
        </w:rPr>
        <w:t xml:space="preserve"> Perceived risk has a significant and positive effect on the attitude towards green products.</w:t>
      </w:r>
    </w:p>
    <w:p w14:paraId="33D86CB2" w14:textId="77777777" w:rsidR="00821386" w:rsidRPr="00821386" w:rsidRDefault="00821386" w:rsidP="00821386">
      <w:pPr>
        <w:spacing w:after="0" w:line="360" w:lineRule="exact"/>
        <w:jc w:val="lowKashida"/>
        <w:rPr>
          <w:rFonts w:ascii="Times New Roman" w:hAnsi="Times New Roman" w:cs="Times New Roman"/>
          <w:color w:val="000000" w:themeColor="text1"/>
          <w:sz w:val="26"/>
          <w:szCs w:val="26"/>
          <w:lang w:bidi="fa-IR"/>
        </w:rPr>
      </w:pPr>
    </w:p>
    <w:p w14:paraId="789CD59D" w14:textId="77777777" w:rsidR="0057675D" w:rsidRPr="00821386" w:rsidRDefault="0057675D" w:rsidP="00821386">
      <w:pPr>
        <w:spacing w:after="0" w:line="360" w:lineRule="exact"/>
        <w:jc w:val="lowKashida"/>
        <w:rPr>
          <w:rFonts w:ascii="Times New Roman" w:hAnsi="Times New Roman" w:cs="Times New Roman"/>
          <w:color w:val="000000" w:themeColor="text1"/>
          <w:sz w:val="26"/>
          <w:szCs w:val="26"/>
          <w:lang w:bidi="fa-IR"/>
        </w:rPr>
      </w:pPr>
      <w:r w:rsidRPr="00821386">
        <w:rPr>
          <w:rFonts w:ascii="Times New Roman" w:hAnsi="Times New Roman" w:cs="Times New Roman"/>
          <w:b/>
          <w:bCs/>
          <w:color w:val="000000" w:themeColor="text1"/>
          <w:sz w:val="26"/>
          <w:szCs w:val="26"/>
          <w:lang w:bidi="fa-IR"/>
        </w:rPr>
        <w:t>H4:</w:t>
      </w:r>
      <w:r w:rsidRPr="00821386">
        <w:rPr>
          <w:rFonts w:ascii="Times New Roman" w:hAnsi="Times New Roman" w:cs="Times New Roman"/>
          <w:color w:val="000000" w:themeColor="text1"/>
          <w:sz w:val="26"/>
          <w:szCs w:val="26"/>
          <w:lang w:bidi="fa-IR"/>
        </w:rPr>
        <w:t xml:space="preserve"> Perceived risk has a significant and positive effect on price sensitivity.</w:t>
      </w:r>
    </w:p>
    <w:p w14:paraId="33BBDE46" w14:textId="77777777" w:rsidR="0057675D" w:rsidRPr="00821386" w:rsidRDefault="0057675D" w:rsidP="00821386">
      <w:pPr>
        <w:spacing w:after="0" w:line="360" w:lineRule="exact"/>
        <w:jc w:val="lowKashida"/>
        <w:rPr>
          <w:rFonts w:ascii="Times New Roman" w:hAnsi="Times New Roman" w:cs="Times New Roman"/>
          <w:color w:val="000000" w:themeColor="text1"/>
          <w:sz w:val="26"/>
          <w:szCs w:val="26"/>
          <w:lang w:bidi="fa-IR"/>
        </w:rPr>
      </w:pPr>
    </w:p>
    <w:p w14:paraId="494AEF2F" w14:textId="77777777" w:rsidR="0057675D" w:rsidRPr="00821386" w:rsidRDefault="0057675D" w:rsidP="00821386">
      <w:pPr>
        <w:spacing w:after="0" w:line="360" w:lineRule="exact"/>
        <w:jc w:val="center"/>
        <w:rPr>
          <w:rFonts w:ascii="Times New Roman" w:hAnsi="Times New Roman" w:cs="Times New Roman"/>
          <w:b/>
          <w:bCs/>
          <w:color w:val="000000" w:themeColor="text1"/>
          <w:sz w:val="26"/>
          <w:szCs w:val="26"/>
          <w:lang w:bidi="fa-IR"/>
        </w:rPr>
      </w:pPr>
      <w:r w:rsidRPr="00821386">
        <w:rPr>
          <w:rFonts w:ascii="Times New Roman" w:hAnsi="Times New Roman" w:cs="Times New Roman"/>
          <w:b/>
          <w:bCs/>
          <w:sz w:val="26"/>
          <w:szCs w:val="26"/>
        </w:rPr>
        <w:t>DATA AND METHOD</w:t>
      </w:r>
    </w:p>
    <w:p w14:paraId="5AC6AA0D" w14:textId="69E82C22" w:rsidR="0057675D" w:rsidRPr="00821386" w:rsidRDefault="0057675D" w:rsidP="00821386">
      <w:pPr>
        <w:spacing w:after="0" w:line="360" w:lineRule="exact"/>
        <w:jc w:val="both"/>
        <w:rPr>
          <w:rFonts w:ascii="Times New Roman" w:hAnsi="Times New Roman" w:cs="Times New Roman"/>
          <w:b/>
          <w:bCs/>
          <w:color w:val="000000" w:themeColor="text1"/>
          <w:sz w:val="26"/>
          <w:szCs w:val="26"/>
          <w:lang w:bidi="fa-IR"/>
        </w:rPr>
      </w:pPr>
      <w:r w:rsidRPr="00821386">
        <w:rPr>
          <w:rFonts w:ascii="Times New Roman" w:hAnsi="Times New Roman" w:cs="Times New Roman"/>
          <w:b/>
          <w:bCs/>
          <w:color w:val="000000" w:themeColor="text1"/>
          <w:sz w:val="26"/>
          <w:szCs w:val="26"/>
          <w:lang w:bidi="fa-IR"/>
        </w:rPr>
        <w:t xml:space="preserve">Data Collection and </w:t>
      </w:r>
      <w:r w:rsidR="00821386" w:rsidRPr="00821386">
        <w:rPr>
          <w:rFonts w:ascii="Times New Roman" w:hAnsi="Times New Roman" w:cs="Times New Roman"/>
          <w:b/>
          <w:bCs/>
          <w:color w:val="000000" w:themeColor="text1"/>
          <w:sz w:val="26"/>
          <w:szCs w:val="26"/>
          <w:lang w:bidi="fa-IR"/>
        </w:rPr>
        <w:t xml:space="preserve">the </w:t>
      </w:r>
      <w:r w:rsidRPr="00821386">
        <w:rPr>
          <w:rFonts w:ascii="Times New Roman" w:hAnsi="Times New Roman" w:cs="Times New Roman"/>
          <w:b/>
          <w:bCs/>
          <w:color w:val="000000" w:themeColor="text1"/>
          <w:sz w:val="26"/>
          <w:szCs w:val="26"/>
          <w:lang w:bidi="fa-IR"/>
        </w:rPr>
        <w:t>Sample</w:t>
      </w:r>
    </w:p>
    <w:p w14:paraId="1276959C" w14:textId="1DBB3ED6" w:rsidR="0057675D" w:rsidRPr="00821386" w:rsidRDefault="0057675D" w:rsidP="00B41549">
      <w:pPr>
        <w:overflowPunct w:val="0"/>
        <w:spacing w:after="0" w:line="360" w:lineRule="exact"/>
        <w:ind w:firstLineChars="200" w:firstLine="520"/>
        <w:jc w:val="both"/>
        <w:rPr>
          <w:rFonts w:ascii="Times New Roman" w:hAnsi="Times New Roman" w:cs="Times New Roman"/>
          <w:color w:val="000000" w:themeColor="text1"/>
          <w:sz w:val="26"/>
          <w:szCs w:val="26"/>
          <w:lang w:bidi="fa-IR"/>
        </w:rPr>
      </w:pPr>
      <w:r w:rsidRPr="00821386">
        <w:rPr>
          <w:rFonts w:ascii="Times New Roman" w:hAnsi="Times New Roman" w:cs="Times New Roman"/>
          <w:color w:val="000000" w:themeColor="text1"/>
          <w:sz w:val="26"/>
          <w:szCs w:val="26"/>
        </w:rPr>
        <w:t>The method which is used in the current research is descriptive-correlational.</w:t>
      </w:r>
      <w:r w:rsidRPr="00821386">
        <w:rPr>
          <w:rFonts w:ascii="Times New Roman" w:hAnsi="Times New Roman" w:cs="Times New Roman"/>
          <w:color w:val="000000" w:themeColor="text1"/>
          <w:sz w:val="26"/>
          <w:szCs w:val="26"/>
          <w:lang w:bidi="fa-IR"/>
        </w:rPr>
        <w:t xml:space="preserve"> A questionnaire with an appropriate structure was used to test the relationship between the proposed models to analyze the quantitative study. The questionnaire consists of two parts: the first part includes the respondents’ demographic information, including age group, gender, education, and monthly household expenditure. The second part includes questionnaires designed and distributed to measure Perceived Risk, Price Sensitivity, attitudes towards green products, and consumer behavior, using a five-point Likert scale, from strongly disagree (1) to strongly agree (5). Finally, respondents were assured that their information would be confidential and </w:t>
      </w:r>
      <w:r w:rsidR="00853AED">
        <w:rPr>
          <w:rFonts w:ascii="Times New Roman" w:hAnsi="Times New Roman" w:cs="Times New Roman"/>
          <w:color w:val="000000" w:themeColor="text1"/>
          <w:sz w:val="26"/>
          <w:szCs w:val="26"/>
          <w:lang w:bidi="fa-IR"/>
        </w:rPr>
        <w:t>would only</w:t>
      </w:r>
      <w:r w:rsidRPr="00821386">
        <w:rPr>
          <w:rFonts w:ascii="Times New Roman" w:hAnsi="Times New Roman" w:cs="Times New Roman"/>
          <w:color w:val="000000" w:themeColor="text1"/>
          <w:sz w:val="26"/>
          <w:szCs w:val="26"/>
          <w:lang w:bidi="fa-IR"/>
        </w:rPr>
        <w:t xml:space="preserve"> be used for academic research purposes. Initially, a questionnaire was tested through a pilot study among 30 researchers; as a result, minor changes were made to the final survey tool to minimize </w:t>
      </w:r>
      <w:r w:rsidRPr="00821386">
        <w:rPr>
          <w:rFonts w:ascii="Times New Roman" w:hAnsi="Times New Roman" w:cs="Times New Roman"/>
          <w:color w:val="000000" w:themeColor="text1"/>
          <w:sz w:val="26"/>
          <w:szCs w:val="26"/>
          <w:lang w:bidi="fa-IR"/>
        </w:rPr>
        <w:lastRenderedPageBreak/>
        <w:t>its complexity for the perception of participants in the study. In total, 430 questionnaires were distributed using convenience sampling methods, of which 318 questionnaires were found suitable for this study.</w:t>
      </w:r>
      <w:r w:rsidRPr="00821386">
        <w:rPr>
          <w:rFonts w:ascii="Times New Roman" w:hAnsi="Times New Roman" w:cs="Times New Roman"/>
          <w:sz w:val="26"/>
          <w:szCs w:val="26"/>
        </w:rPr>
        <w:t xml:space="preserve"> </w:t>
      </w:r>
      <w:r w:rsidRPr="00821386">
        <w:rPr>
          <w:rFonts w:ascii="Times New Roman" w:hAnsi="Times New Roman" w:cs="Times New Roman"/>
          <w:color w:val="000000" w:themeColor="text1"/>
          <w:sz w:val="26"/>
          <w:szCs w:val="26"/>
          <w:lang w:bidi="fa-IR"/>
        </w:rPr>
        <w:t>The questionnaire was distributed among people eager to participate in the study</w:t>
      </w:r>
      <w:r w:rsidR="003C568D">
        <w:rPr>
          <w:rFonts w:ascii="Times New Roman" w:hAnsi="Times New Roman" w:cs="Times New Roman"/>
          <w:color w:val="000000" w:themeColor="text1"/>
          <w:sz w:val="26"/>
          <w:szCs w:val="26"/>
          <w:lang w:bidi="fa-IR"/>
        </w:rPr>
        <w:t xml:space="preserve"> </w:t>
      </w:r>
      <w:r w:rsidRPr="00821386">
        <w:rPr>
          <w:rFonts w:ascii="Times New Roman" w:hAnsi="Times New Roman" w:cs="Times New Roman"/>
          <w:color w:val="000000" w:themeColor="text1"/>
          <w:sz w:val="26"/>
          <w:szCs w:val="26"/>
          <w:lang w:bidi="fa-IR"/>
        </w:rPr>
        <w:fldChar w:fldCharType="begin"/>
      </w:r>
      <w:r w:rsidR="0026259F" w:rsidRPr="00821386">
        <w:rPr>
          <w:rFonts w:ascii="Times New Roman" w:hAnsi="Times New Roman" w:cs="Times New Roman"/>
          <w:color w:val="000000" w:themeColor="text1"/>
          <w:sz w:val="26"/>
          <w:szCs w:val="26"/>
          <w:lang w:bidi="fa-IR"/>
        </w:rPr>
        <w:instrText xml:space="preserve"> ADDIN EN.CITE &lt;EndNote&gt;&lt;Cite&gt;&lt;Author&gt;Alinasab&lt;/Author&gt;&lt;Year&gt;2022&lt;/Year&gt;&lt;RecNum&gt;77&lt;/RecNum&gt;&lt;DisplayText&gt;(Alinasab, 2022)&lt;/DisplayText&gt;&lt;record&gt;&lt;rec-number&gt;77&lt;/rec-number&gt;&lt;foreign-keys&gt;&lt;key app="EN" db-id="5zvpevr2jp9vdqexvrhx25tn22tztea9pddt" timestamp="1677500113"&gt;77&lt;/key&gt;&lt;/foreign-keys&gt;&lt;ref-type name="Journal Article"&gt;17&lt;/ref-type&gt;&lt;contributors&gt;&lt;authors&gt;&lt;author&gt;Alinasab, Jamshid&lt;/author&gt;&lt;/authors&gt;&lt;/contributors&gt;&lt;titles&gt;&lt;title&gt;The influence of managers’ marketing capabilities and international experience on SMEs’ export performance: the mediating effects of export commitment&lt;/title&gt;&lt;secondary-title&gt;Economics, Finance and Management Review&lt;/secondary-title&gt;&lt;/titles&gt;&lt;periodical&gt;&lt;full-title&gt;Economics, Finance and Management Review&lt;/full-title&gt;&lt;/periodical&gt;&lt;pages&gt;62-81&lt;/pages&gt;&lt;volume&gt;1&lt;/volume&gt;&lt;number&gt;9&lt;/number&gt;&lt;dates&gt;&lt;year&gt;2022&lt;/year&gt;&lt;/dates&gt;&lt;isbn&gt;2674-5208&lt;/isbn&gt;&lt;urls&gt;&lt;/urls&gt;&lt;electronic-resource-num&gt;https://doi.org/10.36690/2674-5208-2022-1-62&lt;/electronic-resource-num&gt;&lt;/record&gt;&lt;/Cite&gt;&lt;/EndNote&gt;</w:instrText>
      </w:r>
      <w:r w:rsidRPr="00821386">
        <w:rPr>
          <w:rFonts w:ascii="Times New Roman" w:hAnsi="Times New Roman" w:cs="Times New Roman"/>
          <w:color w:val="000000" w:themeColor="text1"/>
          <w:sz w:val="26"/>
          <w:szCs w:val="26"/>
          <w:lang w:bidi="fa-IR"/>
        </w:rPr>
        <w:fldChar w:fldCharType="separate"/>
      </w:r>
      <w:r w:rsidRPr="00821386">
        <w:rPr>
          <w:rFonts w:ascii="Times New Roman" w:hAnsi="Times New Roman" w:cs="Times New Roman"/>
          <w:noProof/>
          <w:color w:val="000000" w:themeColor="text1"/>
          <w:sz w:val="26"/>
          <w:szCs w:val="26"/>
          <w:lang w:bidi="fa-IR"/>
        </w:rPr>
        <w:t>(</w:t>
      </w:r>
      <w:hyperlink w:anchor="_ENREF_2" w:tooltip="Alinasab, 2022 #77" w:history="1">
        <w:r w:rsidR="00B41549" w:rsidRPr="00821386">
          <w:rPr>
            <w:rFonts w:ascii="Times New Roman" w:hAnsi="Times New Roman" w:cs="Times New Roman"/>
            <w:noProof/>
            <w:color w:val="000000" w:themeColor="text1"/>
            <w:sz w:val="26"/>
            <w:szCs w:val="26"/>
            <w:lang w:bidi="fa-IR"/>
          </w:rPr>
          <w:t>Alinasab, 2022</w:t>
        </w:r>
      </w:hyperlink>
      <w:r w:rsidRPr="00821386">
        <w:rPr>
          <w:rFonts w:ascii="Times New Roman" w:hAnsi="Times New Roman" w:cs="Times New Roman"/>
          <w:noProof/>
          <w:color w:val="000000" w:themeColor="text1"/>
          <w:sz w:val="26"/>
          <w:szCs w:val="26"/>
          <w:lang w:bidi="fa-IR"/>
        </w:rPr>
        <w:t>)</w:t>
      </w:r>
      <w:r w:rsidRPr="00821386">
        <w:rPr>
          <w:rFonts w:ascii="Times New Roman" w:hAnsi="Times New Roman" w:cs="Times New Roman"/>
          <w:color w:val="000000" w:themeColor="text1"/>
          <w:sz w:val="26"/>
          <w:szCs w:val="26"/>
          <w:lang w:bidi="fa-IR"/>
        </w:rPr>
        <w:fldChar w:fldCharType="end"/>
      </w:r>
      <w:r w:rsidRPr="00821386">
        <w:rPr>
          <w:rFonts w:ascii="Times New Roman" w:hAnsi="Times New Roman" w:cs="Times New Roman"/>
          <w:color w:val="000000" w:themeColor="text1"/>
          <w:sz w:val="26"/>
          <w:szCs w:val="26"/>
          <w:lang w:bidi="fa-IR"/>
        </w:rPr>
        <w:t>.</w:t>
      </w:r>
    </w:p>
    <w:p w14:paraId="6A562FD3" w14:textId="26D184F5" w:rsidR="0057675D" w:rsidRPr="00821386" w:rsidRDefault="0057675D" w:rsidP="00B41549">
      <w:pPr>
        <w:overflowPunct w:val="0"/>
        <w:spacing w:after="0" w:line="360" w:lineRule="exact"/>
        <w:ind w:firstLineChars="200" w:firstLine="520"/>
        <w:jc w:val="both"/>
        <w:rPr>
          <w:rFonts w:ascii="Times New Roman" w:hAnsi="Times New Roman" w:cs="Times New Roman"/>
          <w:color w:val="000000" w:themeColor="text1"/>
          <w:sz w:val="26"/>
          <w:szCs w:val="26"/>
          <w:lang w:bidi="fa-IR"/>
        </w:rPr>
      </w:pPr>
      <w:r w:rsidRPr="00821386">
        <w:rPr>
          <w:rFonts w:ascii="Times New Roman" w:hAnsi="Times New Roman" w:cs="Times New Roman"/>
          <w:color w:val="000000" w:themeColor="text1"/>
          <w:sz w:val="26"/>
          <w:szCs w:val="26"/>
          <w:lang w:bidi="fa-IR"/>
        </w:rPr>
        <w:t xml:space="preserve">Moreover, the present </w:t>
      </w:r>
      <w:r w:rsidRPr="00821386">
        <w:rPr>
          <w:rFonts w:ascii="Times New Roman" w:hAnsi="Times New Roman" w:cs="Times New Roman"/>
          <w:color w:val="000000" w:themeColor="text1"/>
          <w:sz w:val="26"/>
          <w:szCs w:val="26"/>
        </w:rPr>
        <w:t>sample</w:t>
      </w:r>
      <w:r w:rsidRPr="00821386">
        <w:rPr>
          <w:rFonts w:ascii="Times New Roman" w:hAnsi="Times New Roman" w:cs="Times New Roman"/>
          <w:color w:val="000000" w:themeColor="text1"/>
          <w:sz w:val="26"/>
          <w:szCs w:val="26"/>
          <w:lang w:bidi="fa-IR"/>
        </w:rPr>
        <w:t xml:space="preserve"> size of 318 with eight constructs of 26 items was also considered to be fit and above (318&gt;26*12 = 312) the desired level of 10–15 cases per parameter/item recommended by </w:t>
      </w:r>
      <w:hyperlink w:anchor="_ENREF_39" w:tooltip="Kline, 2015 #50" w:history="1">
        <w:r w:rsidR="00B41549" w:rsidRPr="00821386">
          <w:rPr>
            <w:rFonts w:ascii="Times New Roman" w:hAnsi="Times New Roman" w:cs="Times New Roman"/>
            <w:color w:val="000000" w:themeColor="text1"/>
            <w:sz w:val="26"/>
            <w:szCs w:val="26"/>
            <w:lang w:bidi="fa-IR"/>
          </w:rPr>
          <w:fldChar w:fldCharType="begin"/>
        </w:r>
        <w:r w:rsidR="00B41549" w:rsidRPr="00821386">
          <w:rPr>
            <w:rFonts w:ascii="Times New Roman" w:hAnsi="Times New Roman" w:cs="Times New Roman"/>
            <w:color w:val="000000" w:themeColor="text1"/>
            <w:sz w:val="26"/>
            <w:szCs w:val="26"/>
            <w:lang w:bidi="fa-IR"/>
          </w:rPr>
          <w:instrText xml:space="preserve"> ADDIN EN.CITE &lt;EndNote&gt;&lt;Cite AuthorYear="1"&gt;&lt;Author&gt;Kline&lt;/Author&gt;&lt;Year&gt;2015&lt;/Year&gt;&lt;RecNum&gt;50&lt;/RecNum&gt;&lt;DisplayText&gt;Kline (2015)&lt;/DisplayText&gt;&lt;record&gt;&lt;rec-number&gt;50&lt;/rec-number&gt;&lt;foreign-keys&gt;&lt;key app="EN" db-id="5zvpevr2jp9vdqexvrhx25tn22tztea9pddt" timestamp="1641270754"&gt;50&lt;/key&gt;&lt;/foreign-keys&gt;&lt;ref-type name="Book"&gt;6&lt;/ref-type&gt;&lt;contributors&gt;&lt;authors&gt;&lt;author&gt;Kline, Rex B&lt;/author&gt;&lt;/authors&gt;&lt;/contributors&gt;&lt;titles&gt;&lt;title&gt;Principles and practice of structural equation modeling&lt;/title&gt;&lt;/titles&gt;&lt;dates&gt;&lt;year&gt;2015&lt;/year&gt;&lt;/dates&gt;&lt;publisher&gt;Guilford publications&lt;/publisher&gt;&lt;isbn&gt;1462523358&lt;/isbn&gt;&lt;urls&gt;&lt;/urls&gt;&lt;/record&gt;&lt;/Cite&gt;&lt;/EndNote&gt;</w:instrText>
        </w:r>
        <w:r w:rsidR="00B41549" w:rsidRPr="00821386">
          <w:rPr>
            <w:rFonts w:ascii="Times New Roman" w:hAnsi="Times New Roman" w:cs="Times New Roman"/>
            <w:color w:val="000000" w:themeColor="text1"/>
            <w:sz w:val="26"/>
            <w:szCs w:val="26"/>
            <w:lang w:bidi="fa-IR"/>
          </w:rPr>
          <w:fldChar w:fldCharType="separate"/>
        </w:r>
        <w:r w:rsidR="00B41549" w:rsidRPr="00821386">
          <w:rPr>
            <w:rFonts w:ascii="Times New Roman" w:hAnsi="Times New Roman" w:cs="Times New Roman"/>
            <w:noProof/>
            <w:color w:val="000000" w:themeColor="text1"/>
            <w:sz w:val="26"/>
            <w:szCs w:val="26"/>
            <w:lang w:bidi="fa-IR"/>
          </w:rPr>
          <w:t>Kline (2015)</w:t>
        </w:r>
        <w:r w:rsidR="00B41549" w:rsidRPr="00821386">
          <w:rPr>
            <w:rFonts w:ascii="Times New Roman" w:hAnsi="Times New Roman" w:cs="Times New Roman"/>
            <w:color w:val="000000" w:themeColor="text1"/>
            <w:sz w:val="26"/>
            <w:szCs w:val="26"/>
            <w:lang w:bidi="fa-IR"/>
          </w:rPr>
          <w:fldChar w:fldCharType="end"/>
        </w:r>
      </w:hyperlink>
      <w:r w:rsidRPr="00821386">
        <w:rPr>
          <w:rFonts w:ascii="Times New Roman" w:hAnsi="Times New Roman" w:cs="Times New Roman"/>
          <w:color w:val="000000" w:themeColor="text1"/>
          <w:sz w:val="26"/>
          <w:szCs w:val="26"/>
          <w:lang w:bidi="fa-IR"/>
        </w:rPr>
        <w:t xml:space="preserve"> for SEM.</w:t>
      </w:r>
    </w:p>
    <w:p w14:paraId="4893F779" w14:textId="77777777" w:rsidR="0057675D" w:rsidRPr="00821386" w:rsidRDefault="0057675D" w:rsidP="00821386">
      <w:pPr>
        <w:overflowPunct w:val="0"/>
        <w:spacing w:after="0" w:line="360" w:lineRule="exact"/>
        <w:ind w:firstLineChars="200" w:firstLine="520"/>
        <w:jc w:val="both"/>
        <w:rPr>
          <w:rFonts w:ascii="Times New Roman" w:hAnsi="Times New Roman" w:cs="Times New Roman"/>
          <w:color w:val="000000" w:themeColor="text1"/>
          <w:sz w:val="26"/>
          <w:szCs w:val="26"/>
          <w:lang w:bidi="fa-IR"/>
        </w:rPr>
      </w:pPr>
      <w:r w:rsidRPr="00821386">
        <w:rPr>
          <w:rFonts w:ascii="Times New Roman" w:hAnsi="Times New Roman" w:cs="Times New Roman"/>
          <w:color w:val="000000" w:themeColor="text1"/>
          <w:sz w:val="26"/>
          <w:szCs w:val="26"/>
          <w:lang w:bidi="fa-IR"/>
        </w:rPr>
        <w:t>Finally, the Kaiser-Meyer-Olkin Measure of sampling adequacy (KMO) test was used to confirm the sample size. If the KMO value is &gt; 0.7, it means that our sample is sufficient in terms</w:t>
      </w:r>
      <w:r w:rsidRPr="00821386">
        <w:rPr>
          <w:rFonts w:ascii="Times New Roman" w:hAnsi="Times New Roman" w:cs="Times New Roman"/>
          <w:color w:val="000000" w:themeColor="text1"/>
          <w:sz w:val="26"/>
          <w:szCs w:val="26"/>
        </w:rPr>
        <w:t xml:space="preserve"> of size in addition to the KMO. There</w:t>
      </w:r>
      <w:r w:rsidRPr="00821386">
        <w:rPr>
          <w:rFonts w:ascii="Times New Roman" w:hAnsi="Times New Roman" w:cs="Times New Roman"/>
          <w:color w:val="000000" w:themeColor="text1"/>
          <w:sz w:val="26"/>
          <w:szCs w:val="26"/>
          <w:lang w:bidi="fa-IR"/>
        </w:rPr>
        <w:t xml:space="preserve"> is a test called the Bartletts test called symmetry or sphericity of relationships between questions and variables. Bartletts has no value, but its Chi-Square significance confirms it, and the sphericity of the relationships is also confirmed.</w:t>
      </w:r>
    </w:p>
    <w:p w14:paraId="6F89B6F1" w14:textId="77777777" w:rsidR="0057675D" w:rsidRPr="00821386" w:rsidRDefault="0057675D" w:rsidP="00821386">
      <w:pPr>
        <w:spacing w:after="0" w:line="360" w:lineRule="exact"/>
        <w:jc w:val="lowKashida"/>
        <w:rPr>
          <w:rFonts w:ascii="Times New Roman" w:hAnsi="Times New Roman" w:cs="Times New Roman"/>
          <w:color w:val="000000" w:themeColor="text1"/>
          <w:sz w:val="26"/>
          <w:szCs w:val="26"/>
          <w:lang w:bidi="fa-IR"/>
        </w:rPr>
      </w:pPr>
    </w:p>
    <w:tbl>
      <w:tblPr>
        <w:tblStyle w:val="PlainTable21"/>
        <w:tblW w:w="0" w:type="auto"/>
        <w:jc w:val="center"/>
        <w:tblBorders>
          <w:top w:val="none" w:sz="0" w:space="0" w:color="auto"/>
          <w:bottom w:val="none" w:sz="0" w:space="0" w:color="auto"/>
        </w:tblBorders>
        <w:tblLook w:val="04A0" w:firstRow="1" w:lastRow="0" w:firstColumn="1" w:lastColumn="0" w:noHBand="0" w:noVBand="1"/>
      </w:tblPr>
      <w:tblGrid>
        <w:gridCol w:w="1572"/>
        <w:gridCol w:w="2329"/>
        <w:gridCol w:w="2268"/>
      </w:tblGrid>
      <w:tr w:rsidR="0057675D" w:rsidRPr="00821386" w14:paraId="5B69CDFD" w14:textId="77777777" w:rsidTr="00953DB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169" w:type="dxa"/>
            <w:gridSpan w:val="3"/>
            <w:tcBorders>
              <w:bottom w:val="single" w:sz="4" w:space="0" w:color="auto"/>
            </w:tcBorders>
            <w:vAlign w:val="center"/>
          </w:tcPr>
          <w:p w14:paraId="4FAA82D4" w14:textId="0855A87A" w:rsidR="0057675D" w:rsidRPr="00821386" w:rsidRDefault="0057675D" w:rsidP="00821386">
            <w:pPr>
              <w:spacing w:after="0" w:line="360" w:lineRule="exact"/>
              <w:rPr>
                <w:rFonts w:ascii="Times New Roman" w:hAnsi="Times New Roman" w:cs="Times New Roman"/>
                <w:b w:val="0"/>
                <w:bCs w:val="0"/>
                <w:color w:val="000000" w:themeColor="text1"/>
                <w:sz w:val="26"/>
                <w:szCs w:val="26"/>
                <w:lang w:bidi="fa-IR"/>
              </w:rPr>
            </w:pPr>
            <w:r w:rsidRPr="00821386">
              <w:rPr>
                <w:rFonts w:ascii="Times New Roman" w:hAnsi="Times New Roman" w:cs="Times New Roman"/>
                <w:color w:val="000000" w:themeColor="text1"/>
                <w:sz w:val="26"/>
                <w:szCs w:val="26"/>
                <w:lang w:bidi="fa-IR"/>
              </w:rPr>
              <w:t xml:space="preserve">Table </w:t>
            </w:r>
            <w:proofErr w:type="gramStart"/>
            <w:r w:rsidRPr="00821386">
              <w:rPr>
                <w:rFonts w:ascii="Times New Roman" w:hAnsi="Times New Roman" w:cs="Times New Roman"/>
                <w:color w:val="000000" w:themeColor="text1"/>
                <w:sz w:val="26"/>
                <w:szCs w:val="26"/>
                <w:lang w:bidi="fa-IR"/>
              </w:rPr>
              <w:t>1</w:t>
            </w:r>
            <w:r w:rsidR="00821386">
              <w:rPr>
                <w:rFonts w:ascii="Times New Roman" w:hAnsi="Times New Roman" w:cs="Times New Roman" w:hint="eastAsia"/>
                <w:color w:val="000000" w:themeColor="text1"/>
                <w:sz w:val="26"/>
                <w:szCs w:val="26"/>
                <w:lang w:eastAsia="zh-TW" w:bidi="fa-IR"/>
              </w:rPr>
              <w:t xml:space="preserve"> </w:t>
            </w:r>
            <w:r w:rsidRPr="00821386">
              <w:rPr>
                <w:rFonts w:ascii="Times New Roman" w:hAnsi="Times New Roman" w:cs="Times New Roman"/>
                <w:b w:val="0"/>
                <w:bCs w:val="0"/>
                <w:color w:val="000000" w:themeColor="text1"/>
                <w:sz w:val="26"/>
                <w:szCs w:val="26"/>
                <w:lang w:bidi="fa-IR"/>
              </w:rPr>
              <w:t xml:space="preserve"> </w:t>
            </w:r>
            <w:r w:rsidRPr="00821386">
              <w:rPr>
                <w:rFonts w:ascii="Times New Roman" w:hAnsi="Times New Roman" w:cs="Times New Roman"/>
                <w:b w:val="0"/>
                <w:bCs w:val="0"/>
                <w:i/>
                <w:iCs/>
                <w:color w:val="000000" w:themeColor="text1"/>
                <w:sz w:val="26"/>
                <w:szCs w:val="26"/>
                <w:lang w:bidi="fa-IR"/>
              </w:rPr>
              <w:t>KMO</w:t>
            </w:r>
            <w:proofErr w:type="gramEnd"/>
            <w:r w:rsidRPr="00821386">
              <w:rPr>
                <w:rFonts w:ascii="Times New Roman" w:hAnsi="Times New Roman" w:cs="Times New Roman"/>
                <w:b w:val="0"/>
                <w:bCs w:val="0"/>
                <w:i/>
                <w:iCs/>
                <w:color w:val="000000" w:themeColor="text1"/>
                <w:sz w:val="26"/>
                <w:szCs w:val="26"/>
                <w:lang w:bidi="fa-IR"/>
              </w:rPr>
              <w:t xml:space="preserve"> and Bartletts </w:t>
            </w:r>
            <w:r w:rsidR="00821386" w:rsidRPr="00821386">
              <w:rPr>
                <w:rFonts w:ascii="Times New Roman" w:hAnsi="Times New Roman" w:cs="Times New Roman"/>
                <w:b w:val="0"/>
                <w:bCs w:val="0"/>
                <w:i/>
                <w:iCs/>
                <w:color w:val="000000" w:themeColor="text1"/>
                <w:sz w:val="26"/>
                <w:szCs w:val="26"/>
                <w:lang w:bidi="fa-IR"/>
              </w:rPr>
              <w:t>Tests</w:t>
            </w:r>
          </w:p>
        </w:tc>
      </w:tr>
      <w:tr w:rsidR="0057675D" w:rsidRPr="00DE443D" w14:paraId="72F12279" w14:textId="77777777" w:rsidTr="008213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01" w:type="dxa"/>
            <w:gridSpan w:val="2"/>
            <w:tcBorders>
              <w:top w:val="single" w:sz="4" w:space="0" w:color="auto"/>
              <w:bottom w:val="single" w:sz="4" w:space="0" w:color="auto"/>
            </w:tcBorders>
            <w:vAlign w:val="center"/>
          </w:tcPr>
          <w:p w14:paraId="05104DFD" w14:textId="77777777" w:rsidR="0057675D" w:rsidRPr="00DE443D" w:rsidRDefault="0057675D" w:rsidP="00821386">
            <w:pPr>
              <w:spacing w:after="0" w:line="360" w:lineRule="exact"/>
              <w:jc w:val="center"/>
              <w:rPr>
                <w:rFonts w:asciiTheme="majorBidi" w:hAnsiTheme="majorBidi" w:cstheme="majorBidi"/>
                <w:b w:val="0"/>
                <w:bCs w:val="0"/>
                <w:color w:val="000000" w:themeColor="text1"/>
                <w:sz w:val="24"/>
                <w:szCs w:val="24"/>
                <w:lang w:bidi="fa-IR"/>
              </w:rPr>
            </w:pPr>
            <w:r w:rsidRPr="00DE443D">
              <w:rPr>
                <w:rFonts w:asciiTheme="majorBidi" w:hAnsiTheme="majorBidi" w:cstheme="majorBidi"/>
                <w:b w:val="0"/>
                <w:bCs w:val="0"/>
                <w:color w:val="000000" w:themeColor="text1"/>
                <w:sz w:val="24"/>
                <w:szCs w:val="24"/>
                <w:lang w:bidi="fa-IR"/>
              </w:rPr>
              <w:t>Indicators</w:t>
            </w:r>
          </w:p>
        </w:tc>
        <w:tc>
          <w:tcPr>
            <w:tcW w:w="2268" w:type="dxa"/>
            <w:tcBorders>
              <w:top w:val="single" w:sz="4" w:space="0" w:color="auto"/>
              <w:bottom w:val="single" w:sz="4" w:space="0" w:color="auto"/>
            </w:tcBorders>
            <w:vAlign w:val="center"/>
          </w:tcPr>
          <w:p w14:paraId="5D8C85AD" w14:textId="77777777" w:rsidR="0057675D" w:rsidRPr="00DE443D" w:rsidRDefault="0057675D" w:rsidP="00821386">
            <w:pPr>
              <w:spacing w:after="0" w:line="360" w:lineRule="exac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themeColor="text1"/>
                <w:sz w:val="24"/>
                <w:szCs w:val="24"/>
                <w:lang w:bidi="fa-IR"/>
              </w:rPr>
            </w:pPr>
            <w:r w:rsidRPr="00DE443D">
              <w:rPr>
                <w:rFonts w:asciiTheme="majorBidi" w:hAnsiTheme="majorBidi" w:cstheme="majorBidi"/>
                <w:color w:val="000000" w:themeColor="text1"/>
                <w:sz w:val="24"/>
                <w:szCs w:val="24"/>
                <w:lang w:bidi="fa-IR"/>
              </w:rPr>
              <w:t>Values</w:t>
            </w:r>
          </w:p>
        </w:tc>
      </w:tr>
      <w:tr w:rsidR="0057675D" w:rsidRPr="00DE443D" w14:paraId="5CB66E4D" w14:textId="77777777" w:rsidTr="00821386">
        <w:trPr>
          <w:jc w:val="center"/>
        </w:trPr>
        <w:tc>
          <w:tcPr>
            <w:cnfStyle w:val="001000000000" w:firstRow="0" w:lastRow="0" w:firstColumn="1" w:lastColumn="0" w:oddVBand="0" w:evenVBand="0" w:oddHBand="0" w:evenHBand="0" w:firstRowFirstColumn="0" w:firstRowLastColumn="0" w:lastRowFirstColumn="0" w:lastRowLastColumn="0"/>
            <w:tcW w:w="1572" w:type="dxa"/>
            <w:tcBorders>
              <w:top w:val="single" w:sz="4" w:space="0" w:color="auto"/>
            </w:tcBorders>
            <w:vAlign w:val="center"/>
          </w:tcPr>
          <w:p w14:paraId="27C479FD" w14:textId="77777777" w:rsidR="0057675D" w:rsidRPr="00DE443D" w:rsidRDefault="0057675D" w:rsidP="00821386">
            <w:pPr>
              <w:spacing w:after="0" w:line="360" w:lineRule="exact"/>
              <w:jc w:val="center"/>
              <w:rPr>
                <w:rFonts w:asciiTheme="majorBidi" w:hAnsiTheme="majorBidi" w:cstheme="majorBidi"/>
                <w:b w:val="0"/>
                <w:bCs w:val="0"/>
                <w:color w:val="000000" w:themeColor="text1"/>
                <w:sz w:val="24"/>
                <w:szCs w:val="24"/>
                <w:lang w:bidi="fa-IR"/>
              </w:rPr>
            </w:pPr>
          </w:p>
        </w:tc>
        <w:tc>
          <w:tcPr>
            <w:tcW w:w="2329" w:type="dxa"/>
            <w:tcBorders>
              <w:top w:val="single" w:sz="4" w:space="0" w:color="auto"/>
            </w:tcBorders>
            <w:vAlign w:val="center"/>
          </w:tcPr>
          <w:p w14:paraId="3788A678" w14:textId="01765E04" w:rsidR="0057675D" w:rsidRPr="00DE443D" w:rsidRDefault="0057675D" w:rsidP="00821386">
            <w:pPr>
              <w:spacing w:after="0" w:line="360" w:lineRule="exac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lang w:bidi="fa-IR"/>
              </w:rPr>
            </w:pPr>
            <w:r w:rsidRPr="00DE443D">
              <w:rPr>
                <w:rFonts w:asciiTheme="majorBidi" w:hAnsiTheme="majorBidi" w:cstheme="majorBidi"/>
                <w:color w:val="000000" w:themeColor="text1"/>
                <w:sz w:val="24"/>
                <w:szCs w:val="24"/>
                <w:lang w:bidi="fa-IR"/>
              </w:rPr>
              <w:t>KMO</w:t>
            </w:r>
          </w:p>
        </w:tc>
        <w:tc>
          <w:tcPr>
            <w:tcW w:w="2268" w:type="dxa"/>
            <w:tcBorders>
              <w:top w:val="single" w:sz="4" w:space="0" w:color="auto"/>
            </w:tcBorders>
            <w:vAlign w:val="center"/>
          </w:tcPr>
          <w:p w14:paraId="10670EFB" w14:textId="77777777" w:rsidR="0057675D" w:rsidRPr="00DE443D" w:rsidRDefault="0057675D" w:rsidP="00821386">
            <w:pPr>
              <w:spacing w:after="0" w:line="360" w:lineRule="exac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lang w:bidi="fa-IR"/>
              </w:rPr>
            </w:pPr>
            <w:r w:rsidRPr="00DE443D">
              <w:rPr>
                <w:rFonts w:asciiTheme="majorBidi" w:hAnsiTheme="majorBidi" w:cstheme="majorBidi"/>
                <w:color w:val="000000" w:themeColor="text1"/>
                <w:sz w:val="24"/>
                <w:szCs w:val="24"/>
                <w:lang w:bidi="fa-IR"/>
              </w:rPr>
              <w:t>0.877</w:t>
            </w:r>
          </w:p>
        </w:tc>
      </w:tr>
      <w:tr w:rsidR="0057675D" w:rsidRPr="00DE443D" w14:paraId="5A41ED4F" w14:textId="77777777" w:rsidTr="008213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2" w:type="dxa"/>
            <w:vMerge w:val="restart"/>
            <w:vAlign w:val="center"/>
          </w:tcPr>
          <w:p w14:paraId="5DB265E0" w14:textId="77777777" w:rsidR="0057675D" w:rsidRPr="00DE443D" w:rsidRDefault="0057675D" w:rsidP="00821386">
            <w:pPr>
              <w:spacing w:after="0" w:line="360" w:lineRule="exact"/>
              <w:jc w:val="center"/>
              <w:rPr>
                <w:rFonts w:asciiTheme="majorBidi" w:hAnsiTheme="majorBidi" w:cstheme="majorBidi"/>
                <w:b w:val="0"/>
                <w:bCs w:val="0"/>
                <w:color w:val="000000" w:themeColor="text1"/>
                <w:sz w:val="24"/>
                <w:szCs w:val="24"/>
                <w:rtl/>
                <w:lang w:bidi="fa-IR"/>
              </w:rPr>
            </w:pPr>
            <w:r w:rsidRPr="00DE443D">
              <w:rPr>
                <w:rFonts w:asciiTheme="majorBidi" w:hAnsiTheme="majorBidi" w:cstheme="majorBidi"/>
                <w:b w:val="0"/>
                <w:bCs w:val="0"/>
                <w:color w:val="000000" w:themeColor="text1"/>
                <w:sz w:val="24"/>
                <w:szCs w:val="24"/>
                <w:lang w:bidi="fa-IR"/>
              </w:rPr>
              <w:t>Bartletts Test</w:t>
            </w:r>
          </w:p>
        </w:tc>
        <w:tc>
          <w:tcPr>
            <w:tcW w:w="2329" w:type="dxa"/>
            <w:vAlign w:val="center"/>
          </w:tcPr>
          <w:p w14:paraId="1FFB1D6A" w14:textId="77777777" w:rsidR="0057675D" w:rsidRPr="00DE443D" w:rsidRDefault="0057675D" w:rsidP="00821386">
            <w:pPr>
              <w:spacing w:after="0" w:line="360" w:lineRule="exac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lang w:bidi="fa-IR"/>
              </w:rPr>
            </w:pPr>
            <w:r w:rsidRPr="00DE443D">
              <w:rPr>
                <w:rFonts w:asciiTheme="majorBidi" w:hAnsiTheme="majorBidi" w:cstheme="majorBidi"/>
                <w:color w:val="000000" w:themeColor="text1"/>
                <w:sz w:val="24"/>
                <w:szCs w:val="24"/>
                <w:lang w:bidi="fa-IR"/>
              </w:rPr>
              <w:t>Chi-Square</w:t>
            </w:r>
          </w:p>
        </w:tc>
        <w:tc>
          <w:tcPr>
            <w:tcW w:w="2268" w:type="dxa"/>
            <w:vAlign w:val="center"/>
          </w:tcPr>
          <w:p w14:paraId="7FA43994" w14:textId="77777777" w:rsidR="0057675D" w:rsidRPr="00DE443D" w:rsidRDefault="0057675D" w:rsidP="00821386">
            <w:pPr>
              <w:spacing w:after="0" w:line="360" w:lineRule="exac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lang w:bidi="fa-IR"/>
              </w:rPr>
            </w:pPr>
            <w:r w:rsidRPr="00DE443D">
              <w:rPr>
                <w:rFonts w:asciiTheme="majorBidi" w:hAnsiTheme="majorBidi" w:cstheme="majorBidi"/>
                <w:color w:val="000000" w:themeColor="text1"/>
                <w:sz w:val="24"/>
                <w:szCs w:val="24"/>
                <w:lang w:bidi="fa-IR"/>
              </w:rPr>
              <w:t>2600.85</w:t>
            </w:r>
          </w:p>
        </w:tc>
      </w:tr>
      <w:tr w:rsidR="0057675D" w:rsidRPr="00DE443D" w14:paraId="0370CC5F" w14:textId="77777777" w:rsidTr="00821386">
        <w:trPr>
          <w:jc w:val="center"/>
        </w:trPr>
        <w:tc>
          <w:tcPr>
            <w:cnfStyle w:val="001000000000" w:firstRow="0" w:lastRow="0" w:firstColumn="1" w:lastColumn="0" w:oddVBand="0" w:evenVBand="0" w:oddHBand="0" w:evenHBand="0" w:firstRowFirstColumn="0" w:firstRowLastColumn="0" w:lastRowFirstColumn="0" w:lastRowLastColumn="0"/>
            <w:tcW w:w="1572" w:type="dxa"/>
            <w:vMerge/>
            <w:vAlign w:val="center"/>
          </w:tcPr>
          <w:p w14:paraId="2E39C3FF" w14:textId="77777777" w:rsidR="0057675D" w:rsidRPr="00DE443D" w:rsidRDefault="0057675D" w:rsidP="00821386">
            <w:pPr>
              <w:spacing w:after="0" w:line="360" w:lineRule="exact"/>
              <w:jc w:val="center"/>
              <w:rPr>
                <w:rFonts w:asciiTheme="majorBidi" w:hAnsiTheme="majorBidi" w:cstheme="majorBidi"/>
                <w:b w:val="0"/>
                <w:bCs w:val="0"/>
                <w:color w:val="000000" w:themeColor="text1"/>
                <w:sz w:val="24"/>
                <w:szCs w:val="24"/>
                <w:lang w:bidi="fa-IR"/>
              </w:rPr>
            </w:pPr>
          </w:p>
        </w:tc>
        <w:tc>
          <w:tcPr>
            <w:tcW w:w="2329" w:type="dxa"/>
            <w:vAlign w:val="center"/>
          </w:tcPr>
          <w:p w14:paraId="7920CE5F" w14:textId="77777777" w:rsidR="0057675D" w:rsidRPr="00DE443D" w:rsidRDefault="0057675D" w:rsidP="00821386">
            <w:pPr>
              <w:spacing w:after="0" w:line="360" w:lineRule="exac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lang w:bidi="fa-IR"/>
              </w:rPr>
            </w:pPr>
            <w:r w:rsidRPr="00DE443D">
              <w:rPr>
                <w:rFonts w:asciiTheme="majorBidi" w:hAnsiTheme="majorBidi" w:cstheme="majorBidi"/>
                <w:color w:val="000000" w:themeColor="text1"/>
                <w:sz w:val="24"/>
                <w:szCs w:val="24"/>
                <w:lang w:bidi="fa-IR"/>
              </w:rPr>
              <w:t>df</w:t>
            </w:r>
          </w:p>
        </w:tc>
        <w:tc>
          <w:tcPr>
            <w:tcW w:w="2268" w:type="dxa"/>
            <w:vAlign w:val="center"/>
          </w:tcPr>
          <w:p w14:paraId="7A9A1050" w14:textId="77777777" w:rsidR="0057675D" w:rsidRPr="00DE443D" w:rsidRDefault="0057675D" w:rsidP="00821386">
            <w:pPr>
              <w:spacing w:after="0" w:line="360" w:lineRule="exact"/>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24"/>
                <w:szCs w:val="24"/>
                <w:lang w:bidi="fa-IR"/>
              </w:rPr>
            </w:pPr>
            <w:r w:rsidRPr="00DE443D">
              <w:rPr>
                <w:rFonts w:asciiTheme="majorBidi" w:hAnsiTheme="majorBidi" w:cstheme="majorBidi"/>
                <w:color w:val="000000" w:themeColor="text1"/>
                <w:sz w:val="24"/>
                <w:szCs w:val="24"/>
                <w:lang w:bidi="fa-IR"/>
              </w:rPr>
              <w:t>325</w:t>
            </w:r>
          </w:p>
        </w:tc>
      </w:tr>
      <w:tr w:rsidR="0057675D" w:rsidRPr="00DE443D" w14:paraId="304476FD" w14:textId="77777777" w:rsidTr="0082138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72" w:type="dxa"/>
            <w:vMerge/>
            <w:tcBorders>
              <w:bottom w:val="single" w:sz="4" w:space="0" w:color="auto"/>
            </w:tcBorders>
            <w:vAlign w:val="center"/>
          </w:tcPr>
          <w:p w14:paraId="195CFD01" w14:textId="77777777" w:rsidR="0057675D" w:rsidRPr="00DE443D" w:rsidRDefault="0057675D" w:rsidP="00821386">
            <w:pPr>
              <w:spacing w:after="0" w:line="360" w:lineRule="exact"/>
              <w:jc w:val="center"/>
              <w:rPr>
                <w:rFonts w:asciiTheme="majorBidi" w:hAnsiTheme="majorBidi" w:cstheme="majorBidi"/>
                <w:b w:val="0"/>
                <w:bCs w:val="0"/>
                <w:color w:val="000000" w:themeColor="text1"/>
                <w:sz w:val="24"/>
                <w:szCs w:val="24"/>
                <w:lang w:bidi="fa-IR"/>
              </w:rPr>
            </w:pPr>
          </w:p>
        </w:tc>
        <w:tc>
          <w:tcPr>
            <w:tcW w:w="2329" w:type="dxa"/>
            <w:tcBorders>
              <w:bottom w:val="single" w:sz="4" w:space="0" w:color="auto"/>
            </w:tcBorders>
            <w:vAlign w:val="center"/>
          </w:tcPr>
          <w:p w14:paraId="1F62D473" w14:textId="77777777" w:rsidR="0057675D" w:rsidRPr="00DE443D" w:rsidRDefault="0057675D" w:rsidP="00821386">
            <w:pPr>
              <w:spacing w:after="0" w:line="360" w:lineRule="exac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lang w:bidi="fa-IR"/>
              </w:rPr>
            </w:pPr>
            <w:r w:rsidRPr="00DE443D">
              <w:rPr>
                <w:rFonts w:asciiTheme="majorBidi" w:hAnsiTheme="majorBidi" w:cstheme="majorBidi"/>
                <w:color w:val="000000" w:themeColor="text1"/>
                <w:sz w:val="24"/>
                <w:szCs w:val="24"/>
                <w:lang w:bidi="fa-IR"/>
              </w:rPr>
              <w:t>sig</w:t>
            </w:r>
          </w:p>
        </w:tc>
        <w:tc>
          <w:tcPr>
            <w:tcW w:w="2268" w:type="dxa"/>
            <w:tcBorders>
              <w:bottom w:val="single" w:sz="4" w:space="0" w:color="auto"/>
            </w:tcBorders>
            <w:vAlign w:val="center"/>
          </w:tcPr>
          <w:p w14:paraId="2D7D0563" w14:textId="77777777" w:rsidR="0057675D" w:rsidRPr="00DE443D" w:rsidRDefault="0057675D" w:rsidP="00821386">
            <w:pPr>
              <w:spacing w:after="0" w:line="360" w:lineRule="exact"/>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24"/>
                <w:szCs w:val="24"/>
                <w:lang w:bidi="fa-IR"/>
              </w:rPr>
            </w:pPr>
            <w:r w:rsidRPr="00DE443D">
              <w:rPr>
                <w:rFonts w:asciiTheme="majorBidi" w:hAnsiTheme="majorBidi" w:cstheme="majorBidi"/>
                <w:color w:val="000000" w:themeColor="text1"/>
                <w:sz w:val="24"/>
                <w:szCs w:val="24"/>
                <w:lang w:bidi="fa-IR"/>
              </w:rPr>
              <w:t>0.00</w:t>
            </w:r>
          </w:p>
        </w:tc>
      </w:tr>
    </w:tbl>
    <w:p w14:paraId="4D95A173" w14:textId="490FCB2D" w:rsidR="0057675D" w:rsidRPr="00821386" w:rsidRDefault="0057675D" w:rsidP="00821386">
      <w:pPr>
        <w:spacing w:after="0" w:line="360" w:lineRule="exact"/>
        <w:ind w:leftChars="644" w:left="1417"/>
        <w:rPr>
          <w:rFonts w:asciiTheme="majorBidi" w:hAnsiTheme="majorBidi" w:cstheme="majorBidi"/>
          <w:color w:val="000000" w:themeColor="text1"/>
          <w:sz w:val="26"/>
          <w:szCs w:val="26"/>
          <w:lang w:bidi="fa-IR"/>
        </w:rPr>
      </w:pPr>
      <w:r w:rsidRPr="00821386">
        <w:rPr>
          <w:rFonts w:asciiTheme="majorBidi" w:hAnsiTheme="majorBidi" w:cstheme="majorBidi"/>
          <w:i/>
          <w:iCs/>
          <w:color w:val="000000" w:themeColor="text1"/>
          <w:sz w:val="26"/>
          <w:szCs w:val="26"/>
          <w:lang w:bidi="fa-IR"/>
        </w:rPr>
        <w:t>Note</w:t>
      </w:r>
      <w:r w:rsidR="00821386" w:rsidRPr="00821386">
        <w:rPr>
          <w:rFonts w:asciiTheme="majorBidi" w:hAnsiTheme="majorBidi" w:cstheme="majorBidi" w:hint="eastAsia"/>
          <w:i/>
          <w:iCs/>
          <w:color w:val="000000" w:themeColor="text1"/>
          <w:sz w:val="26"/>
          <w:szCs w:val="26"/>
          <w:lang w:eastAsia="zh-TW" w:bidi="fa-IR"/>
        </w:rPr>
        <w:t>.</w:t>
      </w:r>
      <w:r w:rsidRPr="00821386">
        <w:rPr>
          <w:rFonts w:asciiTheme="majorBidi" w:hAnsiTheme="majorBidi" w:cstheme="majorBidi"/>
          <w:color w:val="000000" w:themeColor="text1"/>
          <w:sz w:val="26"/>
          <w:szCs w:val="26"/>
          <w:lang w:bidi="fa-IR"/>
        </w:rPr>
        <w:t xml:space="preserve"> Kaiser-Meyer-Olkin (KMO)</w:t>
      </w:r>
    </w:p>
    <w:p w14:paraId="005F94F1" w14:textId="77777777" w:rsidR="0057675D" w:rsidRPr="00821386" w:rsidRDefault="0057675D" w:rsidP="00821386">
      <w:pPr>
        <w:spacing w:after="0" w:line="360" w:lineRule="exact"/>
        <w:jc w:val="center"/>
        <w:rPr>
          <w:rFonts w:asciiTheme="majorBidi" w:hAnsiTheme="majorBidi" w:cstheme="majorBidi"/>
          <w:color w:val="000000" w:themeColor="text1"/>
          <w:sz w:val="26"/>
          <w:szCs w:val="26"/>
          <w:lang w:bidi="fa-IR"/>
        </w:rPr>
      </w:pPr>
    </w:p>
    <w:p w14:paraId="6DE1A50F" w14:textId="00D3C557" w:rsidR="0057675D" w:rsidRPr="00821386" w:rsidRDefault="0057675D" w:rsidP="00B41549">
      <w:pPr>
        <w:overflowPunct w:val="0"/>
        <w:spacing w:after="0" w:line="360" w:lineRule="exact"/>
        <w:ind w:firstLineChars="200" w:firstLine="520"/>
        <w:jc w:val="both"/>
        <w:rPr>
          <w:rFonts w:asciiTheme="majorBidi" w:hAnsiTheme="majorBidi" w:cstheme="majorBidi"/>
          <w:color w:val="000000" w:themeColor="text1"/>
          <w:sz w:val="26"/>
          <w:szCs w:val="26"/>
          <w:lang w:bidi="fa-IR"/>
        </w:rPr>
      </w:pPr>
      <w:r w:rsidRPr="00821386">
        <w:rPr>
          <w:rFonts w:asciiTheme="majorBidi" w:hAnsiTheme="majorBidi" w:cstheme="majorBidi"/>
          <w:color w:val="000000" w:themeColor="text1"/>
          <w:sz w:val="26"/>
          <w:szCs w:val="26"/>
          <w:lang w:bidi="fa-IR"/>
        </w:rPr>
        <w:t>Based on KMO</w:t>
      </w:r>
      <w:proofErr w:type="gramStart"/>
      <w:r w:rsidRPr="00821386">
        <w:rPr>
          <w:rFonts w:asciiTheme="majorBidi" w:hAnsiTheme="majorBidi" w:cstheme="majorBidi"/>
          <w:color w:val="000000" w:themeColor="text1"/>
          <w:sz w:val="26"/>
          <w:szCs w:val="26"/>
          <w:lang w:bidi="fa-IR"/>
        </w:rPr>
        <w:t xml:space="preserve">   (</w:t>
      </w:r>
      <w:proofErr w:type="gramEnd"/>
      <w:r w:rsidRPr="00821386">
        <w:rPr>
          <w:rFonts w:asciiTheme="majorBidi" w:hAnsiTheme="majorBidi" w:cstheme="majorBidi"/>
          <w:color w:val="000000" w:themeColor="text1"/>
          <w:sz w:val="26"/>
          <w:szCs w:val="26"/>
          <w:lang w:bidi="fa-IR"/>
        </w:rPr>
        <w:t xml:space="preserve">KMO = 0.877 = 0.7) and Bartlett’s test in Table 1, the adequacy of the research sample size is </w:t>
      </w:r>
      <w:r w:rsidRPr="00821386">
        <w:rPr>
          <w:rFonts w:ascii="Times New Roman" w:hAnsi="Times New Roman" w:cs="Times New Roman"/>
          <w:color w:val="000000" w:themeColor="text1"/>
          <w:sz w:val="26"/>
          <w:szCs w:val="26"/>
        </w:rPr>
        <w:t>confirmed</w:t>
      </w:r>
      <w:r w:rsidRPr="00821386">
        <w:rPr>
          <w:rFonts w:asciiTheme="majorBidi" w:hAnsiTheme="majorBidi" w:cstheme="majorBidi"/>
          <w:color w:val="000000" w:themeColor="text1"/>
          <w:sz w:val="26"/>
          <w:szCs w:val="26"/>
          <w:lang w:bidi="fa-IR"/>
        </w:rPr>
        <w:t xml:space="preserve">. In this study, 318 subjects, 163 (51%) men and 155 (49%) women participated in the study. The majority of respondents (54.5%) were in the age group of 20-30 years, and respectively, the groups of 30-40 years (30%),&gt; 50 years (10%), 40-50 years (4.5%), and finally, the age group &lt; 20 years (1%) had the lowest frequency of participants. In terms of education (59.5%) and (28%) of participants had bachelor’s and associate degrees, respectively. In other </w:t>
      </w:r>
      <w:r w:rsidRPr="00821386">
        <w:rPr>
          <w:rFonts w:asciiTheme="majorBidi" w:hAnsiTheme="majorBidi" w:cstheme="majorBidi"/>
          <w:color w:val="000000" w:themeColor="text1"/>
          <w:sz w:val="26"/>
          <w:szCs w:val="26"/>
        </w:rPr>
        <w:t>words</w:t>
      </w:r>
      <w:r w:rsidRPr="00821386">
        <w:rPr>
          <w:rFonts w:asciiTheme="majorBidi" w:hAnsiTheme="majorBidi" w:cstheme="majorBidi"/>
          <w:color w:val="000000" w:themeColor="text1"/>
          <w:sz w:val="26"/>
          <w:szCs w:val="26"/>
          <w:lang w:bidi="fa-IR"/>
        </w:rPr>
        <w:t xml:space="preserve">, most participants are young and highly educated, who know more about the subject matter </w:t>
      </w:r>
      <w:r w:rsidRPr="00821386">
        <w:rPr>
          <w:rFonts w:asciiTheme="majorBidi" w:hAnsiTheme="majorBidi" w:cstheme="majorBidi"/>
          <w:color w:val="000000" w:themeColor="text1"/>
          <w:sz w:val="26"/>
          <w:szCs w:val="26"/>
          <w:lang w:bidi="fa-IR"/>
        </w:rPr>
        <w:fldChar w:fldCharType="begin"/>
      </w:r>
      <w:r w:rsidR="0026259F" w:rsidRPr="00821386">
        <w:rPr>
          <w:rFonts w:asciiTheme="majorBidi" w:hAnsiTheme="majorBidi" w:cstheme="majorBidi"/>
          <w:color w:val="000000" w:themeColor="text1"/>
          <w:sz w:val="26"/>
          <w:szCs w:val="26"/>
          <w:lang w:bidi="fa-IR"/>
        </w:rPr>
        <w:instrText xml:space="preserve"> ADDIN EN.CITE &lt;EndNote&gt;&lt;Cite&gt;&lt;Author&gt;Chan&lt;/Author&gt;&lt;Year&gt;2001&lt;/Year&gt;&lt;RecNum&gt;51&lt;/RecNum&gt;&lt;DisplayText&gt;(Chan, 2001)&lt;/DisplayText&gt;&lt;record&gt;&lt;rec-number&gt;51&lt;/rec-number&gt;&lt;foreign-keys&gt;&lt;key app="EN" db-id="5zvpevr2jp9vdqexvrhx25tn22tztea9pddt" timestamp="1641270793"&gt;51&lt;/key&gt;&lt;/foreign-keys&gt;&lt;ref-type name="Journal Article"&gt;17&lt;/ref-type&gt;&lt;contributors&gt;&lt;authors&gt;&lt;author&gt;Chan, Ricky YK&lt;/author&gt;&lt;/authors&gt;&lt;/contributors&gt;&lt;titles&gt;&lt;title&gt;Determinants of Chinese consumers&amp;apos; green purchase behavior&lt;/title&gt;&lt;secondary-title&gt;Psychology &amp;amp; marketing&lt;/secondary-title&gt;&lt;/titles&gt;&lt;periodical&gt;&lt;full-title&gt;Psychology &amp;amp; Marketing&lt;/full-title&gt;&lt;/periodical&gt;&lt;pages&gt;173-191&lt;/pages&gt;&lt;volume&gt;7&lt;/volume&gt;&lt;number&gt;1&lt;/number&gt;&lt;dates&gt;&lt;year&gt;2001&lt;/year&gt;&lt;/dates&gt;&lt;isbn&gt;0742-6046&lt;/isbn&gt;&lt;urls&gt;&lt;/urls&gt;&lt;electronic-resource-num&gt;https://doi.org/10.1002/mar.1013&lt;/electronic-resource-num&gt;&lt;/record&gt;&lt;/Cite&gt;&lt;/EndNote&gt;</w:instrText>
      </w:r>
      <w:r w:rsidRPr="00821386">
        <w:rPr>
          <w:rFonts w:asciiTheme="majorBidi" w:hAnsiTheme="majorBidi" w:cstheme="majorBidi"/>
          <w:color w:val="000000" w:themeColor="text1"/>
          <w:sz w:val="26"/>
          <w:szCs w:val="26"/>
          <w:lang w:bidi="fa-IR"/>
        </w:rPr>
        <w:fldChar w:fldCharType="separate"/>
      </w:r>
      <w:r w:rsidRPr="00821386">
        <w:rPr>
          <w:rFonts w:asciiTheme="majorBidi" w:hAnsiTheme="majorBidi" w:cstheme="majorBidi"/>
          <w:noProof/>
          <w:color w:val="000000" w:themeColor="text1"/>
          <w:sz w:val="26"/>
          <w:szCs w:val="26"/>
          <w:lang w:bidi="fa-IR"/>
        </w:rPr>
        <w:t>(</w:t>
      </w:r>
      <w:hyperlink w:anchor="_ENREF_9" w:tooltip="Chan, 2001 #51" w:history="1">
        <w:r w:rsidR="00B41549" w:rsidRPr="00821386">
          <w:rPr>
            <w:rFonts w:asciiTheme="majorBidi" w:hAnsiTheme="majorBidi" w:cstheme="majorBidi"/>
            <w:noProof/>
            <w:color w:val="000000" w:themeColor="text1"/>
            <w:sz w:val="26"/>
            <w:szCs w:val="26"/>
            <w:lang w:bidi="fa-IR"/>
          </w:rPr>
          <w:t>Chan, 2001</w:t>
        </w:r>
      </w:hyperlink>
      <w:r w:rsidRPr="00821386">
        <w:rPr>
          <w:rFonts w:asciiTheme="majorBidi" w:hAnsiTheme="majorBidi" w:cstheme="majorBidi"/>
          <w:noProof/>
          <w:color w:val="000000" w:themeColor="text1"/>
          <w:sz w:val="26"/>
          <w:szCs w:val="26"/>
          <w:lang w:bidi="fa-IR"/>
        </w:rPr>
        <w:t>)</w:t>
      </w:r>
      <w:r w:rsidRPr="00821386">
        <w:rPr>
          <w:rFonts w:asciiTheme="majorBidi" w:hAnsiTheme="majorBidi" w:cstheme="majorBidi"/>
          <w:color w:val="000000" w:themeColor="text1"/>
          <w:sz w:val="26"/>
          <w:szCs w:val="26"/>
          <w:lang w:bidi="fa-IR"/>
        </w:rPr>
        <w:fldChar w:fldCharType="end"/>
      </w:r>
      <w:r w:rsidR="00853AED">
        <w:rPr>
          <w:rFonts w:asciiTheme="majorBidi" w:hAnsiTheme="majorBidi" w:cstheme="majorBidi"/>
          <w:color w:val="000000" w:themeColor="text1"/>
          <w:sz w:val="26"/>
          <w:szCs w:val="26"/>
          <w:lang w:bidi="fa-IR"/>
        </w:rPr>
        <w:t>,</w:t>
      </w:r>
      <w:r w:rsidRPr="00821386">
        <w:rPr>
          <w:rFonts w:asciiTheme="majorBidi" w:hAnsiTheme="majorBidi" w:cstheme="majorBidi"/>
          <w:color w:val="000000" w:themeColor="text1"/>
          <w:sz w:val="26"/>
          <w:szCs w:val="26"/>
          <w:lang w:bidi="fa-IR"/>
        </w:rPr>
        <w:t xml:space="preserve"> and</w:t>
      </w:r>
      <w:r w:rsidR="00853AED">
        <w:rPr>
          <w:rFonts w:asciiTheme="majorBidi" w:hAnsiTheme="majorBidi" w:cstheme="majorBidi"/>
          <w:color w:val="000000" w:themeColor="text1"/>
          <w:sz w:val="26"/>
          <w:szCs w:val="26"/>
          <w:lang w:bidi="fa-IR"/>
        </w:rPr>
        <w:t>,</w:t>
      </w:r>
      <w:r w:rsidRPr="00821386">
        <w:rPr>
          <w:rFonts w:asciiTheme="majorBidi" w:hAnsiTheme="majorBidi" w:cstheme="majorBidi"/>
          <w:color w:val="000000" w:themeColor="text1"/>
          <w:sz w:val="26"/>
          <w:szCs w:val="26"/>
          <w:lang w:bidi="fa-IR"/>
        </w:rPr>
        <w:t xml:space="preserve"> therefore, are likely to behave more sustainably </w:t>
      </w:r>
      <w:r w:rsidRPr="00821386">
        <w:rPr>
          <w:rFonts w:asciiTheme="majorBidi" w:hAnsiTheme="majorBidi" w:cstheme="majorBidi"/>
          <w:color w:val="000000" w:themeColor="text1"/>
          <w:sz w:val="26"/>
          <w:szCs w:val="26"/>
        </w:rPr>
        <w:t>and</w:t>
      </w:r>
      <w:r w:rsidR="00853AED">
        <w:rPr>
          <w:rFonts w:asciiTheme="majorBidi" w:hAnsiTheme="majorBidi" w:cstheme="majorBidi"/>
          <w:color w:val="000000" w:themeColor="text1"/>
          <w:sz w:val="26"/>
          <w:szCs w:val="26"/>
        </w:rPr>
        <w:t>,</w:t>
      </w:r>
      <w:r w:rsidRPr="00821386">
        <w:rPr>
          <w:rFonts w:asciiTheme="majorBidi" w:hAnsiTheme="majorBidi" w:cstheme="majorBidi"/>
          <w:color w:val="000000" w:themeColor="text1"/>
          <w:sz w:val="26"/>
          <w:szCs w:val="26"/>
        </w:rPr>
        <w:t xml:space="preserve"> as a result, are </w:t>
      </w:r>
      <w:r w:rsidRPr="00821386">
        <w:rPr>
          <w:rFonts w:asciiTheme="majorBidi" w:hAnsiTheme="majorBidi" w:cstheme="majorBidi"/>
          <w:color w:val="000000" w:themeColor="text1"/>
          <w:sz w:val="26"/>
          <w:szCs w:val="26"/>
          <w:lang w:bidi="fa-IR"/>
        </w:rPr>
        <w:t xml:space="preserve">more likely to purchase environmentally friendly products. According to the monthly household expenditure, about 43.5% of the respondents had </w:t>
      </w:r>
      <m:oMath>
        <m:r>
          <m:rPr>
            <m:sty m:val="p"/>
          </m:rPr>
          <w:rPr>
            <w:rFonts w:ascii="Cambria Math" w:hAnsi="Cambria Math" w:cstheme="majorBidi"/>
            <w:color w:val="000000" w:themeColor="text1"/>
            <w:sz w:val="26"/>
            <w:szCs w:val="26"/>
            <w:lang w:bidi="fa-IR"/>
          </w:rPr>
          <m:t>expenditures≥100</m:t>
        </m:r>
        <m:r>
          <m:rPr>
            <m:sty m:val="p"/>
          </m:rPr>
          <w:rPr>
            <w:rFonts w:ascii="Cambria Math" w:eastAsia="Calibri" w:hAnsi="Cambria Math" w:cs="Times New Roman"/>
            <w:color w:val="000000" w:themeColor="text1"/>
            <w:sz w:val="26"/>
            <w:szCs w:val="26"/>
            <w:lang w:bidi="fa-IR"/>
          </w:rPr>
          <m:t xml:space="preserve"> US$</m:t>
        </m:r>
        <m:r>
          <m:rPr>
            <m:sty m:val="p"/>
          </m:rPr>
          <w:rPr>
            <w:rFonts w:ascii="Cambria Math" w:hAnsi="Cambria Math" w:cstheme="majorBidi"/>
            <w:color w:val="000000" w:themeColor="text1"/>
            <w:sz w:val="26"/>
            <w:szCs w:val="26"/>
            <w:lang w:bidi="fa-IR"/>
          </w:rPr>
          <m:t xml:space="preserve"> </m:t>
        </m:r>
      </m:oMath>
      <w:r w:rsidRPr="00821386">
        <w:rPr>
          <w:rFonts w:asciiTheme="majorBidi" w:hAnsiTheme="majorBidi" w:cstheme="majorBidi"/>
          <w:color w:val="000000" w:themeColor="text1"/>
          <w:sz w:val="26"/>
          <w:szCs w:val="26"/>
          <w:lang w:bidi="fa-IR"/>
        </w:rPr>
        <w:t xml:space="preserve"> per month, and also 28.5% of the respondents had </w:t>
      </w:r>
      <m:oMath>
        <m:r>
          <m:rPr>
            <m:sty m:val="p"/>
          </m:rPr>
          <w:rPr>
            <w:rFonts w:ascii="Cambria Math" w:hAnsi="Cambria Math" w:cstheme="majorBidi"/>
            <w:color w:val="000000" w:themeColor="text1"/>
            <w:sz w:val="26"/>
            <w:szCs w:val="26"/>
            <w:lang w:bidi="fa-IR"/>
          </w:rPr>
          <m:t xml:space="preserve">expenditures≤200 </m:t>
        </m:r>
        <m:r>
          <m:rPr>
            <m:sty m:val="p"/>
          </m:rPr>
          <w:rPr>
            <w:rFonts w:ascii="Cambria Math" w:eastAsia="Calibri" w:hAnsi="Cambria Math" w:cs="Times New Roman"/>
            <w:color w:val="000000" w:themeColor="text1"/>
            <w:sz w:val="26"/>
            <w:szCs w:val="26"/>
            <w:lang w:bidi="fa-IR"/>
          </w:rPr>
          <m:t>US$</m:t>
        </m:r>
      </m:oMath>
      <w:r w:rsidRPr="00821386">
        <w:rPr>
          <w:rFonts w:asciiTheme="majorBidi" w:hAnsiTheme="majorBidi" w:cstheme="majorBidi"/>
          <w:color w:val="000000" w:themeColor="text1"/>
          <w:sz w:val="26"/>
          <w:szCs w:val="26"/>
          <w:lang w:bidi="fa-IR"/>
        </w:rPr>
        <w:t>.</w:t>
      </w:r>
    </w:p>
    <w:p w14:paraId="0486238B" w14:textId="77777777" w:rsidR="0057675D" w:rsidRPr="00821386" w:rsidRDefault="0057675D" w:rsidP="00821386">
      <w:pPr>
        <w:spacing w:after="0" w:line="360" w:lineRule="exact"/>
        <w:jc w:val="lowKashida"/>
        <w:rPr>
          <w:rFonts w:asciiTheme="majorBidi" w:hAnsiTheme="majorBidi" w:cstheme="majorBidi"/>
          <w:color w:val="000000" w:themeColor="text1"/>
          <w:sz w:val="26"/>
          <w:szCs w:val="26"/>
          <w:lang w:bidi="fa-IR"/>
        </w:rPr>
      </w:pPr>
    </w:p>
    <w:p w14:paraId="6ECAA70A" w14:textId="77777777" w:rsidR="00FE01F8" w:rsidRDefault="00FE01F8">
      <w:pPr>
        <w:spacing w:after="0" w:line="276" w:lineRule="auto"/>
        <w:ind w:left="425" w:right="425" w:firstLine="284"/>
        <w:jc w:val="both"/>
        <w:rPr>
          <w:rFonts w:asciiTheme="majorBidi" w:hAnsiTheme="majorBidi" w:cstheme="majorBidi"/>
          <w:b/>
          <w:bCs/>
          <w:color w:val="000000" w:themeColor="text1"/>
          <w:sz w:val="26"/>
          <w:szCs w:val="26"/>
          <w:lang w:bidi="fa-IR"/>
        </w:rPr>
      </w:pPr>
      <w:r>
        <w:rPr>
          <w:rFonts w:asciiTheme="majorBidi" w:hAnsiTheme="majorBidi" w:cstheme="majorBidi"/>
          <w:b/>
          <w:bCs/>
          <w:color w:val="000000" w:themeColor="text1"/>
          <w:sz w:val="26"/>
          <w:szCs w:val="26"/>
          <w:lang w:bidi="fa-IR"/>
        </w:rPr>
        <w:br w:type="page"/>
      </w:r>
    </w:p>
    <w:p w14:paraId="290E4D5C" w14:textId="11406761" w:rsidR="0057675D" w:rsidRPr="00821386" w:rsidRDefault="0057675D" w:rsidP="00821386">
      <w:pPr>
        <w:spacing w:after="0" w:line="360" w:lineRule="exact"/>
        <w:jc w:val="center"/>
        <w:rPr>
          <w:rFonts w:asciiTheme="majorBidi" w:hAnsiTheme="majorBidi" w:cstheme="majorBidi"/>
          <w:b/>
          <w:bCs/>
          <w:color w:val="000000" w:themeColor="text1"/>
          <w:sz w:val="26"/>
          <w:szCs w:val="26"/>
          <w:lang w:bidi="fa-IR"/>
        </w:rPr>
      </w:pPr>
      <w:r w:rsidRPr="00821386">
        <w:rPr>
          <w:rFonts w:asciiTheme="majorBidi" w:hAnsiTheme="majorBidi" w:cstheme="majorBidi"/>
          <w:b/>
          <w:bCs/>
          <w:color w:val="000000" w:themeColor="text1"/>
          <w:sz w:val="26"/>
          <w:szCs w:val="26"/>
          <w:lang w:bidi="fa-IR"/>
        </w:rPr>
        <w:lastRenderedPageBreak/>
        <w:t>RESULTS</w:t>
      </w:r>
    </w:p>
    <w:p w14:paraId="24BA8F4D" w14:textId="77777777" w:rsidR="0057675D" w:rsidRPr="00821386" w:rsidRDefault="0057675D" w:rsidP="00821386">
      <w:pPr>
        <w:spacing w:after="0" w:line="360" w:lineRule="exact"/>
        <w:jc w:val="lowKashida"/>
        <w:rPr>
          <w:rFonts w:asciiTheme="majorBidi" w:hAnsiTheme="majorBidi" w:cstheme="majorBidi"/>
          <w:b/>
          <w:bCs/>
          <w:color w:val="000000" w:themeColor="text1"/>
          <w:sz w:val="26"/>
          <w:szCs w:val="26"/>
          <w:lang w:bidi="fa-IR"/>
        </w:rPr>
      </w:pPr>
      <w:r w:rsidRPr="00821386">
        <w:rPr>
          <w:rFonts w:asciiTheme="majorBidi" w:hAnsiTheme="majorBidi" w:cstheme="majorBidi"/>
          <w:b/>
          <w:bCs/>
          <w:color w:val="000000" w:themeColor="text1"/>
          <w:sz w:val="26"/>
          <w:szCs w:val="26"/>
          <w:lang w:bidi="fa-IR"/>
        </w:rPr>
        <w:t>Statistical Analysis</w:t>
      </w:r>
    </w:p>
    <w:p w14:paraId="24183E63" w14:textId="6DA4A434" w:rsidR="0057675D" w:rsidRPr="00821386" w:rsidRDefault="0057675D" w:rsidP="00B41549">
      <w:pPr>
        <w:overflowPunct w:val="0"/>
        <w:spacing w:after="0" w:line="360" w:lineRule="exact"/>
        <w:ind w:firstLineChars="200" w:firstLine="520"/>
        <w:jc w:val="both"/>
        <w:rPr>
          <w:rFonts w:asciiTheme="majorBidi" w:hAnsiTheme="majorBidi" w:cstheme="majorBidi"/>
          <w:color w:val="000000" w:themeColor="text1"/>
          <w:sz w:val="26"/>
          <w:szCs w:val="26"/>
          <w:lang w:bidi="fa-IR"/>
        </w:rPr>
      </w:pPr>
      <w:r w:rsidRPr="00821386">
        <w:rPr>
          <w:rFonts w:asciiTheme="majorBidi" w:hAnsiTheme="majorBidi" w:cstheme="majorBidi"/>
          <w:color w:val="000000" w:themeColor="text1"/>
          <w:sz w:val="26"/>
          <w:szCs w:val="26"/>
        </w:rPr>
        <w:t xml:space="preserve">The proposed research model was analyzed using SPSS and PLS. The variables’ Cronbach’s alpha was measured to adjust the data before the primary analysis. </w:t>
      </w:r>
      <w:r w:rsidRPr="00821386">
        <w:rPr>
          <w:rFonts w:asciiTheme="majorBidi" w:hAnsiTheme="majorBidi" w:cstheme="majorBidi"/>
          <w:color w:val="000000" w:themeColor="text1"/>
          <w:sz w:val="26"/>
          <w:szCs w:val="26"/>
          <w:lang w:bidi="fa-IR"/>
        </w:rPr>
        <w:t xml:space="preserve">In the case of Cronbach’s alpha, it is evident that the </w:t>
      </w:r>
      <w:r w:rsidRPr="00821386">
        <w:rPr>
          <w:rFonts w:ascii="Times New Roman" w:hAnsi="Times New Roman" w:cs="Times New Roman"/>
          <w:color w:val="000000" w:themeColor="text1"/>
          <w:sz w:val="26"/>
          <w:szCs w:val="26"/>
        </w:rPr>
        <w:t>closer</w:t>
      </w:r>
      <w:r w:rsidRPr="00821386">
        <w:rPr>
          <w:rFonts w:asciiTheme="majorBidi" w:hAnsiTheme="majorBidi" w:cstheme="majorBidi"/>
          <w:color w:val="000000" w:themeColor="text1"/>
          <w:sz w:val="26"/>
          <w:szCs w:val="26"/>
          <w:lang w:bidi="fa-IR"/>
        </w:rPr>
        <w:t xml:space="preserve"> Cronbach’s alpha is to 1, the more significant the correlation between the questions and, as a result, the more homogeneous the questions. Cronbach introduced the reliability coefficients of 0.45, 0.7, and 0.95 as weak, medium, acceptable, and strong, respectively </w:t>
      </w:r>
      <w:r w:rsidRPr="00821386">
        <w:rPr>
          <w:rFonts w:asciiTheme="majorBidi" w:hAnsiTheme="majorBidi" w:cstheme="majorBidi"/>
          <w:color w:val="000000" w:themeColor="text1"/>
          <w:sz w:val="26"/>
          <w:szCs w:val="26"/>
          <w:lang w:bidi="fa-IR"/>
        </w:rPr>
        <w:fldChar w:fldCharType="begin"/>
      </w:r>
      <w:r w:rsidRPr="00821386">
        <w:rPr>
          <w:rFonts w:asciiTheme="majorBidi" w:hAnsiTheme="majorBidi" w:cstheme="majorBidi"/>
          <w:color w:val="000000" w:themeColor="text1"/>
          <w:sz w:val="26"/>
          <w:szCs w:val="26"/>
          <w:lang w:bidi="fa-IR"/>
        </w:rPr>
        <w:instrText xml:space="preserve"> ADDIN EN.CITE &lt;EndNote&gt;&lt;Cite&gt;&lt;Author&gt;Cronbach&lt;/Author&gt;&lt;Year&gt;1951&lt;/Year&gt;&lt;RecNum&gt;52&lt;/RecNum&gt;&lt;DisplayText&gt;(Cronbach, 1951)&lt;/DisplayText&gt;&lt;record&gt;&lt;rec-number&gt;52&lt;/rec-number&gt;&lt;foreign-keys&gt;&lt;key app="EN" db-id="5zvpevr2jp9vdqexvrhx25tn22tztea9pddt" timestamp="1641270841"&gt;52&lt;/key&gt;&lt;/foreign-keys&gt;&lt;ref-type name="Journal Article"&gt;17&lt;/ref-type&gt;&lt;contributors&gt;&lt;authors&gt;&lt;author&gt;Cronbach, Lee J&lt;/author&gt;&lt;/authors&gt;&lt;/contributors&gt;&lt;titles&gt;&lt;title&gt;Coefficient alpha and the internal structure of tests&lt;/title&gt;&lt;secondary-title&gt;psychometrika&lt;/secondary-title&gt;&lt;/titles&gt;&lt;periodical&gt;&lt;full-title&gt;psychometrika&lt;/full-title&gt;&lt;/periodical&gt;&lt;pages&gt;297-334&lt;/pages&gt;&lt;volume&gt;16&lt;/volume&gt;&lt;number&gt;3&lt;/number&gt;&lt;dates&gt;&lt;year&gt;1951&lt;/year&gt;&lt;/dates&gt;&lt;isbn&gt;1860-0980&lt;/isbn&gt;&lt;urls&gt;&lt;/urls&gt;&lt;/record&gt;&lt;/Cite&gt;&lt;/EndNote&gt;</w:instrText>
      </w:r>
      <w:r w:rsidRPr="00821386">
        <w:rPr>
          <w:rFonts w:asciiTheme="majorBidi" w:hAnsiTheme="majorBidi" w:cstheme="majorBidi"/>
          <w:color w:val="000000" w:themeColor="text1"/>
          <w:sz w:val="26"/>
          <w:szCs w:val="26"/>
          <w:lang w:bidi="fa-IR"/>
        </w:rPr>
        <w:fldChar w:fldCharType="separate"/>
      </w:r>
      <w:r w:rsidRPr="00821386">
        <w:rPr>
          <w:rFonts w:asciiTheme="majorBidi" w:hAnsiTheme="majorBidi" w:cstheme="majorBidi"/>
          <w:noProof/>
          <w:color w:val="000000" w:themeColor="text1"/>
          <w:sz w:val="26"/>
          <w:szCs w:val="26"/>
          <w:lang w:bidi="fa-IR"/>
        </w:rPr>
        <w:t>(</w:t>
      </w:r>
      <w:hyperlink w:anchor="_ENREF_16" w:tooltip="Cronbach, 1951 #52" w:history="1">
        <w:r w:rsidR="00B41549" w:rsidRPr="00821386">
          <w:rPr>
            <w:rFonts w:asciiTheme="majorBidi" w:hAnsiTheme="majorBidi" w:cstheme="majorBidi"/>
            <w:noProof/>
            <w:color w:val="000000" w:themeColor="text1"/>
            <w:sz w:val="26"/>
            <w:szCs w:val="26"/>
            <w:lang w:bidi="fa-IR"/>
          </w:rPr>
          <w:t>Cronbach, 1951</w:t>
        </w:r>
      </w:hyperlink>
      <w:r w:rsidRPr="00821386">
        <w:rPr>
          <w:rFonts w:asciiTheme="majorBidi" w:hAnsiTheme="majorBidi" w:cstheme="majorBidi"/>
          <w:noProof/>
          <w:color w:val="000000" w:themeColor="text1"/>
          <w:sz w:val="26"/>
          <w:szCs w:val="26"/>
          <w:lang w:bidi="fa-IR"/>
        </w:rPr>
        <w:t>)</w:t>
      </w:r>
      <w:r w:rsidRPr="00821386">
        <w:rPr>
          <w:rFonts w:asciiTheme="majorBidi" w:hAnsiTheme="majorBidi" w:cstheme="majorBidi"/>
          <w:color w:val="000000" w:themeColor="text1"/>
          <w:sz w:val="26"/>
          <w:szCs w:val="26"/>
          <w:lang w:bidi="fa-IR"/>
        </w:rPr>
        <w:fldChar w:fldCharType="end"/>
      </w:r>
      <w:r w:rsidRPr="00821386">
        <w:rPr>
          <w:rFonts w:asciiTheme="majorBidi" w:hAnsiTheme="majorBidi" w:cstheme="majorBidi"/>
          <w:color w:val="000000" w:themeColor="text1"/>
          <w:sz w:val="26"/>
          <w:szCs w:val="26"/>
          <w:lang w:bidi="fa-IR"/>
        </w:rPr>
        <w:t xml:space="preserve">. All variables had an </w:t>
      </w:r>
      <m:oMath>
        <m:r>
          <w:rPr>
            <w:rFonts w:ascii="Cambria Math" w:hAnsi="Cambria Math" w:cstheme="majorBidi"/>
            <w:color w:val="000000" w:themeColor="text1"/>
            <w:sz w:val="26"/>
            <w:szCs w:val="26"/>
            <w:lang w:bidi="fa-IR"/>
          </w:rPr>
          <m:t>α-value&gt;0.7</m:t>
        </m:r>
      </m:oMath>
      <w:r w:rsidRPr="00821386">
        <w:rPr>
          <w:rFonts w:asciiTheme="majorBidi" w:hAnsiTheme="majorBidi" w:cstheme="majorBidi"/>
          <w:color w:val="000000" w:themeColor="text1"/>
          <w:sz w:val="26"/>
          <w:szCs w:val="26"/>
          <w:lang w:bidi="fa-IR"/>
        </w:rPr>
        <w:t xml:space="preserve">, indicating an internal correlation of questions. Kurtosis and Skewness coefficients are used to examine normality. Kurtosis and Skewness coefficients of all studied variables are in the range (+2 and -2), and the standard error value of kurtosis and Skewness coefficient is also in the range (+2 and -2), </w:t>
      </w:r>
      <w:r w:rsidRPr="00821386">
        <w:rPr>
          <w:rFonts w:asciiTheme="majorBidi" w:hAnsiTheme="majorBidi" w:cstheme="majorBidi"/>
          <w:color w:val="000000" w:themeColor="text1"/>
          <w:sz w:val="26"/>
          <w:szCs w:val="26"/>
        </w:rPr>
        <w:t xml:space="preserve">which </w:t>
      </w:r>
      <w:r w:rsidRPr="00821386">
        <w:rPr>
          <w:rFonts w:asciiTheme="majorBidi" w:hAnsiTheme="majorBidi" w:cstheme="majorBidi"/>
          <w:color w:val="000000" w:themeColor="text1"/>
          <w:sz w:val="26"/>
          <w:szCs w:val="26"/>
          <w:lang w:bidi="fa-IR"/>
        </w:rPr>
        <w:t>indicates data normality. The Pearson correlation coefficient test was used to evaluate the relationship and correlation of variables, in which the range of correlation coefficients varies from -1 to +1. The closer this value is to +1, the stronger and more positive the relationship between the two variables.</w:t>
      </w:r>
    </w:p>
    <w:p w14:paraId="511E2565" w14:textId="77777777" w:rsidR="0057675D" w:rsidRPr="00821386" w:rsidRDefault="0057675D" w:rsidP="00821386">
      <w:pPr>
        <w:spacing w:after="0" w:line="360" w:lineRule="exact"/>
        <w:jc w:val="center"/>
        <w:rPr>
          <w:rFonts w:asciiTheme="majorBidi" w:hAnsiTheme="majorBidi" w:cstheme="majorBidi"/>
          <w:color w:val="000000" w:themeColor="text1"/>
          <w:sz w:val="26"/>
          <w:szCs w:val="26"/>
          <w:lang w:bidi="fa-IR"/>
        </w:rPr>
      </w:pPr>
    </w:p>
    <w:tbl>
      <w:tblPr>
        <w:tblStyle w:val="af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42"/>
        <w:gridCol w:w="342"/>
        <w:gridCol w:w="817"/>
        <w:gridCol w:w="817"/>
        <w:gridCol w:w="817"/>
        <w:gridCol w:w="1415"/>
        <w:gridCol w:w="1215"/>
        <w:gridCol w:w="306"/>
      </w:tblGrid>
      <w:tr w:rsidR="0057675D" w:rsidRPr="00821386" w14:paraId="28BB4B90" w14:textId="77777777" w:rsidTr="00821386">
        <w:trPr>
          <w:gridBefore w:val="1"/>
          <w:trHeight w:val="416"/>
          <w:jc w:val="center"/>
        </w:trPr>
        <w:tc>
          <w:tcPr>
            <w:tcW w:w="5386" w:type="dxa"/>
            <w:gridSpan w:val="7"/>
            <w:tcBorders>
              <w:bottom w:val="single" w:sz="4" w:space="0" w:color="auto"/>
            </w:tcBorders>
            <w:shd w:val="clear" w:color="auto" w:fill="FFFFFF" w:themeFill="background1"/>
            <w:vAlign w:val="center"/>
          </w:tcPr>
          <w:p w14:paraId="0C8D6DD5" w14:textId="0A7D3968" w:rsidR="0057675D" w:rsidRPr="00821386" w:rsidRDefault="0057675D" w:rsidP="00821386">
            <w:pPr>
              <w:spacing w:after="0" w:line="360" w:lineRule="exact"/>
              <w:rPr>
                <w:rFonts w:asciiTheme="majorBidi" w:hAnsiTheme="majorBidi" w:cstheme="majorBidi"/>
                <w:bCs/>
                <w:color w:val="000000" w:themeColor="text1"/>
                <w:sz w:val="26"/>
                <w:szCs w:val="26"/>
                <w:lang w:bidi="fa-IR"/>
              </w:rPr>
            </w:pPr>
            <w:r w:rsidRPr="00821386">
              <w:rPr>
                <w:rFonts w:asciiTheme="majorBidi" w:hAnsiTheme="majorBidi" w:cstheme="majorBidi"/>
                <w:b/>
                <w:color w:val="000000" w:themeColor="text1"/>
                <w:sz w:val="26"/>
                <w:szCs w:val="26"/>
                <w:lang w:bidi="fa-IR"/>
              </w:rPr>
              <w:t xml:space="preserve">Table </w:t>
            </w:r>
            <w:proofErr w:type="gramStart"/>
            <w:r w:rsidRPr="00821386">
              <w:rPr>
                <w:rFonts w:asciiTheme="majorBidi" w:hAnsiTheme="majorBidi" w:cstheme="majorBidi"/>
                <w:b/>
                <w:color w:val="000000" w:themeColor="text1"/>
                <w:sz w:val="26"/>
                <w:szCs w:val="26"/>
                <w:lang w:bidi="fa-IR"/>
              </w:rPr>
              <w:t>2</w:t>
            </w:r>
            <w:r w:rsidR="00821386">
              <w:rPr>
                <w:rFonts w:asciiTheme="majorBidi" w:hAnsiTheme="majorBidi" w:cstheme="majorBidi"/>
                <w:b/>
                <w:color w:val="000000" w:themeColor="text1"/>
                <w:sz w:val="26"/>
                <w:szCs w:val="26"/>
                <w:lang w:bidi="fa-IR"/>
              </w:rPr>
              <w:t xml:space="preserve"> </w:t>
            </w:r>
            <w:r w:rsidRPr="00821386">
              <w:rPr>
                <w:rFonts w:asciiTheme="majorBidi" w:hAnsiTheme="majorBidi" w:cstheme="majorBidi"/>
                <w:bCs/>
                <w:color w:val="000000" w:themeColor="text1"/>
                <w:sz w:val="26"/>
                <w:szCs w:val="26"/>
                <w:lang w:bidi="fa-IR"/>
              </w:rPr>
              <w:t xml:space="preserve"> </w:t>
            </w:r>
            <w:r w:rsidRPr="00821386">
              <w:rPr>
                <w:rFonts w:asciiTheme="majorBidi" w:hAnsiTheme="majorBidi" w:cstheme="majorBidi"/>
                <w:bCs/>
                <w:i/>
                <w:iCs/>
                <w:color w:val="000000" w:themeColor="text1"/>
                <w:sz w:val="26"/>
                <w:szCs w:val="26"/>
                <w:lang w:bidi="fa-IR"/>
              </w:rPr>
              <w:t>Pearson</w:t>
            </w:r>
            <w:proofErr w:type="gramEnd"/>
            <w:r w:rsidRPr="00821386">
              <w:rPr>
                <w:rFonts w:asciiTheme="majorBidi" w:hAnsiTheme="majorBidi" w:cstheme="majorBidi"/>
                <w:bCs/>
                <w:i/>
                <w:iCs/>
                <w:color w:val="000000" w:themeColor="text1"/>
                <w:sz w:val="26"/>
                <w:szCs w:val="26"/>
                <w:lang w:bidi="fa-IR"/>
              </w:rPr>
              <w:t xml:space="preserve"> Correlation Coefficients</w:t>
            </w:r>
          </w:p>
        </w:tc>
      </w:tr>
      <w:tr w:rsidR="0057675D" w:rsidRPr="00DE443D" w14:paraId="3E95D554" w14:textId="77777777" w:rsidTr="00821386">
        <w:trPr>
          <w:gridAfter w:val="1"/>
          <w:wAfter w:w="283" w:type="dxa"/>
          <w:trHeight w:val="416"/>
          <w:jc w:val="center"/>
        </w:trPr>
        <w:tc>
          <w:tcPr>
            <w:tcW w:w="0" w:type="auto"/>
            <w:gridSpan w:val="2"/>
            <w:tcBorders>
              <w:top w:val="single" w:sz="4" w:space="0" w:color="auto"/>
              <w:bottom w:val="single" w:sz="4" w:space="0" w:color="auto"/>
            </w:tcBorders>
            <w:shd w:val="clear" w:color="auto" w:fill="FFFFFF" w:themeFill="background1"/>
            <w:vAlign w:val="center"/>
          </w:tcPr>
          <w:p w14:paraId="344E9C38"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rtl/>
                <w:lang w:bidi="fa-IR"/>
              </w:rPr>
            </w:pPr>
            <w:r w:rsidRPr="00DE443D">
              <w:rPr>
                <w:rFonts w:asciiTheme="majorBidi" w:hAnsiTheme="majorBidi" w:cstheme="majorBidi"/>
                <w:bCs/>
                <w:color w:val="000000" w:themeColor="text1"/>
                <w:sz w:val="24"/>
                <w:szCs w:val="24"/>
                <w:lang w:bidi="fa-IR"/>
              </w:rPr>
              <w:t>GPB</w:t>
            </w:r>
          </w:p>
        </w:tc>
        <w:tc>
          <w:tcPr>
            <w:tcW w:w="0" w:type="auto"/>
            <w:tcBorders>
              <w:top w:val="single" w:sz="4" w:space="0" w:color="auto"/>
              <w:bottom w:val="single" w:sz="4" w:space="0" w:color="auto"/>
            </w:tcBorders>
            <w:shd w:val="clear" w:color="auto" w:fill="FFFFFF" w:themeFill="background1"/>
            <w:vAlign w:val="center"/>
          </w:tcPr>
          <w:p w14:paraId="46CBE011"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rtl/>
                <w:lang w:bidi="fa-IR"/>
              </w:rPr>
            </w:pPr>
            <w:r w:rsidRPr="00DE443D">
              <w:rPr>
                <w:rFonts w:asciiTheme="majorBidi" w:hAnsiTheme="majorBidi" w:cstheme="majorBidi"/>
                <w:bCs/>
                <w:color w:val="000000" w:themeColor="text1"/>
                <w:sz w:val="24"/>
                <w:szCs w:val="24"/>
                <w:lang w:bidi="fa-IR"/>
              </w:rPr>
              <w:t>AGP</w:t>
            </w:r>
          </w:p>
        </w:tc>
        <w:tc>
          <w:tcPr>
            <w:tcW w:w="0" w:type="auto"/>
            <w:tcBorders>
              <w:top w:val="single" w:sz="4" w:space="0" w:color="auto"/>
              <w:bottom w:val="single" w:sz="4" w:space="0" w:color="auto"/>
            </w:tcBorders>
            <w:shd w:val="clear" w:color="auto" w:fill="FFFFFF" w:themeFill="background1"/>
            <w:vAlign w:val="center"/>
          </w:tcPr>
          <w:p w14:paraId="165FD035"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rtl/>
                <w:lang w:bidi="fa-IR"/>
              </w:rPr>
            </w:pPr>
            <w:r w:rsidRPr="00DE443D">
              <w:rPr>
                <w:rFonts w:asciiTheme="majorBidi" w:hAnsiTheme="majorBidi" w:cstheme="majorBidi"/>
                <w:bCs/>
                <w:color w:val="000000" w:themeColor="text1"/>
                <w:sz w:val="24"/>
                <w:szCs w:val="24"/>
                <w:lang w:bidi="fa-IR"/>
              </w:rPr>
              <w:t>PS</w:t>
            </w:r>
          </w:p>
        </w:tc>
        <w:tc>
          <w:tcPr>
            <w:tcW w:w="0" w:type="auto"/>
            <w:tcBorders>
              <w:top w:val="single" w:sz="4" w:space="0" w:color="auto"/>
              <w:bottom w:val="single" w:sz="4" w:space="0" w:color="auto"/>
            </w:tcBorders>
            <w:shd w:val="clear" w:color="auto" w:fill="FFFFFF" w:themeFill="background1"/>
            <w:vAlign w:val="center"/>
          </w:tcPr>
          <w:p w14:paraId="74C34789"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r w:rsidRPr="00DE443D">
              <w:rPr>
                <w:rFonts w:asciiTheme="majorBidi" w:hAnsiTheme="majorBidi" w:cstheme="majorBidi"/>
                <w:bCs/>
                <w:color w:val="000000" w:themeColor="text1"/>
                <w:sz w:val="24"/>
                <w:szCs w:val="24"/>
                <w:lang w:bidi="fa-IR"/>
              </w:rPr>
              <w:t>PR</w:t>
            </w:r>
          </w:p>
        </w:tc>
        <w:tc>
          <w:tcPr>
            <w:tcW w:w="2435" w:type="dxa"/>
            <w:gridSpan w:val="2"/>
            <w:tcBorders>
              <w:top w:val="single" w:sz="4" w:space="0" w:color="auto"/>
              <w:bottom w:val="single" w:sz="4" w:space="0" w:color="auto"/>
            </w:tcBorders>
            <w:shd w:val="clear" w:color="auto" w:fill="FFFFFF" w:themeFill="background1"/>
            <w:vAlign w:val="center"/>
          </w:tcPr>
          <w:p w14:paraId="029C3B26"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rtl/>
                <w:lang w:bidi="fa-IR"/>
              </w:rPr>
            </w:pPr>
            <w:r w:rsidRPr="00DE443D">
              <w:rPr>
                <w:rFonts w:asciiTheme="majorBidi" w:hAnsiTheme="majorBidi" w:cstheme="majorBidi"/>
                <w:bCs/>
                <w:color w:val="000000" w:themeColor="text1"/>
                <w:sz w:val="24"/>
                <w:szCs w:val="24"/>
                <w:lang w:bidi="fa-IR"/>
              </w:rPr>
              <w:t>Variables</w:t>
            </w:r>
          </w:p>
        </w:tc>
      </w:tr>
      <w:tr w:rsidR="0057675D" w:rsidRPr="00DE443D" w14:paraId="523A8083" w14:textId="77777777" w:rsidTr="00821386">
        <w:trPr>
          <w:gridAfter w:val="1"/>
          <w:wAfter w:w="283" w:type="dxa"/>
          <w:jc w:val="center"/>
        </w:trPr>
        <w:tc>
          <w:tcPr>
            <w:tcW w:w="0" w:type="auto"/>
            <w:gridSpan w:val="2"/>
            <w:tcBorders>
              <w:top w:val="single" w:sz="4" w:space="0" w:color="auto"/>
            </w:tcBorders>
            <w:shd w:val="clear" w:color="auto" w:fill="FFFFFF" w:themeFill="background1"/>
            <w:vAlign w:val="center"/>
          </w:tcPr>
          <w:p w14:paraId="1525DE06"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p>
        </w:tc>
        <w:tc>
          <w:tcPr>
            <w:tcW w:w="0" w:type="auto"/>
            <w:tcBorders>
              <w:top w:val="single" w:sz="4" w:space="0" w:color="auto"/>
            </w:tcBorders>
            <w:shd w:val="clear" w:color="auto" w:fill="FFFFFF" w:themeFill="background1"/>
            <w:vAlign w:val="center"/>
          </w:tcPr>
          <w:p w14:paraId="68C342E0"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p>
        </w:tc>
        <w:tc>
          <w:tcPr>
            <w:tcW w:w="0" w:type="auto"/>
            <w:tcBorders>
              <w:top w:val="single" w:sz="4" w:space="0" w:color="auto"/>
            </w:tcBorders>
            <w:shd w:val="clear" w:color="auto" w:fill="FFFFFF" w:themeFill="background1"/>
            <w:vAlign w:val="center"/>
          </w:tcPr>
          <w:p w14:paraId="25E97C25"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p>
        </w:tc>
        <w:tc>
          <w:tcPr>
            <w:tcW w:w="0" w:type="auto"/>
            <w:tcBorders>
              <w:top w:val="single" w:sz="4" w:space="0" w:color="auto"/>
            </w:tcBorders>
            <w:shd w:val="clear" w:color="auto" w:fill="FFFFFF" w:themeFill="background1"/>
            <w:vAlign w:val="center"/>
          </w:tcPr>
          <w:p w14:paraId="094C5915"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r w:rsidRPr="00DE443D">
              <w:rPr>
                <w:rFonts w:asciiTheme="majorBidi" w:hAnsiTheme="majorBidi" w:cstheme="majorBidi"/>
                <w:bCs/>
                <w:color w:val="000000" w:themeColor="text1"/>
                <w:sz w:val="24"/>
                <w:szCs w:val="24"/>
                <w:lang w:bidi="fa-IR"/>
              </w:rPr>
              <w:t>1</w:t>
            </w:r>
          </w:p>
        </w:tc>
        <w:tc>
          <w:tcPr>
            <w:tcW w:w="0" w:type="auto"/>
            <w:tcBorders>
              <w:top w:val="single" w:sz="4" w:space="0" w:color="auto"/>
            </w:tcBorders>
            <w:shd w:val="clear" w:color="auto" w:fill="FFFFFF" w:themeFill="background1"/>
          </w:tcPr>
          <w:p w14:paraId="5102329A"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rtl/>
                <w:lang w:bidi="fa-IR"/>
              </w:rPr>
            </w:pPr>
            <w:r w:rsidRPr="00DE443D">
              <w:rPr>
                <w:rFonts w:asciiTheme="majorBidi" w:hAnsiTheme="majorBidi" w:cstheme="majorBidi"/>
                <w:bCs/>
                <w:color w:val="000000" w:themeColor="text1"/>
                <w:sz w:val="24"/>
                <w:szCs w:val="24"/>
                <w:lang w:bidi="fa-IR"/>
              </w:rPr>
              <w:t>Correlation</w:t>
            </w:r>
          </w:p>
        </w:tc>
        <w:tc>
          <w:tcPr>
            <w:tcW w:w="1125" w:type="dxa"/>
            <w:vMerge w:val="restart"/>
            <w:tcBorders>
              <w:top w:val="single" w:sz="4" w:space="0" w:color="auto"/>
            </w:tcBorders>
            <w:shd w:val="clear" w:color="auto" w:fill="FFFFFF" w:themeFill="background1"/>
            <w:vAlign w:val="center"/>
          </w:tcPr>
          <w:p w14:paraId="5C5C0BB8"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rtl/>
                <w:lang w:bidi="fa-IR"/>
              </w:rPr>
            </w:pPr>
            <w:r w:rsidRPr="00DE443D">
              <w:rPr>
                <w:rFonts w:asciiTheme="majorBidi" w:hAnsiTheme="majorBidi" w:cstheme="majorBidi"/>
                <w:bCs/>
                <w:color w:val="000000" w:themeColor="text1"/>
                <w:sz w:val="24"/>
                <w:szCs w:val="24"/>
                <w:lang w:bidi="fa-IR"/>
              </w:rPr>
              <w:t>PR</w:t>
            </w:r>
          </w:p>
        </w:tc>
      </w:tr>
      <w:tr w:rsidR="0057675D" w:rsidRPr="00DE443D" w14:paraId="017BCC63" w14:textId="77777777" w:rsidTr="00821386">
        <w:trPr>
          <w:gridAfter w:val="1"/>
          <w:wAfter w:w="283" w:type="dxa"/>
          <w:jc w:val="center"/>
        </w:trPr>
        <w:tc>
          <w:tcPr>
            <w:tcW w:w="0" w:type="auto"/>
            <w:gridSpan w:val="2"/>
            <w:shd w:val="clear" w:color="auto" w:fill="FFFFFF" w:themeFill="background1"/>
            <w:vAlign w:val="center"/>
          </w:tcPr>
          <w:p w14:paraId="2961064C"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p>
        </w:tc>
        <w:tc>
          <w:tcPr>
            <w:tcW w:w="0" w:type="auto"/>
            <w:shd w:val="clear" w:color="auto" w:fill="FFFFFF" w:themeFill="background1"/>
            <w:vAlign w:val="center"/>
          </w:tcPr>
          <w:p w14:paraId="0A3B49E2"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p>
        </w:tc>
        <w:tc>
          <w:tcPr>
            <w:tcW w:w="0" w:type="auto"/>
            <w:shd w:val="clear" w:color="auto" w:fill="FFFFFF" w:themeFill="background1"/>
            <w:vAlign w:val="center"/>
          </w:tcPr>
          <w:p w14:paraId="1F8E2664"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p>
        </w:tc>
        <w:tc>
          <w:tcPr>
            <w:tcW w:w="0" w:type="auto"/>
            <w:shd w:val="clear" w:color="auto" w:fill="FFFFFF" w:themeFill="background1"/>
            <w:vAlign w:val="center"/>
          </w:tcPr>
          <w:p w14:paraId="2B638227"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rtl/>
                <w:lang w:bidi="fa-IR"/>
              </w:rPr>
            </w:pPr>
            <w:r w:rsidRPr="00DE443D">
              <w:rPr>
                <w:rFonts w:asciiTheme="majorBidi" w:hAnsiTheme="majorBidi" w:cstheme="majorBidi"/>
                <w:bCs/>
                <w:color w:val="000000" w:themeColor="text1"/>
                <w:sz w:val="24"/>
                <w:szCs w:val="24"/>
                <w:lang w:bidi="fa-IR"/>
              </w:rPr>
              <w:t>.</w:t>
            </w:r>
          </w:p>
        </w:tc>
        <w:tc>
          <w:tcPr>
            <w:tcW w:w="0" w:type="auto"/>
            <w:shd w:val="clear" w:color="auto" w:fill="FFFFFF" w:themeFill="background1"/>
          </w:tcPr>
          <w:p w14:paraId="2384D202"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rtl/>
                <w:lang w:bidi="fa-IR"/>
              </w:rPr>
            </w:pPr>
            <w:r w:rsidRPr="00DE443D">
              <w:rPr>
                <w:rFonts w:asciiTheme="majorBidi" w:hAnsiTheme="majorBidi" w:cstheme="majorBidi"/>
                <w:bCs/>
                <w:color w:val="000000" w:themeColor="text1"/>
                <w:sz w:val="24"/>
                <w:szCs w:val="24"/>
                <w:lang w:bidi="fa-IR"/>
              </w:rPr>
              <w:t>sig</w:t>
            </w:r>
          </w:p>
        </w:tc>
        <w:tc>
          <w:tcPr>
            <w:tcW w:w="1125" w:type="dxa"/>
            <w:vMerge/>
            <w:shd w:val="clear" w:color="auto" w:fill="FFFFFF" w:themeFill="background1"/>
            <w:vAlign w:val="center"/>
          </w:tcPr>
          <w:p w14:paraId="39796746"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rtl/>
                <w:lang w:bidi="fa-IR"/>
              </w:rPr>
            </w:pPr>
          </w:p>
        </w:tc>
      </w:tr>
      <w:tr w:rsidR="0057675D" w:rsidRPr="00DE443D" w14:paraId="40DD8794" w14:textId="77777777" w:rsidTr="00821386">
        <w:trPr>
          <w:gridAfter w:val="1"/>
          <w:wAfter w:w="283" w:type="dxa"/>
          <w:jc w:val="center"/>
        </w:trPr>
        <w:tc>
          <w:tcPr>
            <w:tcW w:w="0" w:type="auto"/>
            <w:gridSpan w:val="2"/>
            <w:shd w:val="clear" w:color="auto" w:fill="FFFFFF" w:themeFill="background1"/>
            <w:vAlign w:val="center"/>
          </w:tcPr>
          <w:p w14:paraId="055CB148"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p>
        </w:tc>
        <w:tc>
          <w:tcPr>
            <w:tcW w:w="0" w:type="auto"/>
            <w:shd w:val="clear" w:color="auto" w:fill="FFFFFF" w:themeFill="background1"/>
            <w:vAlign w:val="center"/>
          </w:tcPr>
          <w:p w14:paraId="5009DD4A"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p>
        </w:tc>
        <w:tc>
          <w:tcPr>
            <w:tcW w:w="0" w:type="auto"/>
            <w:shd w:val="clear" w:color="auto" w:fill="FFFFFF" w:themeFill="background1"/>
            <w:vAlign w:val="center"/>
          </w:tcPr>
          <w:p w14:paraId="257B45D2"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r w:rsidRPr="00DE443D">
              <w:rPr>
                <w:rFonts w:asciiTheme="majorBidi" w:hAnsiTheme="majorBidi" w:cstheme="majorBidi"/>
                <w:bCs/>
                <w:color w:val="000000" w:themeColor="text1"/>
                <w:sz w:val="24"/>
                <w:szCs w:val="24"/>
                <w:lang w:bidi="fa-IR"/>
              </w:rPr>
              <w:t>1</w:t>
            </w:r>
          </w:p>
        </w:tc>
        <w:tc>
          <w:tcPr>
            <w:tcW w:w="0" w:type="auto"/>
            <w:shd w:val="clear" w:color="auto" w:fill="FFFFFF" w:themeFill="background1"/>
            <w:vAlign w:val="center"/>
          </w:tcPr>
          <w:p w14:paraId="05324D07"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r w:rsidRPr="00DE443D">
              <w:rPr>
                <w:rFonts w:asciiTheme="majorBidi" w:hAnsiTheme="majorBidi" w:cstheme="majorBidi"/>
                <w:bCs/>
                <w:color w:val="000000" w:themeColor="text1"/>
                <w:sz w:val="24"/>
                <w:szCs w:val="24"/>
                <w:lang w:bidi="fa-IR"/>
              </w:rPr>
              <w:t>0.383</w:t>
            </w:r>
          </w:p>
        </w:tc>
        <w:tc>
          <w:tcPr>
            <w:tcW w:w="0" w:type="auto"/>
            <w:shd w:val="clear" w:color="auto" w:fill="FFFFFF" w:themeFill="background1"/>
          </w:tcPr>
          <w:p w14:paraId="75C1C0CF"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rtl/>
                <w:lang w:bidi="fa-IR"/>
              </w:rPr>
            </w:pPr>
            <w:r w:rsidRPr="00DE443D">
              <w:rPr>
                <w:rFonts w:asciiTheme="majorBidi" w:hAnsiTheme="majorBidi" w:cstheme="majorBidi"/>
                <w:bCs/>
                <w:color w:val="000000" w:themeColor="text1"/>
                <w:sz w:val="24"/>
                <w:szCs w:val="24"/>
                <w:lang w:bidi="fa-IR"/>
              </w:rPr>
              <w:t>Correlation</w:t>
            </w:r>
          </w:p>
        </w:tc>
        <w:tc>
          <w:tcPr>
            <w:tcW w:w="1125" w:type="dxa"/>
            <w:vMerge w:val="restart"/>
            <w:shd w:val="clear" w:color="auto" w:fill="FFFFFF" w:themeFill="background1"/>
            <w:vAlign w:val="center"/>
          </w:tcPr>
          <w:p w14:paraId="250EB90A"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rtl/>
                <w:lang w:bidi="fa-IR"/>
              </w:rPr>
            </w:pPr>
            <w:r w:rsidRPr="00DE443D">
              <w:rPr>
                <w:rFonts w:asciiTheme="majorBidi" w:hAnsiTheme="majorBidi" w:cstheme="majorBidi"/>
                <w:bCs/>
                <w:color w:val="000000" w:themeColor="text1"/>
                <w:sz w:val="24"/>
                <w:szCs w:val="24"/>
                <w:lang w:bidi="fa-IR"/>
              </w:rPr>
              <w:t>PS</w:t>
            </w:r>
          </w:p>
        </w:tc>
      </w:tr>
      <w:tr w:rsidR="0057675D" w:rsidRPr="00DE443D" w14:paraId="2EF20F68" w14:textId="77777777" w:rsidTr="00821386">
        <w:trPr>
          <w:gridAfter w:val="1"/>
          <w:wAfter w:w="283" w:type="dxa"/>
          <w:jc w:val="center"/>
        </w:trPr>
        <w:tc>
          <w:tcPr>
            <w:tcW w:w="0" w:type="auto"/>
            <w:gridSpan w:val="2"/>
            <w:shd w:val="clear" w:color="auto" w:fill="FFFFFF" w:themeFill="background1"/>
            <w:vAlign w:val="center"/>
          </w:tcPr>
          <w:p w14:paraId="0DA71588"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p>
        </w:tc>
        <w:tc>
          <w:tcPr>
            <w:tcW w:w="0" w:type="auto"/>
            <w:shd w:val="clear" w:color="auto" w:fill="FFFFFF" w:themeFill="background1"/>
            <w:vAlign w:val="center"/>
          </w:tcPr>
          <w:p w14:paraId="5DF1B0EF"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p>
        </w:tc>
        <w:tc>
          <w:tcPr>
            <w:tcW w:w="0" w:type="auto"/>
            <w:shd w:val="clear" w:color="auto" w:fill="FFFFFF" w:themeFill="background1"/>
            <w:vAlign w:val="center"/>
          </w:tcPr>
          <w:p w14:paraId="1C1DB950"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r w:rsidRPr="00DE443D">
              <w:rPr>
                <w:rFonts w:asciiTheme="majorBidi" w:hAnsiTheme="majorBidi" w:cstheme="majorBidi"/>
                <w:bCs/>
                <w:color w:val="000000" w:themeColor="text1"/>
                <w:sz w:val="24"/>
                <w:szCs w:val="24"/>
                <w:lang w:bidi="fa-IR"/>
              </w:rPr>
              <w:t>.</w:t>
            </w:r>
          </w:p>
        </w:tc>
        <w:tc>
          <w:tcPr>
            <w:tcW w:w="0" w:type="auto"/>
            <w:shd w:val="clear" w:color="auto" w:fill="FFFFFF" w:themeFill="background1"/>
            <w:vAlign w:val="center"/>
          </w:tcPr>
          <w:p w14:paraId="3B5AE889"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r w:rsidRPr="00DE443D">
              <w:rPr>
                <w:rFonts w:asciiTheme="majorBidi" w:hAnsiTheme="majorBidi" w:cstheme="majorBidi"/>
                <w:bCs/>
                <w:color w:val="000000" w:themeColor="text1"/>
                <w:sz w:val="24"/>
                <w:szCs w:val="24"/>
                <w:lang w:bidi="fa-IR"/>
              </w:rPr>
              <w:t>0.000</w:t>
            </w:r>
          </w:p>
        </w:tc>
        <w:tc>
          <w:tcPr>
            <w:tcW w:w="0" w:type="auto"/>
            <w:shd w:val="clear" w:color="auto" w:fill="FFFFFF" w:themeFill="background1"/>
          </w:tcPr>
          <w:p w14:paraId="2997ABA2"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rtl/>
                <w:lang w:bidi="fa-IR"/>
              </w:rPr>
            </w:pPr>
            <w:r w:rsidRPr="00DE443D">
              <w:rPr>
                <w:rFonts w:asciiTheme="majorBidi" w:hAnsiTheme="majorBidi" w:cstheme="majorBidi"/>
                <w:bCs/>
                <w:color w:val="000000" w:themeColor="text1"/>
                <w:sz w:val="24"/>
                <w:szCs w:val="24"/>
                <w:lang w:bidi="fa-IR"/>
              </w:rPr>
              <w:t>sig</w:t>
            </w:r>
          </w:p>
        </w:tc>
        <w:tc>
          <w:tcPr>
            <w:tcW w:w="1125" w:type="dxa"/>
            <w:vMerge/>
            <w:shd w:val="clear" w:color="auto" w:fill="FFFFFF" w:themeFill="background1"/>
            <w:vAlign w:val="center"/>
          </w:tcPr>
          <w:p w14:paraId="3AA033DA"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rtl/>
                <w:lang w:bidi="fa-IR"/>
              </w:rPr>
            </w:pPr>
          </w:p>
        </w:tc>
      </w:tr>
      <w:tr w:rsidR="0057675D" w:rsidRPr="00DE443D" w14:paraId="100FA6E4" w14:textId="77777777" w:rsidTr="00821386">
        <w:trPr>
          <w:gridAfter w:val="1"/>
          <w:wAfter w:w="283" w:type="dxa"/>
          <w:jc w:val="center"/>
        </w:trPr>
        <w:tc>
          <w:tcPr>
            <w:tcW w:w="0" w:type="auto"/>
            <w:gridSpan w:val="2"/>
            <w:shd w:val="clear" w:color="auto" w:fill="FFFFFF" w:themeFill="background1"/>
            <w:vAlign w:val="center"/>
          </w:tcPr>
          <w:p w14:paraId="1745E120"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p>
        </w:tc>
        <w:tc>
          <w:tcPr>
            <w:tcW w:w="0" w:type="auto"/>
            <w:shd w:val="clear" w:color="auto" w:fill="FFFFFF" w:themeFill="background1"/>
            <w:vAlign w:val="center"/>
          </w:tcPr>
          <w:p w14:paraId="6EDA4204"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r w:rsidRPr="00DE443D">
              <w:rPr>
                <w:rFonts w:asciiTheme="majorBidi" w:hAnsiTheme="majorBidi" w:cstheme="majorBidi"/>
                <w:bCs/>
                <w:color w:val="000000" w:themeColor="text1"/>
                <w:sz w:val="24"/>
                <w:szCs w:val="24"/>
                <w:lang w:bidi="fa-IR"/>
              </w:rPr>
              <w:t>1</w:t>
            </w:r>
          </w:p>
        </w:tc>
        <w:tc>
          <w:tcPr>
            <w:tcW w:w="0" w:type="auto"/>
            <w:shd w:val="clear" w:color="auto" w:fill="FFFFFF" w:themeFill="background1"/>
            <w:vAlign w:val="center"/>
          </w:tcPr>
          <w:p w14:paraId="462398E6"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r w:rsidRPr="00DE443D">
              <w:rPr>
                <w:rFonts w:asciiTheme="majorBidi" w:hAnsiTheme="majorBidi" w:cstheme="majorBidi"/>
                <w:bCs/>
                <w:color w:val="000000" w:themeColor="text1"/>
                <w:sz w:val="24"/>
                <w:szCs w:val="24"/>
                <w:lang w:bidi="fa-IR"/>
              </w:rPr>
              <w:t>0.503</w:t>
            </w:r>
          </w:p>
        </w:tc>
        <w:tc>
          <w:tcPr>
            <w:tcW w:w="0" w:type="auto"/>
            <w:shd w:val="clear" w:color="auto" w:fill="FFFFFF" w:themeFill="background1"/>
            <w:vAlign w:val="center"/>
          </w:tcPr>
          <w:p w14:paraId="5EAD9CB9"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r w:rsidRPr="00DE443D">
              <w:rPr>
                <w:rFonts w:asciiTheme="majorBidi" w:hAnsiTheme="majorBidi" w:cstheme="majorBidi"/>
                <w:bCs/>
                <w:color w:val="000000" w:themeColor="text1"/>
                <w:sz w:val="24"/>
                <w:szCs w:val="24"/>
                <w:lang w:bidi="fa-IR"/>
              </w:rPr>
              <w:t>0.506</w:t>
            </w:r>
          </w:p>
        </w:tc>
        <w:tc>
          <w:tcPr>
            <w:tcW w:w="0" w:type="auto"/>
            <w:shd w:val="clear" w:color="auto" w:fill="FFFFFF" w:themeFill="background1"/>
          </w:tcPr>
          <w:p w14:paraId="456257FF"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rtl/>
                <w:lang w:bidi="fa-IR"/>
              </w:rPr>
            </w:pPr>
            <w:r w:rsidRPr="00DE443D">
              <w:rPr>
                <w:rFonts w:asciiTheme="majorBidi" w:hAnsiTheme="majorBidi" w:cstheme="majorBidi"/>
                <w:bCs/>
                <w:color w:val="000000" w:themeColor="text1"/>
                <w:sz w:val="24"/>
                <w:szCs w:val="24"/>
                <w:lang w:bidi="fa-IR"/>
              </w:rPr>
              <w:t>Correlation</w:t>
            </w:r>
          </w:p>
        </w:tc>
        <w:tc>
          <w:tcPr>
            <w:tcW w:w="1125" w:type="dxa"/>
            <w:vMerge w:val="restart"/>
            <w:shd w:val="clear" w:color="auto" w:fill="FFFFFF" w:themeFill="background1"/>
            <w:vAlign w:val="center"/>
          </w:tcPr>
          <w:p w14:paraId="68D6B5F7"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rtl/>
                <w:lang w:bidi="fa-IR"/>
              </w:rPr>
            </w:pPr>
            <w:r w:rsidRPr="00DE443D">
              <w:rPr>
                <w:rFonts w:asciiTheme="majorBidi" w:hAnsiTheme="majorBidi" w:cstheme="majorBidi"/>
                <w:bCs/>
                <w:color w:val="000000" w:themeColor="text1"/>
                <w:sz w:val="24"/>
                <w:szCs w:val="24"/>
                <w:lang w:bidi="fa-IR"/>
              </w:rPr>
              <w:t>AGP</w:t>
            </w:r>
          </w:p>
        </w:tc>
      </w:tr>
      <w:tr w:rsidR="0057675D" w:rsidRPr="00DE443D" w14:paraId="373F8820" w14:textId="77777777" w:rsidTr="00821386">
        <w:trPr>
          <w:gridAfter w:val="1"/>
          <w:wAfter w:w="283" w:type="dxa"/>
          <w:jc w:val="center"/>
        </w:trPr>
        <w:tc>
          <w:tcPr>
            <w:tcW w:w="0" w:type="auto"/>
            <w:gridSpan w:val="2"/>
            <w:shd w:val="clear" w:color="auto" w:fill="FFFFFF" w:themeFill="background1"/>
            <w:vAlign w:val="center"/>
          </w:tcPr>
          <w:p w14:paraId="43822A5B"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p>
        </w:tc>
        <w:tc>
          <w:tcPr>
            <w:tcW w:w="0" w:type="auto"/>
            <w:shd w:val="clear" w:color="auto" w:fill="FFFFFF" w:themeFill="background1"/>
            <w:vAlign w:val="center"/>
          </w:tcPr>
          <w:p w14:paraId="739FC15E"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r w:rsidRPr="00DE443D">
              <w:rPr>
                <w:rFonts w:asciiTheme="majorBidi" w:hAnsiTheme="majorBidi" w:cstheme="majorBidi"/>
                <w:bCs/>
                <w:color w:val="000000" w:themeColor="text1"/>
                <w:sz w:val="24"/>
                <w:szCs w:val="24"/>
                <w:lang w:bidi="fa-IR"/>
              </w:rPr>
              <w:t>.</w:t>
            </w:r>
          </w:p>
        </w:tc>
        <w:tc>
          <w:tcPr>
            <w:tcW w:w="0" w:type="auto"/>
            <w:shd w:val="clear" w:color="auto" w:fill="FFFFFF" w:themeFill="background1"/>
            <w:vAlign w:val="center"/>
          </w:tcPr>
          <w:p w14:paraId="52CA2AF5"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r w:rsidRPr="00DE443D">
              <w:rPr>
                <w:rFonts w:asciiTheme="majorBidi" w:hAnsiTheme="majorBidi" w:cstheme="majorBidi"/>
                <w:bCs/>
                <w:color w:val="000000" w:themeColor="text1"/>
                <w:sz w:val="24"/>
                <w:szCs w:val="24"/>
                <w:lang w:bidi="fa-IR"/>
              </w:rPr>
              <w:t>0.000</w:t>
            </w:r>
          </w:p>
        </w:tc>
        <w:tc>
          <w:tcPr>
            <w:tcW w:w="0" w:type="auto"/>
            <w:shd w:val="clear" w:color="auto" w:fill="FFFFFF" w:themeFill="background1"/>
            <w:vAlign w:val="center"/>
          </w:tcPr>
          <w:p w14:paraId="30DEE3EE"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r w:rsidRPr="00DE443D">
              <w:rPr>
                <w:rFonts w:asciiTheme="majorBidi" w:hAnsiTheme="majorBidi" w:cstheme="majorBidi"/>
                <w:bCs/>
                <w:color w:val="000000" w:themeColor="text1"/>
                <w:sz w:val="24"/>
                <w:szCs w:val="24"/>
                <w:lang w:bidi="fa-IR"/>
              </w:rPr>
              <w:t>0.000</w:t>
            </w:r>
          </w:p>
        </w:tc>
        <w:tc>
          <w:tcPr>
            <w:tcW w:w="0" w:type="auto"/>
            <w:shd w:val="clear" w:color="auto" w:fill="FFFFFF" w:themeFill="background1"/>
          </w:tcPr>
          <w:p w14:paraId="71DADCA7"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rtl/>
                <w:lang w:bidi="fa-IR"/>
              </w:rPr>
            </w:pPr>
            <w:r w:rsidRPr="00DE443D">
              <w:rPr>
                <w:rFonts w:asciiTheme="majorBidi" w:hAnsiTheme="majorBidi" w:cstheme="majorBidi"/>
                <w:bCs/>
                <w:color w:val="000000" w:themeColor="text1"/>
                <w:sz w:val="24"/>
                <w:szCs w:val="24"/>
                <w:lang w:bidi="fa-IR"/>
              </w:rPr>
              <w:t>sig</w:t>
            </w:r>
          </w:p>
        </w:tc>
        <w:tc>
          <w:tcPr>
            <w:tcW w:w="1125" w:type="dxa"/>
            <w:vMerge/>
            <w:shd w:val="clear" w:color="auto" w:fill="FFFFFF" w:themeFill="background1"/>
            <w:vAlign w:val="center"/>
          </w:tcPr>
          <w:p w14:paraId="744FDF89"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rtl/>
                <w:lang w:bidi="fa-IR"/>
              </w:rPr>
            </w:pPr>
          </w:p>
        </w:tc>
      </w:tr>
      <w:tr w:rsidR="0057675D" w:rsidRPr="00DE443D" w14:paraId="324A7FE9" w14:textId="77777777" w:rsidTr="00821386">
        <w:trPr>
          <w:gridAfter w:val="1"/>
          <w:wAfter w:w="283" w:type="dxa"/>
          <w:jc w:val="center"/>
        </w:trPr>
        <w:tc>
          <w:tcPr>
            <w:tcW w:w="0" w:type="auto"/>
            <w:gridSpan w:val="2"/>
            <w:shd w:val="clear" w:color="auto" w:fill="FFFFFF" w:themeFill="background1"/>
            <w:vAlign w:val="center"/>
          </w:tcPr>
          <w:p w14:paraId="1B56091F"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r w:rsidRPr="00DE443D">
              <w:rPr>
                <w:rFonts w:asciiTheme="majorBidi" w:hAnsiTheme="majorBidi" w:cstheme="majorBidi"/>
                <w:bCs/>
                <w:color w:val="000000" w:themeColor="text1"/>
                <w:sz w:val="24"/>
                <w:szCs w:val="24"/>
                <w:lang w:bidi="fa-IR"/>
              </w:rPr>
              <w:t>1</w:t>
            </w:r>
          </w:p>
        </w:tc>
        <w:tc>
          <w:tcPr>
            <w:tcW w:w="0" w:type="auto"/>
            <w:shd w:val="clear" w:color="auto" w:fill="FFFFFF" w:themeFill="background1"/>
            <w:vAlign w:val="center"/>
          </w:tcPr>
          <w:p w14:paraId="4EA8A767"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r w:rsidRPr="00DE443D">
              <w:rPr>
                <w:rFonts w:asciiTheme="majorBidi" w:hAnsiTheme="majorBidi" w:cstheme="majorBidi"/>
                <w:bCs/>
                <w:color w:val="000000" w:themeColor="text1"/>
                <w:sz w:val="24"/>
                <w:szCs w:val="24"/>
                <w:lang w:bidi="fa-IR"/>
              </w:rPr>
              <w:t>0.332</w:t>
            </w:r>
          </w:p>
        </w:tc>
        <w:tc>
          <w:tcPr>
            <w:tcW w:w="0" w:type="auto"/>
            <w:shd w:val="clear" w:color="auto" w:fill="FFFFFF" w:themeFill="background1"/>
            <w:vAlign w:val="center"/>
          </w:tcPr>
          <w:p w14:paraId="372AFCA6"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r w:rsidRPr="00DE443D">
              <w:rPr>
                <w:rFonts w:asciiTheme="majorBidi" w:hAnsiTheme="majorBidi" w:cstheme="majorBidi"/>
                <w:bCs/>
                <w:color w:val="000000" w:themeColor="text1"/>
                <w:sz w:val="24"/>
                <w:szCs w:val="24"/>
                <w:lang w:bidi="fa-IR"/>
              </w:rPr>
              <w:t>0.447</w:t>
            </w:r>
          </w:p>
        </w:tc>
        <w:tc>
          <w:tcPr>
            <w:tcW w:w="0" w:type="auto"/>
            <w:shd w:val="clear" w:color="auto" w:fill="FFFFFF" w:themeFill="background1"/>
            <w:vAlign w:val="center"/>
          </w:tcPr>
          <w:p w14:paraId="072B4B2B"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r w:rsidRPr="00DE443D">
              <w:rPr>
                <w:rFonts w:asciiTheme="majorBidi" w:hAnsiTheme="majorBidi" w:cstheme="majorBidi"/>
                <w:bCs/>
                <w:color w:val="000000" w:themeColor="text1"/>
                <w:sz w:val="24"/>
                <w:szCs w:val="24"/>
                <w:lang w:bidi="fa-IR"/>
              </w:rPr>
              <w:t>0.469</w:t>
            </w:r>
          </w:p>
        </w:tc>
        <w:tc>
          <w:tcPr>
            <w:tcW w:w="0" w:type="auto"/>
            <w:shd w:val="clear" w:color="auto" w:fill="FFFFFF" w:themeFill="background1"/>
          </w:tcPr>
          <w:p w14:paraId="22EF6273"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rtl/>
                <w:lang w:bidi="fa-IR"/>
              </w:rPr>
            </w:pPr>
            <w:r w:rsidRPr="00DE443D">
              <w:rPr>
                <w:rFonts w:asciiTheme="majorBidi" w:hAnsiTheme="majorBidi" w:cstheme="majorBidi"/>
                <w:bCs/>
                <w:color w:val="000000" w:themeColor="text1"/>
                <w:sz w:val="24"/>
                <w:szCs w:val="24"/>
                <w:lang w:bidi="fa-IR"/>
              </w:rPr>
              <w:t>Correlation</w:t>
            </w:r>
          </w:p>
        </w:tc>
        <w:tc>
          <w:tcPr>
            <w:tcW w:w="1125" w:type="dxa"/>
            <w:vMerge w:val="restart"/>
            <w:shd w:val="clear" w:color="auto" w:fill="FFFFFF" w:themeFill="background1"/>
            <w:vAlign w:val="center"/>
          </w:tcPr>
          <w:p w14:paraId="54A0A799"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rtl/>
                <w:lang w:bidi="fa-IR"/>
              </w:rPr>
            </w:pPr>
            <w:r w:rsidRPr="00DE443D">
              <w:rPr>
                <w:rFonts w:asciiTheme="majorBidi" w:hAnsiTheme="majorBidi" w:cstheme="majorBidi"/>
                <w:bCs/>
                <w:color w:val="000000" w:themeColor="text1"/>
                <w:sz w:val="24"/>
                <w:szCs w:val="24"/>
                <w:lang w:bidi="fa-IR"/>
              </w:rPr>
              <w:t>GPB</w:t>
            </w:r>
          </w:p>
        </w:tc>
      </w:tr>
      <w:tr w:rsidR="0057675D" w:rsidRPr="00DE443D" w14:paraId="430431AA" w14:textId="77777777" w:rsidTr="00821386">
        <w:trPr>
          <w:gridAfter w:val="1"/>
          <w:wAfter w:w="283" w:type="dxa"/>
          <w:jc w:val="center"/>
        </w:trPr>
        <w:tc>
          <w:tcPr>
            <w:tcW w:w="0" w:type="auto"/>
            <w:gridSpan w:val="2"/>
            <w:tcBorders>
              <w:bottom w:val="single" w:sz="4" w:space="0" w:color="auto"/>
            </w:tcBorders>
            <w:shd w:val="clear" w:color="auto" w:fill="FFFFFF" w:themeFill="background1"/>
            <w:vAlign w:val="center"/>
          </w:tcPr>
          <w:p w14:paraId="6F19D3A0"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r w:rsidRPr="00DE443D">
              <w:rPr>
                <w:rFonts w:asciiTheme="majorBidi" w:hAnsiTheme="majorBidi" w:cstheme="majorBidi"/>
                <w:bCs/>
                <w:color w:val="000000" w:themeColor="text1"/>
                <w:sz w:val="24"/>
                <w:szCs w:val="24"/>
                <w:lang w:bidi="fa-IR"/>
              </w:rPr>
              <w:t>.</w:t>
            </w:r>
          </w:p>
        </w:tc>
        <w:tc>
          <w:tcPr>
            <w:tcW w:w="0" w:type="auto"/>
            <w:tcBorders>
              <w:bottom w:val="single" w:sz="4" w:space="0" w:color="auto"/>
            </w:tcBorders>
            <w:shd w:val="clear" w:color="auto" w:fill="FFFFFF" w:themeFill="background1"/>
            <w:vAlign w:val="center"/>
          </w:tcPr>
          <w:p w14:paraId="4CD893FD"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r w:rsidRPr="00DE443D">
              <w:rPr>
                <w:rFonts w:asciiTheme="majorBidi" w:hAnsiTheme="majorBidi" w:cstheme="majorBidi"/>
                <w:bCs/>
                <w:color w:val="000000" w:themeColor="text1"/>
                <w:sz w:val="24"/>
                <w:szCs w:val="24"/>
                <w:lang w:bidi="fa-IR"/>
              </w:rPr>
              <w:t>0.000</w:t>
            </w:r>
          </w:p>
        </w:tc>
        <w:tc>
          <w:tcPr>
            <w:tcW w:w="0" w:type="auto"/>
            <w:tcBorders>
              <w:bottom w:val="single" w:sz="4" w:space="0" w:color="auto"/>
            </w:tcBorders>
            <w:shd w:val="clear" w:color="auto" w:fill="FFFFFF" w:themeFill="background1"/>
            <w:vAlign w:val="center"/>
          </w:tcPr>
          <w:p w14:paraId="2BB23C49"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r w:rsidRPr="00DE443D">
              <w:rPr>
                <w:rFonts w:asciiTheme="majorBidi" w:hAnsiTheme="majorBidi" w:cstheme="majorBidi"/>
                <w:bCs/>
                <w:color w:val="000000" w:themeColor="text1"/>
                <w:sz w:val="24"/>
                <w:szCs w:val="24"/>
                <w:lang w:bidi="fa-IR"/>
              </w:rPr>
              <w:t>0.000</w:t>
            </w:r>
          </w:p>
        </w:tc>
        <w:tc>
          <w:tcPr>
            <w:tcW w:w="0" w:type="auto"/>
            <w:tcBorders>
              <w:bottom w:val="single" w:sz="4" w:space="0" w:color="auto"/>
            </w:tcBorders>
            <w:shd w:val="clear" w:color="auto" w:fill="FFFFFF" w:themeFill="background1"/>
            <w:vAlign w:val="center"/>
          </w:tcPr>
          <w:p w14:paraId="6FBF7B28"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r w:rsidRPr="00DE443D">
              <w:rPr>
                <w:rFonts w:asciiTheme="majorBidi" w:hAnsiTheme="majorBidi" w:cstheme="majorBidi"/>
                <w:bCs/>
                <w:color w:val="000000" w:themeColor="text1"/>
                <w:sz w:val="24"/>
                <w:szCs w:val="24"/>
                <w:lang w:bidi="fa-IR"/>
              </w:rPr>
              <w:t>0.000</w:t>
            </w:r>
          </w:p>
        </w:tc>
        <w:tc>
          <w:tcPr>
            <w:tcW w:w="0" w:type="auto"/>
            <w:tcBorders>
              <w:bottom w:val="single" w:sz="4" w:space="0" w:color="auto"/>
            </w:tcBorders>
            <w:shd w:val="clear" w:color="auto" w:fill="FFFFFF" w:themeFill="background1"/>
          </w:tcPr>
          <w:p w14:paraId="1FE4A80B"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lang w:bidi="fa-IR"/>
              </w:rPr>
            </w:pPr>
            <w:r w:rsidRPr="00DE443D">
              <w:rPr>
                <w:rFonts w:asciiTheme="majorBidi" w:hAnsiTheme="majorBidi" w:cstheme="majorBidi"/>
                <w:color w:val="000000" w:themeColor="text1"/>
                <w:sz w:val="24"/>
                <w:szCs w:val="24"/>
                <w:lang w:bidi="fa-IR"/>
              </w:rPr>
              <w:t>sig</w:t>
            </w:r>
          </w:p>
        </w:tc>
        <w:tc>
          <w:tcPr>
            <w:tcW w:w="1125" w:type="dxa"/>
            <w:vMerge/>
            <w:tcBorders>
              <w:bottom w:val="single" w:sz="4" w:space="0" w:color="auto"/>
            </w:tcBorders>
            <w:shd w:val="clear" w:color="auto" w:fill="FFFFFF" w:themeFill="background1"/>
          </w:tcPr>
          <w:p w14:paraId="220F60E0" w14:textId="77777777" w:rsidR="0057675D" w:rsidRPr="00DE443D" w:rsidRDefault="0057675D" w:rsidP="00821386">
            <w:pPr>
              <w:spacing w:after="0" w:line="360" w:lineRule="exact"/>
              <w:jc w:val="center"/>
              <w:rPr>
                <w:rFonts w:asciiTheme="majorBidi" w:hAnsiTheme="majorBidi" w:cstheme="majorBidi"/>
                <w:bCs/>
                <w:color w:val="000000" w:themeColor="text1"/>
                <w:sz w:val="24"/>
                <w:szCs w:val="24"/>
                <w:rtl/>
                <w:lang w:bidi="fa-IR"/>
              </w:rPr>
            </w:pPr>
          </w:p>
        </w:tc>
      </w:tr>
    </w:tbl>
    <w:p w14:paraId="12F21AC1" w14:textId="3A836522" w:rsidR="0057675D" w:rsidRPr="00821386" w:rsidRDefault="0057675D" w:rsidP="00821386">
      <w:pPr>
        <w:spacing w:after="0" w:line="360" w:lineRule="exact"/>
        <w:ind w:leftChars="130" w:left="850" w:hangingChars="235" w:hanging="564"/>
        <w:rPr>
          <w:rFonts w:asciiTheme="majorBidi" w:hAnsiTheme="majorBidi" w:cstheme="majorBidi"/>
          <w:color w:val="000000" w:themeColor="text1"/>
          <w:sz w:val="24"/>
          <w:szCs w:val="24"/>
          <w:lang w:bidi="fa-IR"/>
        </w:rPr>
      </w:pPr>
      <w:r w:rsidRPr="00821386">
        <w:rPr>
          <w:rFonts w:asciiTheme="majorBidi" w:hAnsiTheme="majorBidi" w:cstheme="majorBidi"/>
          <w:i/>
          <w:iCs/>
          <w:color w:val="000000" w:themeColor="text1"/>
          <w:sz w:val="24"/>
          <w:szCs w:val="24"/>
          <w:lang w:bidi="fa-IR"/>
        </w:rPr>
        <w:t>Note</w:t>
      </w:r>
      <w:r w:rsidR="00821386" w:rsidRPr="00821386">
        <w:rPr>
          <w:rFonts w:asciiTheme="majorBidi" w:hAnsiTheme="majorBidi" w:cstheme="majorBidi"/>
          <w:color w:val="000000" w:themeColor="text1"/>
          <w:sz w:val="24"/>
          <w:szCs w:val="24"/>
          <w:lang w:bidi="fa-IR"/>
        </w:rPr>
        <w:t xml:space="preserve">. </w:t>
      </w:r>
      <w:r w:rsidRPr="00821386">
        <w:rPr>
          <w:rFonts w:asciiTheme="majorBidi" w:hAnsiTheme="majorBidi" w:cstheme="majorBidi"/>
          <w:color w:val="000000" w:themeColor="text1"/>
          <w:sz w:val="24"/>
          <w:szCs w:val="24"/>
          <w:lang w:bidi="fa-IR"/>
        </w:rPr>
        <w:t xml:space="preserve">Perceived </w:t>
      </w:r>
      <w:proofErr w:type="gramStart"/>
      <w:r w:rsidRPr="00821386">
        <w:rPr>
          <w:rFonts w:asciiTheme="majorBidi" w:hAnsiTheme="majorBidi" w:cstheme="majorBidi"/>
          <w:color w:val="000000" w:themeColor="text1"/>
          <w:sz w:val="24"/>
          <w:szCs w:val="24"/>
          <w:lang w:bidi="fa-IR"/>
        </w:rPr>
        <w:t>Risk(</w:t>
      </w:r>
      <w:proofErr w:type="gramEnd"/>
      <w:r w:rsidRPr="00821386">
        <w:rPr>
          <w:rFonts w:asciiTheme="majorBidi" w:hAnsiTheme="majorBidi" w:cstheme="majorBidi"/>
          <w:bCs/>
          <w:color w:val="000000" w:themeColor="text1"/>
          <w:sz w:val="24"/>
          <w:szCs w:val="24"/>
          <w:lang w:bidi="fa-IR"/>
        </w:rPr>
        <w:t>PR</w:t>
      </w:r>
      <w:r w:rsidRPr="00821386">
        <w:rPr>
          <w:rFonts w:asciiTheme="majorBidi" w:hAnsiTheme="majorBidi" w:cstheme="majorBidi"/>
          <w:color w:val="000000" w:themeColor="text1"/>
          <w:sz w:val="24"/>
          <w:szCs w:val="24"/>
          <w:lang w:bidi="fa-IR"/>
        </w:rPr>
        <w:t>)</w:t>
      </w:r>
      <w:r w:rsidR="00821386" w:rsidRPr="00821386">
        <w:rPr>
          <w:rFonts w:asciiTheme="majorBidi" w:hAnsiTheme="majorBidi" w:cstheme="majorBidi"/>
          <w:color w:val="000000" w:themeColor="text1"/>
          <w:sz w:val="24"/>
          <w:szCs w:val="24"/>
          <w:lang w:bidi="fa-IR"/>
        </w:rPr>
        <w:t xml:space="preserve">, </w:t>
      </w:r>
      <w:r w:rsidRPr="00821386">
        <w:rPr>
          <w:rFonts w:asciiTheme="majorBidi" w:hAnsiTheme="majorBidi" w:cstheme="majorBidi"/>
          <w:color w:val="000000" w:themeColor="text1"/>
          <w:sz w:val="24"/>
          <w:szCs w:val="24"/>
          <w:lang w:bidi="fa-IR"/>
        </w:rPr>
        <w:t>Price Sensitivity(PS)</w:t>
      </w:r>
      <w:r w:rsidR="00821386" w:rsidRPr="00821386">
        <w:rPr>
          <w:rFonts w:asciiTheme="majorBidi" w:hAnsiTheme="majorBidi" w:cstheme="majorBidi"/>
          <w:color w:val="000000" w:themeColor="text1"/>
          <w:sz w:val="24"/>
          <w:szCs w:val="24"/>
          <w:lang w:bidi="fa-IR"/>
        </w:rPr>
        <w:t>,</w:t>
      </w:r>
      <w:r w:rsidRPr="00821386">
        <w:rPr>
          <w:rFonts w:asciiTheme="majorBidi" w:hAnsiTheme="majorBidi" w:cstheme="majorBidi"/>
          <w:color w:val="000000" w:themeColor="text1"/>
          <w:sz w:val="24"/>
          <w:szCs w:val="24"/>
          <w:lang w:bidi="fa-IR"/>
        </w:rPr>
        <w:t xml:space="preserve"> Attitude towards Green Products(AGP)</w:t>
      </w:r>
      <w:r w:rsidR="00821386" w:rsidRPr="00821386">
        <w:rPr>
          <w:rFonts w:asciiTheme="majorBidi" w:hAnsiTheme="majorBidi" w:cstheme="majorBidi"/>
          <w:color w:val="000000" w:themeColor="text1"/>
          <w:sz w:val="24"/>
          <w:szCs w:val="24"/>
          <w:lang w:bidi="fa-IR"/>
        </w:rPr>
        <w:t>,</w:t>
      </w:r>
      <w:r w:rsidRPr="00821386">
        <w:rPr>
          <w:rFonts w:asciiTheme="majorBidi" w:hAnsiTheme="majorBidi" w:cstheme="majorBidi"/>
          <w:color w:val="000000" w:themeColor="text1"/>
          <w:sz w:val="24"/>
          <w:szCs w:val="24"/>
          <w:lang w:bidi="fa-IR"/>
        </w:rPr>
        <w:t xml:space="preserve"> Green Purchase Behavior(GPB)</w:t>
      </w:r>
    </w:p>
    <w:p w14:paraId="6CF92957" w14:textId="77777777" w:rsidR="0057675D" w:rsidRPr="00853AED" w:rsidRDefault="0057675D" w:rsidP="00821386">
      <w:pPr>
        <w:overflowPunct w:val="0"/>
        <w:spacing w:after="0" w:line="360" w:lineRule="exact"/>
        <w:ind w:firstLineChars="200" w:firstLine="520"/>
        <w:jc w:val="both"/>
        <w:rPr>
          <w:rFonts w:ascii="Times New Roman" w:hAnsi="Times New Roman" w:cs="Times New Roman"/>
          <w:color w:val="000000" w:themeColor="text1"/>
          <w:sz w:val="26"/>
          <w:szCs w:val="26"/>
        </w:rPr>
      </w:pPr>
    </w:p>
    <w:p w14:paraId="2DB3D688" w14:textId="175C7A2F" w:rsidR="0057675D" w:rsidRPr="00853AED" w:rsidRDefault="0057675D" w:rsidP="00821386">
      <w:pPr>
        <w:overflowPunct w:val="0"/>
        <w:spacing w:after="0" w:line="360" w:lineRule="exact"/>
        <w:ind w:firstLineChars="200" w:firstLine="520"/>
        <w:jc w:val="both"/>
        <w:rPr>
          <w:rFonts w:asciiTheme="majorBidi" w:hAnsiTheme="majorBidi" w:cstheme="majorBidi"/>
          <w:color w:val="000000" w:themeColor="text1"/>
          <w:sz w:val="26"/>
          <w:szCs w:val="26"/>
        </w:rPr>
      </w:pPr>
      <w:r w:rsidRPr="00853AED">
        <w:rPr>
          <w:rFonts w:ascii="Times New Roman" w:hAnsi="Times New Roman" w:cs="Times New Roman"/>
          <w:color w:val="000000" w:themeColor="text1"/>
          <w:sz w:val="26"/>
          <w:szCs w:val="26"/>
        </w:rPr>
        <w:t>Considering</w:t>
      </w:r>
      <w:r w:rsidRPr="00853AED">
        <w:rPr>
          <w:rFonts w:asciiTheme="majorBidi" w:hAnsiTheme="majorBidi" w:cstheme="majorBidi"/>
          <w:color w:val="000000" w:themeColor="text1"/>
          <w:sz w:val="26"/>
          <w:szCs w:val="26"/>
          <w:lang w:bidi="fa-IR"/>
        </w:rPr>
        <w:t xml:space="preserve"> that the significance level of the Pearson correlation coefficient test between two variables is calculated at less than 0.05 error level, it can be said that all variables have a significant correlation</w:t>
      </w:r>
      <w:r w:rsidRPr="00853AED">
        <w:rPr>
          <w:rFonts w:asciiTheme="majorBidi" w:hAnsiTheme="majorBidi" w:cstheme="majorBidi"/>
          <w:color w:val="000000" w:themeColor="text1"/>
          <w:sz w:val="26"/>
          <w:szCs w:val="26"/>
        </w:rPr>
        <w:t>.</w:t>
      </w:r>
    </w:p>
    <w:p w14:paraId="51C80AC8" w14:textId="77777777" w:rsidR="00821386" w:rsidRPr="00853AED" w:rsidRDefault="00821386" w:rsidP="00821386">
      <w:pPr>
        <w:overflowPunct w:val="0"/>
        <w:spacing w:after="0" w:line="360" w:lineRule="exact"/>
        <w:ind w:firstLineChars="200" w:firstLine="520"/>
        <w:jc w:val="both"/>
        <w:rPr>
          <w:rFonts w:asciiTheme="majorBidi" w:hAnsiTheme="majorBidi" w:cstheme="majorBidi"/>
          <w:color w:val="000000" w:themeColor="text1"/>
          <w:sz w:val="26"/>
          <w:szCs w:val="26"/>
          <w:lang w:bidi="fa-IR"/>
        </w:rPr>
      </w:pPr>
    </w:p>
    <w:p w14:paraId="6739F6D8" w14:textId="73856C15" w:rsidR="0057675D" w:rsidRPr="00853AED" w:rsidRDefault="0057675D" w:rsidP="00821386">
      <w:pPr>
        <w:pStyle w:val="aa"/>
        <w:numPr>
          <w:ilvl w:val="1"/>
          <w:numId w:val="6"/>
        </w:numPr>
        <w:spacing w:after="0" w:line="360" w:lineRule="exact"/>
        <w:ind w:left="357" w:hanging="357"/>
        <w:jc w:val="lowKashida"/>
        <w:rPr>
          <w:rFonts w:asciiTheme="majorBidi" w:hAnsiTheme="majorBidi" w:cstheme="majorBidi"/>
          <w:b/>
          <w:bCs/>
          <w:color w:val="000000" w:themeColor="text1"/>
          <w:sz w:val="26"/>
          <w:szCs w:val="26"/>
          <w:lang w:bidi="fa-IR"/>
        </w:rPr>
      </w:pPr>
      <w:r w:rsidRPr="00853AED">
        <w:rPr>
          <w:rFonts w:asciiTheme="majorBidi" w:hAnsiTheme="majorBidi" w:cstheme="majorBidi"/>
          <w:b/>
          <w:bCs/>
          <w:color w:val="000000" w:themeColor="text1"/>
          <w:sz w:val="26"/>
          <w:szCs w:val="26"/>
          <w:lang w:bidi="fa-IR"/>
        </w:rPr>
        <w:t xml:space="preserve">Reliability </w:t>
      </w:r>
      <w:r w:rsidR="00821386" w:rsidRPr="00853AED">
        <w:rPr>
          <w:rFonts w:asciiTheme="majorBidi" w:hAnsiTheme="majorBidi" w:cstheme="majorBidi"/>
          <w:b/>
          <w:bCs/>
          <w:color w:val="000000" w:themeColor="text1"/>
          <w:sz w:val="26"/>
          <w:szCs w:val="26"/>
          <w:lang w:bidi="fa-IR"/>
        </w:rPr>
        <w:t xml:space="preserve">and </w:t>
      </w:r>
      <w:r w:rsidRPr="00853AED">
        <w:rPr>
          <w:rFonts w:asciiTheme="majorBidi" w:hAnsiTheme="majorBidi" w:cstheme="majorBidi"/>
          <w:b/>
          <w:bCs/>
          <w:color w:val="000000" w:themeColor="text1"/>
          <w:sz w:val="26"/>
          <w:szCs w:val="26"/>
          <w:lang w:bidi="fa-IR"/>
        </w:rPr>
        <w:t>Homogeneity Tests</w:t>
      </w:r>
    </w:p>
    <w:p w14:paraId="35BFBBB3" w14:textId="77777777" w:rsidR="0057675D" w:rsidRPr="00853AED" w:rsidRDefault="0057675D" w:rsidP="00821386">
      <w:pPr>
        <w:overflowPunct w:val="0"/>
        <w:spacing w:after="0" w:line="360" w:lineRule="exact"/>
        <w:ind w:firstLineChars="200" w:firstLine="520"/>
        <w:jc w:val="both"/>
        <w:rPr>
          <w:rFonts w:asciiTheme="majorBidi" w:hAnsiTheme="majorBidi" w:cstheme="majorBidi"/>
          <w:color w:val="000000" w:themeColor="text1"/>
          <w:sz w:val="26"/>
          <w:szCs w:val="26"/>
          <w:lang w:bidi="fa-IR"/>
        </w:rPr>
      </w:pPr>
      <w:r w:rsidRPr="00853AED">
        <w:rPr>
          <w:rFonts w:asciiTheme="majorBidi" w:hAnsiTheme="majorBidi" w:cstheme="majorBidi"/>
          <w:color w:val="000000" w:themeColor="text1"/>
          <w:sz w:val="26"/>
          <w:szCs w:val="26"/>
          <w:lang w:bidi="fa-IR"/>
        </w:rPr>
        <w:t xml:space="preserve">According to Cronbach’s alpha definition, the higher the positive correlation between the questions, </w:t>
      </w:r>
      <w:r w:rsidRPr="00853AED">
        <w:rPr>
          <w:rFonts w:ascii="Times New Roman" w:hAnsi="Times New Roman" w:cs="Times New Roman"/>
          <w:color w:val="000000" w:themeColor="text1"/>
          <w:sz w:val="26"/>
          <w:szCs w:val="26"/>
        </w:rPr>
        <w:t>the</w:t>
      </w:r>
      <w:r w:rsidRPr="00853AED">
        <w:rPr>
          <w:rFonts w:asciiTheme="majorBidi" w:hAnsiTheme="majorBidi" w:cstheme="majorBidi"/>
          <w:color w:val="000000" w:themeColor="text1"/>
          <w:sz w:val="26"/>
          <w:szCs w:val="26"/>
          <w:lang w:bidi="fa-IR"/>
        </w:rPr>
        <w:t xml:space="preserve"> higher the Cronbach’s alpha (close to 1), and vice versa, the higher the mean-variance of the questions, the lower the Cronbach’s alpha. Since this </w:t>
      </w:r>
      <w:r w:rsidRPr="00853AED">
        <w:rPr>
          <w:rFonts w:asciiTheme="majorBidi" w:hAnsiTheme="majorBidi" w:cstheme="majorBidi"/>
          <w:color w:val="000000" w:themeColor="text1"/>
          <w:sz w:val="26"/>
          <w:szCs w:val="26"/>
          <w:lang w:bidi="fa-IR"/>
        </w:rPr>
        <w:lastRenderedPageBreak/>
        <w:t>index is so strict, a more modern criterion called “composite reliability” (CR) is used to examine the internal consistency of the measurement model in the PLS method, which the following equation can calculate.</w:t>
      </w:r>
    </w:p>
    <w:p w14:paraId="179085D7" w14:textId="77777777" w:rsidR="0057675D" w:rsidRPr="00853AED" w:rsidRDefault="0057675D" w:rsidP="00821386">
      <w:pPr>
        <w:spacing w:after="0" w:line="360" w:lineRule="exact"/>
        <w:jc w:val="center"/>
        <w:rPr>
          <w:rFonts w:asciiTheme="majorBidi" w:hAnsiTheme="majorBidi" w:cstheme="majorBidi"/>
          <w:b/>
          <w:bCs/>
          <w:color w:val="000000" w:themeColor="text1"/>
          <w:sz w:val="26"/>
          <w:szCs w:val="26"/>
          <w:lang w:bidi="fa-IR"/>
        </w:rPr>
      </w:pPr>
    </w:p>
    <w:p w14:paraId="1E6B4B58" w14:textId="5B02D117" w:rsidR="0057675D" w:rsidRPr="00853AED" w:rsidRDefault="00821386" w:rsidP="00FE01F8">
      <w:pPr>
        <w:spacing w:after="0" w:line="360" w:lineRule="auto"/>
        <w:jc w:val="center"/>
        <w:rPr>
          <w:rFonts w:asciiTheme="majorBidi" w:hAnsiTheme="majorBidi" w:cstheme="majorBidi"/>
          <w:color w:val="000000" w:themeColor="text1"/>
          <w:sz w:val="26"/>
          <w:szCs w:val="26"/>
          <w:lang w:bidi="fa-IR"/>
        </w:rPr>
      </w:pPr>
      <w:r w:rsidRPr="00853AED">
        <w:rPr>
          <w:rFonts w:asciiTheme="majorBidi" w:eastAsia="Times New Roman" w:hAnsiTheme="majorBidi" w:cstheme="majorBidi"/>
          <w:color w:val="000000" w:themeColor="text1"/>
          <w:position w:val="-40"/>
          <w:sz w:val="26"/>
          <w:szCs w:val="26"/>
        </w:rPr>
        <w:object w:dxaOrig="2360" w:dyaOrig="920" w14:anchorId="338EB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35pt;height:45.35pt" o:ole="" o:allowoverlap="f">
            <v:imagedata r:id="rId8" o:title=""/>
          </v:shape>
          <o:OLEObject Type="Embed" ProgID="Equation.DSMT4" ShapeID="_x0000_i1025" DrawAspect="Content" ObjectID="_1758484938" r:id="rId9"/>
        </w:object>
      </w:r>
    </w:p>
    <w:p w14:paraId="15363854" w14:textId="17196019" w:rsidR="0057675D" w:rsidRPr="00853AED" w:rsidRDefault="00821386" w:rsidP="00821386">
      <w:pPr>
        <w:spacing w:after="0" w:line="360" w:lineRule="exact"/>
        <w:jc w:val="center"/>
        <w:rPr>
          <w:rFonts w:asciiTheme="majorBidi" w:hAnsiTheme="majorBidi" w:cstheme="majorBidi"/>
          <w:color w:val="000000" w:themeColor="text1"/>
          <w:sz w:val="26"/>
          <w:szCs w:val="26"/>
          <w:lang w:bidi="fa-IR"/>
        </w:rPr>
      </w:pPr>
      <w:r w:rsidRPr="00853AED">
        <w:rPr>
          <w:rFonts w:asciiTheme="majorBidi" w:eastAsia="Times New Roman" w:hAnsiTheme="majorBidi" w:cstheme="majorBidi"/>
          <w:color w:val="000000" w:themeColor="text1"/>
          <w:position w:val="-12"/>
          <w:sz w:val="26"/>
          <w:szCs w:val="26"/>
        </w:rPr>
        <w:object w:dxaOrig="999" w:dyaOrig="380" w14:anchorId="05278837">
          <v:shape id="_x0000_i1026" type="#_x0000_t75" style="width:49.1pt;height:18.3pt" o:ole="" o:allowoverlap="f">
            <v:imagedata r:id="rId10" o:title=""/>
          </v:shape>
          <o:OLEObject Type="Embed" ProgID="Equation.DSMT4" ShapeID="_x0000_i1026" DrawAspect="Content" ObjectID="_1758484939" r:id="rId11"/>
        </w:object>
      </w:r>
    </w:p>
    <w:p w14:paraId="5C1B9B52" w14:textId="154CE177" w:rsidR="0057675D" w:rsidRPr="00853AED" w:rsidRDefault="0057675D" w:rsidP="00821386">
      <w:pPr>
        <w:overflowPunct w:val="0"/>
        <w:spacing w:after="0" w:line="360" w:lineRule="exact"/>
        <w:ind w:firstLineChars="200" w:firstLine="520"/>
        <w:jc w:val="both"/>
        <w:rPr>
          <w:rFonts w:asciiTheme="majorBidi" w:hAnsiTheme="majorBidi" w:cstheme="majorBidi"/>
          <w:color w:val="000000" w:themeColor="text1"/>
          <w:sz w:val="26"/>
          <w:szCs w:val="26"/>
          <w:lang w:bidi="fa-IR"/>
        </w:rPr>
      </w:pPr>
      <w:r w:rsidRPr="00853AED">
        <w:rPr>
          <w:rFonts w:asciiTheme="majorBidi" w:hAnsiTheme="majorBidi" w:cstheme="majorBidi"/>
          <w:color w:val="000000" w:themeColor="text1"/>
          <w:sz w:val="26"/>
          <w:szCs w:val="26"/>
          <w:lang w:bidi="fa-IR"/>
        </w:rPr>
        <w:t xml:space="preserve">The optimum CR value in exploratory research is between 0.6 and 0.7, while in more advanced research, it is </w:t>
      </w:r>
      <w:r w:rsidRPr="00853AED">
        <w:rPr>
          <w:rFonts w:ascii="Times New Roman" w:hAnsi="Times New Roman" w:cs="Times New Roman"/>
          <w:color w:val="000000" w:themeColor="text1"/>
          <w:sz w:val="26"/>
          <w:szCs w:val="26"/>
        </w:rPr>
        <w:t>between</w:t>
      </w:r>
      <w:r w:rsidRPr="00853AED">
        <w:rPr>
          <w:rFonts w:asciiTheme="majorBidi" w:hAnsiTheme="majorBidi" w:cstheme="majorBidi"/>
          <w:color w:val="000000" w:themeColor="text1"/>
          <w:sz w:val="26"/>
          <w:szCs w:val="26"/>
          <w:lang w:bidi="fa-IR"/>
        </w:rPr>
        <w:t xml:space="preserve"> 0.7 and 0.9. According to Table 3, Cronbach’s alpha coefficients and composite reliability are acceptable for all research constructs.</w:t>
      </w:r>
    </w:p>
    <w:p w14:paraId="417258BD" w14:textId="77777777" w:rsidR="00821386" w:rsidRPr="00853AED" w:rsidRDefault="00821386" w:rsidP="00821386">
      <w:pPr>
        <w:overflowPunct w:val="0"/>
        <w:spacing w:after="0" w:line="360" w:lineRule="exact"/>
        <w:ind w:firstLineChars="200" w:firstLine="520"/>
        <w:jc w:val="both"/>
        <w:rPr>
          <w:rFonts w:asciiTheme="majorBidi" w:hAnsiTheme="majorBidi" w:cstheme="majorBidi"/>
          <w:color w:val="000000" w:themeColor="text1"/>
          <w:sz w:val="26"/>
          <w:szCs w:val="26"/>
          <w:lang w:bidi="fa-IR"/>
        </w:rPr>
      </w:pPr>
    </w:p>
    <w:p w14:paraId="2A228A75" w14:textId="4BAF26CC" w:rsidR="0057675D" w:rsidRPr="00853AED" w:rsidRDefault="00821386" w:rsidP="00821386">
      <w:pPr>
        <w:spacing w:after="0" w:line="360" w:lineRule="exact"/>
        <w:ind w:left="911" w:hangingChars="350" w:hanging="911"/>
        <w:rPr>
          <w:rFonts w:asciiTheme="majorBidi" w:hAnsiTheme="majorBidi" w:cstheme="majorBidi"/>
          <w:color w:val="000000" w:themeColor="text1"/>
          <w:sz w:val="26"/>
          <w:szCs w:val="26"/>
          <w:lang w:bidi="fa-IR"/>
        </w:rPr>
      </w:pPr>
      <w:r w:rsidRPr="00853AED">
        <w:rPr>
          <w:rFonts w:asciiTheme="majorBidi" w:eastAsia="Times New Roman" w:hAnsiTheme="majorBidi" w:cstheme="majorBidi"/>
          <w:b/>
          <w:bCs/>
          <w:color w:val="000000" w:themeColor="text1"/>
          <w:sz w:val="26"/>
          <w:szCs w:val="26"/>
          <w:lang w:bidi="fa-IR"/>
        </w:rPr>
        <w:t>Table 3</w:t>
      </w:r>
      <w:r w:rsidRPr="00853AED">
        <w:rPr>
          <w:rFonts w:asciiTheme="majorBidi" w:eastAsia="Times New Roman" w:hAnsiTheme="majorBidi" w:cstheme="majorBidi"/>
          <w:color w:val="000000" w:themeColor="text1"/>
          <w:sz w:val="26"/>
          <w:szCs w:val="26"/>
          <w:lang w:bidi="fa-IR"/>
        </w:rPr>
        <w:t xml:space="preserve">  </w:t>
      </w:r>
      <w:r w:rsidRPr="00853AED">
        <w:rPr>
          <w:rFonts w:asciiTheme="majorBidi" w:eastAsia="Times New Roman" w:hAnsiTheme="majorBidi" w:cstheme="majorBidi"/>
          <w:i/>
          <w:iCs/>
          <w:color w:val="000000" w:themeColor="text1"/>
          <w:sz w:val="26"/>
          <w:szCs w:val="26"/>
          <w:lang w:bidi="fa-IR"/>
        </w:rPr>
        <w:t>Factor Loadings Coefficients (λ), t-value, and Cronbach’s alpha and Composite Reliability Coefficient (CR)</w:t>
      </w:r>
    </w:p>
    <w:tbl>
      <w:tblPr>
        <w:tblStyle w:val="af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
        <w:gridCol w:w="666"/>
        <w:gridCol w:w="979"/>
        <w:gridCol w:w="1518"/>
        <w:gridCol w:w="5100"/>
      </w:tblGrid>
      <w:tr w:rsidR="0057675D" w:rsidRPr="00FE01F8" w14:paraId="730C2C4A" w14:textId="77777777" w:rsidTr="0063194B">
        <w:trPr>
          <w:cantSplit/>
          <w:trHeight w:val="338"/>
          <w:tblHeader/>
        </w:trPr>
        <w:tc>
          <w:tcPr>
            <w:tcW w:w="424" w:type="pct"/>
            <w:tcBorders>
              <w:top w:val="single" w:sz="4" w:space="0" w:color="auto"/>
              <w:bottom w:val="single" w:sz="4" w:space="0" w:color="auto"/>
            </w:tcBorders>
            <w:vAlign w:val="center"/>
          </w:tcPr>
          <w:p w14:paraId="31E5E13A"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lang w:val="x-none"/>
              </w:rPr>
              <w:t>t-value</w:t>
            </w:r>
          </w:p>
        </w:tc>
        <w:tc>
          <w:tcPr>
            <w:tcW w:w="369" w:type="pct"/>
            <w:tcBorders>
              <w:top w:val="single" w:sz="4" w:space="0" w:color="auto"/>
              <w:bottom w:val="single" w:sz="4" w:space="0" w:color="auto"/>
            </w:tcBorders>
            <w:vAlign w:val="center"/>
          </w:tcPr>
          <w:p w14:paraId="5AFE327B"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λ</w:t>
            </w:r>
          </w:p>
        </w:tc>
        <w:tc>
          <w:tcPr>
            <w:tcW w:w="542" w:type="pct"/>
            <w:tcBorders>
              <w:top w:val="single" w:sz="4" w:space="0" w:color="auto"/>
              <w:bottom w:val="single" w:sz="4" w:space="0" w:color="auto"/>
            </w:tcBorders>
            <w:vAlign w:val="center"/>
          </w:tcPr>
          <w:p w14:paraId="64E379F0"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tl/>
              </w:rPr>
              <w:t>(</w:t>
            </w:r>
            <w:r w:rsidRPr="00FE01F8">
              <w:rPr>
                <w:rFonts w:ascii="Times New Roman" w:eastAsia="Times New Roman" w:hAnsi="Times New Roman" w:cs="Times New Roman"/>
                <w:color w:val="000000" w:themeColor="text1"/>
                <w:sz w:val="20"/>
                <w:szCs w:val="20"/>
              </w:rPr>
              <w:t>CR&gt;0.7</w:t>
            </w:r>
            <w:r w:rsidRPr="00FE01F8">
              <w:rPr>
                <w:rFonts w:ascii="Times New Roman" w:eastAsia="Times New Roman" w:hAnsi="Times New Roman" w:cs="Times New Roman"/>
                <w:color w:val="000000" w:themeColor="text1"/>
                <w:sz w:val="20"/>
                <w:szCs w:val="20"/>
                <w:rtl/>
              </w:rPr>
              <w:t>)</w:t>
            </w:r>
          </w:p>
        </w:tc>
        <w:tc>
          <w:tcPr>
            <w:tcW w:w="841" w:type="pct"/>
            <w:tcBorders>
              <w:top w:val="single" w:sz="4" w:space="0" w:color="auto"/>
              <w:bottom w:val="single" w:sz="4" w:space="0" w:color="auto"/>
            </w:tcBorders>
            <w:vAlign w:val="center"/>
          </w:tcPr>
          <w:p w14:paraId="05C9E38D" w14:textId="22AA2A19"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lang w:bidi="fa-IR"/>
              </w:rPr>
            </w:pPr>
            <w:r w:rsidRPr="00FE01F8">
              <w:rPr>
                <w:rFonts w:ascii="Times New Roman" w:eastAsia="Times New Roman" w:hAnsi="Times New Roman" w:cs="Times New Roman"/>
                <w:color w:val="000000" w:themeColor="text1"/>
                <w:sz w:val="20"/>
                <w:szCs w:val="20"/>
              </w:rPr>
              <w:t xml:space="preserve">Cronbach’s α </w:t>
            </w:r>
            <w:r w:rsidR="00FE01F8" w:rsidRPr="00FE01F8">
              <w:rPr>
                <w:rFonts w:ascii="Times New Roman" w:eastAsia="Times New Roman" w:hAnsi="Times New Roman" w:cs="Times New Roman"/>
                <w:color w:val="000000" w:themeColor="text1"/>
                <w:sz w:val="20"/>
                <w:szCs w:val="20"/>
                <w:rtl/>
              </w:rPr>
              <w:t>(</w:t>
            </w:r>
            <w:r w:rsidR="00FE01F8" w:rsidRPr="00FE01F8">
              <w:rPr>
                <w:rFonts w:ascii="Times New Roman" w:eastAsia="Times New Roman" w:hAnsi="Times New Roman" w:cs="Times New Roman"/>
                <w:color w:val="000000" w:themeColor="text1"/>
                <w:sz w:val="20"/>
                <w:szCs w:val="20"/>
              </w:rPr>
              <w:t>&gt;0.7</w:t>
            </w:r>
            <w:r w:rsidRPr="00FE01F8">
              <w:rPr>
                <w:rFonts w:ascii="Times New Roman" w:eastAsia="Times New Roman" w:hAnsi="Times New Roman" w:cs="Times New Roman"/>
                <w:color w:val="000000" w:themeColor="text1"/>
                <w:sz w:val="20"/>
                <w:szCs w:val="20"/>
                <w:rtl/>
              </w:rPr>
              <w:t>)</w:t>
            </w:r>
          </w:p>
        </w:tc>
        <w:tc>
          <w:tcPr>
            <w:tcW w:w="2824" w:type="pct"/>
            <w:tcBorders>
              <w:top w:val="single" w:sz="4" w:space="0" w:color="auto"/>
              <w:bottom w:val="single" w:sz="4" w:space="0" w:color="auto"/>
            </w:tcBorders>
            <w:vAlign w:val="center"/>
          </w:tcPr>
          <w:p w14:paraId="2D2B5943"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lang w:bidi="fa-IR"/>
              </w:rPr>
            </w:pPr>
            <w:r w:rsidRPr="00FE01F8">
              <w:rPr>
                <w:rFonts w:ascii="Times New Roman" w:eastAsia="Times New Roman" w:hAnsi="Times New Roman" w:cs="Times New Roman"/>
                <w:color w:val="000000" w:themeColor="text1"/>
                <w:sz w:val="20"/>
                <w:szCs w:val="20"/>
              </w:rPr>
              <w:t>variables</w:t>
            </w:r>
          </w:p>
        </w:tc>
      </w:tr>
      <w:tr w:rsidR="0057675D" w:rsidRPr="00FE01F8" w14:paraId="0EB091EA" w14:textId="77777777" w:rsidTr="0063194B">
        <w:trPr>
          <w:trHeight w:val="213"/>
        </w:trPr>
        <w:tc>
          <w:tcPr>
            <w:tcW w:w="424" w:type="pct"/>
            <w:tcBorders>
              <w:top w:val="single" w:sz="4" w:space="0" w:color="auto"/>
              <w:bottom w:val="single" w:sz="4" w:space="0" w:color="auto"/>
            </w:tcBorders>
            <w:vAlign w:val="center"/>
          </w:tcPr>
          <w:p w14:paraId="350C01A1"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369" w:type="pct"/>
            <w:tcBorders>
              <w:top w:val="single" w:sz="4" w:space="0" w:color="auto"/>
              <w:bottom w:val="single" w:sz="4" w:space="0" w:color="auto"/>
            </w:tcBorders>
            <w:vAlign w:val="center"/>
          </w:tcPr>
          <w:p w14:paraId="28A742F3"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lang w:bidi="fa-IR"/>
              </w:rPr>
            </w:pPr>
          </w:p>
        </w:tc>
        <w:tc>
          <w:tcPr>
            <w:tcW w:w="542" w:type="pct"/>
            <w:tcBorders>
              <w:top w:val="single" w:sz="4" w:space="0" w:color="auto"/>
              <w:bottom w:val="single" w:sz="4" w:space="0" w:color="auto"/>
            </w:tcBorders>
            <w:vAlign w:val="center"/>
          </w:tcPr>
          <w:p w14:paraId="33C0265D"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0.898</w:t>
            </w:r>
          </w:p>
        </w:tc>
        <w:tc>
          <w:tcPr>
            <w:tcW w:w="841" w:type="pct"/>
            <w:tcBorders>
              <w:top w:val="single" w:sz="4" w:space="0" w:color="auto"/>
              <w:bottom w:val="single" w:sz="4" w:space="0" w:color="auto"/>
            </w:tcBorders>
            <w:vAlign w:val="center"/>
          </w:tcPr>
          <w:p w14:paraId="6D8C9F90"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0.917</w:t>
            </w:r>
          </w:p>
        </w:tc>
        <w:tc>
          <w:tcPr>
            <w:tcW w:w="2824" w:type="pct"/>
            <w:tcBorders>
              <w:top w:val="single" w:sz="4" w:space="0" w:color="auto"/>
              <w:bottom w:val="single" w:sz="4" w:space="0" w:color="auto"/>
            </w:tcBorders>
            <w:vAlign w:val="center"/>
          </w:tcPr>
          <w:p w14:paraId="46D25917" w14:textId="77777777" w:rsidR="0057675D" w:rsidRPr="00FE01F8" w:rsidRDefault="0057675D" w:rsidP="00821386">
            <w:pPr>
              <w:tabs>
                <w:tab w:val="right" w:pos="4995"/>
              </w:tabs>
              <w:spacing w:after="0" w:line="340" w:lineRule="exact"/>
              <w:jc w:val="both"/>
              <w:rPr>
                <w:rFonts w:ascii="Times New Roman" w:eastAsia="Calibri" w:hAnsi="Times New Roman" w:cs="Times New Roman"/>
                <w:color w:val="000000" w:themeColor="text1"/>
                <w:sz w:val="20"/>
                <w:szCs w:val="20"/>
              </w:rPr>
            </w:pPr>
            <w:r w:rsidRPr="00FE01F8">
              <w:rPr>
                <w:rFonts w:ascii="Times New Roman" w:eastAsia="Calibri" w:hAnsi="Times New Roman" w:cs="Times New Roman"/>
                <w:b/>
                <w:bCs/>
                <w:color w:val="000000" w:themeColor="text1"/>
                <w:sz w:val="20"/>
                <w:szCs w:val="20"/>
              </w:rPr>
              <w:t>Perceived risk</w:t>
            </w:r>
          </w:p>
        </w:tc>
      </w:tr>
      <w:tr w:rsidR="0057675D" w:rsidRPr="00FE01F8" w14:paraId="207C469F" w14:textId="77777777" w:rsidTr="0063194B">
        <w:tc>
          <w:tcPr>
            <w:tcW w:w="424" w:type="pct"/>
            <w:tcBorders>
              <w:top w:val="single" w:sz="4" w:space="0" w:color="auto"/>
            </w:tcBorders>
            <w:vAlign w:val="center"/>
          </w:tcPr>
          <w:p w14:paraId="26DA6738"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369" w:type="pct"/>
            <w:tcBorders>
              <w:top w:val="single" w:sz="4" w:space="0" w:color="auto"/>
            </w:tcBorders>
            <w:vAlign w:val="center"/>
          </w:tcPr>
          <w:p w14:paraId="23B6A570"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542" w:type="pct"/>
            <w:tcBorders>
              <w:top w:val="single" w:sz="4" w:space="0" w:color="auto"/>
            </w:tcBorders>
            <w:vAlign w:val="center"/>
          </w:tcPr>
          <w:p w14:paraId="30F58837"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0.819</w:t>
            </w:r>
          </w:p>
        </w:tc>
        <w:tc>
          <w:tcPr>
            <w:tcW w:w="841" w:type="pct"/>
            <w:tcBorders>
              <w:top w:val="single" w:sz="4" w:space="0" w:color="auto"/>
            </w:tcBorders>
            <w:vAlign w:val="center"/>
          </w:tcPr>
          <w:p w14:paraId="5677673E"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0.892</w:t>
            </w:r>
          </w:p>
        </w:tc>
        <w:tc>
          <w:tcPr>
            <w:tcW w:w="2824" w:type="pct"/>
            <w:tcBorders>
              <w:top w:val="single" w:sz="4" w:space="0" w:color="auto"/>
            </w:tcBorders>
            <w:vAlign w:val="center"/>
          </w:tcPr>
          <w:p w14:paraId="3DC09761" w14:textId="7FA9A02B" w:rsidR="0057675D" w:rsidRPr="00FE01F8" w:rsidRDefault="0057675D" w:rsidP="00B41549">
            <w:pPr>
              <w:tabs>
                <w:tab w:val="right" w:pos="4995"/>
              </w:tabs>
              <w:spacing w:after="0" w:line="340" w:lineRule="exact"/>
              <w:jc w:val="both"/>
              <w:rPr>
                <w:rFonts w:ascii="Times New Roman" w:eastAsia="Calibri" w:hAnsi="Times New Roman" w:cs="Times New Roman"/>
                <w:color w:val="000000" w:themeColor="text1"/>
                <w:sz w:val="20"/>
                <w:szCs w:val="20"/>
              </w:rPr>
            </w:pPr>
            <w:r w:rsidRPr="00FE01F8">
              <w:rPr>
                <w:rFonts w:ascii="Times New Roman" w:eastAsia="Calibri" w:hAnsi="Times New Roman" w:cs="Times New Roman"/>
                <w:b/>
                <w:bCs/>
                <w:color w:val="000000" w:themeColor="text1"/>
                <w:sz w:val="20"/>
                <w:szCs w:val="20"/>
              </w:rPr>
              <w:t>Financial Risk</w:t>
            </w:r>
            <w:r w:rsidRPr="00FE01F8">
              <w:rPr>
                <w:rFonts w:ascii="Times New Roman" w:eastAsia="Calibri" w:hAnsi="Times New Roman" w:cs="Times New Roman"/>
                <w:color w:val="000000" w:themeColor="text1"/>
                <w:sz w:val="20"/>
                <w:szCs w:val="20"/>
              </w:rPr>
              <w:t xml:space="preserve"> </w:t>
            </w:r>
            <w:r w:rsidRPr="00FE01F8">
              <w:rPr>
                <w:rFonts w:ascii="Times New Roman" w:eastAsia="Calibri" w:hAnsi="Times New Roman" w:cs="Times New Roman"/>
                <w:b/>
                <w:bCs/>
                <w:color w:val="000000" w:themeColor="text1"/>
                <w:sz w:val="20"/>
                <w:szCs w:val="20"/>
              </w:rPr>
              <w:t>(FR)</w:t>
            </w:r>
            <w:r w:rsidRPr="00FE01F8">
              <w:rPr>
                <w:rFonts w:ascii="Times New Roman" w:eastAsia="Calibri" w:hAnsi="Times New Roman" w:cs="Times New Roman"/>
                <w:color w:val="000000" w:themeColor="text1"/>
                <w:sz w:val="20"/>
                <w:szCs w:val="20"/>
              </w:rPr>
              <w:t xml:space="preserve"> </w:t>
            </w:r>
            <w:r w:rsidRPr="00FE01F8">
              <w:rPr>
                <w:rFonts w:ascii="Times New Roman" w:eastAsia="Calibri" w:hAnsi="Times New Roman" w:cs="Times New Roman"/>
                <w:color w:val="000000" w:themeColor="text1"/>
                <w:sz w:val="20"/>
                <w:szCs w:val="20"/>
              </w:rPr>
              <w:fldChar w:fldCharType="begin"/>
            </w:r>
            <w:r w:rsidR="00B41549">
              <w:rPr>
                <w:rFonts w:ascii="Times New Roman" w:eastAsia="Calibri" w:hAnsi="Times New Roman" w:cs="Times New Roman"/>
                <w:color w:val="000000" w:themeColor="text1"/>
                <w:sz w:val="20"/>
                <w:szCs w:val="20"/>
              </w:rPr>
              <w:instrText xml:space="preserve"> ADDIN EN.CITE &lt;EndNote&gt;&lt;Cite&gt;&lt;Author&gt;Yang&lt;/Author&gt;&lt;Year&gt;2016&lt;/Year&gt;&lt;RecNum&gt;1&lt;/RecNum&gt;&lt;DisplayText&gt;(Yang et al., 2016)&lt;/DisplayText&gt;&lt;record&gt;&lt;rec-number&gt;1&lt;/rec-number&gt;&lt;foreign-keys&gt;&lt;key app="EN" db-id="5zvpevr2jp9vdqexvrhx25tn22tztea9pddt" timestamp="1641036855"&gt;1&lt;/key&gt;&lt;/foreign-keys&gt;&lt;ref-type name="Journal Article"&gt;17&lt;/ref-type&gt;&lt;contributors&gt;&lt;authors&gt;&lt;author&gt;Yang, Jing&lt;/author&gt;&lt;author&gt;Sarathy, Rathindra&lt;/author&gt;&lt;author&gt;Lee, JinKyu&lt;/author&gt;&lt;/authors&gt;&lt;/contributors&gt;&lt;titles&gt;&lt;title&gt;The effect of product review balance and volume on online Shoppers&amp;apos; risk perception and purchase intention&lt;/title&gt;&lt;secondary-title&gt;Decision Support Systems&lt;/secondary-title&gt;&lt;/titles&gt;&lt;periodical&gt;&lt;full-title&gt;Decision Support Systems&lt;/full-title&gt;&lt;/periodical&gt;&lt;pages&gt;66-76&lt;/pages&gt;&lt;volume&gt;89&lt;/volume&gt;&lt;dates&gt;&lt;year&gt;2016&lt;/year&gt;&lt;/dates&gt;&lt;isbn&gt;0167-9236&lt;/isbn&gt;&lt;urls&gt;&lt;/urls&gt;&lt;electronic-resource-num&gt;https://doi.org/10.1016/j.dss.2016.06.009&lt;/electronic-resource-num&gt;&lt;/record&gt;&lt;/Cite&gt;&lt;/EndNote&gt;</w:instrText>
            </w:r>
            <w:r w:rsidRPr="00FE01F8">
              <w:rPr>
                <w:rFonts w:ascii="Times New Roman" w:eastAsia="Calibri" w:hAnsi="Times New Roman" w:cs="Times New Roman"/>
                <w:color w:val="000000" w:themeColor="text1"/>
                <w:sz w:val="20"/>
                <w:szCs w:val="20"/>
              </w:rPr>
              <w:fldChar w:fldCharType="separate"/>
            </w:r>
            <w:r w:rsidR="00B41549">
              <w:rPr>
                <w:rFonts w:ascii="Times New Roman" w:eastAsia="Calibri" w:hAnsi="Times New Roman" w:cs="Times New Roman"/>
                <w:noProof/>
                <w:color w:val="000000" w:themeColor="text1"/>
                <w:sz w:val="20"/>
                <w:szCs w:val="20"/>
              </w:rPr>
              <w:t>(</w:t>
            </w:r>
            <w:hyperlink w:anchor="_ENREF_69" w:tooltip="Yang, 2016 #1" w:history="1">
              <w:r w:rsidR="00B41549">
                <w:rPr>
                  <w:rFonts w:ascii="Times New Roman" w:eastAsia="Calibri" w:hAnsi="Times New Roman" w:cs="Times New Roman"/>
                  <w:noProof/>
                  <w:color w:val="000000" w:themeColor="text1"/>
                  <w:sz w:val="20"/>
                  <w:szCs w:val="20"/>
                </w:rPr>
                <w:t>Yang et al., 2016</w:t>
              </w:r>
            </w:hyperlink>
            <w:r w:rsidR="00B41549">
              <w:rPr>
                <w:rFonts w:ascii="Times New Roman" w:eastAsia="Calibri" w:hAnsi="Times New Roman" w:cs="Times New Roman"/>
                <w:noProof/>
                <w:color w:val="000000" w:themeColor="text1"/>
                <w:sz w:val="20"/>
                <w:szCs w:val="20"/>
              </w:rPr>
              <w:t>)</w:t>
            </w:r>
            <w:r w:rsidRPr="00FE01F8">
              <w:rPr>
                <w:rFonts w:ascii="Times New Roman" w:eastAsia="Calibri" w:hAnsi="Times New Roman" w:cs="Times New Roman"/>
                <w:color w:val="000000" w:themeColor="text1"/>
                <w:sz w:val="20"/>
                <w:szCs w:val="20"/>
              </w:rPr>
              <w:fldChar w:fldCharType="end"/>
            </w:r>
          </w:p>
        </w:tc>
      </w:tr>
      <w:tr w:rsidR="0057675D" w:rsidRPr="00FE01F8" w14:paraId="4A06E9CE" w14:textId="77777777" w:rsidTr="0063194B">
        <w:tc>
          <w:tcPr>
            <w:tcW w:w="424" w:type="pct"/>
            <w:vAlign w:val="center"/>
          </w:tcPr>
          <w:p w14:paraId="5AAE0831"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36.602</w:t>
            </w:r>
          </w:p>
        </w:tc>
        <w:tc>
          <w:tcPr>
            <w:tcW w:w="369" w:type="pct"/>
            <w:vAlign w:val="center"/>
          </w:tcPr>
          <w:p w14:paraId="617D361C"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0.860</w:t>
            </w:r>
          </w:p>
        </w:tc>
        <w:tc>
          <w:tcPr>
            <w:tcW w:w="542" w:type="pct"/>
            <w:vMerge w:val="restart"/>
            <w:vAlign w:val="center"/>
          </w:tcPr>
          <w:p w14:paraId="1B91C91C" w14:textId="77777777" w:rsidR="0057675D" w:rsidRPr="00FE01F8" w:rsidRDefault="0057675D" w:rsidP="00821386">
            <w:pPr>
              <w:spacing w:after="0" w:line="340" w:lineRule="exact"/>
              <w:jc w:val="center"/>
              <w:rPr>
                <w:rFonts w:ascii="Times New Roman" w:hAnsi="Times New Roman" w:cs="Times New Roman"/>
                <w:color w:val="000000" w:themeColor="text1"/>
                <w:sz w:val="20"/>
                <w:szCs w:val="20"/>
                <w:rtl/>
              </w:rPr>
            </w:pPr>
          </w:p>
        </w:tc>
        <w:tc>
          <w:tcPr>
            <w:tcW w:w="841" w:type="pct"/>
            <w:vMerge w:val="restart"/>
            <w:vAlign w:val="center"/>
          </w:tcPr>
          <w:p w14:paraId="42DCF117" w14:textId="77777777" w:rsidR="0057675D" w:rsidRPr="00FE01F8" w:rsidRDefault="0057675D" w:rsidP="00821386">
            <w:pPr>
              <w:spacing w:after="0" w:line="340" w:lineRule="exact"/>
              <w:jc w:val="center"/>
              <w:rPr>
                <w:rFonts w:ascii="Times New Roman" w:hAnsi="Times New Roman" w:cs="Times New Roman"/>
                <w:color w:val="000000" w:themeColor="text1"/>
                <w:sz w:val="20"/>
                <w:szCs w:val="20"/>
                <w:rtl/>
              </w:rPr>
            </w:pPr>
          </w:p>
        </w:tc>
        <w:tc>
          <w:tcPr>
            <w:tcW w:w="2824" w:type="pct"/>
            <w:vAlign w:val="center"/>
          </w:tcPr>
          <w:p w14:paraId="3119E8DB" w14:textId="77777777" w:rsidR="0057675D" w:rsidRPr="00FE01F8" w:rsidRDefault="0057675D" w:rsidP="00821386">
            <w:pPr>
              <w:tabs>
                <w:tab w:val="right" w:pos="4995"/>
              </w:tabs>
              <w:spacing w:after="0" w:line="340" w:lineRule="exact"/>
              <w:ind w:left="500" w:hangingChars="250" w:hanging="500"/>
              <w:jc w:val="both"/>
              <w:rPr>
                <w:rFonts w:ascii="Times New Roman" w:eastAsia="Calibri" w:hAnsi="Times New Roman" w:cs="Times New Roman"/>
                <w:color w:val="000000" w:themeColor="text1"/>
                <w:sz w:val="20"/>
                <w:szCs w:val="20"/>
                <w:rtl/>
              </w:rPr>
            </w:pPr>
            <w:r w:rsidRPr="00FE01F8">
              <w:rPr>
                <w:rFonts w:ascii="Times New Roman" w:eastAsia="Calibri" w:hAnsi="Times New Roman" w:cs="Times New Roman"/>
                <w:color w:val="000000" w:themeColor="text1"/>
                <w:sz w:val="20"/>
                <w:szCs w:val="20"/>
              </w:rPr>
              <w:t>FR1: If I buy green products, I would be concerned that the financial investment is not wise.</w:t>
            </w:r>
          </w:p>
        </w:tc>
      </w:tr>
      <w:tr w:rsidR="0057675D" w:rsidRPr="00FE01F8" w14:paraId="3DE4794F" w14:textId="77777777" w:rsidTr="0063194B">
        <w:tc>
          <w:tcPr>
            <w:tcW w:w="424" w:type="pct"/>
            <w:vAlign w:val="center"/>
          </w:tcPr>
          <w:p w14:paraId="06447249"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51.731</w:t>
            </w:r>
          </w:p>
        </w:tc>
        <w:tc>
          <w:tcPr>
            <w:tcW w:w="369" w:type="pct"/>
            <w:vAlign w:val="center"/>
          </w:tcPr>
          <w:p w14:paraId="0AE103F5"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0.886</w:t>
            </w:r>
          </w:p>
        </w:tc>
        <w:tc>
          <w:tcPr>
            <w:tcW w:w="542" w:type="pct"/>
            <w:vMerge/>
            <w:vAlign w:val="center"/>
          </w:tcPr>
          <w:p w14:paraId="756192A3"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841" w:type="pct"/>
            <w:vMerge/>
            <w:vAlign w:val="center"/>
          </w:tcPr>
          <w:p w14:paraId="3B435FBE"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2824" w:type="pct"/>
            <w:vAlign w:val="center"/>
          </w:tcPr>
          <w:p w14:paraId="22BCBE7D" w14:textId="77777777" w:rsidR="0057675D" w:rsidRPr="00FE01F8" w:rsidRDefault="0057675D" w:rsidP="00821386">
            <w:pPr>
              <w:tabs>
                <w:tab w:val="right" w:pos="4995"/>
              </w:tabs>
              <w:spacing w:after="0" w:line="340" w:lineRule="exact"/>
              <w:jc w:val="both"/>
              <w:rPr>
                <w:rFonts w:ascii="Times New Roman" w:eastAsia="Calibri" w:hAnsi="Times New Roman" w:cs="Times New Roman"/>
                <w:color w:val="000000" w:themeColor="text1"/>
                <w:sz w:val="20"/>
                <w:szCs w:val="20"/>
              </w:rPr>
            </w:pPr>
            <w:r w:rsidRPr="00FE01F8">
              <w:rPr>
                <w:rFonts w:ascii="Times New Roman" w:eastAsia="Calibri" w:hAnsi="Times New Roman" w:cs="Times New Roman"/>
                <w:color w:val="000000" w:themeColor="text1"/>
                <w:sz w:val="20"/>
                <w:szCs w:val="20"/>
              </w:rPr>
              <w:t>FR2: Purchasing green products could involve critical financial losses.</w:t>
            </w:r>
          </w:p>
        </w:tc>
      </w:tr>
      <w:tr w:rsidR="0057675D" w:rsidRPr="00FE01F8" w14:paraId="710939CE" w14:textId="77777777" w:rsidTr="0063194B">
        <w:tc>
          <w:tcPr>
            <w:tcW w:w="424" w:type="pct"/>
            <w:vAlign w:val="center"/>
          </w:tcPr>
          <w:p w14:paraId="010E9283"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25.417</w:t>
            </w:r>
          </w:p>
        </w:tc>
        <w:tc>
          <w:tcPr>
            <w:tcW w:w="369" w:type="pct"/>
            <w:vAlign w:val="center"/>
          </w:tcPr>
          <w:p w14:paraId="271751A8"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0.824</w:t>
            </w:r>
          </w:p>
        </w:tc>
        <w:tc>
          <w:tcPr>
            <w:tcW w:w="542" w:type="pct"/>
            <w:vMerge/>
            <w:vAlign w:val="center"/>
          </w:tcPr>
          <w:p w14:paraId="44A45800"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841" w:type="pct"/>
            <w:vMerge/>
            <w:vAlign w:val="center"/>
          </w:tcPr>
          <w:p w14:paraId="6FD0BF4B"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2824" w:type="pct"/>
            <w:tcBorders>
              <w:bottom w:val="single" w:sz="4" w:space="0" w:color="auto"/>
            </w:tcBorders>
            <w:vAlign w:val="center"/>
          </w:tcPr>
          <w:p w14:paraId="364786C0" w14:textId="77777777" w:rsidR="0057675D" w:rsidRPr="00FE01F8" w:rsidRDefault="0057675D" w:rsidP="00821386">
            <w:pPr>
              <w:tabs>
                <w:tab w:val="right" w:pos="4995"/>
              </w:tabs>
              <w:spacing w:after="0" w:line="340" w:lineRule="exact"/>
              <w:ind w:left="500" w:hangingChars="250" w:hanging="500"/>
              <w:jc w:val="both"/>
              <w:rPr>
                <w:rFonts w:ascii="Times New Roman" w:eastAsia="Calibri" w:hAnsi="Times New Roman" w:cs="Times New Roman"/>
                <w:color w:val="000000" w:themeColor="text1"/>
                <w:sz w:val="20"/>
                <w:szCs w:val="20"/>
                <w:rtl/>
              </w:rPr>
            </w:pPr>
            <w:r w:rsidRPr="00FE01F8">
              <w:rPr>
                <w:rFonts w:ascii="Times New Roman" w:eastAsia="Calibri" w:hAnsi="Times New Roman" w:cs="Times New Roman"/>
                <w:color w:val="000000" w:themeColor="text1"/>
                <w:sz w:val="20"/>
                <w:szCs w:val="20"/>
              </w:rPr>
              <w:t>FR3: If I buy green products, I would be concerned that I would not get my money’s worth.</w:t>
            </w:r>
          </w:p>
        </w:tc>
      </w:tr>
      <w:tr w:rsidR="0063194B" w:rsidRPr="00FE01F8" w14:paraId="261829D8" w14:textId="77777777" w:rsidTr="0063194B">
        <w:tc>
          <w:tcPr>
            <w:tcW w:w="424" w:type="pct"/>
            <w:vAlign w:val="center"/>
          </w:tcPr>
          <w:p w14:paraId="17E4A248" w14:textId="77777777" w:rsidR="0063194B" w:rsidRPr="00FE01F8" w:rsidRDefault="0063194B"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369" w:type="pct"/>
            <w:vAlign w:val="center"/>
          </w:tcPr>
          <w:p w14:paraId="39327202" w14:textId="77777777" w:rsidR="0063194B" w:rsidRPr="00FE01F8" w:rsidRDefault="0063194B"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542" w:type="pct"/>
            <w:vAlign w:val="center"/>
          </w:tcPr>
          <w:p w14:paraId="5F4C8600" w14:textId="6D786C9D" w:rsidR="0063194B" w:rsidRPr="00FE01F8" w:rsidRDefault="0063194B" w:rsidP="00821386">
            <w:pPr>
              <w:bidi/>
              <w:spacing w:after="0" w:line="340" w:lineRule="exact"/>
              <w:jc w:val="center"/>
              <w:rPr>
                <w:rFonts w:ascii="Times New Roman" w:eastAsia="Times New Roman" w:hAnsi="Times New Roman" w:cs="Times New Roman"/>
                <w:color w:val="000000" w:themeColor="text1"/>
                <w:sz w:val="20"/>
                <w:szCs w:val="20"/>
              </w:rPr>
            </w:pPr>
            <w:r w:rsidRPr="00FE01F8">
              <w:rPr>
                <w:rFonts w:ascii="Times New Roman" w:eastAsia="Times New Roman" w:hAnsi="Times New Roman" w:cs="Times New Roman"/>
                <w:color w:val="000000" w:themeColor="text1"/>
                <w:sz w:val="20"/>
                <w:szCs w:val="20"/>
              </w:rPr>
              <w:t>0.783</w:t>
            </w:r>
          </w:p>
        </w:tc>
        <w:tc>
          <w:tcPr>
            <w:tcW w:w="841" w:type="pct"/>
            <w:vAlign w:val="center"/>
          </w:tcPr>
          <w:p w14:paraId="15BD8E96" w14:textId="48290863" w:rsidR="0063194B" w:rsidRPr="00FE01F8" w:rsidRDefault="0063194B" w:rsidP="00821386">
            <w:pPr>
              <w:bidi/>
              <w:spacing w:after="0" w:line="340" w:lineRule="exact"/>
              <w:jc w:val="center"/>
              <w:rPr>
                <w:rFonts w:ascii="Times New Roman" w:eastAsia="Times New Roman" w:hAnsi="Times New Roman" w:cs="Times New Roman"/>
                <w:color w:val="000000" w:themeColor="text1"/>
                <w:sz w:val="20"/>
                <w:szCs w:val="20"/>
              </w:rPr>
            </w:pPr>
            <w:r w:rsidRPr="00FE01F8">
              <w:rPr>
                <w:rFonts w:ascii="Times New Roman" w:eastAsia="Times New Roman" w:hAnsi="Times New Roman" w:cs="Times New Roman"/>
                <w:color w:val="000000" w:themeColor="text1"/>
                <w:sz w:val="20"/>
                <w:szCs w:val="20"/>
              </w:rPr>
              <w:t>0.874</w:t>
            </w:r>
          </w:p>
        </w:tc>
        <w:tc>
          <w:tcPr>
            <w:tcW w:w="2824" w:type="pct"/>
            <w:tcBorders>
              <w:top w:val="single" w:sz="4" w:space="0" w:color="auto"/>
            </w:tcBorders>
            <w:vAlign w:val="center"/>
          </w:tcPr>
          <w:p w14:paraId="2413C924" w14:textId="1BFEBF2E" w:rsidR="0063194B" w:rsidRPr="0063194B" w:rsidRDefault="0063194B" w:rsidP="0063194B">
            <w:pPr>
              <w:spacing w:after="0" w:line="240" w:lineRule="auto"/>
              <w:jc w:val="both"/>
              <w:rPr>
                <w:rFonts w:ascii="Times New Roman" w:hAnsi="Times New Roman" w:cs="Times New Roman"/>
                <w:b/>
                <w:bCs/>
              </w:rPr>
            </w:pPr>
            <w:r w:rsidRPr="0063194B">
              <w:rPr>
                <w:rFonts w:ascii="Times New Roman" w:hAnsi="Times New Roman" w:cs="Times New Roman"/>
                <w:b/>
                <w:bCs/>
              </w:rPr>
              <w:t>Performance Risk (PR</w:t>
            </w:r>
            <w:r w:rsidRPr="0063194B">
              <w:rPr>
                <w:rFonts w:ascii="Times New Roman" w:hAnsi="Times New Roman" w:cs="Times New Roman"/>
                <w:b/>
                <w:bCs/>
                <w:lang w:bidi="fa-IR"/>
              </w:rPr>
              <w:t>)</w:t>
            </w:r>
            <w:r w:rsidR="003C568D">
              <w:rPr>
                <w:rFonts w:ascii="Times New Roman" w:hAnsi="Times New Roman" w:cs="Times New Roman"/>
                <w:b/>
                <w:bCs/>
                <w:lang w:bidi="fa-IR"/>
              </w:rPr>
              <w:t xml:space="preserve"> </w:t>
            </w:r>
            <w:r w:rsidRPr="0063194B">
              <w:rPr>
                <w:rFonts w:ascii="Times New Roman" w:hAnsi="Times New Roman" w:cs="Times New Roman"/>
                <w:lang w:bidi="fa-IR"/>
              </w:rPr>
              <w:fldChar w:fldCharType="begin"/>
            </w:r>
            <w:r w:rsidRPr="0063194B">
              <w:rPr>
                <w:rFonts w:ascii="Times New Roman" w:hAnsi="Times New Roman" w:cs="Times New Roman"/>
                <w:lang w:bidi="fa-IR"/>
              </w:rPr>
              <w:instrText xml:space="preserve"> ADDIN EN.CITE &lt;EndNote&gt;&lt;Cite&gt;&lt;Author&gt;Yang&lt;/Author&gt;&lt;Year&gt;2016&lt;/Year&gt;&lt;RecNum&gt;1&lt;/RecNum&gt;&lt;DisplayText&gt;(Yang et al., 2016)&lt;/DisplayText&gt;&lt;record&gt;&lt;rec-number&gt;1&lt;/rec-number&gt;&lt;foreign-keys&gt;&lt;key app="EN" db-id="5zvpevr2jp9vdqexvrhx25tn22tztea9pddt" timestamp="1641036855"&gt;1&lt;/key&gt;&lt;/foreign-keys&gt;&lt;ref-type name="Journal Article"&gt;17&lt;/ref-type&gt;&lt;contributors&gt;&lt;authors&gt;&lt;author&gt;Yang, Jing&lt;/author&gt;&lt;author&gt;Sarathy, Rathindra&lt;/author&gt;&lt;author&gt;Lee, JinKyu&lt;/author&gt;&lt;/authors&gt;&lt;/contributors&gt;&lt;titles&gt;&lt;title&gt;The effect of product review balance and volume on online Shoppers&amp;apos; risk perception and purchase intention&lt;/title&gt;&lt;secondary-title&gt;Decision Support Systems&lt;/secondary-title&gt;&lt;/titles&gt;&lt;periodical&gt;&lt;full-title&gt;Decision Support Systems&lt;/full-title&gt;&lt;/periodical&gt;&lt;pages&gt;66-76&lt;/pages&gt;&lt;volume&gt;89&lt;/volume&gt;&lt;dates&gt;&lt;year&gt;2016&lt;/year&gt;&lt;/dates&gt;&lt;isbn&gt;0167-9236&lt;/isbn&gt;&lt;urls&gt;&lt;/urls&gt;&lt;electronic-resource-num&gt;https://doi.org/10.1016/j.dss.2016.06.009&lt;/electronic-resource-num&gt;&lt;/record&gt;&lt;/Cite&gt;&lt;/EndNote&gt;</w:instrText>
            </w:r>
            <w:r w:rsidRPr="0063194B">
              <w:rPr>
                <w:rFonts w:ascii="Times New Roman" w:hAnsi="Times New Roman" w:cs="Times New Roman"/>
                <w:lang w:bidi="fa-IR"/>
              </w:rPr>
              <w:fldChar w:fldCharType="separate"/>
            </w:r>
            <w:r w:rsidRPr="0063194B">
              <w:rPr>
                <w:rFonts w:ascii="Times New Roman" w:hAnsi="Times New Roman" w:cs="Times New Roman"/>
                <w:noProof/>
                <w:lang w:bidi="fa-IR"/>
              </w:rPr>
              <w:t>(</w:t>
            </w:r>
            <w:hyperlink w:anchor="_ENREF_69" w:tooltip="Yang, 2016 #1" w:history="1">
              <w:r w:rsidRPr="0063194B">
                <w:rPr>
                  <w:rFonts w:ascii="Times New Roman" w:hAnsi="Times New Roman" w:cs="Times New Roman"/>
                  <w:noProof/>
                  <w:lang w:bidi="fa-IR"/>
                </w:rPr>
                <w:t>Yang et al., 2016</w:t>
              </w:r>
            </w:hyperlink>
            <w:r w:rsidRPr="0063194B">
              <w:rPr>
                <w:rFonts w:ascii="Times New Roman" w:hAnsi="Times New Roman" w:cs="Times New Roman"/>
                <w:noProof/>
                <w:lang w:bidi="fa-IR"/>
              </w:rPr>
              <w:t>)</w:t>
            </w:r>
            <w:r w:rsidRPr="0063194B">
              <w:rPr>
                <w:rFonts w:ascii="Times New Roman" w:hAnsi="Times New Roman" w:cs="Times New Roman"/>
                <w:lang w:bidi="fa-IR"/>
              </w:rPr>
              <w:fldChar w:fldCharType="end"/>
            </w:r>
          </w:p>
        </w:tc>
      </w:tr>
      <w:tr w:rsidR="0057675D" w:rsidRPr="00FE01F8" w14:paraId="00B2DFA9" w14:textId="77777777" w:rsidTr="0063194B">
        <w:tc>
          <w:tcPr>
            <w:tcW w:w="424" w:type="pct"/>
            <w:vAlign w:val="center"/>
          </w:tcPr>
          <w:p w14:paraId="100DBFCD"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50.011</w:t>
            </w:r>
          </w:p>
        </w:tc>
        <w:tc>
          <w:tcPr>
            <w:tcW w:w="369" w:type="pct"/>
            <w:vAlign w:val="center"/>
          </w:tcPr>
          <w:p w14:paraId="7A83CE45"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0.878</w:t>
            </w:r>
          </w:p>
        </w:tc>
        <w:tc>
          <w:tcPr>
            <w:tcW w:w="542" w:type="pct"/>
            <w:vMerge w:val="restart"/>
            <w:vAlign w:val="center"/>
          </w:tcPr>
          <w:p w14:paraId="2D8D331D" w14:textId="77777777" w:rsidR="0057675D" w:rsidRPr="00FE01F8" w:rsidRDefault="0057675D" w:rsidP="00821386">
            <w:pPr>
              <w:spacing w:after="0" w:line="340" w:lineRule="exact"/>
              <w:jc w:val="center"/>
              <w:rPr>
                <w:rFonts w:ascii="Times New Roman" w:hAnsi="Times New Roman" w:cs="Times New Roman"/>
                <w:color w:val="000000" w:themeColor="text1"/>
                <w:sz w:val="20"/>
                <w:szCs w:val="20"/>
                <w:rtl/>
              </w:rPr>
            </w:pPr>
          </w:p>
        </w:tc>
        <w:tc>
          <w:tcPr>
            <w:tcW w:w="841" w:type="pct"/>
            <w:vMerge w:val="restart"/>
            <w:vAlign w:val="center"/>
          </w:tcPr>
          <w:p w14:paraId="1CEEB7BA" w14:textId="77777777" w:rsidR="0057675D" w:rsidRPr="00FE01F8" w:rsidRDefault="0057675D" w:rsidP="00821386">
            <w:pPr>
              <w:spacing w:after="0" w:line="340" w:lineRule="exact"/>
              <w:jc w:val="center"/>
              <w:rPr>
                <w:rFonts w:ascii="Times New Roman" w:hAnsi="Times New Roman" w:cs="Times New Roman"/>
                <w:color w:val="000000" w:themeColor="text1"/>
                <w:sz w:val="20"/>
                <w:szCs w:val="20"/>
                <w:rtl/>
              </w:rPr>
            </w:pPr>
          </w:p>
        </w:tc>
        <w:tc>
          <w:tcPr>
            <w:tcW w:w="2824" w:type="pct"/>
            <w:vAlign w:val="center"/>
          </w:tcPr>
          <w:p w14:paraId="0D0B2C65" w14:textId="2DCE8B96" w:rsidR="0057675D" w:rsidRPr="00FE01F8" w:rsidRDefault="0057675D" w:rsidP="00821386">
            <w:pPr>
              <w:tabs>
                <w:tab w:val="right" w:pos="4995"/>
              </w:tabs>
              <w:spacing w:after="0" w:line="340" w:lineRule="exact"/>
              <w:ind w:left="500" w:hangingChars="250" w:hanging="500"/>
              <w:jc w:val="both"/>
              <w:rPr>
                <w:rFonts w:ascii="Times New Roman" w:eastAsia="Calibri" w:hAnsi="Times New Roman" w:cs="Times New Roman"/>
                <w:color w:val="000000" w:themeColor="text1"/>
                <w:sz w:val="20"/>
                <w:szCs w:val="20"/>
                <w:rtl/>
              </w:rPr>
            </w:pPr>
            <w:r w:rsidRPr="00FE01F8">
              <w:rPr>
                <w:rFonts w:ascii="Times New Roman" w:hAnsi="Times New Roman" w:cs="Times New Roman"/>
                <w:color w:val="000000" w:themeColor="text1"/>
                <w:sz w:val="20"/>
                <w:szCs w:val="20"/>
                <w:lang w:bidi="fa-IR"/>
              </w:rPr>
              <w:t>PR</w:t>
            </w:r>
            <w:r w:rsidRPr="00FE01F8">
              <w:rPr>
                <w:rFonts w:ascii="Times New Roman" w:eastAsia="Calibri" w:hAnsi="Times New Roman" w:cs="Times New Roman"/>
                <w:color w:val="000000" w:themeColor="text1"/>
                <w:sz w:val="20"/>
                <w:szCs w:val="20"/>
              </w:rPr>
              <w:t>1: If I were to purchase green products, I would become concerned that the item w</w:t>
            </w:r>
            <w:r w:rsidR="00853AED">
              <w:rPr>
                <w:rFonts w:ascii="Times New Roman" w:eastAsia="Calibri" w:hAnsi="Times New Roman" w:cs="Times New Roman"/>
                <w:color w:val="000000" w:themeColor="text1"/>
                <w:sz w:val="20"/>
                <w:szCs w:val="20"/>
              </w:rPr>
              <w:t>ould</w:t>
            </w:r>
            <w:r w:rsidRPr="00FE01F8">
              <w:rPr>
                <w:rFonts w:ascii="Times New Roman" w:eastAsia="Calibri" w:hAnsi="Times New Roman" w:cs="Times New Roman"/>
                <w:color w:val="000000" w:themeColor="text1"/>
                <w:sz w:val="20"/>
                <w:szCs w:val="20"/>
              </w:rPr>
              <w:t xml:space="preserve"> not provide the level of benefits that I would be expecting.</w:t>
            </w:r>
          </w:p>
        </w:tc>
      </w:tr>
      <w:tr w:rsidR="0057675D" w:rsidRPr="00FE01F8" w14:paraId="7F968944" w14:textId="77777777" w:rsidTr="0063194B">
        <w:tc>
          <w:tcPr>
            <w:tcW w:w="424" w:type="pct"/>
            <w:vAlign w:val="center"/>
          </w:tcPr>
          <w:p w14:paraId="693AF603"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38.903</w:t>
            </w:r>
          </w:p>
        </w:tc>
        <w:tc>
          <w:tcPr>
            <w:tcW w:w="369" w:type="pct"/>
            <w:vAlign w:val="center"/>
          </w:tcPr>
          <w:p w14:paraId="15FCC3F5"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0.858</w:t>
            </w:r>
          </w:p>
        </w:tc>
        <w:tc>
          <w:tcPr>
            <w:tcW w:w="542" w:type="pct"/>
            <w:vMerge/>
            <w:vAlign w:val="center"/>
          </w:tcPr>
          <w:p w14:paraId="1CF65E68"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841" w:type="pct"/>
            <w:vMerge/>
            <w:vAlign w:val="center"/>
          </w:tcPr>
          <w:p w14:paraId="32906B70"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2824" w:type="pct"/>
            <w:vAlign w:val="center"/>
          </w:tcPr>
          <w:p w14:paraId="69766F3E" w14:textId="77777777" w:rsidR="0057675D" w:rsidRPr="00FE01F8" w:rsidRDefault="0057675D" w:rsidP="00821386">
            <w:pPr>
              <w:tabs>
                <w:tab w:val="right" w:pos="4995"/>
              </w:tabs>
              <w:spacing w:after="0" w:line="340" w:lineRule="exact"/>
              <w:ind w:left="500" w:hangingChars="250" w:hanging="500"/>
              <w:jc w:val="both"/>
              <w:rPr>
                <w:rFonts w:ascii="Times New Roman" w:eastAsia="Calibri" w:hAnsi="Times New Roman" w:cs="Times New Roman"/>
                <w:color w:val="000000" w:themeColor="text1"/>
                <w:sz w:val="20"/>
                <w:szCs w:val="20"/>
                <w:rtl/>
              </w:rPr>
            </w:pPr>
            <w:r w:rsidRPr="00FE01F8">
              <w:rPr>
                <w:rFonts w:ascii="Times New Roman" w:hAnsi="Times New Roman" w:cs="Times New Roman"/>
                <w:color w:val="000000" w:themeColor="text1"/>
                <w:sz w:val="20"/>
                <w:szCs w:val="20"/>
                <w:lang w:bidi="fa-IR"/>
              </w:rPr>
              <w:t>PR</w:t>
            </w:r>
            <w:r w:rsidRPr="00FE01F8">
              <w:rPr>
                <w:rFonts w:ascii="Times New Roman" w:eastAsia="Calibri" w:hAnsi="Times New Roman" w:cs="Times New Roman"/>
                <w:color w:val="000000" w:themeColor="text1"/>
                <w:sz w:val="20"/>
                <w:szCs w:val="20"/>
              </w:rPr>
              <w:t>2: As I consider purchasing green products, I worry about whether it will really “perform” as well as it is supposed to.</w:t>
            </w:r>
          </w:p>
        </w:tc>
      </w:tr>
      <w:tr w:rsidR="0057675D" w:rsidRPr="00FE01F8" w14:paraId="70D17C9C" w14:textId="77777777" w:rsidTr="0063194B">
        <w:trPr>
          <w:trHeight w:val="487"/>
        </w:trPr>
        <w:tc>
          <w:tcPr>
            <w:tcW w:w="424" w:type="pct"/>
            <w:vAlign w:val="center"/>
          </w:tcPr>
          <w:p w14:paraId="4D1CFD8C"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20.705</w:t>
            </w:r>
          </w:p>
        </w:tc>
        <w:tc>
          <w:tcPr>
            <w:tcW w:w="369" w:type="pct"/>
            <w:vAlign w:val="center"/>
          </w:tcPr>
          <w:p w14:paraId="6C37C9D6"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0.772</w:t>
            </w:r>
          </w:p>
        </w:tc>
        <w:tc>
          <w:tcPr>
            <w:tcW w:w="542" w:type="pct"/>
            <w:vMerge/>
            <w:vAlign w:val="center"/>
          </w:tcPr>
          <w:p w14:paraId="3346F8C0"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841" w:type="pct"/>
            <w:vMerge/>
            <w:vAlign w:val="center"/>
          </w:tcPr>
          <w:p w14:paraId="44C1A7B4"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2824" w:type="pct"/>
            <w:tcBorders>
              <w:bottom w:val="single" w:sz="4" w:space="0" w:color="auto"/>
            </w:tcBorders>
            <w:vAlign w:val="center"/>
          </w:tcPr>
          <w:p w14:paraId="544B88F2" w14:textId="77777777" w:rsidR="0057675D" w:rsidRPr="00FE01F8" w:rsidRDefault="0057675D" w:rsidP="00821386">
            <w:pPr>
              <w:tabs>
                <w:tab w:val="right" w:pos="4995"/>
              </w:tabs>
              <w:spacing w:after="0" w:line="340" w:lineRule="exact"/>
              <w:ind w:left="500" w:hangingChars="250" w:hanging="500"/>
              <w:jc w:val="both"/>
              <w:rPr>
                <w:rFonts w:ascii="Times New Roman" w:eastAsia="Calibri" w:hAnsi="Times New Roman" w:cs="Times New Roman"/>
                <w:color w:val="000000" w:themeColor="text1"/>
                <w:sz w:val="20"/>
                <w:szCs w:val="20"/>
                <w:rtl/>
              </w:rPr>
            </w:pPr>
            <w:r w:rsidRPr="00FE01F8">
              <w:rPr>
                <w:rFonts w:ascii="Times New Roman" w:hAnsi="Times New Roman" w:cs="Times New Roman"/>
                <w:color w:val="000000" w:themeColor="text1"/>
                <w:sz w:val="20"/>
                <w:szCs w:val="20"/>
                <w:lang w:bidi="fa-IR"/>
              </w:rPr>
              <w:t>PR</w:t>
            </w:r>
            <w:r w:rsidRPr="00FE01F8">
              <w:rPr>
                <w:rFonts w:ascii="Times New Roman" w:eastAsia="Calibri" w:hAnsi="Times New Roman" w:cs="Times New Roman"/>
                <w:color w:val="000000" w:themeColor="text1"/>
                <w:sz w:val="20"/>
                <w:szCs w:val="20"/>
              </w:rPr>
              <w:t>3: The thought of purchasing green products causes me to be concerned about how reliable the product will be.</w:t>
            </w:r>
          </w:p>
        </w:tc>
      </w:tr>
      <w:tr w:rsidR="0057675D" w:rsidRPr="00FE01F8" w14:paraId="0E5A3520" w14:textId="77777777" w:rsidTr="0063194B">
        <w:tc>
          <w:tcPr>
            <w:tcW w:w="424" w:type="pct"/>
            <w:vAlign w:val="center"/>
          </w:tcPr>
          <w:p w14:paraId="2FA65E90"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369" w:type="pct"/>
            <w:vAlign w:val="center"/>
          </w:tcPr>
          <w:p w14:paraId="1C8697C0"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542" w:type="pct"/>
            <w:vAlign w:val="center"/>
          </w:tcPr>
          <w:p w14:paraId="727867A1"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0.746</w:t>
            </w:r>
          </w:p>
        </w:tc>
        <w:tc>
          <w:tcPr>
            <w:tcW w:w="841" w:type="pct"/>
            <w:vAlign w:val="center"/>
          </w:tcPr>
          <w:p w14:paraId="102C8540"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0.855</w:t>
            </w:r>
          </w:p>
        </w:tc>
        <w:tc>
          <w:tcPr>
            <w:tcW w:w="2824" w:type="pct"/>
            <w:tcBorders>
              <w:top w:val="single" w:sz="4" w:space="0" w:color="auto"/>
            </w:tcBorders>
            <w:vAlign w:val="center"/>
          </w:tcPr>
          <w:p w14:paraId="1700A22C" w14:textId="0D624A72" w:rsidR="0057675D" w:rsidRPr="00FE01F8" w:rsidRDefault="0057675D" w:rsidP="00B41549">
            <w:pPr>
              <w:spacing w:after="0" w:line="340" w:lineRule="exact"/>
              <w:jc w:val="both"/>
              <w:rPr>
                <w:rFonts w:ascii="Times New Roman" w:eastAsia="Times New Roman" w:hAnsi="Times New Roman" w:cs="Times New Roman"/>
                <w:color w:val="000000" w:themeColor="text1"/>
                <w:sz w:val="20"/>
                <w:szCs w:val="20"/>
              </w:rPr>
            </w:pPr>
            <w:r w:rsidRPr="00FE01F8">
              <w:rPr>
                <w:rFonts w:ascii="Times New Roman" w:eastAsia="Times New Roman" w:hAnsi="Times New Roman" w:cs="Times New Roman"/>
                <w:b/>
                <w:bCs/>
                <w:color w:val="000000" w:themeColor="text1"/>
                <w:sz w:val="20"/>
                <w:szCs w:val="20"/>
              </w:rPr>
              <w:t>Social Risk</w:t>
            </w:r>
            <w:r w:rsidRPr="00FE01F8">
              <w:rPr>
                <w:rFonts w:ascii="Times New Roman" w:eastAsia="Times New Roman" w:hAnsi="Times New Roman" w:cs="Times New Roman"/>
                <w:color w:val="000000" w:themeColor="text1"/>
                <w:sz w:val="20"/>
                <w:szCs w:val="20"/>
              </w:rPr>
              <w:t xml:space="preserve"> </w:t>
            </w:r>
            <w:r w:rsidRPr="00FE01F8">
              <w:rPr>
                <w:rFonts w:ascii="Times New Roman" w:eastAsia="Times New Roman" w:hAnsi="Times New Roman" w:cs="Times New Roman"/>
                <w:b/>
                <w:bCs/>
                <w:color w:val="000000" w:themeColor="text1"/>
                <w:sz w:val="20"/>
                <w:szCs w:val="20"/>
              </w:rPr>
              <w:t>(SR)</w:t>
            </w:r>
            <w:r w:rsidRPr="00FE01F8">
              <w:rPr>
                <w:rFonts w:ascii="Times New Roman" w:eastAsia="Times New Roman" w:hAnsi="Times New Roman" w:cs="Times New Roman"/>
                <w:color w:val="000000" w:themeColor="text1"/>
                <w:sz w:val="20"/>
                <w:szCs w:val="20"/>
              </w:rPr>
              <w:t xml:space="preserve"> </w:t>
            </w:r>
            <w:r w:rsidRPr="00FE01F8">
              <w:rPr>
                <w:rFonts w:ascii="Times New Roman" w:eastAsia="Times New Roman" w:hAnsi="Times New Roman" w:cs="Times New Roman"/>
                <w:color w:val="000000" w:themeColor="text1"/>
                <w:sz w:val="20"/>
                <w:szCs w:val="20"/>
              </w:rPr>
              <w:fldChar w:fldCharType="begin"/>
            </w:r>
            <w:r w:rsidR="00B41549">
              <w:rPr>
                <w:rFonts w:ascii="Times New Roman" w:eastAsia="Times New Roman" w:hAnsi="Times New Roman" w:cs="Times New Roman"/>
                <w:color w:val="000000" w:themeColor="text1"/>
                <w:sz w:val="20"/>
                <w:szCs w:val="20"/>
              </w:rPr>
              <w:instrText xml:space="preserve"> ADDIN EN.CITE &lt;EndNote&gt;&lt;Cite&gt;&lt;Author&gt;Yang&lt;/Author&gt;&lt;Year&gt;2016&lt;/Year&gt;&lt;RecNum&gt;1&lt;/RecNum&gt;&lt;DisplayText&gt;(Yang et al., 2016)&lt;/DisplayText&gt;&lt;record&gt;&lt;rec-number&gt;1&lt;/rec-number&gt;&lt;foreign-keys&gt;&lt;key app="EN" db-id="5zvpevr2jp9vdqexvrhx25tn22tztea9pddt" timestamp="1641036855"&gt;1&lt;/key&gt;&lt;/foreign-keys&gt;&lt;ref-type name="Journal Article"&gt;17&lt;/ref-type&gt;&lt;contributors&gt;&lt;authors&gt;&lt;author&gt;Yang, Jing&lt;/author&gt;&lt;author&gt;Sarathy, Rathindra&lt;/author&gt;&lt;author&gt;Lee, JinKyu&lt;/author&gt;&lt;/authors&gt;&lt;/contributors&gt;&lt;titles&gt;&lt;title&gt;The effect of product review balance and volume on online Shoppers&amp;apos; risk perception and purchase intention&lt;/title&gt;&lt;secondary-title&gt;Decision Support Systems&lt;/secondary-title&gt;&lt;/titles&gt;&lt;periodical&gt;&lt;full-title&gt;Decision Support Systems&lt;/full-title&gt;&lt;/periodical&gt;&lt;pages&gt;66-76&lt;/pages&gt;&lt;volume&gt;89&lt;/volume&gt;&lt;dates&gt;&lt;year&gt;2016&lt;/year&gt;&lt;/dates&gt;&lt;isbn&gt;0167-9236&lt;/isbn&gt;&lt;urls&gt;&lt;/urls&gt;&lt;electronic-resource-num&gt;https://doi.org/10.1016/j.dss.2016.06.009&lt;/electronic-resource-num&gt;&lt;/record&gt;&lt;/Cite&gt;&lt;/EndNote&gt;</w:instrText>
            </w:r>
            <w:r w:rsidRPr="00FE01F8">
              <w:rPr>
                <w:rFonts w:ascii="Times New Roman" w:eastAsia="Times New Roman" w:hAnsi="Times New Roman" w:cs="Times New Roman"/>
                <w:color w:val="000000" w:themeColor="text1"/>
                <w:sz w:val="20"/>
                <w:szCs w:val="20"/>
              </w:rPr>
              <w:fldChar w:fldCharType="separate"/>
            </w:r>
            <w:r w:rsidR="00B41549">
              <w:rPr>
                <w:rFonts w:ascii="Times New Roman" w:eastAsia="Times New Roman" w:hAnsi="Times New Roman" w:cs="Times New Roman"/>
                <w:noProof/>
                <w:color w:val="000000" w:themeColor="text1"/>
                <w:sz w:val="20"/>
                <w:szCs w:val="20"/>
              </w:rPr>
              <w:t>(</w:t>
            </w:r>
            <w:hyperlink w:anchor="_ENREF_69" w:tooltip="Yang, 2016 #1" w:history="1">
              <w:r w:rsidR="00B41549">
                <w:rPr>
                  <w:rFonts w:ascii="Times New Roman" w:eastAsia="Times New Roman" w:hAnsi="Times New Roman" w:cs="Times New Roman"/>
                  <w:noProof/>
                  <w:color w:val="000000" w:themeColor="text1"/>
                  <w:sz w:val="20"/>
                  <w:szCs w:val="20"/>
                </w:rPr>
                <w:t>Yang et al., 2016</w:t>
              </w:r>
            </w:hyperlink>
            <w:r w:rsidR="00B41549">
              <w:rPr>
                <w:rFonts w:ascii="Times New Roman" w:eastAsia="Times New Roman" w:hAnsi="Times New Roman" w:cs="Times New Roman"/>
                <w:noProof/>
                <w:color w:val="000000" w:themeColor="text1"/>
                <w:sz w:val="20"/>
                <w:szCs w:val="20"/>
              </w:rPr>
              <w:t>)</w:t>
            </w:r>
            <w:r w:rsidRPr="00FE01F8">
              <w:rPr>
                <w:rFonts w:ascii="Times New Roman" w:eastAsia="Times New Roman" w:hAnsi="Times New Roman" w:cs="Times New Roman"/>
                <w:color w:val="000000" w:themeColor="text1"/>
                <w:sz w:val="20"/>
                <w:szCs w:val="20"/>
              </w:rPr>
              <w:fldChar w:fldCharType="end"/>
            </w:r>
          </w:p>
        </w:tc>
      </w:tr>
      <w:tr w:rsidR="0057675D" w:rsidRPr="00FE01F8" w14:paraId="3995DAF1" w14:textId="77777777" w:rsidTr="0063194B">
        <w:tc>
          <w:tcPr>
            <w:tcW w:w="424" w:type="pct"/>
            <w:vAlign w:val="center"/>
          </w:tcPr>
          <w:p w14:paraId="35B4B683"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23.754</w:t>
            </w:r>
          </w:p>
        </w:tc>
        <w:tc>
          <w:tcPr>
            <w:tcW w:w="369" w:type="pct"/>
            <w:vAlign w:val="center"/>
          </w:tcPr>
          <w:p w14:paraId="70CA87AB"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0.762</w:t>
            </w:r>
          </w:p>
        </w:tc>
        <w:tc>
          <w:tcPr>
            <w:tcW w:w="542" w:type="pct"/>
            <w:vMerge w:val="restart"/>
            <w:vAlign w:val="center"/>
          </w:tcPr>
          <w:p w14:paraId="24C3A149" w14:textId="77777777" w:rsidR="0057675D" w:rsidRPr="00FE01F8" w:rsidRDefault="0057675D" w:rsidP="00821386">
            <w:pPr>
              <w:spacing w:after="0" w:line="340" w:lineRule="exact"/>
              <w:jc w:val="center"/>
              <w:rPr>
                <w:rFonts w:ascii="Times New Roman" w:hAnsi="Times New Roman" w:cs="Times New Roman"/>
                <w:color w:val="000000" w:themeColor="text1"/>
                <w:sz w:val="20"/>
                <w:szCs w:val="20"/>
                <w:rtl/>
              </w:rPr>
            </w:pPr>
          </w:p>
        </w:tc>
        <w:tc>
          <w:tcPr>
            <w:tcW w:w="841" w:type="pct"/>
            <w:vMerge w:val="restart"/>
            <w:vAlign w:val="center"/>
          </w:tcPr>
          <w:p w14:paraId="000F323C" w14:textId="77777777" w:rsidR="0057675D" w:rsidRPr="00FE01F8" w:rsidRDefault="0057675D" w:rsidP="00821386">
            <w:pPr>
              <w:spacing w:after="0" w:line="340" w:lineRule="exact"/>
              <w:jc w:val="center"/>
              <w:rPr>
                <w:rFonts w:ascii="Times New Roman" w:hAnsi="Times New Roman" w:cs="Times New Roman"/>
                <w:color w:val="000000" w:themeColor="text1"/>
                <w:sz w:val="20"/>
                <w:szCs w:val="20"/>
                <w:rtl/>
              </w:rPr>
            </w:pPr>
          </w:p>
        </w:tc>
        <w:tc>
          <w:tcPr>
            <w:tcW w:w="2824" w:type="pct"/>
            <w:vAlign w:val="center"/>
          </w:tcPr>
          <w:p w14:paraId="6206CA90" w14:textId="77777777" w:rsidR="0057675D" w:rsidRPr="00FE01F8" w:rsidRDefault="0057675D" w:rsidP="00821386">
            <w:pPr>
              <w:tabs>
                <w:tab w:val="right" w:pos="4995"/>
              </w:tabs>
              <w:spacing w:after="0" w:line="340" w:lineRule="exact"/>
              <w:ind w:left="500" w:hangingChars="250" w:hanging="500"/>
              <w:jc w:val="both"/>
              <w:rPr>
                <w:rFonts w:ascii="Times New Roman" w:eastAsia="Calibri" w:hAnsi="Times New Roman" w:cs="Times New Roman"/>
                <w:color w:val="000000" w:themeColor="text1"/>
                <w:sz w:val="20"/>
                <w:szCs w:val="20"/>
                <w:rtl/>
              </w:rPr>
            </w:pPr>
            <w:r w:rsidRPr="00FE01F8">
              <w:rPr>
                <w:rFonts w:ascii="Times New Roman" w:eastAsia="Calibri" w:hAnsi="Times New Roman" w:cs="Times New Roman"/>
                <w:color w:val="000000" w:themeColor="text1"/>
                <w:sz w:val="20"/>
                <w:szCs w:val="20"/>
              </w:rPr>
              <w:t>SR1: If I bought green products, I think I would be held in higher esteem by my friends.</w:t>
            </w:r>
          </w:p>
        </w:tc>
      </w:tr>
      <w:tr w:rsidR="0057675D" w:rsidRPr="00FE01F8" w14:paraId="7136B344" w14:textId="77777777" w:rsidTr="0063194B">
        <w:tc>
          <w:tcPr>
            <w:tcW w:w="424" w:type="pct"/>
            <w:vAlign w:val="center"/>
          </w:tcPr>
          <w:p w14:paraId="44FD34DB"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40.366</w:t>
            </w:r>
          </w:p>
        </w:tc>
        <w:tc>
          <w:tcPr>
            <w:tcW w:w="369" w:type="pct"/>
            <w:vAlign w:val="center"/>
          </w:tcPr>
          <w:p w14:paraId="40E17F37"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0.863</w:t>
            </w:r>
          </w:p>
        </w:tc>
        <w:tc>
          <w:tcPr>
            <w:tcW w:w="542" w:type="pct"/>
            <w:vMerge/>
            <w:vAlign w:val="center"/>
          </w:tcPr>
          <w:p w14:paraId="25DA29AA"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841" w:type="pct"/>
            <w:vMerge/>
            <w:vAlign w:val="center"/>
          </w:tcPr>
          <w:p w14:paraId="3D7D1994"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2824" w:type="pct"/>
            <w:vAlign w:val="center"/>
          </w:tcPr>
          <w:p w14:paraId="034B0CCC" w14:textId="77777777" w:rsidR="0057675D" w:rsidRPr="00FE01F8" w:rsidRDefault="0057675D" w:rsidP="00821386">
            <w:pPr>
              <w:tabs>
                <w:tab w:val="right" w:pos="4995"/>
              </w:tabs>
              <w:spacing w:after="0" w:line="340" w:lineRule="exact"/>
              <w:ind w:left="500" w:hangingChars="250" w:hanging="500"/>
              <w:jc w:val="both"/>
              <w:rPr>
                <w:rFonts w:ascii="Times New Roman" w:eastAsia="Calibri" w:hAnsi="Times New Roman" w:cs="Times New Roman"/>
                <w:color w:val="000000" w:themeColor="text1"/>
                <w:sz w:val="20"/>
                <w:szCs w:val="20"/>
                <w:rtl/>
              </w:rPr>
            </w:pPr>
            <w:r w:rsidRPr="00FE01F8">
              <w:rPr>
                <w:rFonts w:ascii="Times New Roman" w:eastAsia="Calibri" w:hAnsi="Times New Roman" w:cs="Times New Roman"/>
                <w:color w:val="000000" w:themeColor="text1"/>
                <w:sz w:val="20"/>
                <w:szCs w:val="20"/>
              </w:rPr>
              <w:t>SR2: If I bought green products, I would be held in higher esteem by my family.</w:t>
            </w:r>
          </w:p>
        </w:tc>
      </w:tr>
      <w:tr w:rsidR="0057675D" w:rsidRPr="00FE01F8" w14:paraId="0907D1DF" w14:textId="77777777" w:rsidTr="0063194B">
        <w:trPr>
          <w:trHeight w:val="602"/>
        </w:trPr>
        <w:tc>
          <w:tcPr>
            <w:tcW w:w="424" w:type="pct"/>
            <w:tcBorders>
              <w:bottom w:val="single" w:sz="4" w:space="0" w:color="auto"/>
            </w:tcBorders>
            <w:vAlign w:val="center"/>
          </w:tcPr>
          <w:p w14:paraId="5A882AA5"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lastRenderedPageBreak/>
              <w:t>26.432</w:t>
            </w:r>
          </w:p>
        </w:tc>
        <w:tc>
          <w:tcPr>
            <w:tcW w:w="369" w:type="pct"/>
            <w:tcBorders>
              <w:bottom w:val="single" w:sz="4" w:space="0" w:color="auto"/>
            </w:tcBorders>
            <w:vAlign w:val="center"/>
          </w:tcPr>
          <w:p w14:paraId="34D8DEEC"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0.813</w:t>
            </w:r>
          </w:p>
        </w:tc>
        <w:tc>
          <w:tcPr>
            <w:tcW w:w="542" w:type="pct"/>
            <w:vMerge/>
            <w:tcBorders>
              <w:bottom w:val="single" w:sz="4" w:space="0" w:color="auto"/>
            </w:tcBorders>
            <w:vAlign w:val="center"/>
          </w:tcPr>
          <w:p w14:paraId="7EECDB8C"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841" w:type="pct"/>
            <w:vMerge/>
            <w:tcBorders>
              <w:bottom w:val="single" w:sz="4" w:space="0" w:color="auto"/>
            </w:tcBorders>
            <w:vAlign w:val="center"/>
          </w:tcPr>
          <w:p w14:paraId="5FAF8590"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2824" w:type="pct"/>
            <w:tcBorders>
              <w:bottom w:val="single" w:sz="4" w:space="0" w:color="auto"/>
            </w:tcBorders>
            <w:vAlign w:val="center"/>
          </w:tcPr>
          <w:p w14:paraId="6BA3E151" w14:textId="77777777" w:rsidR="0057675D" w:rsidRPr="00FE01F8" w:rsidRDefault="0057675D" w:rsidP="00821386">
            <w:pPr>
              <w:tabs>
                <w:tab w:val="right" w:pos="4995"/>
              </w:tabs>
              <w:spacing w:after="0" w:line="340" w:lineRule="exact"/>
              <w:ind w:left="500" w:hangingChars="250" w:hanging="500"/>
              <w:jc w:val="both"/>
              <w:rPr>
                <w:rFonts w:ascii="Times New Roman" w:eastAsia="Calibri" w:hAnsi="Times New Roman" w:cs="Times New Roman"/>
                <w:color w:val="000000" w:themeColor="text1"/>
                <w:sz w:val="20"/>
                <w:szCs w:val="20"/>
                <w:rtl/>
              </w:rPr>
            </w:pPr>
            <w:r w:rsidRPr="00FE01F8">
              <w:rPr>
                <w:rFonts w:ascii="Times New Roman" w:eastAsia="Calibri" w:hAnsi="Times New Roman" w:cs="Times New Roman"/>
                <w:color w:val="000000" w:themeColor="text1"/>
                <w:sz w:val="20"/>
                <w:szCs w:val="20"/>
              </w:rPr>
              <w:t>SR3: Purchasing this tablet PC would cause me to be considered foolish by some people whose opinion I value.</w:t>
            </w:r>
          </w:p>
        </w:tc>
      </w:tr>
      <w:tr w:rsidR="0057675D" w:rsidRPr="00FE01F8" w14:paraId="4D946F5A" w14:textId="77777777" w:rsidTr="0063194B">
        <w:tc>
          <w:tcPr>
            <w:tcW w:w="424" w:type="pct"/>
            <w:tcBorders>
              <w:top w:val="single" w:sz="4" w:space="0" w:color="auto"/>
              <w:bottom w:val="single" w:sz="4" w:space="0" w:color="auto"/>
            </w:tcBorders>
            <w:vAlign w:val="center"/>
          </w:tcPr>
          <w:p w14:paraId="0C0B0BCA"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369" w:type="pct"/>
            <w:tcBorders>
              <w:top w:val="single" w:sz="4" w:space="0" w:color="auto"/>
              <w:bottom w:val="single" w:sz="4" w:space="0" w:color="auto"/>
            </w:tcBorders>
            <w:vAlign w:val="center"/>
          </w:tcPr>
          <w:p w14:paraId="1ED00B91"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542" w:type="pct"/>
            <w:tcBorders>
              <w:top w:val="single" w:sz="4" w:space="0" w:color="auto"/>
              <w:bottom w:val="single" w:sz="4" w:space="0" w:color="auto"/>
            </w:tcBorders>
            <w:vAlign w:val="center"/>
          </w:tcPr>
          <w:p w14:paraId="2E588295"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0853</w:t>
            </w:r>
          </w:p>
        </w:tc>
        <w:tc>
          <w:tcPr>
            <w:tcW w:w="841" w:type="pct"/>
            <w:tcBorders>
              <w:top w:val="single" w:sz="4" w:space="0" w:color="auto"/>
              <w:bottom w:val="single" w:sz="4" w:space="0" w:color="auto"/>
            </w:tcBorders>
            <w:vAlign w:val="center"/>
          </w:tcPr>
          <w:p w14:paraId="14965DDB"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0.891</w:t>
            </w:r>
          </w:p>
        </w:tc>
        <w:tc>
          <w:tcPr>
            <w:tcW w:w="2824" w:type="pct"/>
            <w:tcBorders>
              <w:top w:val="single" w:sz="4" w:space="0" w:color="auto"/>
              <w:bottom w:val="single" w:sz="4" w:space="0" w:color="auto"/>
            </w:tcBorders>
            <w:vAlign w:val="center"/>
          </w:tcPr>
          <w:p w14:paraId="679B5839" w14:textId="77777777" w:rsidR="0057675D" w:rsidRPr="00FE01F8" w:rsidRDefault="0057675D" w:rsidP="00821386">
            <w:pPr>
              <w:spacing w:after="0" w:line="340" w:lineRule="exact"/>
              <w:jc w:val="both"/>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b/>
                <w:bCs/>
                <w:color w:val="000000" w:themeColor="text1"/>
                <w:sz w:val="20"/>
                <w:szCs w:val="20"/>
              </w:rPr>
              <w:t>Price sensitivity</w:t>
            </w:r>
          </w:p>
        </w:tc>
      </w:tr>
      <w:tr w:rsidR="0057675D" w:rsidRPr="00FE01F8" w14:paraId="1C9638B0" w14:textId="77777777" w:rsidTr="0063194B">
        <w:tc>
          <w:tcPr>
            <w:tcW w:w="424" w:type="pct"/>
            <w:tcBorders>
              <w:top w:val="single" w:sz="4" w:space="0" w:color="auto"/>
            </w:tcBorders>
            <w:vAlign w:val="center"/>
          </w:tcPr>
          <w:p w14:paraId="5280B812"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369" w:type="pct"/>
            <w:tcBorders>
              <w:top w:val="single" w:sz="4" w:space="0" w:color="auto"/>
            </w:tcBorders>
            <w:vAlign w:val="center"/>
          </w:tcPr>
          <w:p w14:paraId="2F22655A"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542" w:type="pct"/>
            <w:tcBorders>
              <w:top w:val="single" w:sz="4" w:space="0" w:color="auto"/>
            </w:tcBorders>
            <w:vAlign w:val="center"/>
          </w:tcPr>
          <w:p w14:paraId="55970D3A"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0.794</w:t>
            </w:r>
          </w:p>
        </w:tc>
        <w:tc>
          <w:tcPr>
            <w:tcW w:w="841" w:type="pct"/>
            <w:tcBorders>
              <w:top w:val="single" w:sz="4" w:space="0" w:color="auto"/>
            </w:tcBorders>
            <w:vAlign w:val="center"/>
          </w:tcPr>
          <w:p w14:paraId="1EE35A9D"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0.879</w:t>
            </w:r>
          </w:p>
        </w:tc>
        <w:tc>
          <w:tcPr>
            <w:tcW w:w="2824" w:type="pct"/>
            <w:tcBorders>
              <w:top w:val="single" w:sz="4" w:space="0" w:color="auto"/>
            </w:tcBorders>
            <w:vAlign w:val="center"/>
          </w:tcPr>
          <w:p w14:paraId="13180C22" w14:textId="393C5F42" w:rsidR="0057675D" w:rsidRPr="00FE01F8" w:rsidRDefault="0057675D" w:rsidP="00B41549">
            <w:pPr>
              <w:spacing w:after="0" w:line="340" w:lineRule="exact"/>
              <w:jc w:val="both"/>
              <w:rPr>
                <w:rFonts w:ascii="Times New Roman" w:eastAsia="Times New Roman" w:hAnsi="Times New Roman" w:cs="Times New Roman"/>
                <w:color w:val="000000" w:themeColor="text1"/>
                <w:sz w:val="20"/>
                <w:szCs w:val="20"/>
              </w:rPr>
            </w:pPr>
            <w:r w:rsidRPr="00FE01F8">
              <w:rPr>
                <w:rFonts w:ascii="Times New Roman" w:eastAsia="Times New Roman" w:hAnsi="Times New Roman" w:cs="Times New Roman"/>
                <w:b/>
                <w:bCs/>
                <w:color w:val="000000" w:themeColor="text1"/>
                <w:sz w:val="20"/>
                <w:szCs w:val="20"/>
              </w:rPr>
              <w:t>Price Comparison (PC)</w:t>
            </w:r>
            <w:r w:rsidRPr="00FE01F8">
              <w:rPr>
                <w:rFonts w:ascii="Times New Roman" w:eastAsia="Times New Roman" w:hAnsi="Times New Roman" w:cs="Times New Roman"/>
                <w:color w:val="000000" w:themeColor="text1"/>
                <w:sz w:val="20"/>
                <w:szCs w:val="20"/>
              </w:rPr>
              <w:t xml:space="preserve"> </w:t>
            </w:r>
            <w:r w:rsidRPr="00FE01F8">
              <w:rPr>
                <w:rFonts w:ascii="Times New Roman" w:eastAsia="Times New Roman" w:hAnsi="Times New Roman" w:cs="Times New Roman"/>
                <w:color w:val="000000" w:themeColor="text1"/>
                <w:sz w:val="20"/>
                <w:szCs w:val="20"/>
              </w:rPr>
              <w:fldChar w:fldCharType="begin"/>
            </w:r>
            <w:r w:rsidRPr="00FE01F8">
              <w:rPr>
                <w:rFonts w:ascii="Times New Roman" w:eastAsia="Times New Roman" w:hAnsi="Times New Roman" w:cs="Times New Roman"/>
                <w:color w:val="000000" w:themeColor="text1"/>
                <w:sz w:val="20"/>
                <w:szCs w:val="20"/>
              </w:rPr>
              <w:instrText xml:space="preserve"> ADDIN EN.CITE &lt;EndNote&gt;&lt;Cite&gt;&lt;Author&gt;Ghali-Zinoubi&lt;/Author&gt;&lt;Year&gt;2019&lt;/Year&gt;&lt;RecNum&gt;2&lt;/RecNum&gt;&lt;DisplayText&gt;(Ghali-Zinoubi &amp;amp; Toukabri, 2019)&lt;/DisplayText&gt;&lt;record&gt;&lt;rec-number&gt;2&lt;/rec-number&gt;&lt;foreign-keys&gt;&lt;key app="EN" db-id="5zvpevr2jp9vdqexvrhx25tn22tztea9pddt" timestamp="1641036941"&gt;2&lt;/key&gt;&lt;/foreign-keys&gt;&lt;ref-type name="Journal Article"&gt;17&lt;/ref-type&gt;&lt;contributors&gt;&lt;authors&gt;&lt;author&gt;Ghali-Zinoubi, Zohra&lt;/author&gt;&lt;author&gt;Toukabri, Maher&lt;/author&gt;&lt;/authors&gt;&lt;/contributors&gt;&lt;titles&gt;&lt;title&gt;The antecedents of the consumer purchase intention: Sensitivity to price and involvement in organic product: Moderating role of product regional identity&lt;/title&gt;&lt;secondary-title&gt;Trends in Food Science &amp;amp; Technology&lt;/secondary-title&gt;&lt;/titles&gt;&lt;periodical&gt;&lt;full-title&gt;Trends in Food Science &amp;amp; Technology&lt;/full-title&gt;&lt;/periodical&gt;&lt;pages&gt;175-179&lt;/pages&gt;&lt;volume&gt;90&lt;/volume&gt;&lt;dates&gt;&lt;year&gt;2019&lt;/year&gt;&lt;/dates&gt;&lt;isbn&gt;0924-2244&lt;/isbn&gt;&lt;urls&gt;&lt;/urls&gt;&lt;/record&gt;&lt;/Cite&gt;&lt;/EndNote&gt;</w:instrText>
            </w:r>
            <w:r w:rsidRPr="00FE01F8">
              <w:rPr>
                <w:rFonts w:ascii="Times New Roman" w:eastAsia="Times New Roman" w:hAnsi="Times New Roman" w:cs="Times New Roman"/>
                <w:color w:val="000000" w:themeColor="text1"/>
                <w:sz w:val="20"/>
                <w:szCs w:val="20"/>
              </w:rPr>
              <w:fldChar w:fldCharType="separate"/>
            </w:r>
            <w:r w:rsidRPr="00FE01F8">
              <w:rPr>
                <w:rFonts w:ascii="Times New Roman" w:eastAsia="Times New Roman" w:hAnsi="Times New Roman" w:cs="Times New Roman"/>
                <w:noProof/>
                <w:color w:val="000000" w:themeColor="text1"/>
                <w:sz w:val="20"/>
                <w:szCs w:val="20"/>
              </w:rPr>
              <w:t>(</w:t>
            </w:r>
            <w:hyperlink w:anchor="_ENREF_25" w:tooltip="Ghali-Zinoubi, 2019 #2" w:history="1">
              <w:r w:rsidR="00B41549" w:rsidRPr="00FE01F8">
                <w:rPr>
                  <w:rFonts w:ascii="Times New Roman" w:eastAsia="Times New Roman" w:hAnsi="Times New Roman" w:cs="Times New Roman"/>
                  <w:noProof/>
                  <w:color w:val="000000" w:themeColor="text1"/>
                  <w:sz w:val="20"/>
                  <w:szCs w:val="20"/>
                </w:rPr>
                <w:t>Ghali-Zinoubi &amp; Toukabri, 2019</w:t>
              </w:r>
            </w:hyperlink>
            <w:r w:rsidRPr="00FE01F8">
              <w:rPr>
                <w:rFonts w:ascii="Times New Roman" w:eastAsia="Times New Roman" w:hAnsi="Times New Roman" w:cs="Times New Roman"/>
                <w:noProof/>
                <w:color w:val="000000" w:themeColor="text1"/>
                <w:sz w:val="20"/>
                <w:szCs w:val="20"/>
              </w:rPr>
              <w:t>)</w:t>
            </w:r>
            <w:r w:rsidRPr="00FE01F8">
              <w:rPr>
                <w:rFonts w:ascii="Times New Roman" w:eastAsia="Times New Roman" w:hAnsi="Times New Roman" w:cs="Times New Roman"/>
                <w:color w:val="000000" w:themeColor="text1"/>
                <w:sz w:val="20"/>
                <w:szCs w:val="20"/>
              </w:rPr>
              <w:fldChar w:fldCharType="end"/>
            </w:r>
          </w:p>
        </w:tc>
      </w:tr>
      <w:tr w:rsidR="0057675D" w:rsidRPr="00FE01F8" w14:paraId="453A0EC7" w14:textId="77777777" w:rsidTr="0063194B">
        <w:tc>
          <w:tcPr>
            <w:tcW w:w="424" w:type="pct"/>
            <w:vAlign w:val="center"/>
          </w:tcPr>
          <w:p w14:paraId="4A098497"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30.297</w:t>
            </w:r>
          </w:p>
        </w:tc>
        <w:tc>
          <w:tcPr>
            <w:tcW w:w="369" w:type="pct"/>
            <w:vAlign w:val="center"/>
          </w:tcPr>
          <w:p w14:paraId="6A3067B9"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0.837</w:t>
            </w:r>
          </w:p>
        </w:tc>
        <w:tc>
          <w:tcPr>
            <w:tcW w:w="542" w:type="pct"/>
            <w:vMerge w:val="restart"/>
            <w:vAlign w:val="center"/>
          </w:tcPr>
          <w:p w14:paraId="5E08205D" w14:textId="77777777" w:rsidR="0057675D" w:rsidRPr="00FE01F8" w:rsidRDefault="0057675D" w:rsidP="00821386">
            <w:pPr>
              <w:spacing w:after="0" w:line="340" w:lineRule="exact"/>
              <w:jc w:val="center"/>
              <w:rPr>
                <w:rFonts w:ascii="Times New Roman" w:hAnsi="Times New Roman" w:cs="Times New Roman"/>
                <w:color w:val="000000" w:themeColor="text1"/>
                <w:sz w:val="20"/>
                <w:szCs w:val="20"/>
                <w:rtl/>
              </w:rPr>
            </w:pPr>
          </w:p>
        </w:tc>
        <w:tc>
          <w:tcPr>
            <w:tcW w:w="841" w:type="pct"/>
            <w:vMerge w:val="restart"/>
            <w:vAlign w:val="center"/>
          </w:tcPr>
          <w:p w14:paraId="78CE68CC" w14:textId="77777777" w:rsidR="0057675D" w:rsidRPr="00FE01F8" w:rsidRDefault="0057675D" w:rsidP="00821386">
            <w:pPr>
              <w:spacing w:after="0" w:line="340" w:lineRule="exact"/>
              <w:jc w:val="center"/>
              <w:rPr>
                <w:rFonts w:ascii="Times New Roman" w:hAnsi="Times New Roman" w:cs="Times New Roman"/>
                <w:color w:val="000000" w:themeColor="text1"/>
                <w:sz w:val="20"/>
                <w:szCs w:val="20"/>
                <w:rtl/>
              </w:rPr>
            </w:pPr>
          </w:p>
        </w:tc>
        <w:tc>
          <w:tcPr>
            <w:tcW w:w="2824" w:type="pct"/>
            <w:vAlign w:val="center"/>
          </w:tcPr>
          <w:p w14:paraId="21975239" w14:textId="77777777" w:rsidR="0057675D" w:rsidRPr="00FE01F8" w:rsidRDefault="0057675D" w:rsidP="00821386">
            <w:pPr>
              <w:tabs>
                <w:tab w:val="right" w:pos="4995"/>
              </w:tabs>
              <w:spacing w:after="0" w:line="340" w:lineRule="exact"/>
              <w:jc w:val="both"/>
              <w:rPr>
                <w:rFonts w:ascii="Times New Roman" w:eastAsia="Calibri" w:hAnsi="Times New Roman" w:cs="Times New Roman"/>
                <w:color w:val="000000" w:themeColor="text1"/>
                <w:sz w:val="20"/>
                <w:szCs w:val="20"/>
                <w:rtl/>
              </w:rPr>
            </w:pPr>
            <w:r w:rsidRPr="00FE01F8">
              <w:rPr>
                <w:rFonts w:ascii="Times New Roman" w:eastAsia="Calibri" w:hAnsi="Times New Roman" w:cs="Times New Roman"/>
                <w:color w:val="000000" w:themeColor="text1"/>
                <w:sz w:val="20"/>
                <w:szCs w:val="20"/>
              </w:rPr>
              <w:t xml:space="preserve">PC1: I compare </w:t>
            </w:r>
            <w:r w:rsidRPr="00FE01F8">
              <w:rPr>
                <w:rFonts w:ascii="Times New Roman" w:eastAsia="新細明體" w:hAnsi="Times New Roman" w:cs="Times New Roman"/>
                <w:color w:val="000000" w:themeColor="text1"/>
                <w:sz w:val="20"/>
                <w:szCs w:val="20"/>
                <w:lang w:eastAsia="zh-TW"/>
              </w:rPr>
              <w:t xml:space="preserve">the </w:t>
            </w:r>
            <w:r w:rsidRPr="00FE01F8">
              <w:rPr>
                <w:rFonts w:ascii="Times New Roman" w:eastAsia="Calibri" w:hAnsi="Times New Roman" w:cs="Times New Roman"/>
                <w:color w:val="000000" w:themeColor="text1"/>
                <w:sz w:val="20"/>
                <w:szCs w:val="20"/>
              </w:rPr>
              <w:t>prices of green products on the Internet.</w:t>
            </w:r>
          </w:p>
        </w:tc>
      </w:tr>
      <w:tr w:rsidR="0057675D" w:rsidRPr="00FE01F8" w14:paraId="18B1126E" w14:textId="77777777" w:rsidTr="0063194B">
        <w:tc>
          <w:tcPr>
            <w:tcW w:w="424" w:type="pct"/>
            <w:vAlign w:val="center"/>
          </w:tcPr>
          <w:p w14:paraId="5F55B95D"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42.951</w:t>
            </w:r>
          </w:p>
        </w:tc>
        <w:tc>
          <w:tcPr>
            <w:tcW w:w="369" w:type="pct"/>
            <w:vAlign w:val="center"/>
          </w:tcPr>
          <w:p w14:paraId="76B51327"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0.866</w:t>
            </w:r>
          </w:p>
        </w:tc>
        <w:tc>
          <w:tcPr>
            <w:tcW w:w="542" w:type="pct"/>
            <w:vMerge/>
            <w:vAlign w:val="center"/>
          </w:tcPr>
          <w:p w14:paraId="1BACAE5D"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841" w:type="pct"/>
            <w:vMerge/>
            <w:vAlign w:val="center"/>
          </w:tcPr>
          <w:p w14:paraId="4AA9EE8A"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2824" w:type="pct"/>
            <w:vAlign w:val="center"/>
          </w:tcPr>
          <w:p w14:paraId="74310C48" w14:textId="77777777" w:rsidR="0057675D" w:rsidRPr="00FE01F8" w:rsidRDefault="0057675D" w:rsidP="00821386">
            <w:pPr>
              <w:tabs>
                <w:tab w:val="right" w:pos="4995"/>
              </w:tabs>
              <w:spacing w:after="0" w:line="340" w:lineRule="exact"/>
              <w:jc w:val="both"/>
              <w:rPr>
                <w:rFonts w:ascii="Times New Roman" w:eastAsia="Calibri" w:hAnsi="Times New Roman" w:cs="Times New Roman"/>
                <w:color w:val="000000" w:themeColor="text1"/>
                <w:sz w:val="20"/>
                <w:szCs w:val="20"/>
                <w:rtl/>
              </w:rPr>
            </w:pPr>
            <w:r w:rsidRPr="00FE01F8">
              <w:rPr>
                <w:rFonts w:ascii="Times New Roman" w:eastAsia="Calibri" w:hAnsi="Times New Roman" w:cs="Times New Roman"/>
                <w:color w:val="000000" w:themeColor="text1"/>
                <w:sz w:val="20"/>
                <w:szCs w:val="20"/>
              </w:rPr>
              <w:t>PC2: I compare the prices of green products that are advertised.</w:t>
            </w:r>
          </w:p>
        </w:tc>
      </w:tr>
      <w:tr w:rsidR="0057675D" w:rsidRPr="00FE01F8" w14:paraId="26ED210D" w14:textId="77777777" w:rsidTr="0063194B">
        <w:tc>
          <w:tcPr>
            <w:tcW w:w="424" w:type="pct"/>
            <w:vAlign w:val="center"/>
          </w:tcPr>
          <w:p w14:paraId="5C1CCB91"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28.524</w:t>
            </w:r>
          </w:p>
        </w:tc>
        <w:tc>
          <w:tcPr>
            <w:tcW w:w="369" w:type="pct"/>
            <w:vAlign w:val="center"/>
          </w:tcPr>
          <w:p w14:paraId="57BA7010"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0.821</w:t>
            </w:r>
          </w:p>
        </w:tc>
        <w:tc>
          <w:tcPr>
            <w:tcW w:w="542" w:type="pct"/>
            <w:vMerge/>
            <w:vAlign w:val="center"/>
          </w:tcPr>
          <w:p w14:paraId="2669EF5B"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841" w:type="pct"/>
            <w:vMerge/>
            <w:vAlign w:val="center"/>
          </w:tcPr>
          <w:p w14:paraId="49102BDB"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2824" w:type="pct"/>
            <w:tcBorders>
              <w:bottom w:val="single" w:sz="4" w:space="0" w:color="auto"/>
            </w:tcBorders>
            <w:vAlign w:val="center"/>
          </w:tcPr>
          <w:p w14:paraId="0C6F5A70" w14:textId="77777777" w:rsidR="0057675D" w:rsidRPr="00FE01F8" w:rsidRDefault="0057675D" w:rsidP="00821386">
            <w:pPr>
              <w:tabs>
                <w:tab w:val="right" w:pos="4995"/>
              </w:tabs>
              <w:spacing w:after="0" w:line="340" w:lineRule="exact"/>
              <w:jc w:val="both"/>
              <w:rPr>
                <w:rFonts w:ascii="Times New Roman" w:eastAsia="Calibri" w:hAnsi="Times New Roman" w:cs="Times New Roman"/>
                <w:color w:val="000000" w:themeColor="text1"/>
                <w:sz w:val="20"/>
                <w:szCs w:val="20"/>
              </w:rPr>
            </w:pPr>
            <w:r w:rsidRPr="00FE01F8">
              <w:rPr>
                <w:rFonts w:ascii="Times New Roman" w:eastAsia="Calibri" w:hAnsi="Times New Roman" w:cs="Times New Roman"/>
                <w:color w:val="000000" w:themeColor="text1"/>
                <w:sz w:val="20"/>
                <w:szCs w:val="20"/>
              </w:rPr>
              <w:t>PC3: I look at the prices of catalogs received at home.</w:t>
            </w:r>
          </w:p>
        </w:tc>
      </w:tr>
      <w:tr w:rsidR="0057675D" w:rsidRPr="00FE01F8" w14:paraId="05B9EFBA" w14:textId="77777777" w:rsidTr="0063194B">
        <w:trPr>
          <w:cantSplit/>
          <w:trHeight w:val="313"/>
        </w:trPr>
        <w:tc>
          <w:tcPr>
            <w:tcW w:w="424" w:type="pct"/>
            <w:vAlign w:val="center"/>
          </w:tcPr>
          <w:p w14:paraId="7219C98F"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369" w:type="pct"/>
            <w:vAlign w:val="center"/>
          </w:tcPr>
          <w:p w14:paraId="62566AFC"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542" w:type="pct"/>
            <w:vAlign w:val="center"/>
          </w:tcPr>
          <w:p w14:paraId="28531F17"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0.773</w:t>
            </w:r>
          </w:p>
        </w:tc>
        <w:tc>
          <w:tcPr>
            <w:tcW w:w="841" w:type="pct"/>
            <w:vAlign w:val="center"/>
          </w:tcPr>
          <w:p w14:paraId="17DC6B28"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0.869</w:t>
            </w:r>
          </w:p>
        </w:tc>
        <w:tc>
          <w:tcPr>
            <w:tcW w:w="2824" w:type="pct"/>
            <w:tcBorders>
              <w:top w:val="single" w:sz="4" w:space="0" w:color="auto"/>
            </w:tcBorders>
            <w:vAlign w:val="center"/>
          </w:tcPr>
          <w:p w14:paraId="7E07A10A" w14:textId="26A2BA6A" w:rsidR="0057675D" w:rsidRPr="00FE01F8" w:rsidRDefault="0057675D" w:rsidP="00B41549">
            <w:pPr>
              <w:spacing w:after="0" w:line="340" w:lineRule="exact"/>
              <w:jc w:val="both"/>
              <w:rPr>
                <w:rFonts w:ascii="Times New Roman" w:eastAsia="Times New Roman" w:hAnsi="Times New Roman" w:cs="Times New Roman"/>
                <w:color w:val="000000" w:themeColor="text1"/>
                <w:sz w:val="20"/>
                <w:szCs w:val="20"/>
              </w:rPr>
            </w:pPr>
            <w:r w:rsidRPr="00FE01F8">
              <w:rPr>
                <w:rFonts w:ascii="Times New Roman" w:eastAsia="Times New Roman" w:hAnsi="Times New Roman" w:cs="Times New Roman"/>
                <w:b/>
                <w:bCs/>
                <w:color w:val="000000" w:themeColor="text1"/>
                <w:sz w:val="20"/>
                <w:szCs w:val="20"/>
              </w:rPr>
              <w:t xml:space="preserve">Price Emphasizes (PE) </w:t>
            </w:r>
            <w:r w:rsidRPr="00FE01F8">
              <w:rPr>
                <w:rFonts w:ascii="Times New Roman" w:eastAsia="Times New Roman" w:hAnsi="Times New Roman" w:cs="Times New Roman"/>
                <w:color w:val="000000" w:themeColor="text1"/>
                <w:sz w:val="20"/>
                <w:szCs w:val="20"/>
              </w:rPr>
              <w:fldChar w:fldCharType="begin"/>
            </w:r>
            <w:r w:rsidRPr="00FE01F8">
              <w:rPr>
                <w:rFonts w:ascii="Times New Roman" w:eastAsia="Times New Roman" w:hAnsi="Times New Roman" w:cs="Times New Roman"/>
                <w:color w:val="000000" w:themeColor="text1"/>
                <w:sz w:val="20"/>
                <w:szCs w:val="20"/>
              </w:rPr>
              <w:instrText xml:space="preserve"> ADDIN EN.CITE &lt;EndNote&gt;&lt;Cite&gt;&lt;Author&gt;Ghali-Zinoubi&lt;/Author&gt;&lt;Year&gt;2019&lt;/Year&gt;&lt;RecNum&gt;2&lt;/RecNum&gt;&lt;DisplayText&gt;(Ghali-Zinoubi &amp;amp; Toukabri, 2019)&lt;/DisplayText&gt;&lt;record&gt;&lt;rec-number&gt;2&lt;/rec-number&gt;&lt;foreign-keys&gt;&lt;key app="EN" db-id="5zvpevr2jp9vdqexvrhx25tn22tztea9pddt" timestamp="1641036941"&gt;2&lt;/key&gt;&lt;/foreign-keys&gt;&lt;ref-type name="Journal Article"&gt;17&lt;/ref-type&gt;&lt;contributors&gt;&lt;authors&gt;&lt;author&gt;Ghali-Zinoubi, Zohra&lt;/author&gt;&lt;author&gt;Toukabri, Maher&lt;/author&gt;&lt;/authors&gt;&lt;/contributors&gt;&lt;titles&gt;&lt;title&gt;The antecedents of the consumer purchase intention: Sensitivity to price and involvement in organic product: Moderating role of product regional identity&lt;/title&gt;&lt;secondary-title&gt;Trends in Food Science &amp;amp; Technology&lt;/secondary-title&gt;&lt;/titles&gt;&lt;periodical&gt;&lt;full-title&gt;Trends in Food Science &amp;amp; Technology&lt;/full-title&gt;&lt;/periodical&gt;&lt;pages&gt;175-179&lt;/pages&gt;&lt;volume&gt;90&lt;/volume&gt;&lt;dates&gt;&lt;year&gt;2019&lt;/year&gt;&lt;/dates&gt;&lt;isbn&gt;0924-2244&lt;/isbn&gt;&lt;urls&gt;&lt;/urls&gt;&lt;/record&gt;&lt;/Cite&gt;&lt;/EndNote&gt;</w:instrText>
            </w:r>
            <w:r w:rsidRPr="00FE01F8">
              <w:rPr>
                <w:rFonts w:ascii="Times New Roman" w:eastAsia="Times New Roman" w:hAnsi="Times New Roman" w:cs="Times New Roman"/>
                <w:color w:val="000000" w:themeColor="text1"/>
                <w:sz w:val="20"/>
                <w:szCs w:val="20"/>
              </w:rPr>
              <w:fldChar w:fldCharType="separate"/>
            </w:r>
            <w:r w:rsidRPr="00FE01F8">
              <w:rPr>
                <w:rFonts w:ascii="Times New Roman" w:eastAsia="Times New Roman" w:hAnsi="Times New Roman" w:cs="Times New Roman"/>
                <w:noProof/>
                <w:color w:val="000000" w:themeColor="text1"/>
                <w:sz w:val="20"/>
                <w:szCs w:val="20"/>
              </w:rPr>
              <w:t>(</w:t>
            </w:r>
            <w:hyperlink w:anchor="_ENREF_25" w:tooltip="Ghali-Zinoubi, 2019 #2" w:history="1">
              <w:r w:rsidR="00B41549" w:rsidRPr="00FE01F8">
                <w:rPr>
                  <w:rFonts w:ascii="Times New Roman" w:eastAsia="Times New Roman" w:hAnsi="Times New Roman" w:cs="Times New Roman"/>
                  <w:noProof/>
                  <w:color w:val="000000" w:themeColor="text1"/>
                  <w:sz w:val="20"/>
                  <w:szCs w:val="20"/>
                </w:rPr>
                <w:t>Ghali-Zinoubi &amp; Toukabri, 2019</w:t>
              </w:r>
            </w:hyperlink>
            <w:r w:rsidRPr="00FE01F8">
              <w:rPr>
                <w:rFonts w:ascii="Times New Roman" w:eastAsia="Times New Roman" w:hAnsi="Times New Roman" w:cs="Times New Roman"/>
                <w:noProof/>
                <w:color w:val="000000" w:themeColor="text1"/>
                <w:sz w:val="20"/>
                <w:szCs w:val="20"/>
              </w:rPr>
              <w:t>)</w:t>
            </w:r>
            <w:r w:rsidRPr="00FE01F8">
              <w:rPr>
                <w:rFonts w:ascii="Times New Roman" w:eastAsia="Times New Roman" w:hAnsi="Times New Roman" w:cs="Times New Roman"/>
                <w:color w:val="000000" w:themeColor="text1"/>
                <w:sz w:val="20"/>
                <w:szCs w:val="20"/>
              </w:rPr>
              <w:fldChar w:fldCharType="end"/>
            </w:r>
          </w:p>
        </w:tc>
      </w:tr>
      <w:tr w:rsidR="0057675D" w:rsidRPr="00FE01F8" w14:paraId="18693E1E" w14:textId="77777777" w:rsidTr="0063194B">
        <w:tc>
          <w:tcPr>
            <w:tcW w:w="424" w:type="pct"/>
            <w:vAlign w:val="center"/>
          </w:tcPr>
          <w:p w14:paraId="492E660C"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29.998</w:t>
            </w:r>
          </w:p>
        </w:tc>
        <w:tc>
          <w:tcPr>
            <w:tcW w:w="369" w:type="pct"/>
            <w:vAlign w:val="center"/>
          </w:tcPr>
          <w:p w14:paraId="140DAC09"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0.820</w:t>
            </w:r>
          </w:p>
        </w:tc>
        <w:tc>
          <w:tcPr>
            <w:tcW w:w="542" w:type="pct"/>
            <w:vMerge w:val="restart"/>
            <w:vAlign w:val="center"/>
          </w:tcPr>
          <w:p w14:paraId="6B8D884B" w14:textId="77777777" w:rsidR="0057675D" w:rsidRPr="00FE01F8" w:rsidRDefault="0057675D" w:rsidP="00821386">
            <w:pPr>
              <w:spacing w:after="0" w:line="340" w:lineRule="exact"/>
              <w:jc w:val="center"/>
              <w:rPr>
                <w:rFonts w:ascii="Times New Roman" w:hAnsi="Times New Roman" w:cs="Times New Roman"/>
                <w:color w:val="000000" w:themeColor="text1"/>
                <w:sz w:val="20"/>
                <w:szCs w:val="20"/>
                <w:rtl/>
              </w:rPr>
            </w:pPr>
          </w:p>
        </w:tc>
        <w:tc>
          <w:tcPr>
            <w:tcW w:w="841" w:type="pct"/>
            <w:vMerge w:val="restart"/>
            <w:vAlign w:val="center"/>
          </w:tcPr>
          <w:p w14:paraId="2FB299D6" w14:textId="77777777" w:rsidR="0057675D" w:rsidRPr="00FE01F8" w:rsidRDefault="0057675D" w:rsidP="00821386">
            <w:pPr>
              <w:spacing w:after="0" w:line="340" w:lineRule="exact"/>
              <w:jc w:val="center"/>
              <w:rPr>
                <w:rFonts w:ascii="Times New Roman" w:hAnsi="Times New Roman" w:cs="Times New Roman"/>
                <w:color w:val="000000" w:themeColor="text1"/>
                <w:sz w:val="20"/>
                <w:szCs w:val="20"/>
                <w:rtl/>
              </w:rPr>
            </w:pPr>
          </w:p>
        </w:tc>
        <w:tc>
          <w:tcPr>
            <w:tcW w:w="2824" w:type="pct"/>
            <w:vAlign w:val="center"/>
          </w:tcPr>
          <w:p w14:paraId="71C4727E" w14:textId="651F36AD" w:rsidR="0057675D" w:rsidRPr="00FE01F8" w:rsidRDefault="0057675D" w:rsidP="00821386">
            <w:pPr>
              <w:tabs>
                <w:tab w:val="right" w:pos="4995"/>
              </w:tabs>
              <w:spacing w:after="0" w:line="340" w:lineRule="exact"/>
              <w:jc w:val="both"/>
              <w:rPr>
                <w:rFonts w:ascii="Times New Roman" w:eastAsia="Calibri" w:hAnsi="Times New Roman" w:cs="Times New Roman"/>
                <w:color w:val="000000" w:themeColor="text1"/>
                <w:sz w:val="20"/>
                <w:szCs w:val="20"/>
                <w:rtl/>
              </w:rPr>
            </w:pPr>
            <w:r w:rsidRPr="00FE01F8">
              <w:rPr>
                <w:rFonts w:ascii="Times New Roman" w:eastAsia="Calibri" w:hAnsi="Times New Roman" w:cs="Times New Roman"/>
                <w:color w:val="000000" w:themeColor="text1"/>
                <w:sz w:val="20"/>
                <w:szCs w:val="20"/>
              </w:rPr>
              <w:t>PE1:</w:t>
            </w:r>
            <w:r w:rsidRPr="00FE01F8">
              <w:rPr>
                <w:rFonts w:ascii="Times New Roman" w:hAnsi="Times New Roman" w:cs="Times New Roman"/>
                <w:color w:val="000000" w:themeColor="text1"/>
                <w:sz w:val="20"/>
                <w:szCs w:val="20"/>
              </w:rPr>
              <w:t xml:space="preserve"> </w:t>
            </w:r>
            <w:r w:rsidRPr="00FE01F8">
              <w:rPr>
                <w:rFonts w:ascii="Times New Roman" w:eastAsia="Calibri" w:hAnsi="Times New Roman" w:cs="Times New Roman"/>
                <w:color w:val="000000" w:themeColor="text1"/>
                <w:sz w:val="20"/>
                <w:szCs w:val="20"/>
              </w:rPr>
              <w:t>When I buy green products</w:t>
            </w:r>
            <w:r w:rsidR="00853AED">
              <w:rPr>
                <w:rFonts w:ascii="Times New Roman" w:eastAsia="Calibri" w:hAnsi="Times New Roman" w:cs="Times New Roman"/>
                <w:color w:val="000000" w:themeColor="text1"/>
                <w:sz w:val="20"/>
                <w:szCs w:val="20"/>
              </w:rPr>
              <w:t>,</w:t>
            </w:r>
            <w:r w:rsidRPr="00FE01F8">
              <w:rPr>
                <w:rFonts w:ascii="Times New Roman" w:eastAsia="Calibri" w:hAnsi="Times New Roman" w:cs="Times New Roman"/>
                <w:color w:val="000000" w:themeColor="text1"/>
                <w:sz w:val="20"/>
                <w:szCs w:val="20"/>
              </w:rPr>
              <w:t xml:space="preserve"> the price is not important.</w:t>
            </w:r>
          </w:p>
        </w:tc>
      </w:tr>
      <w:tr w:rsidR="0057675D" w:rsidRPr="00FE01F8" w14:paraId="6B863CE5" w14:textId="77777777" w:rsidTr="0063194B">
        <w:tc>
          <w:tcPr>
            <w:tcW w:w="424" w:type="pct"/>
            <w:vAlign w:val="center"/>
          </w:tcPr>
          <w:p w14:paraId="1880BF92"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27.949</w:t>
            </w:r>
          </w:p>
        </w:tc>
        <w:tc>
          <w:tcPr>
            <w:tcW w:w="369" w:type="pct"/>
            <w:vAlign w:val="center"/>
          </w:tcPr>
          <w:p w14:paraId="1E420022"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0.826</w:t>
            </w:r>
          </w:p>
        </w:tc>
        <w:tc>
          <w:tcPr>
            <w:tcW w:w="542" w:type="pct"/>
            <w:vMerge/>
            <w:vAlign w:val="center"/>
          </w:tcPr>
          <w:p w14:paraId="650BE5C0"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841" w:type="pct"/>
            <w:vMerge/>
            <w:vAlign w:val="center"/>
          </w:tcPr>
          <w:p w14:paraId="1479E8F2"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2824" w:type="pct"/>
            <w:vAlign w:val="center"/>
          </w:tcPr>
          <w:p w14:paraId="23EA3880" w14:textId="77777777" w:rsidR="0057675D" w:rsidRPr="00FE01F8" w:rsidRDefault="0057675D" w:rsidP="00821386">
            <w:pPr>
              <w:tabs>
                <w:tab w:val="right" w:pos="4995"/>
              </w:tabs>
              <w:spacing w:after="0" w:line="340" w:lineRule="exact"/>
              <w:jc w:val="both"/>
              <w:rPr>
                <w:rFonts w:ascii="Times New Roman" w:eastAsia="Calibri" w:hAnsi="Times New Roman" w:cs="Times New Roman"/>
                <w:color w:val="000000" w:themeColor="text1"/>
                <w:sz w:val="20"/>
                <w:szCs w:val="20"/>
              </w:rPr>
            </w:pPr>
            <w:r w:rsidRPr="00FE01F8">
              <w:rPr>
                <w:rFonts w:ascii="Times New Roman" w:eastAsia="Calibri" w:hAnsi="Times New Roman" w:cs="Times New Roman"/>
                <w:color w:val="000000" w:themeColor="text1"/>
                <w:sz w:val="20"/>
                <w:szCs w:val="20"/>
              </w:rPr>
              <w:t>PE2: I always look at the price stickers.</w:t>
            </w:r>
          </w:p>
        </w:tc>
      </w:tr>
      <w:tr w:rsidR="0057675D" w:rsidRPr="00FE01F8" w14:paraId="58B5EF0D" w14:textId="77777777" w:rsidTr="0063194B">
        <w:trPr>
          <w:trHeight w:val="290"/>
        </w:trPr>
        <w:tc>
          <w:tcPr>
            <w:tcW w:w="424" w:type="pct"/>
            <w:tcBorders>
              <w:bottom w:val="single" w:sz="4" w:space="0" w:color="auto"/>
            </w:tcBorders>
            <w:vAlign w:val="center"/>
          </w:tcPr>
          <w:p w14:paraId="17DB1874"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36.641</w:t>
            </w:r>
          </w:p>
        </w:tc>
        <w:tc>
          <w:tcPr>
            <w:tcW w:w="369" w:type="pct"/>
            <w:tcBorders>
              <w:bottom w:val="single" w:sz="4" w:space="0" w:color="auto"/>
            </w:tcBorders>
            <w:vAlign w:val="center"/>
          </w:tcPr>
          <w:p w14:paraId="4B45C5F9"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0.841</w:t>
            </w:r>
          </w:p>
        </w:tc>
        <w:tc>
          <w:tcPr>
            <w:tcW w:w="542" w:type="pct"/>
            <w:vMerge/>
            <w:tcBorders>
              <w:bottom w:val="single" w:sz="4" w:space="0" w:color="auto"/>
            </w:tcBorders>
            <w:vAlign w:val="center"/>
          </w:tcPr>
          <w:p w14:paraId="4EC8C543"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841" w:type="pct"/>
            <w:vMerge/>
            <w:tcBorders>
              <w:bottom w:val="single" w:sz="4" w:space="0" w:color="auto"/>
            </w:tcBorders>
            <w:vAlign w:val="center"/>
          </w:tcPr>
          <w:p w14:paraId="07447316"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2824" w:type="pct"/>
            <w:tcBorders>
              <w:bottom w:val="single" w:sz="4" w:space="0" w:color="auto"/>
            </w:tcBorders>
            <w:vAlign w:val="center"/>
          </w:tcPr>
          <w:p w14:paraId="67FFBB00" w14:textId="77777777" w:rsidR="0057675D" w:rsidRPr="00FE01F8" w:rsidRDefault="0057675D" w:rsidP="00821386">
            <w:pPr>
              <w:tabs>
                <w:tab w:val="right" w:pos="4995"/>
              </w:tabs>
              <w:spacing w:after="0" w:line="340" w:lineRule="exact"/>
              <w:jc w:val="both"/>
              <w:rPr>
                <w:rFonts w:ascii="Times New Roman" w:eastAsia="Calibri" w:hAnsi="Times New Roman" w:cs="Times New Roman"/>
                <w:color w:val="000000" w:themeColor="text1"/>
                <w:sz w:val="20"/>
                <w:szCs w:val="20"/>
              </w:rPr>
            </w:pPr>
            <w:r w:rsidRPr="00FE01F8">
              <w:rPr>
                <w:rFonts w:ascii="Times New Roman" w:eastAsia="Calibri" w:hAnsi="Times New Roman" w:cs="Times New Roman"/>
                <w:color w:val="000000" w:themeColor="text1"/>
                <w:sz w:val="20"/>
                <w:szCs w:val="20"/>
              </w:rPr>
              <w:t>PE3: I spend without looking at prices.</w:t>
            </w:r>
          </w:p>
        </w:tc>
      </w:tr>
      <w:tr w:rsidR="0057675D" w:rsidRPr="00FE01F8" w14:paraId="4458F7CC" w14:textId="77777777" w:rsidTr="0063194B">
        <w:trPr>
          <w:cantSplit/>
          <w:trHeight w:val="312"/>
        </w:trPr>
        <w:tc>
          <w:tcPr>
            <w:tcW w:w="424" w:type="pct"/>
            <w:tcBorders>
              <w:top w:val="single" w:sz="4" w:space="0" w:color="auto"/>
              <w:bottom w:val="single" w:sz="4" w:space="0" w:color="auto"/>
            </w:tcBorders>
            <w:vAlign w:val="center"/>
          </w:tcPr>
          <w:p w14:paraId="56A0AFD2"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369" w:type="pct"/>
            <w:tcBorders>
              <w:top w:val="single" w:sz="4" w:space="0" w:color="auto"/>
              <w:bottom w:val="single" w:sz="4" w:space="0" w:color="auto"/>
            </w:tcBorders>
            <w:vAlign w:val="center"/>
          </w:tcPr>
          <w:p w14:paraId="6D85ECEB"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542" w:type="pct"/>
            <w:tcBorders>
              <w:top w:val="single" w:sz="4" w:space="0" w:color="auto"/>
              <w:bottom w:val="single" w:sz="4" w:space="0" w:color="auto"/>
            </w:tcBorders>
            <w:vAlign w:val="center"/>
          </w:tcPr>
          <w:p w14:paraId="45DEE736"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0.843</w:t>
            </w:r>
          </w:p>
        </w:tc>
        <w:tc>
          <w:tcPr>
            <w:tcW w:w="841" w:type="pct"/>
            <w:tcBorders>
              <w:top w:val="single" w:sz="4" w:space="0" w:color="auto"/>
              <w:bottom w:val="single" w:sz="4" w:space="0" w:color="auto"/>
            </w:tcBorders>
            <w:vAlign w:val="center"/>
          </w:tcPr>
          <w:p w14:paraId="1358D591"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0.883</w:t>
            </w:r>
          </w:p>
        </w:tc>
        <w:tc>
          <w:tcPr>
            <w:tcW w:w="2824" w:type="pct"/>
            <w:tcBorders>
              <w:top w:val="single" w:sz="4" w:space="0" w:color="auto"/>
              <w:bottom w:val="single" w:sz="4" w:space="0" w:color="auto"/>
            </w:tcBorders>
            <w:vAlign w:val="center"/>
          </w:tcPr>
          <w:p w14:paraId="5205D213" w14:textId="77777777" w:rsidR="0057675D" w:rsidRPr="00FE01F8" w:rsidRDefault="0057675D" w:rsidP="00821386">
            <w:pPr>
              <w:spacing w:after="0" w:line="340" w:lineRule="exact"/>
              <w:jc w:val="both"/>
              <w:rPr>
                <w:rFonts w:ascii="Times New Roman" w:eastAsia="Times New Roman" w:hAnsi="Times New Roman" w:cs="Times New Roman"/>
                <w:color w:val="000000" w:themeColor="text1"/>
                <w:sz w:val="20"/>
                <w:szCs w:val="20"/>
              </w:rPr>
            </w:pPr>
            <w:r w:rsidRPr="00FE01F8">
              <w:rPr>
                <w:rFonts w:ascii="Times New Roman" w:eastAsia="Times New Roman" w:hAnsi="Times New Roman" w:cs="Times New Roman"/>
                <w:b/>
                <w:bCs/>
                <w:color w:val="000000" w:themeColor="text1"/>
                <w:sz w:val="20"/>
                <w:szCs w:val="20"/>
              </w:rPr>
              <w:t>Attitude towards</w:t>
            </w:r>
            <w:r w:rsidRPr="00FE01F8">
              <w:rPr>
                <w:rFonts w:ascii="Times New Roman" w:eastAsia="Calibri" w:hAnsi="Times New Roman" w:cs="Times New Roman"/>
                <w:b/>
                <w:bCs/>
                <w:color w:val="000000" w:themeColor="text1"/>
                <w:sz w:val="20"/>
                <w:szCs w:val="20"/>
              </w:rPr>
              <w:t xml:space="preserve"> </w:t>
            </w:r>
            <w:r w:rsidRPr="00FE01F8">
              <w:rPr>
                <w:rFonts w:ascii="Times New Roman" w:eastAsia="Times New Roman" w:hAnsi="Times New Roman" w:cs="Times New Roman"/>
                <w:b/>
                <w:bCs/>
                <w:color w:val="000000" w:themeColor="text1"/>
                <w:sz w:val="20"/>
                <w:szCs w:val="20"/>
              </w:rPr>
              <w:t>green products</w:t>
            </w:r>
          </w:p>
        </w:tc>
      </w:tr>
      <w:tr w:rsidR="0057675D" w:rsidRPr="00FE01F8" w14:paraId="213A8C9C" w14:textId="77777777" w:rsidTr="0063194B">
        <w:trPr>
          <w:cantSplit/>
          <w:trHeight w:val="360"/>
        </w:trPr>
        <w:tc>
          <w:tcPr>
            <w:tcW w:w="424" w:type="pct"/>
            <w:tcBorders>
              <w:top w:val="single" w:sz="4" w:space="0" w:color="auto"/>
            </w:tcBorders>
            <w:vAlign w:val="center"/>
          </w:tcPr>
          <w:p w14:paraId="24271F3C"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369" w:type="pct"/>
            <w:tcBorders>
              <w:top w:val="single" w:sz="4" w:space="0" w:color="auto"/>
            </w:tcBorders>
            <w:vAlign w:val="center"/>
          </w:tcPr>
          <w:p w14:paraId="0BE5F746"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542" w:type="pct"/>
            <w:tcBorders>
              <w:top w:val="single" w:sz="4" w:space="0" w:color="auto"/>
            </w:tcBorders>
            <w:vAlign w:val="center"/>
          </w:tcPr>
          <w:p w14:paraId="104BEDEF"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0.795</w:t>
            </w:r>
          </w:p>
        </w:tc>
        <w:tc>
          <w:tcPr>
            <w:tcW w:w="841" w:type="pct"/>
            <w:tcBorders>
              <w:top w:val="single" w:sz="4" w:space="0" w:color="auto"/>
            </w:tcBorders>
            <w:vAlign w:val="center"/>
          </w:tcPr>
          <w:p w14:paraId="4BF39176"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0.879</w:t>
            </w:r>
          </w:p>
        </w:tc>
        <w:tc>
          <w:tcPr>
            <w:tcW w:w="2824" w:type="pct"/>
            <w:tcBorders>
              <w:top w:val="single" w:sz="4" w:space="0" w:color="auto"/>
            </w:tcBorders>
            <w:vAlign w:val="center"/>
          </w:tcPr>
          <w:p w14:paraId="5A203914" w14:textId="5E7B7E40" w:rsidR="0057675D" w:rsidRPr="00FE01F8" w:rsidRDefault="0057675D" w:rsidP="00B41549">
            <w:pPr>
              <w:spacing w:after="0" w:line="340" w:lineRule="exact"/>
              <w:jc w:val="both"/>
              <w:rPr>
                <w:rFonts w:ascii="Times New Roman" w:eastAsia="Times New Roman" w:hAnsi="Times New Roman" w:cs="Times New Roman"/>
                <w:color w:val="000000" w:themeColor="text1"/>
                <w:sz w:val="20"/>
                <w:szCs w:val="20"/>
              </w:rPr>
            </w:pPr>
            <w:r w:rsidRPr="00FE01F8">
              <w:rPr>
                <w:rFonts w:ascii="Times New Roman" w:eastAsia="Times New Roman" w:hAnsi="Times New Roman" w:cs="Times New Roman"/>
                <w:b/>
                <w:bCs/>
                <w:color w:val="000000" w:themeColor="text1"/>
                <w:sz w:val="20"/>
                <w:szCs w:val="20"/>
              </w:rPr>
              <w:t>Environmental Concern (EC)</w:t>
            </w:r>
            <w:r w:rsidRPr="00FE01F8">
              <w:rPr>
                <w:rFonts w:ascii="Times New Roman" w:eastAsia="Times New Roman" w:hAnsi="Times New Roman" w:cs="Times New Roman"/>
                <w:color w:val="000000" w:themeColor="text1"/>
                <w:sz w:val="20"/>
                <w:szCs w:val="20"/>
              </w:rPr>
              <w:t xml:space="preserve"> </w:t>
            </w:r>
            <w:r w:rsidRPr="00FE01F8">
              <w:rPr>
                <w:rFonts w:ascii="Times New Roman" w:eastAsia="Times New Roman" w:hAnsi="Times New Roman" w:cs="Times New Roman"/>
                <w:color w:val="000000" w:themeColor="text1"/>
                <w:sz w:val="20"/>
                <w:szCs w:val="20"/>
              </w:rPr>
              <w:fldChar w:fldCharType="begin"/>
            </w:r>
            <w:r w:rsidR="00B41549">
              <w:rPr>
                <w:rFonts w:ascii="Times New Roman" w:eastAsia="Times New Roman" w:hAnsi="Times New Roman" w:cs="Times New Roman"/>
                <w:color w:val="000000" w:themeColor="text1"/>
                <w:sz w:val="20"/>
                <w:szCs w:val="20"/>
              </w:rPr>
              <w:instrText xml:space="preserve"> ADDIN EN.CITE &lt;EndNote&gt;&lt;Cite&gt;&lt;Author&gt;Yang&lt;/Author&gt;&lt;Year&gt;2016&lt;/Year&gt;&lt;RecNum&gt;1&lt;/RecNum&gt;&lt;DisplayText&gt;(Yang et al., 2016)&lt;/DisplayText&gt;&lt;record&gt;&lt;rec-number&gt;1&lt;/rec-number&gt;&lt;foreign-keys&gt;&lt;key app="EN" db-id="5zvpevr2jp9vdqexvrhx25tn22tztea9pddt" timestamp="1641036855"&gt;1&lt;/key&gt;&lt;/foreign-keys&gt;&lt;ref-type name="Journal Article"&gt;17&lt;/ref-type&gt;&lt;contributors&gt;&lt;authors&gt;&lt;author&gt;Yang, Jing&lt;/author&gt;&lt;author&gt;Sarathy, Rathindra&lt;/author&gt;&lt;author&gt;Lee, JinKyu&lt;/author&gt;&lt;/authors&gt;&lt;/contributors&gt;&lt;titles&gt;&lt;title&gt;The effect of product review balance and volume on online Shoppers&amp;apos; risk perception and purchase intention&lt;/title&gt;&lt;secondary-title&gt;Decision Support Systems&lt;/secondary-title&gt;&lt;/titles&gt;&lt;periodical&gt;&lt;full-title&gt;Decision Support Systems&lt;/full-title&gt;&lt;/periodical&gt;&lt;pages&gt;66-76&lt;/pages&gt;&lt;volume&gt;89&lt;/volume&gt;&lt;dates&gt;&lt;year&gt;2016&lt;/year&gt;&lt;/dates&gt;&lt;isbn&gt;0167-9236&lt;/isbn&gt;&lt;urls&gt;&lt;/urls&gt;&lt;electronic-resource-num&gt;https://doi.org/10.1016/j.dss.2016.06.009&lt;/electronic-resource-num&gt;&lt;/record&gt;&lt;/Cite&gt;&lt;/EndNote&gt;</w:instrText>
            </w:r>
            <w:r w:rsidRPr="00FE01F8">
              <w:rPr>
                <w:rFonts w:ascii="Times New Roman" w:eastAsia="Times New Roman" w:hAnsi="Times New Roman" w:cs="Times New Roman"/>
                <w:color w:val="000000" w:themeColor="text1"/>
                <w:sz w:val="20"/>
                <w:szCs w:val="20"/>
              </w:rPr>
              <w:fldChar w:fldCharType="separate"/>
            </w:r>
            <w:r w:rsidR="00B41549">
              <w:rPr>
                <w:rFonts w:ascii="Times New Roman" w:eastAsia="Times New Roman" w:hAnsi="Times New Roman" w:cs="Times New Roman"/>
                <w:noProof/>
                <w:color w:val="000000" w:themeColor="text1"/>
                <w:sz w:val="20"/>
                <w:szCs w:val="20"/>
              </w:rPr>
              <w:t>(</w:t>
            </w:r>
            <w:hyperlink w:anchor="_ENREF_69" w:tooltip="Yang, 2016 #1" w:history="1">
              <w:r w:rsidR="00B41549">
                <w:rPr>
                  <w:rFonts w:ascii="Times New Roman" w:eastAsia="Times New Roman" w:hAnsi="Times New Roman" w:cs="Times New Roman"/>
                  <w:noProof/>
                  <w:color w:val="000000" w:themeColor="text1"/>
                  <w:sz w:val="20"/>
                  <w:szCs w:val="20"/>
                </w:rPr>
                <w:t>Yang et al., 2016</w:t>
              </w:r>
            </w:hyperlink>
            <w:r w:rsidR="00B41549">
              <w:rPr>
                <w:rFonts w:ascii="Times New Roman" w:eastAsia="Times New Roman" w:hAnsi="Times New Roman" w:cs="Times New Roman"/>
                <w:noProof/>
                <w:color w:val="000000" w:themeColor="text1"/>
                <w:sz w:val="20"/>
                <w:szCs w:val="20"/>
              </w:rPr>
              <w:t>)</w:t>
            </w:r>
            <w:r w:rsidRPr="00FE01F8">
              <w:rPr>
                <w:rFonts w:ascii="Times New Roman" w:eastAsia="Times New Roman" w:hAnsi="Times New Roman" w:cs="Times New Roman"/>
                <w:color w:val="000000" w:themeColor="text1"/>
                <w:sz w:val="20"/>
                <w:szCs w:val="20"/>
              </w:rPr>
              <w:fldChar w:fldCharType="end"/>
            </w:r>
          </w:p>
        </w:tc>
      </w:tr>
      <w:tr w:rsidR="0057675D" w:rsidRPr="00FE01F8" w14:paraId="3868D5CB" w14:textId="77777777" w:rsidTr="0063194B">
        <w:tc>
          <w:tcPr>
            <w:tcW w:w="424" w:type="pct"/>
            <w:vAlign w:val="center"/>
          </w:tcPr>
          <w:p w14:paraId="5E30F611"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30.331</w:t>
            </w:r>
          </w:p>
        </w:tc>
        <w:tc>
          <w:tcPr>
            <w:tcW w:w="369" w:type="pct"/>
            <w:vAlign w:val="center"/>
          </w:tcPr>
          <w:p w14:paraId="175CC943"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0.829</w:t>
            </w:r>
          </w:p>
        </w:tc>
        <w:tc>
          <w:tcPr>
            <w:tcW w:w="542" w:type="pct"/>
            <w:vMerge w:val="restart"/>
            <w:vAlign w:val="center"/>
          </w:tcPr>
          <w:p w14:paraId="5DA1D612" w14:textId="77777777" w:rsidR="0057675D" w:rsidRPr="00FE01F8" w:rsidRDefault="0057675D" w:rsidP="00821386">
            <w:pPr>
              <w:spacing w:after="0" w:line="340" w:lineRule="exact"/>
              <w:jc w:val="center"/>
              <w:rPr>
                <w:rFonts w:ascii="Times New Roman" w:hAnsi="Times New Roman" w:cs="Times New Roman"/>
                <w:color w:val="000000" w:themeColor="text1"/>
                <w:sz w:val="20"/>
                <w:szCs w:val="20"/>
                <w:rtl/>
              </w:rPr>
            </w:pPr>
          </w:p>
        </w:tc>
        <w:tc>
          <w:tcPr>
            <w:tcW w:w="841" w:type="pct"/>
            <w:vMerge w:val="restart"/>
            <w:vAlign w:val="center"/>
          </w:tcPr>
          <w:p w14:paraId="249E5C5D" w14:textId="77777777" w:rsidR="0057675D" w:rsidRPr="00FE01F8" w:rsidRDefault="0057675D" w:rsidP="00821386">
            <w:pPr>
              <w:spacing w:after="0" w:line="340" w:lineRule="exact"/>
              <w:jc w:val="center"/>
              <w:rPr>
                <w:rFonts w:ascii="Times New Roman" w:hAnsi="Times New Roman" w:cs="Times New Roman"/>
                <w:color w:val="000000" w:themeColor="text1"/>
                <w:sz w:val="20"/>
                <w:szCs w:val="20"/>
                <w:rtl/>
              </w:rPr>
            </w:pPr>
          </w:p>
        </w:tc>
        <w:tc>
          <w:tcPr>
            <w:tcW w:w="2824" w:type="pct"/>
            <w:vAlign w:val="center"/>
          </w:tcPr>
          <w:p w14:paraId="6A4A1DDF" w14:textId="77777777" w:rsidR="0057675D" w:rsidRPr="00FE01F8" w:rsidRDefault="0057675D" w:rsidP="00821386">
            <w:pPr>
              <w:tabs>
                <w:tab w:val="right" w:pos="4995"/>
              </w:tabs>
              <w:spacing w:after="0" w:line="340" w:lineRule="exact"/>
              <w:jc w:val="both"/>
              <w:rPr>
                <w:rFonts w:ascii="Times New Roman" w:eastAsia="Calibri" w:hAnsi="Times New Roman" w:cs="Times New Roman"/>
                <w:color w:val="000000" w:themeColor="text1"/>
                <w:sz w:val="20"/>
                <w:szCs w:val="20"/>
                <w:rtl/>
              </w:rPr>
            </w:pPr>
            <w:r w:rsidRPr="00FE01F8">
              <w:rPr>
                <w:rFonts w:ascii="Times New Roman" w:eastAsia="Calibri" w:hAnsi="Times New Roman" w:cs="Times New Roman"/>
                <w:color w:val="000000" w:themeColor="text1"/>
                <w:sz w:val="20"/>
                <w:szCs w:val="20"/>
              </w:rPr>
              <w:t xml:space="preserve">EC1: I am worried about the worsening quality of the environment. </w:t>
            </w:r>
          </w:p>
        </w:tc>
      </w:tr>
      <w:tr w:rsidR="0057675D" w:rsidRPr="00FE01F8" w14:paraId="77E30F0D" w14:textId="77777777" w:rsidTr="0063194B">
        <w:tc>
          <w:tcPr>
            <w:tcW w:w="424" w:type="pct"/>
            <w:vAlign w:val="center"/>
          </w:tcPr>
          <w:p w14:paraId="28DEA829"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40.740</w:t>
            </w:r>
          </w:p>
        </w:tc>
        <w:tc>
          <w:tcPr>
            <w:tcW w:w="369" w:type="pct"/>
            <w:vAlign w:val="center"/>
          </w:tcPr>
          <w:p w14:paraId="00E5F774"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0.861</w:t>
            </w:r>
          </w:p>
        </w:tc>
        <w:tc>
          <w:tcPr>
            <w:tcW w:w="542" w:type="pct"/>
            <w:vMerge/>
            <w:vAlign w:val="center"/>
          </w:tcPr>
          <w:p w14:paraId="1152C65B"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841" w:type="pct"/>
            <w:vMerge/>
            <w:vAlign w:val="center"/>
          </w:tcPr>
          <w:p w14:paraId="2F9040CA"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2824" w:type="pct"/>
            <w:vAlign w:val="center"/>
          </w:tcPr>
          <w:p w14:paraId="4C125F69" w14:textId="77777777" w:rsidR="0057675D" w:rsidRPr="00FE01F8" w:rsidRDefault="0057675D" w:rsidP="00821386">
            <w:pPr>
              <w:tabs>
                <w:tab w:val="right" w:pos="4995"/>
              </w:tabs>
              <w:spacing w:after="0" w:line="340" w:lineRule="exact"/>
              <w:jc w:val="both"/>
              <w:rPr>
                <w:rFonts w:ascii="Times New Roman" w:eastAsia="Calibri" w:hAnsi="Times New Roman" w:cs="Times New Roman"/>
                <w:color w:val="000000" w:themeColor="text1"/>
                <w:sz w:val="20"/>
                <w:szCs w:val="20"/>
                <w:rtl/>
              </w:rPr>
            </w:pPr>
            <w:r w:rsidRPr="00FE01F8">
              <w:rPr>
                <w:rFonts w:ascii="Times New Roman" w:eastAsia="Calibri" w:hAnsi="Times New Roman" w:cs="Times New Roman"/>
                <w:color w:val="000000" w:themeColor="text1"/>
                <w:sz w:val="20"/>
                <w:szCs w:val="20"/>
              </w:rPr>
              <w:t>EC2: Environment is my major concern.</w:t>
            </w:r>
          </w:p>
        </w:tc>
      </w:tr>
      <w:tr w:rsidR="0057675D" w:rsidRPr="00FE01F8" w14:paraId="202EE5D8" w14:textId="77777777" w:rsidTr="0063194B">
        <w:trPr>
          <w:trHeight w:val="403"/>
        </w:trPr>
        <w:tc>
          <w:tcPr>
            <w:tcW w:w="424" w:type="pct"/>
            <w:vAlign w:val="center"/>
          </w:tcPr>
          <w:p w14:paraId="5CC56E64"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44.432</w:t>
            </w:r>
          </w:p>
        </w:tc>
        <w:tc>
          <w:tcPr>
            <w:tcW w:w="369" w:type="pct"/>
            <w:vAlign w:val="center"/>
          </w:tcPr>
          <w:p w14:paraId="1D28D828"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0.832</w:t>
            </w:r>
          </w:p>
        </w:tc>
        <w:tc>
          <w:tcPr>
            <w:tcW w:w="542" w:type="pct"/>
            <w:vMerge/>
            <w:vAlign w:val="center"/>
          </w:tcPr>
          <w:p w14:paraId="42F94A9A"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841" w:type="pct"/>
            <w:vMerge/>
            <w:vAlign w:val="center"/>
          </w:tcPr>
          <w:p w14:paraId="70AFC824"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2824" w:type="pct"/>
            <w:tcBorders>
              <w:bottom w:val="single" w:sz="4" w:space="0" w:color="auto"/>
            </w:tcBorders>
            <w:vAlign w:val="center"/>
          </w:tcPr>
          <w:p w14:paraId="229DF0E2" w14:textId="77777777" w:rsidR="0057675D" w:rsidRPr="00FE01F8" w:rsidRDefault="0057675D" w:rsidP="00821386">
            <w:pPr>
              <w:tabs>
                <w:tab w:val="right" w:pos="4995"/>
              </w:tabs>
              <w:spacing w:after="0" w:line="340" w:lineRule="exact"/>
              <w:ind w:left="500" w:hangingChars="250" w:hanging="500"/>
              <w:jc w:val="both"/>
              <w:rPr>
                <w:rFonts w:ascii="Times New Roman" w:eastAsia="Calibri" w:hAnsi="Times New Roman" w:cs="Times New Roman"/>
                <w:color w:val="000000" w:themeColor="text1"/>
                <w:sz w:val="20"/>
                <w:szCs w:val="20"/>
                <w:rtl/>
              </w:rPr>
            </w:pPr>
            <w:r w:rsidRPr="00FE01F8">
              <w:rPr>
                <w:rFonts w:ascii="Times New Roman" w:eastAsia="Calibri" w:hAnsi="Times New Roman" w:cs="Times New Roman"/>
                <w:color w:val="000000" w:themeColor="text1"/>
                <w:sz w:val="20"/>
                <w:szCs w:val="20"/>
              </w:rPr>
              <w:t>EC3: I often think about how the environmental quality in India can be improved.</w:t>
            </w:r>
          </w:p>
        </w:tc>
      </w:tr>
      <w:tr w:rsidR="0057675D" w:rsidRPr="00FE01F8" w14:paraId="02CB7A76" w14:textId="77777777" w:rsidTr="0063194B">
        <w:tc>
          <w:tcPr>
            <w:tcW w:w="424" w:type="pct"/>
            <w:vAlign w:val="center"/>
          </w:tcPr>
          <w:p w14:paraId="42345DD8"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369" w:type="pct"/>
            <w:vAlign w:val="center"/>
          </w:tcPr>
          <w:p w14:paraId="6E010128"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542" w:type="pct"/>
            <w:vAlign w:val="center"/>
          </w:tcPr>
          <w:p w14:paraId="379645A1"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0.823</w:t>
            </w:r>
          </w:p>
        </w:tc>
        <w:tc>
          <w:tcPr>
            <w:tcW w:w="841" w:type="pct"/>
            <w:vAlign w:val="center"/>
          </w:tcPr>
          <w:p w14:paraId="1AFA131F"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0.883</w:t>
            </w:r>
          </w:p>
        </w:tc>
        <w:tc>
          <w:tcPr>
            <w:tcW w:w="2824" w:type="pct"/>
            <w:tcBorders>
              <w:top w:val="single" w:sz="4" w:space="0" w:color="auto"/>
            </w:tcBorders>
            <w:vAlign w:val="center"/>
          </w:tcPr>
          <w:p w14:paraId="06BC59BE" w14:textId="6C74719F" w:rsidR="0057675D" w:rsidRPr="00FE01F8" w:rsidRDefault="00821386" w:rsidP="00821386">
            <w:pPr>
              <w:rPr>
                <w:rFonts w:ascii="Times New Roman" w:hAnsi="Times New Roman" w:cs="Times New Roman"/>
                <w:rtl/>
                <w:lang w:bidi="fa-IR"/>
              </w:rPr>
            </w:pPr>
            <w:r w:rsidRPr="00FE01F8">
              <w:rPr>
                <w:rFonts w:ascii="Times New Roman" w:hAnsi="Times New Roman" w:cs="Times New Roman"/>
                <w:b/>
                <w:bCs/>
                <w:lang w:bidi="fa-IR"/>
              </w:rPr>
              <w:t>Perceived Environmental Knowledge (PE</w:t>
            </w:r>
            <w:r w:rsidR="00695727" w:rsidRPr="00FE01F8">
              <w:rPr>
                <w:rFonts w:ascii="Times New Roman" w:hAnsi="Times New Roman" w:cs="Times New Roman"/>
                <w:b/>
                <w:bCs/>
                <w:lang w:bidi="fa-IR"/>
              </w:rPr>
              <w:t>K</w:t>
            </w:r>
            <w:r w:rsidRPr="00FE01F8">
              <w:rPr>
                <w:rFonts w:ascii="Times New Roman" w:hAnsi="Times New Roman" w:cs="Times New Roman"/>
                <w:b/>
                <w:bCs/>
                <w:lang w:bidi="fa-IR"/>
              </w:rPr>
              <w:t>)</w:t>
            </w:r>
            <w:r w:rsidRPr="00FE01F8">
              <w:rPr>
                <w:rFonts w:ascii="Times New Roman" w:hAnsi="Times New Roman" w:cs="Times New Roman"/>
                <w:lang w:bidi="fa-IR"/>
              </w:rPr>
              <w:t xml:space="preserve"> (Jaiswal &amp; Kant, 2018)</w:t>
            </w:r>
          </w:p>
        </w:tc>
      </w:tr>
      <w:tr w:rsidR="0057675D" w:rsidRPr="00FE01F8" w14:paraId="55504D7A" w14:textId="77777777" w:rsidTr="0063194B">
        <w:tc>
          <w:tcPr>
            <w:tcW w:w="424" w:type="pct"/>
            <w:vAlign w:val="center"/>
          </w:tcPr>
          <w:p w14:paraId="5325A954" w14:textId="3A95DA84" w:rsidR="0057675D" w:rsidRPr="00FE01F8" w:rsidRDefault="0057675D" w:rsidP="00821386">
            <w:pPr>
              <w:bidi/>
              <w:spacing w:after="0" w:line="340" w:lineRule="exact"/>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16.397</w:t>
            </w:r>
          </w:p>
        </w:tc>
        <w:tc>
          <w:tcPr>
            <w:tcW w:w="369" w:type="pct"/>
            <w:vAlign w:val="center"/>
          </w:tcPr>
          <w:p w14:paraId="66DDD8A7"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0.707</w:t>
            </w:r>
          </w:p>
        </w:tc>
        <w:tc>
          <w:tcPr>
            <w:tcW w:w="542" w:type="pct"/>
            <w:vMerge w:val="restart"/>
            <w:vAlign w:val="center"/>
          </w:tcPr>
          <w:p w14:paraId="67CD670A" w14:textId="77777777" w:rsidR="0057675D" w:rsidRPr="00FE01F8" w:rsidRDefault="0057675D" w:rsidP="00821386">
            <w:pPr>
              <w:spacing w:after="0" w:line="340" w:lineRule="exact"/>
              <w:jc w:val="center"/>
              <w:rPr>
                <w:rFonts w:ascii="Times New Roman" w:hAnsi="Times New Roman" w:cs="Times New Roman"/>
                <w:color w:val="000000" w:themeColor="text1"/>
                <w:sz w:val="20"/>
                <w:szCs w:val="20"/>
                <w:rtl/>
              </w:rPr>
            </w:pPr>
          </w:p>
        </w:tc>
        <w:tc>
          <w:tcPr>
            <w:tcW w:w="841" w:type="pct"/>
            <w:vMerge w:val="restart"/>
            <w:vAlign w:val="center"/>
          </w:tcPr>
          <w:p w14:paraId="4DF6EBCF" w14:textId="77777777" w:rsidR="0057675D" w:rsidRPr="00FE01F8" w:rsidRDefault="0057675D" w:rsidP="00821386">
            <w:pPr>
              <w:spacing w:after="0" w:line="340" w:lineRule="exact"/>
              <w:jc w:val="center"/>
              <w:rPr>
                <w:rFonts w:ascii="Times New Roman" w:hAnsi="Times New Roman" w:cs="Times New Roman"/>
                <w:color w:val="000000" w:themeColor="text1"/>
                <w:sz w:val="20"/>
                <w:szCs w:val="20"/>
                <w:rtl/>
              </w:rPr>
            </w:pPr>
          </w:p>
        </w:tc>
        <w:tc>
          <w:tcPr>
            <w:tcW w:w="2824" w:type="pct"/>
            <w:vAlign w:val="center"/>
          </w:tcPr>
          <w:p w14:paraId="14C143BC" w14:textId="77777777" w:rsidR="0057675D" w:rsidRPr="00FE01F8" w:rsidRDefault="0057675D" w:rsidP="00821386">
            <w:pPr>
              <w:tabs>
                <w:tab w:val="right" w:pos="4995"/>
              </w:tabs>
              <w:spacing w:after="0" w:line="340" w:lineRule="exact"/>
              <w:jc w:val="both"/>
              <w:rPr>
                <w:rFonts w:ascii="Times New Roman" w:eastAsia="Calibri" w:hAnsi="Times New Roman" w:cs="Times New Roman"/>
                <w:color w:val="000000" w:themeColor="text1"/>
                <w:sz w:val="20"/>
                <w:szCs w:val="20"/>
                <w:rtl/>
              </w:rPr>
            </w:pPr>
            <w:r w:rsidRPr="00FE01F8">
              <w:rPr>
                <w:rFonts w:ascii="Times New Roman" w:eastAsia="Calibri" w:hAnsi="Times New Roman" w:cs="Times New Roman"/>
                <w:color w:val="000000" w:themeColor="text1"/>
                <w:sz w:val="20"/>
                <w:szCs w:val="20"/>
              </w:rPr>
              <w:t>PEK1:I am very knowledgeable about environmental issues.</w:t>
            </w:r>
          </w:p>
        </w:tc>
      </w:tr>
      <w:tr w:rsidR="0057675D" w:rsidRPr="00FE01F8" w14:paraId="1796BE06" w14:textId="77777777" w:rsidTr="0063194B">
        <w:tc>
          <w:tcPr>
            <w:tcW w:w="424" w:type="pct"/>
            <w:vAlign w:val="center"/>
          </w:tcPr>
          <w:p w14:paraId="04B9146B"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34.563</w:t>
            </w:r>
          </w:p>
        </w:tc>
        <w:tc>
          <w:tcPr>
            <w:tcW w:w="369" w:type="pct"/>
            <w:vAlign w:val="center"/>
          </w:tcPr>
          <w:p w14:paraId="4B511135"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0.833</w:t>
            </w:r>
          </w:p>
        </w:tc>
        <w:tc>
          <w:tcPr>
            <w:tcW w:w="542" w:type="pct"/>
            <w:vMerge/>
            <w:vAlign w:val="center"/>
          </w:tcPr>
          <w:p w14:paraId="000DEAE9"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841" w:type="pct"/>
            <w:vMerge/>
            <w:vAlign w:val="center"/>
          </w:tcPr>
          <w:p w14:paraId="30F99927"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2824" w:type="pct"/>
            <w:vAlign w:val="center"/>
          </w:tcPr>
          <w:p w14:paraId="727542F6" w14:textId="77777777" w:rsidR="0057675D" w:rsidRPr="00FE01F8" w:rsidRDefault="0057675D" w:rsidP="00695727">
            <w:pPr>
              <w:tabs>
                <w:tab w:val="right" w:pos="4995"/>
              </w:tabs>
              <w:spacing w:after="0" w:line="340" w:lineRule="exact"/>
              <w:ind w:left="600" w:hangingChars="300" w:hanging="600"/>
              <w:jc w:val="both"/>
              <w:rPr>
                <w:rFonts w:ascii="Times New Roman" w:eastAsia="Calibri" w:hAnsi="Times New Roman" w:cs="Times New Roman"/>
                <w:color w:val="000000" w:themeColor="text1"/>
                <w:sz w:val="20"/>
                <w:szCs w:val="20"/>
                <w:rtl/>
              </w:rPr>
            </w:pPr>
            <w:r w:rsidRPr="00FE01F8">
              <w:rPr>
                <w:rFonts w:ascii="Times New Roman" w:eastAsia="Calibri" w:hAnsi="Times New Roman" w:cs="Times New Roman"/>
                <w:color w:val="000000" w:themeColor="text1"/>
                <w:sz w:val="20"/>
                <w:szCs w:val="20"/>
              </w:rPr>
              <w:t>PEK2: I understand the environmental phrases and symbols on the product package.</w:t>
            </w:r>
          </w:p>
        </w:tc>
      </w:tr>
      <w:tr w:rsidR="0057675D" w:rsidRPr="00FE01F8" w14:paraId="7DB746A5" w14:textId="77777777" w:rsidTr="0063194B">
        <w:trPr>
          <w:trHeight w:val="483"/>
        </w:trPr>
        <w:tc>
          <w:tcPr>
            <w:tcW w:w="424" w:type="pct"/>
            <w:vAlign w:val="center"/>
          </w:tcPr>
          <w:p w14:paraId="0D0499F7"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26.401</w:t>
            </w:r>
          </w:p>
        </w:tc>
        <w:tc>
          <w:tcPr>
            <w:tcW w:w="369" w:type="pct"/>
            <w:vAlign w:val="center"/>
          </w:tcPr>
          <w:p w14:paraId="04934B89"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0.805</w:t>
            </w:r>
          </w:p>
        </w:tc>
        <w:tc>
          <w:tcPr>
            <w:tcW w:w="542" w:type="pct"/>
            <w:vMerge/>
            <w:vAlign w:val="center"/>
          </w:tcPr>
          <w:p w14:paraId="21C58018"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841" w:type="pct"/>
            <w:vMerge/>
            <w:vAlign w:val="center"/>
          </w:tcPr>
          <w:p w14:paraId="30CFCA79"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2824" w:type="pct"/>
            <w:vAlign w:val="center"/>
          </w:tcPr>
          <w:p w14:paraId="2E974ED0" w14:textId="77777777" w:rsidR="0057675D" w:rsidRPr="00FE01F8" w:rsidRDefault="0057675D" w:rsidP="00695727">
            <w:pPr>
              <w:tabs>
                <w:tab w:val="right" w:pos="4995"/>
              </w:tabs>
              <w:spacing w:after="0" w:line="340" w:lineRule="exact"/>
              <w:ind w:left="600" w:hangingChars="300" w:hanging="600"/>
              <w:jc w:val="both"/>
              <w:rPr>
                <w:rFonts w:ascii="Times New Roman" w:eastAsia="Calibri" w:hAnsi="Times New Roman" w:cs="Times New Roman"/>
                <w:color w:val="000000" w:themeColor="text1"/>
                <w:sz w:val="20"/>
                <w:szCs w:val="20"/>
              </w:rPr>
            </w:pPr>
            <w:r w:rsidRPr="00FE01F8">
              <w:rPr>
                <w:rFonts w:ascii="Times New Roman" w:eastAsia="Calibri" w:hAnsi="Times New Roman" w:cs="Times New Roman"/>
                <w:color w:val="000000" w:themeColor="text1"/>
                <w:sz w:val="20"/>
                <w:szCs w:val="20"/>
              </w:rPr>
              <w:t>PEK3: I know that I buy products and packages that are environmentally safe.</w:t>
            </w:r>
          </w:p>
        </w:tc>
      </w:tr>
      <w:tr w:rsidR="0057675D" w:rsidRPr="00FE01F8" w14:paraId="59FAE217" w14:textId="77777777" w:rsidTr="0063194B">
        <w:trPr>
          <w:trHeight w:val="323"/>
        </w:trPr>
        <w:tc>
          <w:tcPr>
            <w:tcW w:w="424" w:type="pct"/>
            <w:tcBorders>
              <w:bottom w:val="single" w:sz="4" w:space="0" w:color="auto"/>
            </w:tcBorders>
            <w:vAlign w:val="center"/>
          </w:tcPr>
          <w:p w14:paraId="7B1E13E9"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55.196</w:t>
            </w:r>
          </w:p>
        </w:tc>
        <w:tc>
          <w:tcPr>
            <w:tcW w:w="369" w:type="pct"/>
            <w:tcBorders>
              <w:bottom w:val="single" w:sz="4" w:space="0" w:color="auto"/>
            </w:tcBorders>
            <w:vAlign w:val="center"/>
          </w:tcPr>
          <w:p w14:paraId="4BEEC81B"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0.883</w:t>
            </w:r>
          </w:p>
        </w:tc>
        <w:tc>
          <w:tcPr>
            <w:tcW w:w="542" w:type="pct"/>
            <w:vMerge/>
            <w:tcBorders>
              <w:bottom w:val="single" w:sz="4" w:space="0" w:color="auto"/>
            </w:tcBorders>
            <w:vAlign w:val="center"/>
          </w:tcPr>
          <w:p w14:paraId="227F9465"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841" w:type="pct"/>
            <w:vMerge/>
            <w:tcBorders>
              <w:bottom w:val="single" w:sz="4" w:space="0" w:color="auto"/>
            </w:tcBorders>
            <w:vAlign w:val="center"/>
          </w:tcPr>
          <w:p w14:paraId="136C9F57"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2824" w:type="pct"/>
            <w:tcBorders>
              <w:bottom w:val="single" w:sz="4" w:space="0" w:color="auto"/>
            </w:tcBorders>
            <w:vAlign w:val="center"/>
          </w:tcPr>
          <w:p w14:paraId="49298C5F" w14:textId="77777777" w:rsidR="0057675D" w:rsidRPr="00FE01F8" w:rsidRDefault="0057675D" w:rsidP="00821386">
            <w:pPr>
              <w:tabs>
                <w:tab w:val="right" w:pos="4995"/>
              </w:tabs>
              <w:spacing w:after="0" w:line="340" w:lineRule="exact"/>
              <w:jc w:val="both"/>
              <w:rPr>
                <w:rFonts w:ascii="Times New Roman" w:eastAsia="Calibri" w:hAnsi="Times New Roman" w:cs="Times New Roman"/>
                <w:color w:val="000000" w:themeColor="text1"/>
                <w:sz w:val="20"/>
                <w:szCs w:val="20"/>
                <w:rtl/>
              </w:rPr>
            </w:pPr>
            <w:r w:rsidRPr="00FE01F8">
              <w:rPr>
                <w:rFonts w:ascii="Times New Roman" w:eastAsia="Calibri" w:hAnsi="Times New Roman" w:cs="Times New Roman"/>
                <w:color w:val="000000" w:themeColor="text1"/>
                <w:sz w:val="20"/>
                <w:szCs w:val="20"/>
              </w:rPr>
              <w:t>PEK4: I know more about recycling than the average person.</w:t>
            </w:r>
          </w:p>
        </w:tc>
      </w:tr>
      <w:tr w:rsidR="0057675D" w:rsidRPr="00FE01F8" w14:paraId="2668F185" w14:textId="77777777" w:rsidTr="0063194B">
        <w:trPr>
          <w:cantSplit/>
          <w:trHeight w:val="373"/>
        </w:trPr>
        <w:tc>
          <w:tcPr>
            <w:tcW w:w="424" w:type="pct"/>
            <w:tcBorders>
              <w:top w:val="single" w:sz="4" w:space="0" w:color="auto"/>
              <w:bottom w:val="single" w:sz="4" w:space="0" w:color="auto"/>
            </w:tcBorders>
            <w:vAlign w:val="center"/>
          </w:tcPr>
          <w:p w14:paraId="08C0746F"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369" w:type="pct"/>
            <w:tcBorders>
              <w:top w:val="single" w:sz="4" w:space="0" w:color="auto"/>
            </w:tcBorders>
            <w:vAlign w:val="center"/>
          </w:tcPr>
          <w:p w14:paraId="5A3F8543"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542" w:type="pct"/>
            <w:tcBorders>
              <w:top w:val="single" w:sz="4" w:space="0" w:color="auto"/>
            </w:tcBorders>
            <w:vAlign w:val="center"/>
          </w:tcPr>
          <w:p w14:paraId="51E84B5B"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0.758</w:t>
            </w:r>
          </w:p>
        </w:tc>
        <w:tc>
          <w:tcPr>
            <w:tcW w:w="841" w:type="pct"/>
            <w:tcBorders>
              <w:top w:val="single" w:sz="4" w:space="0" w:color="auto"/>
            </w:tcBorders>
            <w:vAlign w:val="center"/>
          </w:tcPr>
          <w:p w14:paraId="579FD11A"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0.846</w:t>
            </w:r>
          </w:p>
        </w:tc>
        <w:tc>
          <w:tcPr>
            <w:tcW w:w="2824" w:type="pct"/>
            <w:tcBorders>
              <w:top w:val="single" w:sz="4" w:space="0" w:color="auto"/>
            </w:tcBorders>
            <w:vAlign w:val="center"/>
          </w:tcPr>
          <w:p w14:paraId="2925B3A1" w14:textId="4C50B064" w:rsidR="0057675D" w:rsidRPr="00FE01F8" w:rsidRDefault="0057675D" w:rsidP="00B41549">
            <w:pPr>
              <w:spacing w:after="0" w:line="340" w:lineRule="exact"/>
              <w:rPr>
                <w:rFonts w:ascii="Times New Roman" w:eastAsia="Times New Roman" w:hAnsi="Times New Roman" w:cs="Times New Roman"/>
                <w:color w:val="000000" w:themeColor="text1"/>
                <w:sz w:val="20"/>
                <w:szCs w:val="20"/>
              </w:rPr>
            </w:pPr>
            <w:r w:rsidRPr="00FE01F8">
              <w:rPr>
                <w:rFonts w:ascii="Times New Roman" w:eastAsia="Times New Roman" w:hAnsi="Times New Roman" w:cs="Times New Roman"/>
                <w:b/>
                <w:bCs/>
                <w:color w:val="000000" w:themeColor="text1"/>
                <w:sz w:val="20"/>
                <w:szCs w:val="20"/>
              </w:rPr>
              <w:t>Green Purchasing Behaviour (</w:t>
            </w:r>
            <w:r w:rsidRPr="00FE01F8">
              <w:rPr>
                <w:rFonts w:ascii="Times New Roman" w:eastAsia="Calibri" w:hAnsi="Times New Roman" w:cs="Times New Roman"/>
                <w:b/>
                <w:bCs/>
                <w:color w:val="000000" w:themeColor="text1"/>
                <w:sz w:val="20"/>
                <w:szCs w:val="20"/>
              </w:rPr>
              <w:t>GPB</w:t>
            </w:r>
            <w:r w:rsidRPr="00FE01F8">
              <w:rPr>
                <w:rFonts w:ascii="Times New Roman" w:eastAsia="Times New Roman" w:hAnsi="Times New Roman" w:cs="Times New Roman"/>
                <w:b/>
                <w:bCs/>
                <w:color w:val="000000" w:themeColor="text1"/>
                <w:sz w:val="20"/>
                <w:szCs w:val="20"/>
              </w:rPr>
              <w:t>)</w:t>
            </w:r>
            <w:r w:rsidRPr="00FE01F8">
              <w:rPr>
                <w:rFonts w:ascii="Times New Roman" w:eastAsia="Times New Roman" w:hAnsi="Times New Roman" w:cs="Times New Roman"/>
                <w:color w:val="000000" w:themeColor="text1"/>
                <w:sz w:val="20"/>
                <w:szCs w:val="20"/>
              </w:rPr>
              <w:t xml:space="preserve"> </w:t>
            </w:r>
            <w:r w:rsidR="00FE01F8">
              <w:rPr>
                <w:rFonts w:ascii="Times New Roman" w:eastAsia="Times New Roman" w:hAnsi="Times New Roman" w:cs="Times New Roman"/>
                <w:color w:val="000000" w:themeColor="text1"/>
                <w:sz w:val="20"/>
                <w:szCs w:val="20"/>
              </w:rPr>
              <w:br/>
            </w:r>
            <w:r w:rsidRPr="00FE01F8">
              <w:rPr>
                <w:rFonts w:ascii="Times New Roman" w:eastAsia="Times New Roman" w:hAnsi="Times New Roman" w:cs="Times New Roman"/>
                <w:color w:val="000000" w:themeColor="text1"/>
                <w:sz w:val="20"/>
                <w:szCs w:val="20"/>
              </w:rPr>
              <w:fldChar w:fldCharType="begin"/>
            </w:r>
            <w:r w:rsidRPr="00FE01F8">
              <w:rPr>
                <w:rFonts w:ascii="Times New Roman" w:eastAsia="Times New Roman" w:hAnsi="Times New Roman" w:cs="Times New Roman"/>
                <w:color w:val="000000" w:themeColor="text1"/>
                <w:sz w:val="20"/>
                <w:szCs w:val="20"/>
              </w:rPr>
              <w:instrText xml:space="preserve"> ADDIN EN.CITE &lt;EndNote&gt;&lt;Cite&gt;&lt;Author&gt;Jaiswal&lt;/Author&gt;&lt;Year&gt;2018&lt;/Year&gt;&lt;RecNum&gt;3&lt;/RecNum&gt;&lt;DisplayText&gt;(Jaiswal &amp;amp; Kant, 2018)&lt;/DisplayText&gt;&lt;record&gt;&lt;rec-number&gt;3&lt;/rec-number&gt;&lt;foreign-keys&gt;&lt;key app="EN" db-id="5zvpevr2jp9vdqexvrhx25tn22tztea9pddt" timestamp="1641037008"&gt;3&lt;/key&gt;&lt;/foreign-keys&gt;&lt;ref-type name="Journal Article"&gt;17&lt;/ref-type&gt;&lt;contributors&gt;&lt;authors&gt;&lt;author&gt;Jaiswal, Deepak&lt;/author&gt;&lt;author&gt;Kant, Rishi&lt;/author&gt;&lt;/authors&gt;&lt;/contributors&gt;&lt;titles&gt;&lt;title&gt;Green purchasing behaviour: A conceptual framework and empirical investigation of Indian consumers&lt;/title&gt;&lt;secondary-title&gt;Journal of Retailing and Consumer Services&lt;/secondary-title&gt;&lt;/titles&gt;&lt;periodical&gt;&lt;full-title&gt;Journal of Retailing and Consumer Services&lt;/full-title&gt;&lt;/periodical&gt;&lt;pages&gt;60-69&lt;/pages&gt;&lt;volume&gt;41&lt;/volume&gt;&lt;dates&gt;&lt;year&gt;2018&lt;/year&gt;&lt;/dates&gt;&lt;isbn&gt;0969-6989&lt;/isbn&gt;&lt;urls&gt;&lt;/urls&gt;&lt;electronic-resource-num&gt;https://doi.org/10.1016/j.jretconser.2017.11.008&lt;/electronic-resource-num&gt;&lt;/record&gt;&lt;/Cite&gt;&lt;/EndNote&gt;</w:instrText>
            </w:r>
            <w:r w:rsidRPr="00FE01F8">
              <w:rPr>
                <w:rFonts w:ascii="Times New Roman" w:eastAsia="Times New Roman" w:hAnsi="Times New Roman" w:cs="Times New Roman"/>
                <w:color w:val="000000" w:themeColor="text1"/>
                <w:sz w:val="20"/>
                <w:szCs w:val="20"/>
              </w:rPr>
              <w:fldChar w:fldCharType="separate"/>
            </w:r>
            <w:r w:rsidRPr="00FE01F8">
              <w:rPr>
                <w:rFonts w:ascii="Times New Roman" w:eastAsia="Times New Roman" w:hAnsi="Times New Roman" w:cs="Times New Roman"/>
                <w:noProof/>
                <w:color w:val="000000" w:themeColor="text1"/>
                <w:sz w:val="20"/>
                <w:szCs w:val="20"/>
              </w:rPr>
              <w:t>(</w:t>
            </w:r>
            <w:hyperlink w:anchor="_ENREF_34" w:tooltip="Jaiswal, 2018 #3" w:history="1">
              <w:r w:rsidR="00B41549" w:rsidRPr="00FE01F8">
                <w:rPr>
                  <w:rFonts w:ascii="Times New Roman" w:eastAsia="Times New Roman" w:hAnsi="Times New Roman" w:cs="Times New Roman"/>
                  <w:noProof/>
                  <w:color w:val="000000" w:themeColor="text1"/>
                  <w:sz w:val="20"/>
                  <w:szCs w:val="20"/>
                </w:rPr>
                <w:t>Jaiswal &amp; Kant, 2018</w:t>
              </w:r>
            </w:hyperlink>
            <w:r w:rsidRPr="00FE01F8">
              <w:rPr>
                <w:rFonts w:ascii="Times New Roman" w:eastAsia="Times New Roman" w:hAnsi="Times New Roman" w:cs="Times New Roman"/>
                <w:noProof/>
                <w:color w:val="000000" w:themeColor="text1"/>
                <w:sz w:val="20"/>
                <w:szCs w:val="20"/>
              </w:rPr>
              <w:t>)</w:t>
            </w:r>
            <w:r w:rsidRPr="00FE01F8">
              <w:rPr>
                <w:rFonts w:ascii="Times New Roman" w:eastAsia="Times New Roman" w:hAnsi="Times New Roman" w:cs="Times New Roman"/>
                <w:color w:val="000000" w:themeColor="text1"/>
                <w:sz w:val="20"/>
                <w:szCs w:val="20"/>
              </w:rPr>
              <w:fldChar w:fldCharType="end"/>
            </w:r>
          </w:p>
        </w:tc>
      </w:tr>
      <w:tr w:rsidR="0057675D" w:rsidRPr="00FE01F8" w14:paraId="6BB208EE" w14:textId="77777777" w:rsidTr="0063194B">
        <w:trPr>
          <w:cantSplit/>
          <w:trHeight w:val="319"/>
        </w:trPr>
        <w:tc>
          <w:tcPr>
            <w:tcW w:w="424" w:type="pct"/>
            <w:tcBorders>
              <w:top w:val="single" w:sz="4" w:space="0" w:color="auto"/>
            </w:tcBorders>
            <w:vAlign w:val="center"/>
          </w:tcPr>
          <w:p w14:paraId="2306407A"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15.234</w:t>
            </w:r>
          </w:p>
        </w:tc>
        <w:tc>
          <w:tcPr>
            <w:tcW w:w="369" w:type="pct"/>
            <w:vAlign w:val="center"/>
          </w:tcPr>
          <w:p w14:paraId="41E454E6"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0.723</w:t>
            </w:r>
          </w:p>
        </w:tc>
        <w:tc>
          <w:tcPr>
            <w:tcW w:w="542" w:type="pct"/>
            <w:vMerge w:val="restart"/>
            <w:vAlign w:val="center"/>
          </w:tcPr>
          <w:p w14:paraId="6F99C774" w14:textId="77777777" w:rsidR="0057675D" w:rsidRPr="00FE01F8" w:rsidRDefault="0057675D" w:rsidP="00821386">
            <w:pPr>
              <w:spacing w:after="0" w:line="340" w:lineRule="exact"/>
              <w:jc w:val="center"/>
              <w:rPr>
                <w:rFonts w:ascii="Times New Roman" w:hAnsi="Times New Roman" w:cs="Times New Roman"/>
                <w:color w:val="000000" w:themeColor="text1"/>
                <w:sz w:val="20"/>
                <w:szCs w:val="20"/>
                <w:rtl/>
              </w:rPr>
            </w:pPr>
          </w:p>
        </w:tc>
        <w:tc>
          <w:tcPr>
            <w:tcW w:w="841" w:type="pct"/>
            <w:vMerge w:val="restart"/>
            <w:vAlign w:val="center"/>
          </w:tcPr>
          <w:p w14:paraId="7985AD6A" w14:textId="77777777" w:rsidR="0057675D" w:rsidRPr="00FE01F8" w:rsidRDefault="0057675D" w:rsidP="00821386">
            <w:pPr>
              <w:spacing w:after="0" w:line="340" w:lineRule="exact"/>
              <w:jc w:val="center"/>
              <w:rPr>
                <w:rFonts w:ascii="Times New Roman" w:hAnsi="Times New Roman" w:cs="Times New Roman"/>
                <w:color w:val="000000" w:themeColor="text1"/>
                <w:sz w:val="20"/>
                <w:szCs w:val="20"/>
                <w:rtl/>
              </w:rPr>
            </w:pPr>
          </w:p>
        </w:tc>
        <w:tc>
          <w:tcPr>
            <w:tcW w:w="2824" w:type="pct"/>
            <w:vAlign w:val="center"/>
          </w:tcPr>
          <w:p w14:paraId="185ABA84" w14:textId="77777777" w:rsidR="0057675D" w:rsidRPr="00FE01F8" w:rsidRDefault="0057675D" w:rsidP="00821386">
            <w:pPr>
              <w:tabs>
                <w:tab w:val="right" w:pos="4995"/>
              </w:tabs>
              <w:spacing w:after="0" w:line="340" w:lineRule="exact"/>
              <w:jc w:val="both"/>
              <w:rPr>
                <w:rFonts w:ascii="Times New Roman" w:eastAsia="Calibri" w:hAnsi="Times New Roman" w:cs="Times New Roman"/>
                <w:color w:val="000000" w:themeColor="text1"/>
                <w:sz w:val="20"/>
                <w:szCs w:val="20"/>
              </w:rPr>
            </w:pPr>
            <w:r w:rsidRPr="00FE01F8">
              <w:rPr>
                <w:rFonts w:ascii="Times New Roman" w:eastAsia="Calibri" w:hAnsi="Times New Roman" w:cs="Times New Roman"/>
                <w:color w:val="000000" w:themeColor="text1"/>
                <w:sz w:val="20"/>
                <w:szCs w:val="20"/>
              </w:rPr>
              <w:t>GPB1:</w:t>
            </w:r>
            <w:r w:rsidRPr="00FE01F8">
              <w:rPr>
                <w:rFonts w:ascii="Times New Roman" w:hAnsi="Times New Roman" w:cs="Times New Roman"/>
                <w:color w:val="000000" w:themeColor="text1"/>
                <w:sz w:val="20"/>
                <w:szCs w:val="20"/>
              </w:rPr>
              <w:t xml:space="preserve"> </w:t>
            </w:r>
            <w:r w:rsidRPr="00FE01F8">
              <w:rPr>
                <w:rFonts w:ascii="Times New Roman" w:eastAsia="Calibri" w:hAnsi="Times New Roman" w:cs="Times New Roman"/>
                <w:color w:val="000000" w:themeColor="text1"/>
                <w:sz w:val="20"/>
                <w:szCs w:val="20"/>
              </w:rPr>
              <w:t>I buy green products whenever It possible.</w:t>
            </w:r>
          </w:p>
        </w:tc>
      </w:tr>
      <w:tr w:rsidR="0057675D" w:rsidRPr="00FE01F8" w14:paraId="31AD3D55" w14:textId="77777777" w:rsidTr="0063194B">
        <w:trPr>
          <w:cantSplit/>
          <w:trHeight w:val="226"/>
        </w:trPr>
        <w:tc>
          <w:tcPr>
            <w:tcW w:w="424" w:type="pct"/>
            <w:vAlign w:val="center"/>
          </w:tcPr>
          <w:p w14:paraId="280D8E65"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42.441</w:t>
            </w:r>
          </w:p>
        </w:tc>
        <w:tc>
          <w:tcPr>
            <w:tcW w:w="369" w:type="pct"/>
            <w:vAlign w:val="center"/>
          </w:tcPr>
          <w:p w14:paraId="2B1C7CF4"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0.846</w:t>
            </w:r>
          </w:p>
        </w:tc>
        <w:tc>
          <w:tcPr>
            <w:tcW w:w="542" w:type="pct"/>
            <w:vMerge/>
            <w:vAlign w:val="center"/>
          </w:tcPr>
          <w:p w14:paraId="7EF26252"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841" w:type="pct"/>
            <w:vMerge/>
            <w:vAlign w:val="center"/>
          </w:tcPr>
          <w:p w14:paraId="33B2E125"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2824" w:type="pct"/>
            <w:vAlign w:val="center"/>
          </w:tcPr>
          <w:p w14:paraId="70741DEF" w14:textId="77777777" w:rsidR="0057675D" w:rsidRPr="00FE01F8" w:rsidRDefault="0057675D" w:rsidP="00821386">
            <w:pPr>
              <w:tabs>
                <w:tab w:val="right" w:pos="4995"/>
              </w:tabs>
              <w:spacing w:after="0" w:line="340" w:lineRule="exact"/>
              <w:jc w:val="both"/>
              <w:rPr>
                <w:rFonts w:ascii="Times New Roman" w:eastAsia="Calibri" w:hAnsi="Times New Roman" w:cs="Times New Roman"/>
                <w:color w:val="000000" w:themeColor="text1"/>
                <w:sz w:val="20"/>
                <w:szCs w:val="20"/>
                <w:lang w:bidi="fa-IR"/>
              </w:rPr>
            </w:pPr>
            <w:r w:rsidRPr="00FE01F8">
              <w:rPr>
                <w:rFonts w:ascii="Times New Roman" w:eastAsia="Calibri" w:hAnsi="Times New Roman" w:cs="Times New Roman"/>
                <w:color w:val="000000" w:themeColor="text1"/>
                <w:sz w:val="20"/>
                <w:szCs w:val="20"/>
              </w:rPr>
              <w:t>GPB2: I choose to buy environmentally-friendly products</w:t>
            </w:r>
            <w:r w:rsidRPr="00FE01F8">
              <w:rPr>
                <w:rFonts w:ascii="Times New Roman" w:eastAsia="Calibri" w:hAnsi="Times New Roman" w:cs="Times New Roman"/>
                <w:color w:val="000000" w:themeColor="text1"/>
                <w:sz w:val="20"/>
                <w:szCs w:val="20"/>
                <w:rtl/>
              </w:rPr>
              <w:t>.</w:t>
            </w:r>
          </w:p>
        </w:tc>
      </w:tr>
      <w:tr w:rsidR="0057675D" w:rsidRPr="00FE01F8" w14:paraId="147E07DA" w14:textId="77777777" w:rsidTr="0063194B">
        <w:trPr>
          <w:cantSplit/>
          <w:trHeight w:val="429"/>
        </w:trPr>
        <w:tc>
          <w:tcPr>
            <w:tcW w:w="424" w:type="pct"/>
            <w:vAlign w:val="center"/>
          </w:tcPr>
          <w:p w14:paraId="5E16A1BF"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22.633</w:t>
            </w:r>
          </w:p>
        </w:tc>
        <w:tc>
          <w:tcPr>
            <w:tcW w:w="369" w:type="pct"/>
            <w:vAlign w:val="center"/>
          </w:tcPr>
          <w:p w14:paraId="2547FB3F"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0.808</w:t>
            </w:r>
          </w:p>
        </w:tc>
        <w:tc>
          <w:tcPr>
            <w:tcW w:w="542" w:type="pct"/>
            <w:vMerge/>
            <w:vAlign w:val="center"/>
          </w:tcPr>
          <w:p w14:paraId="557E7814"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841" w:type="pct"/>
            <w:vMerge/>
            <w:vAlign w:val="center"/>
          </w:tcPr>
          <w:p w14:paraId="6FD16916"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2824" w:type="pct"/>
            <w:vAlign w:val="center"/>
          </w:tcPr>
          <w:p w14:paraId="4FB95851" w14:textId="77777777" w:rsidR="0057675D" w:rsidRPr="00FE01F8" w:rsidRDefault="0057675D" w:rsidP="00695727">
            <w:pPr>
              <w:tabs>
                <w:tab w:val="right" w:pos="4995"/>
              </w:tabs>
              <w:spacing w:after="0" w:line="340" w:lineRule="exact"/>
              <w:ind w:left="600" w:hangingChars="300" w:hanging="600"/>
              <w:jc w:val="both"/>
              <w:rPr>
                <w:rFonts w:ascii="Times New Roman" w:eastAsia="Calibri" w:hAnsi="Times New Roman" w:cs="Times New Roman"/>
                <w:color w:val="000000" w:themeColor="text1"/>
                <w:sz w:val="20"/>
                <w:szCs w:val="20"/>
                <w:rtl/>
              </w:rPr>
            </w:pPr>
            <w:r w:rsidRPr="00FE01F8">
              <w:rPr>
                <w:rFonts w:ascii="Times New Roman" w:eastAsia="Calibri" w:hAnsi="Times New Roman" w:cs="Times New Roman"/>
                <w:color w:val="000000" w:themeColor="text1"/>
                <w:sz w:val="20"/>
                <w:szCs w:val="20"/>
              </w:rPr>
              <w:t>GPB3: I prefer green products over non-green products when their product qualities are similar.</w:t>
            </w:r>
          </w:p>
        </w:tc>
      </w:tr>
      <w:tr w:rsidR="0057675D" w:rsidRPr="00FE01F8" w14:paraId="5BD56231" w14:textId="77777777" w:rsidTr="0063194B">
        <w:trPr>
          <w:cantSplit/>
          <w:trHeight w:val="365"/>
        </w:trPr>
        <w:tc>
          <w:tcPr>
            <w:tcW w:w="424" w:type="pct"/>
            <w:tcBorders>
              <w:bottom w:val="single" w:sz="4" w:space="0" w:color="auto"/>
            </w:tcBorders>
            <w:vAlign w:val="center"/>
          </w:tcPr>
          <w:p w14:paraId="41FFE34D"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11.894</w:t>
            </w:r>
          </w:p>
        </w:tc>
        <w:tc>
          <w:tcPr>
            <w:tcW w:w="369" w:type="pct"/>
            <w:tcBorders>
              <w:bottom w:val="single" w:sz="4" w:space="0" w:color="auto"/>
            </w:tcBorders>
            <w:vAlign w:val="center"/>
          </w:tcPr>
          <w:p w14:paraId="10BFE827"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r w:rsidRPr="00FE01F8">
              <w:rPr>
                <w:rFonts w:ascii="Times New Roman" w:eastAsia="Times New Roman" w:hAnsi="Times New Roman" w:cs="Times New Roman"/>
                <w:color w:val="000000" w:themeColor="text1"/>
                <w:sz w:val="20"/>
                <w:szCs w:val="20"/>
              </w:rPr>
              <w:t>0.659</w:t>
            </w:r>
          </w:p>
        </w:tc>
        <w:tc>
          <w:tcPr>
            <w:tcW w:w="542" w:type="pct"/>
            <w:vMerge/>
            <w:tcBorders>
              <w:bottom w:val="single" w:sz="4" w:space="0" w:color="auto"/>
            </w:tcBorders>
            <w:vAlign w:val="center"/>
          </w:tcPr>
          <w:p w14:paraId="2D39D837"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841" w:type="pct"/>
            <w:vMerge/>
            <w:tcBorders>
              <w:bottom w:val="single" w:sz="4" w:space="0" w:color="auto"/>
            </w:tcBorders>
            <w:vAlign w:val="center"/>
          </w:tcPr>
          <w:p w14:paraId="1F288ABA" w14:textId="77777777" w:rsidR="0057675D" w:rsidRPr="00FE01F8" w:rsidRDefault="0057675D" w:rsidP="00821386">
            <w:pPr>
              <w:bidi/>
              <w:spacing w:after="0" w:line="340" w:lineRule="exact"/>
              <w:jc w:val="center"/>
              <w:rPr>
                <w:rFonts w:ascii="Times New Roman" w:eastAsia="Times New Roman" w:hAnsi="Times New Roman" w:cs="Times New Roman"/>
                <w:color w:val="000000" w:themeColor="text1"/>
                <w:sz w:val="20"/>
                <w:szCs w:val="20"/>
                <w:rtl/>
              </w:rPr>
            </w:pPr>
          </w:p>
        </w:tc>
        <w:tc>
          <w:tcPr>
            <w:tcW w:w="2824" w:type="pct"/>
            <w:tcBorders>
              <w:bottom w:val="single" w:sz="4" w:space="0" w:color="auto"/>
            </w:tcBorders>
            <w:vAlign w:val="center"/>
          </w:tcPr>
          <w:p w14:paraId="715EC5C1" w14:textId="77777777" w:rsidR="0057675D" w:rsidRPr="00FE01F8" w:rsidRDefault="0057675D" w:rsidP="00695727">
            <w:pPr>
              <w:tabs>
                <w:tab w:val="right" w:pos="4995"/>
              </w:tabs>
              <w:spacing w:after="0" w:line="340" w:lineRule="exact"/>
              <w:ind w:left="600" w:hangingChars="300" w:hanging="600"/>
              <w:jc w:val="both"/>
              <w:rPr>
                <w:rFonts w:ascii="Times New Roman" w:eastAsia="Calibri" w:hAnsi="Times New Roman" w:cs="Times New Roman"/>
                <w:color w:val="000000" w:themeColor="text1"/>
                <w:sz w:val="20"/>
                <w:szCs w:val="20"/>
                <w:rtl/>
              </w:rPr>
            </w:pPr>
            <w:r w:rsidRPr="00FE01F8">
              <w:rPr>
                <w:rFonts w:ascii="Times New Roman" w:eastAsia="Calibri" w:hAnsi="Times New Roman" w:cs="Times New Roman"/>
                <w:color w:val="000000" w:themeColor="text1"/>
                <w:sz w:val="20"/>
                <w:szCs w:val="20"/>
              </w:rPr>
              <w:t>GPB4: I buy green products even if they are more expensive than the non-green ones.</w:t>
            </w:r>
          </w:p>
        </w:tc>
      </w:tr>
    </w:tbl>
    <w:p w14:paraId="2424CCFE" w14:textId="77777777" w:rsidR="0057675D" w:rsidRPr="00DE443D" w:rsidRDefault="0057675D" w:rsidP="00821386">
      <w:pPr>
        <w:spacing w:after="0" w:line="360" w:lineRule="exact"/>
        <w:jc w:val="center"/>
        <w:rPr>
          <w:rFonts w:asciiTheme="majorBidi" w:hAnsiTheme="majorBidi" w:cstheme="majorBidi"/>
          <w:b/>
          <w:bCs/>
          <w:color w:val="000000" w:themeColor="text1"/>
          <w:sz w:val="24"/>
          <w:szCs w:val="24"/>
          <w:lang w:bidi="fa-IR"/>
        </w:rPr>
      </w:pPr>
    </w:p>
    <w:p w14:paraId="32D8E1EC" w14:textId="4CE43172" w:rsidR="0057675D" w:rsidRPr="00853AED" w:rsidRDefault="0057675D" w:rsidP="00B41549">
      <w:pPr>
        <w:overflowPunct w:val="0"/>
        <w:spacing w:after="0" w:line="360" w:lineRule="exact"/>
        <w:ind w:firstLineChars="200" w:firstLine="520"/>
        <w:jc w:val="both"/>
        <w:rPr>
          <w:rFonts w:asciiTheme="majorBidi" w:hAnsiTheme="majorBidi" w:cstheme="majorBidi"/>
          <w:color w:val="000000" w:themeColor="text1"/>
          <w:sz w:val="26"/>
          <w:szCs w:val="26"/>
          <w:lang w:bidi="fa-IR"/>
        </w:rPr>
      </w:pPr>
      <w:r w:rsidRPr="00853AED">
        <w:rPr>
          <w:rFonts w:asciiTheme="majorBidi" w:hAnsiTheme="majorBidi" w:cstheme="majorBidi"/>
          <w:color w:val="000000" w:themeColor="text1"/>
          <w:sz w:val="26"/>
          <w:szCs w:val="26"/>
          <w:lang w:bidi="fa-IR"/>
        </w:rPr>
        <w:lastRenderedPageBreak/>
        <w:t xml:space="preserve">In terms of significance level, whether there is a relationship between independent and dependent variables or not </w:t>
      </w:r>
      <w:r w:rsidRPr="00853AED">
        <w:rPr>
          <w:rFonts w:ascii="Times New Roman" w:hAnsi="Times New Roman" w:cs="Times New Roman"/>
          <w:color w:val="000000" w:themeColor="text1"/>
          <w:sz w:val="26"/>
          <w:szCs w:val="26"/>
        </w:rPr>
        <w:t>is</w:t>
      </w:r>
      <w:r w:rsidRPr="00853AED">
        <w:rPr>
          <w:rFonts w:asciiTheme="majorBidi" w:hAnsiTheme="majorBidi" w:cstheme="majorBidi"/>
          <w:color w:val="000000" w:themeColor="text1"/>
          <w:sz w:val="26"/>
          <w:szCs w:val="26"/>
          <w:lang w:bidi="fa-IR"/>
        </w:rPr>
        <w:t xml:space="preserve"> examined. Suppose the correlation between the two variables is higher than the absolute value of 1.96; in that case, it indicates a significant relationship between the two variables with a probability of 95%. If this number is higher than 2.58, there is a 99% probability of a significant relationship between the two variables  </w:t>
      </w:r>
      <w:r w:rsidRPr="00853AED">
        <w:rPr>
          <w:rFonts w:asciiTheme="majorBidi" w:hAnsiTheme="majorBidi" w:cstheme="majorBidi"/>
          <w:color w:val="000000" w:themeColor="text1"/>
          <w:sz w:val="26"/>
          <w:szCs w:val="26"/>
          <w:lang w:bidi="fa-IR"/>
        </w:rPr>
        <w:fldChar w:fldCharType="begin"/>
      </w:r>
      <w:r w:rsidR="00B41549" w:rsidRPr="00853AED">
        <w:rPr>
          <w:rFonts w:asciiTheme="majorBidi" w:hAnsiTheme="majorBidi" w:cstheme="majorBidi"/>
          <w:color w:val="000000" w:themeColor="text1"/>
          <w:sz w:val="26"/>
          <w:szCs w:val="26"/>
          <w:lang w:bidi="fa-IR"/>
        </w:rPr>
        <w:instrText xml:space="preserve"> ADDIN EN.CITE &lt;EndNote&gt;&lt;Cite&gt;&lt;Author&gt;Hair&lt;/Author&gt;&lt;Year&gt;2006&lt;/Year&gt;&lt;RecNum&gt;53&lt;/RecNum&gt;&lt;DisplayText&gt;(Hair et al., 2006)&lt;/DisplayText&gt;&lt;record&gt;&lt;rec-number&gt;53&lt;/rec-number&gt;&lt;foreign-keys&gt;&lt;key app="EN" db-id="5zvpevr2jp9vdqexvrhx25tn22tztea9pddt" timestamp="1641270908"&gt;53&lt;/key&gt;&lt;/foreign-keys&gt;&lt;ref-type name="Generic"&gt;13&lt;/ref-type&gt;&lt;contributors&gt;&lt;authors&gt;&lt;author&gt;Hair, Joseph F&lt;/author&gt;&lt;author&gt;Black, William C&lt;/author&gt;&lt;author&gt;Babin, Barry J&lt;/author&gt;&lt;author&gt;Anderson, Rolp E&lt;/author&gt;&lt;author&gt;Tatham, Ronald L&lt;/author&gt;&lt;/authors&gt;&lt;/contributors&gt;&lt;titles&gt;&lt;title&gt;Multivariate data analysis 6th Edition&lt;/title&gt;&lt;/titles&gt;&lt;dates&gt;&lt;year&gt;2006&lt;/year&gt;&lt;/dates&gt;&lt;publisher&gt;New Jersey: Prentice Hall&lt;/publisher&gt;&lt;urls&gt;&lt;/urls&gt;&lt;/record&gt;&lt;/Cite&gt;&lt;/EndNote&gt;</w:instrText>
      </w:r>
      <w:r w:rsidRPr="00853AED">
        <w:rPr>
          <w:rFonts w:asciiTheme="majorBidi" w:hAnsiTheme="majorBidi" w:cstheme="majorBidi"/>
          <w:color w:val="000000" w:themeColor="text1"/>
          <w:sz w:val="26"/>
          <w:szCs w:val="26"/>
          <w:lang w:bidi="fa-IR"/>
        </w:rPr>
        <w:fldChar w:fldCharType="separate"/>
      </w:r>
      <w:r w:rsidR="00B41549" w:rsidRPr="00853AED">
        <w:rPr>
          <w:rFonts w:asciiTheme="majorBidi" w:hAnsiTheme="majorBidi" w:cstheme="majorBidi"/>
          <w:noProof/>
          <w:color w:val="000000" w:themeColor="text1"/>
          <w:sz w:val="26"/>
          <w:szCs w:val="26"/>
          <w:lang w:bidi="fa-IR"/>
        </w:rPr>
        <w:t>(</w:t>
      </w:r>
      <w:hyperlink w:anchor="_ENREF_27" w:tooltip="Hair, 2006 #53" w:history="1">
        <w:r w:rsidR="00B41549" w:rsidRPr="00853AED">
          <w:rPr>
            <w:rFonts w:asciiTheme="majorBidi" w:hAnsiTheme="majorBidi" w:cstheme="majorBidi"/>
            <w:noProof/>
            <w:color w:val="000000" w:themeColor="text1"/>
            <w:sz w:val="26"/>
            <w:szCs w:val="26"/>
            <w:lang w:bidi="fa-IR"/>
          </w:rPr>
          <w:t>Hair et al., 2006</w:t>
        </w:r>
      </w:hyperlink>
      <w:r w:rsidR="00B41549" w:rsidRPr="00853AED">
        <w:rPr>
          <w:rFonts w:asciiTheme="majorBidi" w:hAnsiTheme="majorBidi" w:cstheme="majorBidi"/>
          <w:noProof/>
          <w:color w:val="000000" w:themeColor="text1"/>
          <w:sz w:val="26"/>
          <w:szCs w:val="26"/>
          <w:lang w:bidi="fa-IR"/>
        </w:rPr>
        <w:t>)</w:t>
      </w:r>
      <w:r w:rsidRPr="00853AED">
        <w:rPr>
          <w:rFonts w:asciiTheme="majorBidi" w:hAnsiTheme="majorBidi" w:cstheme="majorBidi"/>
          <w:color w:val="000000" w:themeColor="text1"/>
          <w:sz w:val="26"/>
          <w:szCs w:val="26"/>
          <w:lang w:bidi="fa-IR"/>
        </w:rPr>
        <w:fldChar w:fldCharType="end"/>
      </w:r>
      <w:r w:rsidRPr="00853AED">
        <w:rPr>
          <w:rFonts w:asciiTheme="majorBidi" w:hAnsiTheme="majorBidi" w:cstheme="majorBidi"/>
          <w:color w:val="000000" w:themeColor="text1"/>
          <w:sz w:val="26"/>
          <w:szCs w:val="26"/>
          <w:lang w:bidi="fa-IR"/>
        </w:rPr>
        <w:t xml:space="preserve">. Moreover, the second condition for establishing convergent validity is that λ&gt;0.4 </w:t>
      </w:r>
      <w:r w:rsidRPr="00853AED">
        <w:rPr>
          <w:rFonts w:asciiTheme="majorBidi" w:hAnsiTheme="majorBidi" w:cstheme="majorBidi"/>
          <w:color w:val="000000" w:themeColor="text1"/>
          <w:sz w:val="26"/>
          <w:szCs w:val="26"/>
          <w:lang w:bidi="fa-IR"/>
        </w:rPr>
        <w:fldChar w:fldCharType="begin"/>
      </w:r>
      <w:r w:rsidRPr="00853AED">
        <w:rPr>
          <w:rFonts w:asciiTheme="majorBidi" w:hAnsiTheme="majorBidi" w:cstheme="majorBidi"/>
          <w:color w:val="000000" w:themeColor="text1"/>
          <w:sz w:val="26"/>
          <w:szCs w:val="26"/>
          <w:lang w:bidi="fa-IR"/>
        </w:rPr>
        <w:instrText xml:space="preserve"> ADDIN EN.CITE &lt;EndNote&gt;&lt;Cite&gt;&lt;Author&gt;Holland&lt;/Author&gt;&lt;Year&gt;1999&lt;/Year&gt;&lt;RecNum&gt;59&lt;/RecNum&gt;&lt;DisplayText&gt;(Holland &amp;amp; Light, 1999)&lt;/DisplayText&gt;&lt;record&gt;&lt;rec-number&gt;59&lt;/rec-number&gt;&lt;foreign-keys&gt;&lt;key app="EN" db-id="5zvpevr2jp9vdqexvrhx25tn22tztea9pddt" timestamp="1641272254"&gt;59&lt;/key&gt;&lt;/foreign-keys&gt;&lt;ref-type name="Journal Article"&gt;17&lt;/ref-type&gt;&lt;contributors&gt;&lt;authors&gt;&lt;author&gt;Holland, CR&lt;/author&gt;&lt;author&gt;Light, Ben&lt;/author&gt;&lt;/authors&gt;&lt;/contributors&gt;&lt;titles&gt;&lt;title&gt;A critical success factors model for ERP implementation&lt;/title&gt;&lt;secondary-title&gt;IEEE software&lt;/secondary-title&gt;&lt;/titles&gt;&lt;periodical&gt;&lt;full-title&gt;IEEE software&lt;/full-title&gt;&lt;/periodical&gt;&lt;pages&gt;30-36&lt;/pages&gt;&lt;volume&gt;16&lt;/volume&gt;&lt;number&gt;3&lt;/number&gt;&lt;dates&gt;&lt;year&gt;1999&lt;/year&gt;&lt;/dates&gt;&lt;isbn&gt;0740-7459&lt;/isbn&gt;&lt;urls&gt;&lt;/urls&gt;&lt;electronic-resource-num&gt;10.1109/52.765784&lt;/electronic-resource-num&gt;&lt;/record&gt;&lt;/Cite&gt;&lt;/EndNote&gt;</w:instrText>
      </w:r>
      <w:r w:rsidRPr="00853AED">
        <w:rPr>
          <w:rFonts w:asciiTheme="majorBidi" w:hAnsiTheme="majorBidi" w:cstheme="majorBidi"/>
          <w:color w:val="000000" w:themeColor="text1"/>
          <w:sz w:val="26"/>
          <w:szCs w:val="26"/>
          <w:lang w:bidi="fa-IR"/>
        </w:rPr>
        <w:fldChar w:fldCharType="separate"/>
      </w:r>
      <w:r w:rsidRPr="00853AED">
        <w:rPr>
          <w:rFonts w:asciiTheme="majorBidi" w:hAnsiTheme="majorBidi" w:cstheme="majorBidi"/>
          <w:noProof/>
          <w:color w:val="000000" w:themeColor="text1"/>
          <w:sz w:val="26"/>
          <w:szCs w:val="26"/>
          <w:lang w:bidi="fa-IR"/>
        </w:rPr>
        <w:t>(</w:t>
      </w:r>
      <w:hyperlink w:anchor="_ENREF_31" w:tooltip="Holland, 1999 #59" w:history="1">
        <w:r w:rsidR="00B41549" w:rsidRPr="00853AED">
          <w:rPr>
            <w:rFonts w:asciiTheme="majorBidi" w:hAnsiTheme="majorBidi" w:cstheme="majorBidi"/>
            <w:noProof/>
            <w:color w:val="000000" w:themeColor="text1"/>
            <w:sz w:val="26"/>
            <w:szCs w:val="26"/>
            <w:lang w:bidi="fa-IR"/>
          </w:rPr>
          <w:t>Holland &amp; Light, 1999</w:t>
        </w:r>
      </w:hyperlink>
      <w:r w:rsidRPr="00853AED">
        <w:rPr>
          <w:rFonts w:asciiTheme="majorBidi" w:hAnsiTheme="majorBidi" w:cstheme="majorBidi"/>
          <w:noProof/>
          <w:color w:val="000000" w:themeColor="text1"/>
          <w:sz w:val="26"/>
          <w:szCs w:val="26"/>
          <w:lang w:bidi="fa-IR"/>
        </w:rPr>
        <w:t>)</w:t>
      </w:r>
      <w:r w:rsidRPr="00853AED">
        <w:rPr>
          <w:rFonts w:asciiTheme="majorBidi" w:hAnsiTheme="majorBidi" w:cstheme="majorBidi"/>
          <w:color w:val="000000" w:themeColor="text1"/>
          <w:sz w:val="26"/>
          <w:szCs w:val="26"/>
          <w:lang w:bidi="fa-IR"/>
        </w:rPr>
        <w:fldChar w:fldCharType="end"/>
      </w:r>
      <w:r w:rsidRPr="00853AED">
        <w:rPr>
          <w:rFonts w:asciiTheme="majorBidi" w:hAnsiTheme="majorBidi" w:cstheme="majorBidi"/>
          <w:color w:val="000000" w:themeColor="text1"/>
          <w:sz w:val="26"/>
          <w:szCs w:val="26"/>
          <w:lang w:bidi="fa-IR"/>
        </w:rPr>
        <w:t>. As can be seen from the table above, the λ and t-values are greater than 0.4 and 1.96, respectively, and the convergent validity of the model variables is confirmed.</w:t>
      </w:r>
    </w:p>
    <w:p w14:paraId="7E384454" w14:textId="77777777" w:rsidR="00583BDA" w:rsidRPr="00853AED" w:rsidRDefault="00583BDA" w:rsidP="00821386">
      <w:pPr>
        <w:overflowPunct w:val="0"/>
        <w:spacing w:after="0" w:line="360" w:lineRule="exact"/>
        <w:ind w:firstLineChars="200" w:firstLine="520"/>
        <w:jc w:val="both"/>
        <w:rPr>
          <w:rFonts w:asciiTheme="majorBidi" w:hAnsiTheme="majorBidi" w:cstheme="majorBidi"/>
          <w:color w:val="000000" w:themeColor="text1"/>
          <w:sz w:val="26"/>
          <w:szCs w:val="26"/>
          <w:lang w:bidi="fa-IR"/>
        </w:rPr>
      </w:pPr>
    </w:p>
    <w:p w14:paraId="455FF6AC" w14:textId="77777777" w:rsidR="0057675D" w:rsidRPr="00853AED" w:rsidRDefault="0057675D" w:rsidP="00821386">
      <w:pPr>
        <w:pStyle w:val="aa"/>
        <w:numPr>
          <w:ilvl w:val="1"/>
          <w:numId w:val="6"/>
        </w:numPr>
        <w:spacing w:after="0" w:line="360" w:lineRule="exact"/>
        <w:ind w:left="357" w:hanging="357"/>
        <w:jc w:val="lowKashida"/>
        <w:rPr>
          <w:rFonts w:asciiTheme="majorBidi" w:hAnsiTheme="majorBidi" w:cstheme="majorBidi"/>
          <w:b/>
          <w:bCs/>
          <w:color w:val="000000" w:themeColor="text1"/>
          <w:sz w:val="26"/>
          <w:szCs w:val="26"/>
          <w:lang w:bidi="fa-IR"/>
        </w:rPr>
      </w:pPr>
      <w:r w:rsidRPr="00853AED">
        <w:rPr>
          <w:rFonts w:asciiTheme="majorBidi" w:hAnsiTheme="majorBidi" w:cstheme="majorBidi"/>
          <w:b/>
          <w:bCs/>
          <w:color w:val="000000" w:themeColor="text1"/>
          <w:sz w:val="26"/>
          <w:szCs w:val="26"/>
          <w:lang w:bidi="fa-IR"/>
        </w:rPr>
        <w:t>Determination Coefficient (R</w:t>
      </w:r>
      <w:r w:rsidRPr="00853AED">
        <w:rPr>
          <w:rFonts w:asciiTheme="majorBidi" w:hAnsiTheme="majorBidi" w:cstheme="majorBidi"/>
          <w:b/>
          <w:bCs/>
          <w:color w:val="000000" w:themeColor="text1"/>
          <w:sz w:val="26"/>
          <w:szCs w:val="26"/>
          <w:vertAlign w:val="superscript"/>
          <w:lang w:bidi="fa-IR"/>
        </w:rPr>
        <w:t>2</w:t>
      </w:r>
      <w:r w:rsidRPr="00853AED">
        <w:rPr>
          <w:rFonts w:asciiTheme="majorBidi" w:hAnsiTheme="majorBidi" w:cstheme="majorBidi"/>
          <w:b/>
          <w:bCs/>
          <w:color w:val="000000" w:themeColor="text1"/>
          <w:sz w:val="26"/>
          <w:szCs w:val="26"/>
          <w:lang w:bidi="fa-IR"/>
        </w:rPr>
        <w:t>) Of Endogenous Latent Variable</w:t>
      </w:r>
    </w:p>
    <w:p w14:paraId="0D86F975" w14:textId="4AADDE3A" w:rsidR="0057675D" w:rsidRPr="00853AED" w:rsidRDefault="0057675D" w:rsidP="00B41549">
      <w:pPr>
        <w:overflowPunct w:val="0"/>
        <w:spacing w:after="0" w:line="360" w:lineRule="exact"/>
        <w:ind w:firstLineChars="200" w:firstLine="520"/>
        <w:jc w:val="both"/>
        <w:rPr>
          <w:rFonts w:asciiTheme="majorBidi" w:hAnsiTheme="majorBidi" w:cstheme="majorBidi"/>
          <w:color w:val="000000" w:themeColor="text1"/>
          <w:sz w:val="26"/>
          <w:szCs w:val="26"/>
          <w:lang w:bidi="fa-IR"/>
        </w:rPr>
      </w:pPr>
      <w:r w:rsidRPr="00853AED">
        <w:rPr>
          <w:rFonts w:asciiTheme="majorBidi" w:hAnsiTheme="majorBidi" w:cstheme="majorBidi"/>
          <w:color w:val="000000" w:themeColor="text1"/>
          <w:sz w:val="26"/>
          <w:szCs w:val="26"/>
          <w:lang w:bidi="fa-IR"/>
        </w:rPr>
        <w:t>The R</w:t>
      </w:r>
      <w:r w:rsidRPr="00853AED">
        <w:rPr>
          <w:rFonts w:asciiTheme="majorBidi" w:hAnsiTheme="majorBidi" w:cstheme="majorBidi"/>
          <w:color w:val="000000" w:themeColor="text1"/>
          <w:sz w:val="26"/>
          <w:szCs w:val="26"/>
          <w:vertAlign w:val="superscript"/>
          <w:lang w:bidi="fa-IR"/>
        </w:rPr>
        <w:t>2</w:t>
      </w:r>
      <w:r w:rsidRPr="00853AED">
        <w:rPr>
          <w:rFonts w:asciiTheme="majorBidi" w:hAnsiTheme="majorBidi" w:cstheme="majorBidi"/>
          <w:color w:val="000000" w:themeColor="text1"/>
          <w:sz w:val="26"/>
          <w:szCs w:val="26"/>
          <w:lang w:bidi="fa-IR"/>
        </w:rPr>
        <w:t xml:space="preserve"> relates to the model’s endogenous (dependent) latent variable. It indicates the effect of an exogenous variable on an endogenous variable, with three values of 0.19, 0.33, and 0.67  considered the criterion values for the weak, medium, and strong values of R</w:t>
      </w:r>
      <w:r w:rsidRPr="00853AED">
        <w:rPr>
          <w:rFonts w:asciiTheme="majorBidi" w:hAnsiTheme="majorBidi" w:cstheme="majorBidi"/>
          <w:color w:val="000000" w:themeColor="text1"/>
          <w:sz w:val="26"/>
          <w:szCs w:val="26"/>
          <w:vertAlign w:val="superscript"/>
          <w:lang w:bidi="fa-IR"/>
        </w:rPr>
        <w:t>2</w:t>
      </w:r>
      <w:r w:rsidRPr="00853AED">
        <w:rPr>
          <w:rFonts w:asciiTheme="majorBidi" w:hAnsiTheme="majorBidi" w:cstheme="majorBidi"/>
          <w:color w:val="000000" w:themeColor="text1"/>
          <w:sz w:val="26"/>
          <w:szCs w:val="26"/>
          <w:lang w:bidi="fa-IR"/>
        </w:rPr>
        <w:t>. The more R</w:t>
      </w:r>
      <w:r w:rsidRPr="00853AED">
        <w:rPr>
          <w:rFonts w:asciiTheme="majorBidi" w:hAnsiTheme="majorBidi" w:cstheme="majorBidi"/>
          <w:color w:val="000000" w:themeColor="text1"/>
          <w:sz w:val="26"/>
          <w:szCs w:val="26"/>
          <w:vertAlign w:val="superscript"/>
          <w:lang w:bidi="fa-IR"/>
        </w:rPr>
        <w:t>2</w:t>
      </w:r>
      <w:r w:rsidRPr="00853AED">
        <w:rPr>
          <w:rFonts w:asciiTheme="majorBidi" w:hAnsiTheme="majorBidi" w:cstheme="majorBidi"/>
          <w:color w:val="000000" w:themeColor="text1"/>
          <w:sz w:val="26"/>
          <w:szCs w:val="26"/>
          <w:lang w:bidi="fa-IR"/>
        </w:rPr>
        <w:t xml:space="preserve"> is related to the endogenous structures of a model, the better the model’s fit. </w:t>
      </w:r>
      <w:hyperlink w:anchor="_ENREF_30" w:tooltip="Henseler, 2009 #54" w:history="1">
        <w:r w:rsidR="00B41549" w:rsidRPr="00853AED">
          <w:rPr>
            <w:rFonts w:asciiTheme="majorBidi" w:hAnsiTheme="majorBidi" w:cstheme="majorBidi"/>
            <w:color w:val="000000" w:themeColor="text1"/>
            <w:sz w:val="26"/>
            <w:szCs w:val="26"/>
            <w:lang w:bidi="fa-IR"/>
          </w:rPr>
          <w:fldChar w:fldCharType="begin"/>
        </w:r>
        <w:r w:rsidR="00B41549" w:rsidRPr="00853AED">
          <w:rPr>
            <w:rFonts w:asciiTheme="majorBidi" w:hAnsiTheme="majorBidi" w:cstheme="majorBidi"/>
            <w:color w:val="000000" w:themeColor="text1"/>
            <w:sz w:val="26"/>
            <w:szCs w:val="26"/>
            <w:lang w:bidi="fa-IR"/>
          </w:rPr>
          <w:instrText xml:space="preserve"> ADDIN EN.CITE &lt;EndNote&gt;&lt;Cite AuthorYear="1"&gt;&lt;Author&gt;Henseler&lt;/Author&gt;&lt;Year&gt;2009&lt;/Year&gt;&lt;RecNum&gt;54&lt;/RecNum&gt;&lt;DisplayText&gt;Henseler et al. (2009)&lt;/DisplayText&gt;&lt;record&gt;&lt;rec-number&gt;54&lt;/rec-number&gt;&lt;foreign-keys&gt;&lt;key app="EN" db-id="5zvpevr2jp9vdqexvrhx25tn22tztea9pddt" timestamp="1641271051"&gt;54&lt;/key&gt;&lt;/foreign-keys&gt;&lt;ref-type name="Book Section"&gt;5&lt;/ref-type&gt;&lt;contributors&gt;&lt;authors&gt;&lt;author&gt;Henseler, Jörg&lt;/author&gt;&lt;author&gt;Ringle, Christian M&lt;/author&gt;&lt;author&gt;Sinkovics, Rudolf R&lt;/author&gt;&lt;/authors&gt;&lt;/contributors&gt;&lt;titles&gt;&lt;title&gt;The use of partial least squares path modeling in international marketing&lt;/title&gt;&lt;secondary-title&gt;New challenges to international marketing&lt;/secondary-title&gt;&lt;/titles&gt;&lt;pages&gt; 277-319&lt;/pages&gt;&lt;volume&gt;70&lt;/volume&gt;&lt;dates&gt;&lt;year&gt;2009&lt;/year&gt;&lt;/dates&gt;&lt;publisher&gt;Emerald Group Publishing Limited&lt;/publisher&gt;&lt;isbn&gt;1848554680&lt;/isbn&gt;&lt;urls&gt;&lt;/urls&gt;&lt;electronic-resource-num&gt;https://doi.org/10.1108/S1474-7979(2009)0000020014&lt;/electronic-resource-num&gt;&lt;/record&gt;&lt;/Cite&gt;&lt;/EndNote&gt;</w:instrText>
        </w:r>
        <w:r w:rsidR="00B41549" w:rsidRPr="00853AED">
          <w:rPr>
            <w:rFonts w:asciiTheme="majorBidi" w:hAnsiTheme="majorBidi" w:cstheme="majorBidi"/>
            <w:color w:val="000000" w:themeColor="text1"/>
            <w:sz w:val="26"/>
            <w:szCs w:val="26"/>
            <w:lang w:bidi="fa-IR"/>
          </w:rPr>
          <w:fldChar w:fldCharType="separate"/>
        </w:r>
        <w:r w:rsidR="00B41549" w:rsidRPr="00853AED">
          <w:rPr>
            <w:rFonts w:asciiTheme="majorBidi" w:hAnsiTheme="majorBidi" w:cstheme="majorBidi"/>
            <w:noProof/>
            <w:color w:val="000000" w:themeColor="text1"/>
            <w:sz w:val="26"/>
            <w:szCs w:val="26"/>
            <w:lang w:bidi="fa-IR"/>
          </w:rPr>
          <w:t>Henseler et al. (2009)</w:t>
        </w:r>
        <w:r w:rsidR="00B41549" w:rsidRPr="00853AED">
          <w:rPr>
            <w:rFonts w:asciiTheme="majorBidi" w:hAnsiTheme="majorBidi" w:cstheme="majorBidi"/>
            <w:color w:val="000000" w:themeColor="text1"/>
            <w:sz w:val="26"/>
            <w:szCs w:val="26"/>
            <w:lang w:bidi="fa-IR"/>
          </w:rPr>
          <w:fldChar w:fldCharType="end"/>
        </w:r>
      </w:hyperlink>
      <w:r w:rsidRPr="00853AED">
        <w:rPr>
          <w:rFonts w:asciiTheme="majorBidi" w:hAnsiTheme="majorBidi" w:cstheme="majorBidi"/>
          <w:color w:val="000000" w:themeColor="text1"/>
          <w:sz w:val="26"/>
          <w:szCs w:val="26"/>
          <w:lang w:bidi="fa-IR"/>
        </w:rPr>
        <w:t xml:space="preserve"> believe that if an endogenous structure is affected by one or two exogenous structures in a model, R</w:t>
      </w:r>
      <w:r w:rsidRPr="00853AED">
        <w:rPr>
          <w:rFonts w:asciiTheme="majorBidi" w:hAnsiTheme="majorBidi" w:cstheme="majorBidi"/>
          <w:color w:val="000000" w:themeColor="text1"/>
          <w:sz w:val="26"/>
          <w:szCs w:val="26"/>
          <w:vertAlign w:val="superscript"/>
          <w:lang w:bidi="fa-IR"/>
        </w:rPr>
        <w:t>2</w:t>
      </w:r>
      <w:r w:rsidRPr="00853AED">
        <w:rPr>
          <w:rFonts w:asciiTheme="majorBidi" w:hAnsiTheme="majorBidi" w:cstheme="majorBidi"/>
          <w:color w:val="000000" w:themeColor="text1"/>
          <w:sz w:val="26"/>
          <w:szCs w:val="26"/>
          <w:lang w:bidi="fa-IR"/>
        </w:rPr>
        <w:t xml:space="preserve"> &gt; 0.33 indicates the strength of the relationship between that structure and endogenous structures. The Q</w:t>
      </w:r>
      <w:r w:rsidRPr="00853AED">
        <w:rPr>
          <w:rFonts w:asciiTheme="majorBidi" w:hAnsiTheme="majorBidi" w:cstheme="majorBidi"/>
          <w:color w:val="000000" w:themeColor="text1"/>
          <w:sz w:val="26"/>
          <w:szCs w:val="26"/>
          <w:vertAlign w:val="superscript"/>
          <w:lang w:bidi="fa-IR"/>
        </w:rPr>
        <w:t>2</w:t>
      </w:r>
      <w:r w:rsidRPr="00853AED">
        <w:rPr>
          <w:rFonts w:asciiTheme="majorBidi" w:hAnsiTheme="majorBidi" w:cstheme="majorBidi"/>
          <w:color w:val="000000" w:themeColor="text1"/>
          <w:sz w:val="26"/>
          <w:szCs w:val="26"/>
          <w:lang w:bidi="fa-IR"/>
        </w:rPr>
        <w:t xml:space="preserve"> introduced by </w:t>
      </w:r>
      <w:hyperlink w:anchor="_ENREF_24" w:tooltip="Geisser, 1975 #55" w:history="1">
        <w:r w:rsidR="00B41549" w:rsidRPr="00853AED">
          <w:rPr>
            <w:rFonts w:asciiTheme="majorBidi" w:hAnsiTheme="majorBidi" w:cstheme="majorBidi"/>
            <w:color w:val="000000" w:themeColor="text1"/>
            <w:sz w:val="26"/>
            <w:szCs w:val="26"/>
            <w:lang w:bidi="fa-IR"/>
          </w:rPr>
          <w:fldChar w:fldCharType="begin"/>
        </w:r>
        <w:r w:rsidR="00B41549" w:rsidRPr="00853AED">
          <w:rPr>
            <w:rFonts w:asciiTheme="majorBidi" w:hAnsiTheme="majorBidi" w:cstheme="majorBidi"/>
            <w:color w:val="000000" w:themeColor="text1"/>
            <w:sz w:val="26"/>
            <w:szCs w:val="26"/>
            <w:lang w:bidi="fa-IR"/>
          </w:rPr>
          <w:instrText xml:space="preserve"> ADDIN EN.CITE &lt;EndNote&gt;&lt;Cite AuthorYear="1"&gt;&lt;Author&gt;Geisser&lt;/Author&gt;&lt;Year&gt;1975&lt;/Year&gt;&lt;RecNum&gt;55&lt;/RecNum&gt;&lt;DisplayText&gt;Geisser (1975)&lt;/DisplayText&gt;&lt;record&gt;&lt;rec-number&gt;55&lt;/rec-number&gt;&lt;foreign-keys&gt;&lt;key app="EN" db-id="5zvpevr2jp9vdqexvrhx25tn22tztea9pddt" timestamp="1641271108"&gt;55&lt;/key&gt;&lt;/foreign-keys&gt;&lt;ref-type name="Journal Article"&gt;17&lt;/ref-type&gt;&lt;contributors&gt;&lt;authors&gt;&lt;author&gt;Geisser, Seymour&lt;/author&gt;&lt;/authors&gt;&lt;/contributors&gt;&lt;titles&gt;&lt;title&gt;The predictive sample reuse method with applications&lt;/title&gt;&lt;secondary-title&gt;Journal of the American statistical Association&lt;/secondary-title&gt;&lt;/titles&gt;&lt;periodical&gt;&lt;full-title&gt;Journal of the American statistical Association&lt;/full-title&gt;&lt;/periodical&gt;&lt;pages&gt;320-328&lt;/pages&gt;&lt;volume&gt;70&lt;/volume&gt;&lt;number&gt;350&lt;/number&gt;&lt;dates&gt;&lt;year&gt;1975&lt;/year&gt;&lt;/dates&gt;&lt;isbn&gt;0162-1459&lt;/isbn&gt;&lt;urls&gt;&lt;/urls&gt;&lt;electronic-resource-num&gt;https://doi.org/10.2307/2285815&lt;/electronic-resource-num&gt;&lt;/record&gt;&lt;/Cite&gt;&lt;/EndNote&gt;</w:instrText>
        </w:r>
        <w:r w:rsidR="00B41549" w:rsidRPr="00853AED">
          <w:rPr>
            <w:rFonts w:asciiTheme="majorBidi" w:hAnsiTheme="majorBidi" w:cstheme="majorBidi"/>
            <w:color w:val="000000" w:themeColor="text1"/>
            <w:sz w:val="26"/>
            <w:szCs w:val="26"/>
            <w:lang w:bidi="fa-IR"/>
          </w:rPr>
          <w:fldChar w:fldCharType="separate"/>
        </w:r>
        <w:r w:rsidR="00B41549" w:rsidRPr="00853AED">
          <w:rPr>
            <w:rFonts w:asciiTheme="majorBidi" w:hAnsiTheme="majorBidi" w:cstheme="majorBidi"/>
            <w:noProof/>
            <w:color w:val="000000" w:themeColor="text1"/>
            <w:sz w:val="26"/>
            <w:szCs w:val="26"/>
            <w:lang w:bidi="fa-IR"/>
          </w:rPr>
          <w:t>Geisser (1975)</w:t>
        </w:r>
        <w:r w:rsidR="00B41549" w:rsidRPr="00853AED">
          <w:rPr>
            <w:rFonts w:asciiTheme="majorBidi" w:hAnsiTheme="majorBidi" w:cstheme="majorBidi"/>
            <w:color w:val="000000" w:themeColor="text1"/>
            <w:sz w:val="26"/>
            <w:szCs w:val="26"/>
            <w:lang w:bidi="fa-IR"/>
          </w:rPr>
          <w:fldChar w:fldCharType="end"/>
        </w:r>
      </w:hyperlink>
      <w:r w:rsidRPr="00853AED">
        <w:rPr>
          <w:rFonts w:asciiTheme="majorBidi" w:hAnsiTheme="majorBidi" w:cstheme="majorBidi"/>
          <w:color w:val="000000" w:themeColor="text1"/>
          <w:sz w:val="26"/>
          <w:szCs w:val="26"/>
          <w:lang w:bidi="fa-IR"/>
        </w:rPr>
        <w:t>, also determines the model’s predictive power in the dependent variables. They believe that models with acceptable fit in the structural part should be able to predict the indicators related to the endogenous structures of the model. The value of Q</w:t>
      </w:r>
      <w:r w:rsidRPr="00853AED">
        <w:rPr>
          <w:rFonts w:asciiTheme="majorBidi" w:hAnsiTheme="majorBidi" w:cstheme="majorBidi"/>
          <w:color w:val="000000" w:themeColor="text1"/>
          <w:sz w:val="26"/>
          <w:szCs w:val="26"/>
          <w:vertAlign w:val="superscript"/>
          <w:lang w:bidi="fa-IR"/>
        </w:rPr>
        <w:t>2</w:t>
      </w:r>
      <w:r w:rsidRPr="00853AED">
        <w:rPr>
          <w:rFonts w:asciiTheme="majorBidi" w:hAnsiTheme="majorBidi" w:cstheme="majorBidi"/>
          <w:color w:val="000000" w:themeColor="text1"/>
          <w:sz w:val="26"/>
          <w:szCs w:val="26"/>
          <w:lang w:bidi="fa-IR"/>
        </w:rPr>
        <w:t xml:space="preserve"> for all endogenous structures determines the three values of 0.02, 0.15, and 0.35 as low, medium, and strong predictive power.</w:t>
      </w:r>
    </w:p>
    <w:p w14:paraId="6016557B" w14:textId="77777777" w:rsidR="00583BDA" w:rsidRPr="00853AED" w:rsidRDefault="00583BDA" w:rsidP="00821386">
      <w:pPr>
        <w:spacing w:after="0" w:line="360" w:lineRule="exact"/>
        <w:jc w:val="center"/>
        <w:rPr>
          <w:rFonts w:asciiTheme="minorEastAsia" w:hAnsiTheme="minorEastAsia" w:cstheme="majorBidi"/>
          <w:color w:val="000000" w:themeColor="text1"/>
          <w:sz w:val="26"/>
          <w:szCs w:val="26"/>
          <w:lang w:bidi="fa-IR"/>
        </w:rPr>
      </w:pPr>
    </w:p>
    <w:p w14:paraId="0E1CB03C" w14:textId="308B039C" w:rsidR="0057675D" w:rsidRPr="00853AED" w:rsidRDefault="00583BDA" w:rsidP="00583BDA">
      <w:pPr>
        <w:spacing w:after="0" w:line="360" w:lineRule="exact"/>
        <w:ind w:leftChars="1160" w:left="2552"/>
        <w:rPr>
          <w:rFonts w:ascii="Times New Roman" w:hAnsi="Times New Roman" w:cs="Times New Roman"/>
          <w:color w:val="000000" w:themeColor="text1"/>
          <w:sz w:val="26"/>
          <w:szCs w:val="26"/>
          <w:lang w:bidi="fa-IR"/>
        </w:rPr>
      </w:pPr>
      <w:r w:rsidRPr="00853AED">
        <w:rPr>
          <w:rFonts w:ascii="Times New Roman" w:hAnsi="Times New Roman" w:cs="Times New Roman"/>
          <w:b/>
          <w:bCs/>
          <w:color w:val="000000" w:themeColor="text1"/>
          <w:sz w:val="26"/>
          <w:szCs w:val="26"/>
          <w:lang w:bidi="fa-IR"/>
        </w:rPr>
        <w:t>Table 4</w:t>
      </w:r>
      <w:r w:rsidRPr="00853AED">
        <w:rPr>
          <w:rFonts w:ascii="Times New Roman" w:hAnsi="Times New Roman" w:cs="Times New Roman"/>
          <w:color w:val="000000" w:themeColor="text1"/>
          <w:sz w:val="26"/>
          <w:szCs w:val="26"/>
          <w:lang w:bidi="fa-IR"/>
        </w:rPr>
        <w:t xml:space="preserve">  </w:t>
      </w:r>
      <w:r w:rsidRPr="00853AED">
        <w:rPr>
          <w:rFonts w:ascii="Times New Roman" w:hAnsi="Times New Roman" w:cs="Times New Roman"/>
          <w:i/>
          <w:iCs/>
          <w:color w:val="000000" w:themeColor="text1"/>
          <w:sz w:val="26"/>
          <w:szCs w:val="26"/>
          <w:lang w:bidi="fa-IR"/>
        </w:rPr>
        <w:t>Coefficients R</w:t>
      </w:r>
      <w:r w:rsidRPr="00853AED">
        <w:rPr>
          <w:rFonts w:ascii="Times New Roman" w:hAnsi="Times New Roman" w:cs="Times New Roman"/>
          <w:i/>
          <w:iCs/>
          <w:color w:val="000000" w:themeColor="text1"/>
          <w:sz w:val="26"/>
          <w:szCs w:val="26"/>
          <w:vertAlign w:val="superscript"/>
          <w:lang w:bidi="fa-IR"/>
        </w:rPr>
        <w:t>2</w:t>
      </w:r>
      <w:r w:rsidRPr="00853AED">
        <w:rPr>
          <w:rFonts w:ascii="Times New Roman" w:hAnsi="Times New Roman" w:cs="Times New Roman"/>
          <w:i/>
          <w:iCs/>
          <w:color w:val="000000" w:themeColor="text1"/>
          <w:sz w:val="26"/>
          <w:szCs w:val="26"/>
          <w:lang w:bidi="fa-IR"/>
        </w:rPr>
        <w:t xml:space="preserve"> and Q</w:t>
      </w:r>
      <w:r w:rsidRPr="00853AED">
        <w:rPr>
          <w:rFonts w:ascii="Times New Roman" w:hAnsi="Times New Roman" w:cs="Times New Roman"/>
          <w:i/>
          <w:iCs/>
          <w:color w:val="000000" w:themeColor="text1"/>
          <w:sz w:val="26"/>
          <w:szCs w:val="26"/>
          <w:vertAlign w:val="superscript"/>
          <w:lang w:bidi="fa-IR"/>
        </w:rPr>
        <w:t>2</w:t>
      </w:r>
    </w:p>
    <w:tbl>
      <w:tblPr>
        <w:tblStyle w:val="TableGrid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134"/>
        <w:gridCol w:w="1587"/>
      </w:tblGrid>
      <w:tr w:rsidR="00583BDA" w:rsidRPr="00DE443D" w14:paraId="07500F6B" w14:textId="77777777" w:rsidTr="00583BDA">
        <w:trPr>
          <w:jc w:val="center"/>
        </w:trPr>
        <w:tc>
          <w:tcPr>
            <w:tcW w:w="1134" w:type="dxa"/>
            <w:tcBorders>
              <w:top w:val="single" w:sz="4" w:space="0" w:color="auto"/>
              <w:bottom w:val="single" w:sz="4" w:space="0" w:color="auto"/>
            </w:tcBorders>
          </w:tcPr>
          <w:p w14:paraId="08E6A68E" w14:textId="77777777" w:rsidR="00583BDA" w:rsidRPr="00DE443D" w:rsidRDefault="00583BDA" w:rsidP="00583BDA">
            <w:pPr>
              <w:bidi/>
              <w:spacing w:after="0" w:line="360" w:lineRule="exact"/>
              <w:ind w:right="57" w:firstLine="22"/>
              <w:jc w:val="center"/>
              <w:rPr>
                <w:rFonts w:asciiTheme="majorBidi" w:eastAsia="Times New Roman" w:hAnsiTheme="majorBidi" w:cstheme="majorBidi"/>
                <w:color w:val="000000" w:themeColor="text1"/>
                <w:sz w:val="24"/>
                <w:szCs w:val="24"/>
                <w:rtl/>
              </w:rPr>
            </w:pPr>
            <w:r w:rsidRPr="00DE443D">
              <w:rPr>
                <w:rFonts w:asciiTheme="majorBidi" w:eastAsia="Times New Roman" w:hAnsiTheme="majorBidi" w:cstheme="majorBidi"/>
                <w:b/>
                <w:color w:val="000000" w:themeColor="text1"/>
                <w:sz w:val="24"/>
                <w:szCs w:val="24"/>
              </w:rPr>
              <w:t>Q</w:t>
            </w:r>
            <w:r w:rsidRPr="00DE443D">
              <w:rPr>
                <w:rFonts w:asciiTheme="majorBidi" w:eastAsia="Times New Roman" w:hAnsiTheme="majorBidi" w:cstheme="majorBidi"/>
                <w:b/>
                <w:color w:val="000000" w:themeColor="text1"/>
                <w:sz w:val="24"/>
                <w:szCs w:val="24"/>
                <w:vertAlign w:val="superscript"/>
              </w:rPr>
              <w:t>2</w:t>
            </w:r>
          </w:p>
        </w:tc>
        <w:tc>
          <w:tcPr>
            <w:tcW w:w="1134" w:type="dxa"/>
            <w:tcBorders>
              <w:top w:val="single" w:sz="4" w:space="0" w:color="auto"/>
              <w:bottom w:val="single" w:sz="4" w:space="0" w:color="auto"/>
            </w:tcBorders>
          </w:tcPr>
          <w:p w14:paraId="13903ECD" w14:textId="77777777" w:rsidR="00583BDA" w:rsidRPr="00DE443D" w:rsidRDefault="00583BDA" w:rsidP="00583BDA">
            <w:pPr>
              <w:bidi/>
              <w:spacing w:after="0" w:line="360" w:lineRule="exact"/>
              <w:ind w:right="-174"/>
              <w:jc w:val="center"/>
              <w:rPr>
                <w:rFonts w:asciiTheme="majorBidi" w:eastAsia="Times New Roman" w:hAnsiTheme="majorBidi" w:cstheme="majorBidi"/>
                <w:color w:val="000000" w:themeColor="text1"/>
                <w:sz w:val="24"/>
                <w:szCs w:val="24"/>
                <w:rtl/>
              </w:rPr>
            </w:pPr>
            <w:r w:rsidRPr="00DE443D">
              <w:rPr>
                <w:rFonts w:asciiTheme="majorBidi" w:eastAsia="Times New Roman" w:hAnsiTheme="majorBidi" w:cstheme="majorBidi"/>
                <w:b/>
                <w:color w:val="000000" w:themeColor="text1"/>
                <w:sz w:val="24"/>
                <w:szCs w:val="24"/>
              </w:rPr>
              <w:t>R</w:t>
            </w:r>
            <w:r w:rsidRPr="00DE443D">
              <w:rPr>
                <w:rFonts w:asciiTheme="majorBidi" w:eastAsia="Times New Roman" w:hAnsiTheme="majorBidi" w:cstheme="majorBidi"/>
                <w:b/>
                <w:color w:val="000000" w:themeColor="text1"/>
                <w:sz w:val="24"/>
                <w:szCs w:val="24"/>
                <w:vertAlign w:val="superscript"/>
              </w:rPr>
              <w:t>2</w:t>
            </w:r>
          </w:p>
        </w:tc>
        <w:tc>
          <w:tcPr>
            <w:tcW w:w="1587" w:type="dxa"/>
            <w:tcBorders>
              <w:top w:val="single" w:sz="4" w:space="0" w:color="auto"/>
              <w:bottom w:val="single" w:sz="4" w:space="0" w:color="auto"/>
            </w:tcBorders>
          </w:tcPr>
          <w:p w14:paraId="1FC5EE34" w14:textId="5CAA1565" w:rsidR="00583BDA" w:rsidRPr="00DE443D" w:rsidRDefault="00583BDA" w:rsidP="00583BDA">
            <w:pPr>
              <w:bidi/>
              <w:spacing w:after="0" w:line="360" w:lineRule="exact"/>
              <w:ind w:left="5"/>
              <w:jc w:val="center"/>
              <w:rPr>
                <w:rFonts w:asciiTheme="majorBidi" w:eastAsia="Times New Roman" w:hAnsiTheme="majorBidi" w:cstheme="majorBidi"/>
                <w:color w:val="000000" w:themeColor="text1"/>
                <w:sz w:val="24"/>
                <w:szCs w:val="24"/>
                <w:rtl/>
              </w:rPr>
            </w:pPr>
            <w:r w:rsidRPr="00DE443D">
              <w:rPr>
                <w:rFonts w:asciiTheme="majorBidi" w:eastAsia="Times New Roman" w:hAnsiTheme="majorBidi" w:cstheme="majorBidi"/>
                <w:b/>
                <w:bCs/>
                <w:color w:val="000000" w:themeColor="text1"/>
                <w:sz w:val="24"/>
                <w:szCs w:val="24"/>
              </w:rPr>
              <w:t>variable</w:t>
            </w:r>
          </w:p>
        </w:tc>
      </w:tr>
      <w:tr w:rsidR="00583BDA" w:rsidRPr="00DE443D" w14:paraId="277C55A6" w14:textId="77777777" w:rsidTr="00583BDA">
        <w:trPr>
          <w:jc w:val="center"/>
        </w:trPr>
        <w:tc>
          <w:tcPr>
            <w:tcW w:w="1134" w:type="dxa"/>
            <w:tcBorders>
              <w:top w:val="single" w:sz="4" w:space="0" w:color="auto"/>
            </w:tcBorders>
            <w:vAlign w:val="center"/>
          </w:tcPr>
          <w:p w14:paraId="256C3D23" w14:textId="77777777" w:rsidR="00583BDA" w:rsidRPr="00DE443D" w:rsidRDefault="00583BDA" w:rsidP="00821386">
            <w:pPr>
              <w:bidi/>
              <w:spacing w:after="0" w:line="360" w:lineRule="exact"/>
              <w:jc w:val="center"/>
              <w:rPr>
                <w:rFonts w:asciiTheme="majorBidi" w:eastAsia="Times New Roman" w:hAnsiTheme="majorBidi" w:cstheme="majorBidi"/>
                <w:color w:val="000000" w:themeColor="text1"/>
                <w:sz w:val="24"/>
                <w:szCs w:val="24"/>
                <w:rtl/>
              </w:rPr>
            </w:pPr>
            <w:r w:rsidRPr="00DE443D">
              <w:rPr>
                <w:rFonts w:asciiTheme="majorBidi" w:eastAsia="Times New Roman" w:hAnsiTheme="majorBidi" w:cstheme="majorBidi"/>
                <w:color w:val="000000" w:themeColor="text1"/>
                <w:sz w:val="24"/>
                <w:szCs w:val="24"/>
                <w:rtl/>
              </w:rPr>
              <w:t>-</w:t>
            </w:r>
          </w:p>
        </w:tc>
        <w:tc>
          <w:tcPr>
            <w:tcW w:w="1134" w:type="dxa"/>
            <w:tcBorders>
              <w:top w:val="single" w:sz="4" w:space="0" w:color="auto"/>
            </w:tcBorders>
            <w:vAlign w:val="center"/>
          </w:tcPr>
          <w:p w14:paraId="44722335" w14:textId="77777777" w:rsidR="00583BDA" w:rsidRPr="00DE443D" w:rsidRDefault="00583BDA" w:rsidP="00821386">
            <w:pPr>
              <w:bidi/>
              <w:spacing w:after="0" w:line="360" w:lineRule="exact"/>
              <w:jc w:val="center"/>
              <w:rPr>
                <w:rFonts w:asciiTheme="majorBidi" w:eastAsia="Times New Roman" w:hAnsiTheme="majorBidi" w:cstheme="majorBidi"/>
                <w:color w:val="000000" w:themeColor="text1"/>
                <w:sz w:val="24"/>
                <w:szCs w:val="24"/>
                <w:rtl/>
              </w:rPr>
            </w:pPr>
            <w:r w:rsidRPr="00DE443D">
              <w:rPr>
                <w:rFonts w:asciiTheme="majorBidi" w:eastAsia="Times New Roman" w:hAnsiTheme="majorBidi" w:cstheme="majorBidi"/>
                <w:color w:val="000000" w:themeColor="text1"/>
                <w:sz w:val="24"/>
                <w:szCs w:val="24"/>
                <w:rtl/>
              </w:rPr>
              <w:t>-</w:t>
            </w:r>
          </w:p>
        </w:tc>
        <w:tc>
          <w:tcPr>
            <w:tcW w:w="1587" w:type="dxa"/>
            <w:tcBorders>
              <w:top w:val="single" w:sz="4" w:space="0" w:color="auto"/>
            </w:tcBorders>
            <w:vAlign w:val="center"/>
          </w:tcPr>
          <w:p w14:paraId="69BD8AA2" w14:textId="1C5FDDD1" w:rsidR="00583BDA" w:rsidRPr="00DE443D" w:rsidRDefault="00583BDA" w:rsidP="00821386">
            <w:pPr>
              <w:bidi/>
              <w:spacing w:after="0" w:line="360" w:lineRule="exact"/>
              <w:ind w:left="33"/>
              <w:jc w:val="center"/>
              <w:rPr>
                <w:rFonts w:asciiTheme="majorBidi" w:eastAsia="Times New Roman" w:hAnsiTheme="majorBidi" w:cstheme="majorBidi"/>
                <w:color w:val="000000" w:themeColor="text1"/>
                <w:sz w:val="24"/>
                <w:szCs w:val="24"/>
                <w:rtl/>
              </w:rPr>
            </w:pPr>
            <w:r w:rsidRPr="00DE443D">
              <w:rPr>
                <w:rFonts w:asciiTheme="majorBidi" w:eastAsia="Times New Roman" w:hAnsiTheme="majorBidi" w:cstheme="majorBidi"/>
                <w:color w:val="000000" w:themeColor="text1"/>
                <w:sz w:val="24"/>
                <w:szCs w:val="24"/>
              </w:rPr>
              <w:t>PR</w:t>
            </w:r>
          </w:p>
        </w:tc>
      </w:tr>
      <w:tr w:rsidR="00583BDA" w:rsidRPr="00DE443D" w14:paraId="2F30D08F" w14:textId="77777777" w:rsidTr="00583BDA">
        <w:trPr>
          <w:jc w:val="center"/>
        </w:trPr>
        <w:tc>
          <w:tcPr>
            <w:tcW w:w="1134" w:type="dxa"/>
            <w:vAlign w:val="center"/>
          </w:tcPr>
          <w:p w14:paraId="67EE9140" w14:textId="77777777" w:rsidR="00583BDA" w:rsidRPr="00DE443D" w:rsidRDefault="00583BDA" w:rsidP="00821386">
            <w:pPr>
              <w:bidi/>
              <w:spacing w:after="0" w:line="360" w:lineRule="exact"/>
              <w:ind w:right="57"/>
              <w:jc w:val="center"/>
              <w:rPr>
                <w:rFonts w:asciiTheme="majorBidi" w:eastAsia="Times New Roman" w:hAnsiTheme="majorBidi" w:cstheme="majorBidi"/>
                <w:color w:val="000000" w:themeColor="text1"/>
                <w:sz w:val="24"/>
                <w:szCs w:val="24"/>
                <w:rtl/>
              </w:rPr>
            </w:pPr>
            <w:r w:rsidRPr="00DE443D">
              <w:rPr>
                <w:rFonts w:asciiTheme="majorBidi" w:eastAsia="Times New Roman" w:hAnsiTheme="majorBidi" w:cstheme="majorBidi"/>
                <w:color w:val="000000" w:themeColor="text1"/>
                <w:sz w:val="24"/>
                <w:szCs w:val="24"/>
              </w:rPr>
              <w:t>0.076</w:t>
            </w:r>
          </w:p>
        </w:tc>
        <w:tc>
          <w:tcPr>
            <w:tcW w:w="1134" w:type="dxa"/>
            <w:vAlign w:val="center"/>
          </w:tcPr>
          <w:p w14:paraId="46473D2F" w14:textId="77777777" w:rsidR="00583BDA" w:rsidRPr="00DE443D" w:rsidRDefault="00583BDA" w:rsidP="00821386">
            <w:pPr>
              <w:bidi/>
              <w:spacing w:after="0" w:line="360" w:lineRule="exact"/>
              <w:ind w:left="10" w:right="4"/>
              <w:jc w:val="center"/>
              <w:rPr>
                <w:rFonts w:asciiTheme="majorBidi" w:eastAsia="Times New Roman" w:hAnsiTheme="majorBidi" w:cstheme="majorBidi"/>
                <w:color w:val="000000" w:themeColor="text1"/>
                <w:sz w:val="24"/>
                <w:szCs w:val="24"/>
                <w:rtl/>
              </w:rPr>
            </w:pPr>
            <w:r w:rsidRPr="00DE443D">
              <w:rPr>
                <w:rFonts w:asciiTheme="majorBidi" w:eastAsia="Times New Roman" w:hAnsiTheme="majorBidi" w:cstheme="majorBidi"/>
                <w:color w:val="000000" w:themeColor="text1"/>
                <w:sz w:val="24"/>
                <w:szCs w:val="24"/>
              </w:rPr>
              <w:t>0.145</w:t>
            </w:r>
          </w:p>
        </w:tc>
        <w:tc>
          <w:tcPr>
            <w:tcW w:w="1587" w:type="dxa"/>
            <w:vAlign w:val="center"/>
          </w:tcPr>
          <w:p w14:paraId="3603145C" w14:textId="782ADEB3" w:rsidR="00583BDA" w:rsidRPr="00DE443D" w:rsidRDefault="00583BDA" w:rsidP="00821386">
            <w:pPr>
              <w:bidi/>
              <w:spacing w:after="0" w:line="360" w:lineRule="exact"/>
              <w:ind w:left="33"/>
              <w:jc w:val="center"/>
              <w:rPr>
                <w:rFonts w:asciiTheme="majorBidi" w:eastAsia="Times New Roman" w:hAnsiTheme="majorBidi" w:cstheme="majorBidi"/>
                <w:color w:val="000000" w:themeColor="text1"/>
                <w:sz w:val="24"/>
                <w:szCs w:val="24"/>
                <w:rtl/>
              </w:rPr>
            </w:pPr>
            <w:r w:rsidRPr="00DE443D">
              <w:rPr>
                <w:rFonts w:asciiTheme="majorBidi" w:eastAsia="Times New Roman" w:hAnsiTheme="majorBidi" w:cstheme="majorBidi"/>
                <w:color w:val="000000" w:themeColor="text1"/>
                <w:sz w:val="24"/>
                <w:szCs w:val="24"/>
              </w:rPr>
              <w:t>PS</w:t>
            </w:r>
          </w:p>
        </w:tc>
      </w:tr>
      <w:tr w:rsidR="00583BDA" w:rsidRPr="00DE443D" w14:paraId="4DD3E855" w14:textId="77777777" w:rsidTr="00583BDA">
        <w:trPr>
          <w:jc w:val="center"/>
        </w:trPr>
        <w:tc>
          <w:tcPr>
            <w:tcW w:w="1134" w:type="dxa"/>
            <w:vAlign w:val="center"/>
          </w:tcPr>
          <w:p w14:paraId="7EBDCE32" w14:textId="77777777" w:rsidR="00583BDA" w:rsidRPr="00DE443D" w:rsidRDefault="00583BDA" w:rsidP="00821386">
            <w:pPr>
              <w:bidi/>
              <w:spacing w:after="0" w:line="360" w:lineRule="exact"/>
              <w:ind w:right="57"/>
              <w:jc w:val="center"/>
              <w:rPr>
                <w:rFonts w:asciiTheme="majorBidi" w:eastAsia="Times New Roman" w:hAnsiTheme="majorBidi" w:cstheme="majorBidi"/>
                <w:color w:val="000000" w:themeColor="text1"/>
                <w:sz w:val="24"/>
                <w:szCs w:val="24"/>
                <w:rtl/>
              </w:rPr>
            </w:pPr>
            <w:r w:rsidRPr="00DE443D">
              <w:rPr>
                <w:rFonts w:asciiTheme="majorBidi" w:eastAsia="Times New Roman" w:hAnsiTheme="majorBidi" w:cstheme="majorBidi"/>
                <w:color w:val="000000" w:themeColor="text1"/>
                <w:sz w:val="24"/>
                <w:szCs w:val="24"/>
              </w:rPr>
              <w:t>0.102</w:t>
            </w:r>
          </w:p>
        </w:tc>
        <w:tc>
          <w:tcPr>
            <w:tcW w:w="1134" w:type="dxa"/>
            <w:vAlign w:val="center"/>
          </w:tcPr>
          <w:p w14:paraId="529C429C" w14:textId="77777777" w:rsidR="00583BDA" w:rsidRPr="00DE443D" w:rsidRDefault="00583BDA" w:rsidP="00821386">
            <w:pPr>
              <w:bidi/>
              <w:spacing w:after="0" w:line="360" w:lineRule="exact"/>
              <w:ind w:right="4"/>
              <w:jc w:val="center"/>
              <w:rPr>
                <w:rFonts w:asciiTheme="majorBidi" w:eastAsia="Times New Roman" w:hAnsiTheme="majorBidi" w:cstheme="majorBidi"/>
                <w:color w:val="000000" w:themeColor="text1"/>
                <w:sz w:val="24"/>
                <w:szCs w:val="24"/>
                <w:rtl/>
              </w:rPr>
            </w:pPr>
            <w:r w:rsidRPr="00DE443D">
              <w:rPr>
                <w:rFonts w:asciiTheme="majorBidi" w:eastAsia="Times New Roman" w:hAnsiTheme="majorBidi" w:cstheme="majorBidi"/>
                <w:color w:val="000000" w:themeColor="text1"/>
                <w:sz w:val="24"/>
                <w:szCs w:val="24"/>
              </w:rPr>
              <w:t>0.217</w:t>
            </w:r>
          </w:p>
        </w:tc>
        <w:tc>
          <w:tcPr>
            <w:tcW w:w="1587" w:type="dxa"/>
            <w:vAlign w:val="center"/>
          </w:tcPr>
          <w:p w14:paraId="4FB42A9F" w14:textId="044DD419" w:rsidR="00583BDA" w:rsidRPr="00DE443D" w:rsidRDefault="00583BDA" w:rsidP="00821386">
            <w:pPr>
              <w:bidi/>
              <w:spacing w:after="0" w:line="360" w:lineRule="exact"/>
              <w:ind w:left="33"/>
              <w:jc w:val="center"/>
              <w:rPr>
                <w:rFonts w:asciiTheme="majorBidi" w:eastAsia="Times New Roman" w:hAnsiTheme="majorBidi" w:cstheme="majorBidi"/>
                <w:color w:val="000000" w:themeColor="text1"/>
                <w:sz w:val="24"/>
                <w:szCs w:val="24"/>
                <w:rtl/>
              </w:rPr>
            </w:pPr>
            <w:r w:rsidRPr="00DE443D">
              <w:rPr>
                <w:rFonts w:asciiTheme="majorBidi" w:eastAsia="Times New Roman" w:hAnsiTheme="majorBidi" w:cstheme="majorBidi"/>
                <w:color w:val="000000" w:themeColor="text1"/>
                <w:sz w:val="24"/>
                <w:szCs w:val="24"/>
              </w:rPr>
              <w:t>AGP</w:t>
            </w:r>
          </w:p>
        </w:tc>
      </w:tr>
      <w:tr w:rsidR="00583BDA" w:rsidRPr="00DE443D" w14:paraId="1D1046A2" w14:textId="77777777" w:rsidTr="00583BDA">
        <w:trPr>
          <w:jc w:val="center"/>
        </w:trPr>
        <w:tc>
          <w:tcPr>
            <w:tcW w:w="1134" w:type="dxa"/>
            <w:tcBorders>
              <w:bottom w:val="single" w:sz="4" w:space="0" w:color="auto"/>
            </w:tcBorders>
            <w:vAlign w:val="center"/>
          </w:tcPr>
          <w:p w14:paraId="5584E529" w14:textId="77777777" w:rsidR="00583BDA" w:rsidRPr="00DE443D" w:rsidRDefault="00583BDA" w:rsidP="00821386">
            <w:pPr>
              <w:bidi/>
              <w:spacing w:after="0" w:line="360" w:lineRule="exact"/>
              <w:jc w:val="center"/>
              <w:rPr>
                <w:rFonts w:asciiTheme="majorBidi" w:eastAsia="Times New Roman" w:hAnsiTheme="majorBidi" w:cstheme="majorBidi"/>
                <w:color w:val="000000" w:themeColor="text1"/>
                <w:sz w:val="24"/>
                <w:szCs w:val="24"/>
                <w:rtl/>
              </w:rPr>
            </w:pPr>
            <w:r w:rsidRPr="00DE443D">
              <w:rPr>
                <w:rFonts w:asciiTheme="majorBidi" w:eastAsia="Times New Roman" w:hAnsiTheme="majorBidi" w:cstheme="majorBidi"/>
                <w:color w:val="000000" w:themeColor="text1"/>
                <w:sz w:val="24"/>
                <w:szCs w:val="24"/>
              </w:rPr>
              <w:t>0.170</w:t>
            </w:r>
          </w:p>
        </w:tc>
        <w:tc>
          <w:tcPr>
            <w:tcW w:w="1134" w:type="dxa"/>
            <w:tcBorders>
              <w:bottom w:val="single" w:sz="4" w:space="0" w:color="auto"/>
            </w:tcBorders>
            <w:vAlign w:val="center"/>
          </w:tcPr>
          <w:p w14:paraId="66583F64" w14:textId="77777777" w:rsidR="00583BDA" w:rsidRPr="00DE443D" w:rsidRDefault="00583BDA" w:rsidP="00821386">
            <w:pPr>
              <w:bidi/>
              <w:spacing w:after="0" w:line="360" w:lineRule="exact"/>
              <w:jc w:val="center"/>
              <w:rPr>
                <w:rFonts w:asciiTheme="majorBidi" w:eastAsia="Times New Roman" w:hAnsiTheme="majorBidi" w:cstheme="majorBidi"/>
                <w:color w:val="000000" w:themeColor="text1"/>
                <w:sz w:val="24"/>
                <w:szCs w:val="24"/>
                <w:rtl/>
              </w:rPr>
            </w:pPr>
            <w:r w:rsidRPr="00DE443D">
              <w:rPr>
                <w:rFonts w:asciiTheme="majorBidi" w:eastAsia="Times New Roman" w:hAnsiTheme="majorBidi" w:cstheme="majorBidi"/>
                <w:color w:val="000000" w:themeColor="text1"/>
                <w:sz w:val="24"/>
                <w:szCs w:val="24"/>
              </w:rPr>
              <w:t>0.317</w:t>
            </w:r>
          </w:p>
        </w:tc>
        <w:tc>
          <w:tcPr>
            <w:tcW w:w="1587" w:type="dxa"/>
            <w:tcBorders>
              <w:bottom w:val="single" w:sz="4" w:space="0" w:color="auto"/>
            </w:tcBorders>
            <w:vAlign w:val="center"/>
          </w:tcPr>
          <w:p w14:paraId="6284D5F0" w14:textId="62738B75" w:rsidR="00583BDA" w:rsidRPr="00DE443D" w:rsidRDefault="00583BDA" w:rsidP="00821386">
            <w:pPr>
              <w:bidi/>
              <w:spacing w:after="0" w:line="360" w:lineRule="exact"/>
              <w:ind w:left="33"/>
              <w:jc w:val="center"/>
              <w:rPr>
                <w:rFonts w:asciiTheme="majorBidi" w:eastAsia="Times New Roman" w:hAnsiTheme="majorBidi" w:cstheme="majorBidi"/>
                <w:color w:val="000000" w:themeColor="text1"/>
                <w:sz w:val="24"/>
                <w:szCs w:val="24"/>
                <w:rtl/>
              </w:rPr>
            </w:pPr>
            <w:r w:rsidRPr="00DE443D">
              <w:rPr>
                <w:rFonts w:asciiTheme="majorBidi" w:eastAsia="Times New Roman" w:hAnsiTheme="majorBidi" w:cstheme="majorBidi"/>
                <w:color w:val="000000" w:themeColor="text1"/>
                <w:sz w:val="24"/>
                <w:szCs w:val="24"/>
              </w:rPr>
              <w:t>GPB</w:t>
            </w:r>
          </w:p>
        </w:tc>
      </w:tr>
    </w:tbl>
    <w:p w14:paraId="147284A7" w14:textId="4E4062C2" w:rsidR="0057675D" w:rsidRPr="00583BDA" w:rsidRDefault="0057675D" w:rsidP="004F6F02">
      <w:pPr>
        <w:spacing w:after="0" w:line="360" w:lineRule="exact"/>
        <w:ind w:leftChars="386" w:left="1399" w:hangingChars="250" w:hanging="550"/>
        <w:rPr>
          <w:rFonts w:asciiTheme="majorBidi" w:hAnsiTheme="majorBidi" w:cstheme="majorBidi"/>
          <w:color w:val="000000" w:themeColor="text1"/>
          <w:lang w:bidi="fa-IR"/>
        </w:rPr>
      </w:pPr>
      <w:r w:rsidRPr="004F6F02">
        <w:rPr>
          <w:rFonts w:asciiTheme="majorBidi" w:hAnsiTheme="majorBidi" w:cstheme="majorBidi"/>
          <w:i/>
          <w:iCs/>
          <w:color w:val="000000" w:themeColor="text1"/>
          <w:lang w:bidi="fa-IR"/>
        </w:rPr>
        <w:t>Note</w:t>
      </w:r>
      <w:r w:rsidR="004F6F02" w:rsidRPr="004F6F02">
        <w:rPr>
          <w:rFonts w:asciiTheme="majorBidi" w:hAnsiTheme="majorBidi" w:cstheme="majorBidi" w:hint="eastAsia"/>
          <w:i/>
          <w:iCs/>
          <w:color w:val="000000" w:themeColor="text1"/>
          <w:lang w:eastAsia="zh-TW" w:bidi="fa-IR"/>
        </w:rPr>
        <w:t>.</w:t>
      </w:r>
      <w:r w:rsidRPr="00583BDA">
        <w:rPr>
          <w:rFonts w:asciiTheme="majorBidi" w:hAnsiTheme="majorBidi" w:cstheme="majorBidi"/>
          <w:color w:val="000000" w:themeColor="text1"/>
          <w:lang w:bidi="fa-IR"/>
        </w:rPr>
        <w:t xml:space="preserve"> Perceived Risk(</w:t>
      </w:r>
      <w:r w:rsidRPr="00583BDA">
        <w:rPr>
          <w:rFonts w:asciiTheme="majorBidi" w:hAnsiTheme="majorBidi" w:cstheme="majorBidi"/>
          <w:bCs/>
          <w:color w:val="000000" w:themeColor="text1"/>
          <w:lang w:bidi="fa-IR"/>
        </w:rPr>
        <w:t>PR</w:t>
      </w:r>
      <w:r w:rsidRPr="00583BDA">
        <w:rPr>
          <w:rFonts w:asciiTheme="majorBidi" w:hAnsiTheme="majorBidi" w:cstheme="majorBidi"/>
          <w:color w:val="000000" w:themeColor="text1"/>
          <w:lang w:bidi="fa-IR"/>
        </w:rPr>
        <w:t>)</w:t>
      </w:r>
      <w:r w:rsidR="004F6F02">
        <w:rPr>
          <w:rFonts w:asciiTheme="majorBidi" w:hAnsiTheme="majorBidi" w:cstheme="majorBidi"/>
          <w:color w:val="000000" w:themeColor="text1"/>
          <w:lang w:bidi="fa-IR"/>
        </w:rPr>
        <w:t>,</w:t>
      </w:r>
      <w:r w:rsidRPr="00583BDA">
        <w:rPr>
          <w:rFonts w:asciiTheme="majorBidi" w:hAnsiTheme="majorBidi" w:cstheme="majorBidi"/>
          <w:color w:val="000000" w:themeColor="text1"/>
          <w:lang w:bidi="fa-IR"/>
        </w:rPr>
        <w:t xml:space="preserve"> Price Sensitivity(PS)</w:t>
      </w:r>
      <w:r w:rsidR="004F6F02">
        <w:rPr>
          <w:rFonts w:asciiTheme="majorBidi" w:hAnsiTheme="majorBidi" w:cstheme="majorBidi"/>
          <w:color w:val="000000" w:themeColor="text1"/>
          <w:lang w:bidi="fa-IR"/>
        </w:rPr>
        <w:t>,</w:t>
      </w:r>
      <w:r w:rsidRPr="00583BDA">
        <w:rPr>
          <w:rFonts w:asciiTheme="majorBidi" w:hAnsiTheme="majorBidi" w:cstheme="majorBidi"/>
          <w:color w:val="000000" w:themeColor="text1"/>
          <w:lang w:bidi="fa-IR"/>
        </w:rPr>
        <w:t xml:space="preserve"> Attitude towards Green Products(AGP)</w:t>
      </w:r>
      <w:r w:rsidR="004F6F02">
        <w:rPr>
          <w:rFonts w:asciiTheme="majorBidi" w:hAnsiTheme="majorBidi" w:cstheme="majorBidi"/>
          <w:color w:val="000000" w:themeColor="text1"/>
          <w:lang w:bidi="fa-IR"/>
        </w:rPr>
        <w:t>,</w:t>
      </w:r>
      <w:r w:rsidRPr="00583BDA">
        <w:rPr>
          <w:rFonts w:asciiTheme="majorBidi" w:hAnsiTheme="majorBidi" w:cstheme="majorBidi"/>
          <w:color w:val="000000" w:themeColor="text1"/>
          <w:lang w:bidi="fa-IR"/>
        </w:rPr>
        <w:t xml:space="preserve"> Green Purchase Behavior(GPB)</w:t>
      </w:r>
    </w:p>
    <w:p w14:paraId="0857BF4E" w14:textId="77777777" w:rsidR="0057675D" w:rsidRDefault="0057675D" w:rsidP="00821386">
      <w:pPr>
        <w:overflowPunct w:val="0"/>
        <w:spacing w:after="0" w:line="360" w:lineRule="exact"/>
        <w:ind w:firstLineChars="200" w:firstLine="480"/>
        <w:jc w:val="both"/>
        <w:rPr>
          <w:rFonts w:asciiTheme="majorBidi" w:hAnsiTheme="majorBidi" w:cstheme="majorBidi"/>
          <w:color w:val="000000" w:themeColor="text1"/>
          <w:sz w:val="24"/>
          <w:szCs w:val="24"/>
          <w:lang w:bidi="fa-IR"/>
        </w:rPr>
      </w:pPr>
    </w:p>
    <w:p w14:paraId="2952D580" w14:textId="6BA71C48" w:rsidR="0057675D" w:rsidRPr="00853AED" w:rsidRDefault="0057675D" w:rsidP="00821386">
      <w:pPr>
        <w:overflowPunct w:val="0"/>
        <w:spacing w:after="0" w:line="360" w:lineRule="exact"/>
        <w:ind w:firstLineChars="200" w:firstLine="520"/>
        <w:jc w:val="both"/>
        <w:rPr>
          <w:rFonts w:asciiTheme="majorBidi" w:hAnsiTheme="majorBidi" w:cstheme="majorBidi"/>
          <w:color w:val="000000" w:themeColor="text1"/>
          <w:sz w:val="26"/>
          <w:szCs w:val="26"/>
          <w:lang w:bidi="fa-IR"/>
        </w:rPr>
      </w:pPr>
      <w:r w:rsidRPr="00853AED">
        <w:rPr>
          <w:rFonts w:asciiTheme="majorBidi" w:hAnsiTheme="majorBidi" w:cstheme="majorBidi"/>
          <w:color w:val="000000" w:themeColor="text1"/>
          <w:sz w:val="26"/>
          <w:szCs w:val="26"/>
          <w:lang w:bidi="fa-IR"/>
        </w:rPr>
        <w:t>According to Table 4, the values of R</w:t>
      </w:r>
      <w:r w:rsidRPr="00853AED">
        <w:rPr>
          <w:rFonts w:asciiTheme="majorBidi" w:hAnsiTheme="majorBidi" w:cstheme="majorBidi"/>
          <w:color w:val="000000" w:themeColor="text1"/>
          <w:sz w:val="26"/>
          <w:szCs w:val="26"/>
          <w:vertAlign w:val="superscript"/>
          <w:lang w:bidi="fa-IR"/>
        </w:rPr>
        <w:t>2</w:t>
      </w:r>
      <w:r w:rsidRPr="00853AED">
        <w:rPr>
          <w:rFonts w:asciiTheme="majorBidi" w:hAnsiTheme="majorBidi" w:cstheme="majorBidi"/>
          <w:color w:val="000000" w:themeColor="text1"/>
          <w:sz w:val="26"/>
          <w:szCs w:val="26"/>
          <w:lang w:bidi="fa-IR"/>
        </w:rPr>
        <w:t xml:space="preserve"> and Q</w:t>
      </w:r>
      <w:r w:rsidRPr="00853AED">
        <w:rPr>
          <w:rFonts w:asciiTheme="majorBidi" w:hAnsiTheme="majorBidi" w:cstheme="majorBidi"/>
          <w:color w:val="000000" w:themeColor="text1"/>
          <w:sz w:val="26"/>
          <w:szCs w:val="26"/>
          <w:vertAlign w:val="superscript"/>
          <w:lang w:bidi="fa-IR"/>
        </w:rPr>
        <w:t>2</w:t>
      </w:r>
      <w:r w:rsidRPr="00853AED">
        <w:rPr>
          <w:rFonts w:asciiTheme="majorBidi" w:hAnsiTheme="majorBidi" w:cstheme="majorBidi"/>
          <w:color w:val="000000" w:themeColor="text1"/>
          <w:sz w:val="26"/>
          <w:szCs w:val="26"/>
          <w:lang w:bidi="fa-IR"/>
        </w:rPr>
        <w:t xml:space="preserve"> are calculated for </w:t>
      </w:r>
      <w:r w:rsidRPr="00853AED">
        <w:rPr>
          <w:rFonts w:ascii="Times New Roman" w:hAnsi="Times New Roman" w:cs="Times New Roman"/>
          <w:color w:val="000000" w:themeColor="text1"/>
          <w:sz w:val="26"/>
          <w:szCs w:val="26"/>
        </w:rPr>
        <w:t>the</w:t>
      </w:r>
      <w:r w:rsidRPr="00853AED">
        <w:rPr>
          <w:rFonts w:asciiTheme="majorBidi" w:hAnsiTheme="majorBidi" w:cstheme="majorBidi"/>
          <w:color w:val="000000" w:themeColor="text1"/>
          <w:sz w:val="26"/>
          <w:szCs w:val="26"/>
          <w:lang w:bidi="fa-IR"/>
        </w:rPr>
        <w:t xml:space="preserve"> Price Sensitivity, Attitude towards Green Products, and Green Purchase Behavior. As a result, it is claimed variables are at the appropriate level, implying that the model’s predictive power is acceptable for these variables. </w:t>
      </w:r>
    </w:p>
    <w:p w14:paraId="04F4ED4C" w14:textId="77777777" w:rsidR="004F6F02" w:rsidRPr="00853AED" w:rsidRDefault="004F6F02" w:rsidP="00821386">
      <w:pPr>
        <w:overflowPunct w:val="0"/>
        <w:spacing w:after="0" w:line="360" w:lineRule="exact"/>
        <w:ind w:firstLineChars="200" w:firstLine="521"/>
        <w:jc w:val="both"/>
        <w:rPr>
          <w:rFonts w:asciiTheme="majorBidi" w:hAnsiTheme="majorBidi" w:cstheme="majorBidi"/>
          <w:b/>
          <w:bCs/>
          <w:color w:val="000000" w:themeColor="text1"/>
          <w:sz w:val="26"/>
          <w:szCs w:val="26"/>
          <w:lang w:bidi="fa-IR"/>
        </w:rPr>
      </w:pPr>
    </w:p>
    <w:p w14:paraId="69D551E2" w14:textId="77777777" w:rsidR="0057675D" w:rsidRPr="00853AED" w:rsidRDefault="0057675D" w:rsidP="00821386">
      <w:pPr>
        <w:pStyle w:val="aa"/>
        <w:numPr>
          <w:ilvl w:val="1"/>
          <w:numId w:val="6"/>
        </w:numPr>
        <w:spacing w:after="0" w:line="360" w:lineRule="exact"/>
        <w:ind w:left="357" w:hanging="357"/>
        <w:jc w:val="lowKashida"/>
        <w:rPr>
          <w:rFonts w:asciiTheme="majorBidi" w:hAnsiTheme="majorBidi" w:cstheme="majorBidi"/>
          <w:b/>
          <w:bCs/>
          <w:color w:val="000000" w:themeColor="text1"/>
          <w:sz w:val="26"/>
          <w:szCs w:val="26"/>
          <w:lang w:bidi="fa-IR"/>
        </w:rPr>
      </w:pPr>
      <w:r w:rsidRPr="00853AED">
        <w:rPr>
          <w:rFonts w:asciiTheme="majorBidi" w:hAnsiTheme="majorBidi" w:cstheme="majorBidi"/>
          <w:b/>
          <w:bCs/>
          <w:color w:val="000000" w:themeColor="text1"/>
          <w:sz w:val="26"/>
          <w:szCs w:val="26"/>
          <w:lang w:bidi="fa-IR"/>
        </w:rPr>
        <w:lastRenderedPageBreak/>
        <w:t>Model Review</w:t>
      </w:r>
    </w:p>
    <w:p w14:paraId="37B348C2" w14:textId="7172F702" w:rsidR="0057675D" w:rsidRPr="00853AED" w:rsidRDefault="0057675D" w:rsidP="00B41549">
      <w:pPr>
        <w:overflowPunct w:val="0"/>
        <w:spacing w:after="0" w:line="360" w:lineRule="exact"/>
        <w:ind w:firstLineChars="200" w:firstLine="520"/>
        <w:jc w:val="both"/>
        <w:rPr>
          <w:rFonts w:asciiTheme="majorBidi" w:hAnsiTheme="majorBidi" w:cstheme="majorBidi"/>
          <w:color w:val="000000" w:themeColor="text1"/>
          <w:sz w:val="26"/>
          <w:szCs w:val="26"/>
          <w:lang w:bidi="fa-IR"/>
        </w:rPr>
      </w:pPr>
      <w:r w:rsidRPr="00853AED">
        <w:rPr>
          <w:rFonts w:asciiTheme="majorBidi" w:hAnsiTheme="majorBidi" w:cstheme="majorBidi"/>
          <w:color w:val="000000" w:themeColor="text1"/>
          <w:sz w:val="26"/>
          <w:szCs w:val="26"/>
          <w:lang w:bidi="fa-IR"/>
        </w:rPr>
        <w:t xml:space="preserve">There is only one criterion called Goodness of Fit (GOF) to review the model fit. The GOF criterion was developed by </w:t>
      </w:r>
      <w:r w:rsidRPr="00853AED">
        <w:rPr>
          <w:rFonts w:asciiTheme="majorBidi" w:hAnsiTheme="majorBidi" w:cstheme="majorBidi"/>
          <w:color w:val="000000" w:themeColor="text1"/>
          <w:sz w:val="26"/>
          <w:szCs w:val="26"/>
          <w:lang w:bidi="fa-IR"/>
        </w:rPr>
        <w:fldChar w:fldCharType="begin"/>
      </w:r>
      <w:r w:rsidR="00B41549" w:rsidRPr="00853AED">
        <w:rPr>
          <w:rFonts w:asciiTheme="majorBidi" w:hAnsiTheme="majorBidi" w:cstheme="majorBidi"/>
          <w:color w:val="000000" w:themeColor="text1"/>
          <w:sz w:val="26"/>
          <w:szCs w:val="26"/>
          <w:lang w:bidi="fa-IR"/>
        </w:rPr>
        <w:instrText xml:space="preserve"> ADDIN EN.CITE &lt;EndNote&gt;&lt;Cite&gt;&lt;Author&gt;Tenenhaus&lt;/Author&gt;&lt;Year&gt;2005&lt;/Year&gt;&lt;RecNum&gt;56&lt;/RecNum&gt;&lt;DisplayText&gt;(Tenenhaus et al., 2005)&lt;/DisplayText&gt;&lt;record&gt;&lt;rec-number&gt;56&lt;/rec-number&gt;&lt;foreign-keys&gt;&lt;key app="EN" db-id="5zvpevr2jp9vdqexvrhx25tn22tztea9pddt" timestamp="1641271156"&gt;56&lt;/key&gt;&lt;/foreign-keys&gt;&lt;ref-type name="Journal Article"&gt;17&lt;/ref-type&gt;&lt;contributors&gt;&lt;authors&gt;&lt;author&gt;Tenenhaus, Michel&lt;/author&gt;&lt;author&gt;Vinzi, Vincenzo Esposito&lt;/author&gt;&lt;author&gt;Chatelin, Yves-Marie&lt;/author&gt;&lt;author&gt;Lauro, Carlo&lt;/author&gt;&lt;/authors&gt;&lt;/contributors&gt;&lt;titles&gt;&lt;title&gt;PLS path modeling&lt;/title&gt;&lt;secondary-title&gt;Computational statistics &amp;amp; data analysis&lt;/secondary-title&gt;&lt;/titles&gt;&lt;periodical&gt;&lt;full-title&gt;Computational statistics &amp;amp; data analysis&lt;/full-title&gt;&lt;/periodical&gt;&lt;pages&gt;159-205&lt;/pages&gt;&lt;volume&gt;48&lt;/volume&gt;&lt;number&gt;1&lt;/number&gt;&lt;dates&gt;&lt;year&gt;2005&lt;/year&gt;&lt;/dates&gt;&lt;isbn&gt;0167-9473&lt;/isbn&gt;&lt;urls&gt;&lt;/urls&gt;&lt;electronic-resource-num&gt;https://doi.org/10.1016/j.csda.2004.03.005&lt;/electronic-resource-num&gt;&lt;/record&gt;&lt;/Cite&gt;&lt;/EndNote&gt;</w:instrText>
      </w:r>
      <w:r w:rsidRPr="00853AED">
        <w:rPr>
          <w:rFonts w:asciiTheme="majorBidi" w:hAnsiTheme="majorBidi" w:cstheme="majorBidi"/>
          <w:color w:val="000000" w:themeColor="text1"/>
          <w:sz w:val="26"/>
          <w:szCs w:val="26"/>
          <w:lang w:bidi="fa-IR"/>
        </w:rPr>
        <w:fldChar w:fldCharType="separate"/>
      </w:r>
      <w:r w:rsidR="00B41549" w:rsidRPr="00853AED">
        <w:rPr>
          <w:rFonts w:asciiTheme="majorBidi" w:hAnsiTheme="majorBidi" w:cstheme="majorBidi"/>
          <w:noProof/>
          <w:color w:val="000000" w:themeColor="text1"/>
          <w:sz w:val="26"/>
          <w:szCs w:val="26"/>
          <w:lang w:bidi="fa-IR"/>
        </w:rPr>
        <w:t>(</w:t>
      </w:r>
      <w:hyperlink w:anchor="_ENREF_60" w:tooltip="Tenenhaus, 2005 #56" w:history="1">
        <w:r w:rsidR="00B41549" w:rsidRPr="00853AED">
          <w:rPr>
            <w:rFonts w:asciiTheme="majorBidi" w:hAnsiTheme="majorBidi" w:cstheme="majorBidi"/>
            <w:noProof/>
            <w:color w:val="000000" w:themeColor="text1"/>
            <w:sz w:val="26"/>
            <w:szCs w:val="26"/>
            <w:lang w:bidi="fa-IR"/>
          </w:rPr>
          <w:t>Tenenhaus et al., 2005</w:t>
        </w:r>
      </w:hyperlink>
      <w:r w:rsidR="00B41549" w:rsidRPr="00853AED">
        <w:rPr>
          <w:rFonts w:asciiTheme="majorBidi" w:hAnsiTheme="majorBidi" w:cstheme="majorBidi"/>
          <w:noProof/>
          <w:color w:val="000000" w:themeColor="text1"/>
          <w:sz w:val="26"/>
          <w:szCs w:val="26"/>
          <w:lang w:bidi="fa-IR"/>
        </w:rPr>
        <w:t>)</w:t>
      </w:r>
      <w:r w:rsidRPr="00853AED">
        <w:rPr>
          <w:rFonts w:asciiTheme="majorBidi" w:hAnsiTheme="majorBidi" w:cstheme="majorBidi"/>
          <w:color w:val="000000" w:themeColor="text1"/>
          <w:sz w:val="26"/>
          <w:szCs w:val="26"/>
          <w:lang w:bidi="fa-IR"/>
        </w:rPr>
        <w:fldChar w:fldCharType="end"/>
      </w:r>
      <w:r w:rsidR="003C568D">
        <w:rPr>
          <w:rFonts w:asciiTheme="majorBidi" w:hAnsiTheme="majorBidi" w:cstheme="majorBidi"/>
          <w:color w:val="000000" w:themeColor="text1"/>
          <w:sz w:val="26"/>
          <w:szCs w:val="26"/>
          <w:lang w:bidi="fa-IR"/>
        </w:rPr>
        <w:t xml:space="preserve"> </w:t>
      </w:r>
      <w:r w:rsidRPr="00853AED">
        <w:rPr>
          <w:rFonts w:asciiTheme="majorBidi" w:hAnsiTheme="majorBidi" w:cstheme="majorBidi"/>
          <w:color w:val="000000" w:themeColor="text1"/>
          <w:sz w:val="26"/>
          <w:szCs w:val="26"/>
          <w:lang w:bidi="fa-IR"/>
        </w:rPr>
        <w:t>and is calculated according to the equation in the table. Three values of 0.01, 0.25, and 0.36, respectively, have been introduced as the weak, medium, and strong values for GOF.</w:t>
      </w:r>
    </w:p>
    <w:p w14:paraId="73FB0567" w14:textId="77777777" w:rsidR="0057675D" w:rsidRPr="00853AED" w:rsidRDefault="0057675D" w:rsidP="004F6F02">
      <w:pPr>
        <w:spacing w:after="0" w:line="360" w:lineRule="exact"/>
        <w:jc w:val="center"/>
        <w:rPr>
          <w:rFonts w:asciiTheme="majorBidi" w:hAnsiTheme="majorBidi" w:cstheme="majorBidi"/>
          <w:color w:val="000000" w:themeColor="text1"/>
          <w:sz w:val="26"/>
          <w:szCs w:val="26"/>
          <w:lang w:bidi="fa-IR"/>
        </w:rPr>
      </w:pPr>
      <w:r w:rsidRPr="00853AED">
        <w:rPr>
          <w:rFonts w:ascii="Times New Roman" w:eastAsia="Times New Roman" w:hAnsi="Times New Roman" w:cs="B Nazanin"/>
          <w:color w:val="000000" w:themeColor="text1"/>
          <w:position w:val="-8"/>
          <w:sz w:val="26"/>
          <w:szCs w:val="26"/>
          <w:lang w:bidi="fa-IR"/>
        </w:rPr>
        <w:object w:dxaOrig="5260" w:dyaOrig="440" w14:anchorId="58A14899">
          <v:shape id="_x0000_i1027" type="#_x0000_t75" style="width:261.35pt;height:22.9pt" o:ole="">
            <v:imagedata r:id="rId12" o:title=""/>
          </v:shape>
          <o:OLEObject Type="Embed" ProgID="Equation.DSMT4" ShapeID="_x0000_i1027" DrawAspect="Content" ObjectID="_1758484940" r:id="rId13"/>
        </w:object>
      </w:r>
    </w:p>
    <w:p w14:paraId="000B32D6" w14:textId="77777777" w:rsidR="0057675D" w:rsidRPr="00853AED" w:rsidRDefault="0057675D" w:rsidP="004F6F02">
      <w:pPr>
        <w:spacing w:after="0" w:line="360" w:lineRule="exact"/>
        <w:jc w:val="center"/>
        <w:rPr>
          <w:rFonts w:asciiTheme="majorBidi" w:hAnsiTheme="majorBidi" w:cstheme="majorBidi"/>
          <w:color w:val="000000" w:themeColor="text1"/>
          <w:sz w:val="26"/>
          <w:szCs w:val="26"/>
          <w:lang w:bidi="fa-IR"/>
        </w:rPr>
      </w:pPr>
      <w:r w:rsidRPr="00853AED">
        <w:rPr>
          <w:rFonts w:ascii="Times New Roman" w:eastAsia="Times New Roman" w:hAnsi="Times New Roman" w:cs="B Nazanin"/>
          <w:color w:val="000000" w:themeColor="text1"/>
          <w:position w:val="-8"/>
          <w:sz w:val="26"/>
          <w:szCs w:val="26"/>
          <w:lang w:bidi="fa-IR"/>
        </w:rPr>
        <w:object w:dxaOrig="2900" w:dyaOrig="360" w14:anchorId="3E6AEC46">
          <v:shape id="_x0000_i1028" type="#_x0000_t75" style="width:144.85pt;height:18.3pt" o:ole="">
            <v:imagedata r:id="rId14" o:title=""/>
          </v:shape>
          <o:OLEObject Type="Embed" ProgID="Equation.DSMT4" ShapeID="_x0000_i1028" DrawAspect="Content" ObjectID="_1758484941" r:id="rId15"/>
        </w:object>
      </w:r>
    </w:p>
    <w:p w14:paraId="48A9FD4E" w14:textId="77777777" w:rsidR="0057675D" w:rsidRPr="00853AED" w:rsidRDefault="0057675D" w:rsidP="00821386">
      <w:pPr>
        <w:spacing w:after="0" w:line="360" w:lineRule="exact"/>
        <w:jc w:val="lowKashida"/>
        <w:rPr>
          <w:rFonts w:asciiTheme="majorBidi" w:hAnsiTheme="majorBidi" w:cstheme="majorBidi"/>
          <w:color w:val="000000" w:themeColor="text1"/>
          <w:sz w:val="26"/>
          <w:szCs w:val="26"/>
          <w:lang w:bidi="fa-IR"/>
        </w:rPr>
      </w:pPr>
    </w:p>
    <w:p w14:paraId="3C6770B4" w14:textId="4C4AEE39" w:rsidR="0057675D" w:rsidRPr="00853AED" w:rsidRDefault="0057675D" w:rsidP="00821386">
      <w:pPr>
        <w:overflowPunct w:val="0"/>
        <w:spacing w:after="0" w:line="360" w:lineRule="exact"/>
        <w:ind w:firstLineChars="200" w:firstLine="520"/>
        <w:jc w:val="both"/>
        <w:rPr>
          <w:rFonts w:asciiTheme="majorBidi" w:hAnsiTheme="majorBidi" w:cstheme="majorBidi"/>
          <w:color w:val="000000" w:themeColor="text1"/>
          <w:sz w:val="26"/>
          <w:szCs w:val="26"/>
          <w:lang w:bidi="fa-IR"/>
        </w:rPr>
      </w:pPr>
      <w:r w:rsidRPr="00853AED">
        <w:rPr>
          <w:rFonts w:asciiTheme="majorBidi" w:hAnsiTheme="majorBidi" w:cstheme="majorBidi"/>
          <w:color w:val="000000" w:themeColor="text1"/>
          <w:sz w:val="26"/>
          <w:szCs w:val="26"/>
          <w:lang w:bidi="fa-IR"/>
        </w:rPr>
        <w:t xml:space="preserve">According to the GOF, commonalities and the </w:t>
      </w:r>
      <w:r w:rsidRPr="00853AED">
        <w:rPr>
          <w:rFonts w:ascii="Times New Roman" w:hAnsi="Times New Roman" w:cs="Times New Roman"/>
          <w:color w:val="000000" w:themeColor="text1"/>
          <w:sz w:val="26"/>
          <w:szCs w:val="26"/>
        </w:rPr>
        <w:t>mean</w:t>
      </w:r>
      <w:r w:rsidRPr="00853AED">
        <w:rPr>
          <w:rFonts w:asciiTheme="majorBidi" w:hAnsiTheme="majorBidi" w:cstheme="majorBidi"/>
          <w:color w:val="000000" w:themeColor="text1"/>
          <w:sz w:val="26"/>
          <w:szCs w:val="26"/>
          <w:lang w:bidi="fa-IR"/>
        </w:rPr>
        <w:t xml:space="preserve"> values of R</w:t>
      </w:r>
      <w:r w:rsidRPr="00853AED">
        <w:rPr>
          <w:rFonts w:asciiTheme="majorBidi" w:hAnsiTheme="majorBidi" w:cstheme="majorBidi"/>
          <w:color w:val="000000" w:themeColor="text1"/>
          <w:sz w:val="26"/>
          <w:szCs w:val="26"/>
          <w:vertAlign w:val="superscript"/>
          <w:lang w:bidi="fa-IR"/>
        </w:rPr>
        <w:t>2</w:t>
      </w:r>
      <w:r w:rsidRPr="00853AED">
        <w:rPr>
          <w:rFonts w:asciiTheme="majorBidi" w:hAnsiTheme="majorBidi" w:cstheme="majorBidi"/>
          <w:color w:val="000000" w:themeColor="text1"/>
          <w:sz w:val="26"/>
          <w:szCs w:val="26"/>
          <w:lang w:bidi="fa-IR"/>
        </w:rPr>
        <w:t xml:space="preserve"> were calculated as 0.38 and 0.226. According to the equation, the standard value of GOF was 0.293, which indicates a good fit for the general research model. </w:t>
      </w:r>
    </w:p>
    <w:p w14:paraId="71A1D5BF" w14:textId="77777777" w:rsidR="004F6F02" w:rsidRPr="00853AED" w:rsidRDefault="004F6F02" w:rsidP="00821386">
      <w:pPr>
        <w:overflowPunct w:val="0"/>
        <w:spacing w:after="0" w:line="360" w:lineRule="exact"/>
        <w:ind w:firstLineChars="200" w:firstLine="521"/>
        <w:jc w:val="both"/>
        <w:rPr>
          <w:rFonts w:asciiTheme="majorBidi" w:hAnsiTheme="majorBidi" w:cstheme="majorBidi"/>
          <w:b/>
          <w:bCs/>
          <w:color w:val="000000" w:themeColor="text1"/>
          <w:sz w:val="26"/>
          <w:szCs w:val="26"/>
          <w:lang w:bidi="fa-IR"/>
        </w:rPr>
      </w:pPr>
    </w:p>
    <w:p w14:paraId="675B88EC" w14:textId="77777777" w:rsidR="0057675D" w:rsidRPr="00853AED" w:rsidRDefault="0057675D" w:rsidP="00821386">
      <w:pPr>
        <w:pStyle w:val="aa"/>
        <w:numPr>
          <w:ilvl w:val="1"/>
          <w:numId w:val="6"/>
        </w:numPr>
        <w:spacing w:after="0" w:line="360" w:lineRule="exact"/>
        <w:ind w:left="357" w:hanging="357"/>
        <w:jc w:val="lowKashida"/>
        <w:rPr>
          <w:rFonts w:asciiTheme="majorBidi" w:hAnsiTheme="majorBidi" w:cstheme="majorBidi"/>
          <w:b/>
          <w:bCs/>
          <w:color w:val="000000" w:themeColor="text1"/>
          <w:sz w:val="26"/>
          <w:szCs w:val="26"/>
          <w:lang w:bidi="fa-IR"/>
        </w:rPr>
      </w:pPr>
      <w:r w:rsidRPr="00853AED">
        <w:rPr>
          <w:rFonts w:asciiTheme="majorBidi" w:hAnsiTheme="majorBidi" w:cstheme="majorBidi"/>
          <w:b/>
          <w:bCs/>
          <w:color w:val="000000" w:themeColor="text1"/>
          <w:sz w:val="26"/>
          <w:szCs w:val="26"/>
          <w:lang w:bidi="fa-IR"/>
        </w:rPr>
        <w:t>Structural Model Analysis</w:t>
      </w:r>
    </w:p>
    <w:p w14:paraId="3DA0B647" w14:textId="1CCCB2A7" w:rsidR="0057675D" w:rsidRPr="00853AED" w:rsidRDefault="0057675D" w:rsidP="00821386">
      <w:pPr>
        <w:overflowPunct w:val="0"/>
        <w:spacing w:after="0" w:line="360" w:lineRule="exact"/>
        <w:ind w:firstLineChars="200" w:firstLine="520"/>
        <w:jc w:val="both"/>
        <w:rPr>
          <w:rFonts w:asciiTheme="majorBidi" w:hAnsiTheme="majorBidi" w:cstheme="majorBidi"/>
          <w:color w:val="000000" w:themeColor="text1"/>
          <w:sz w:val="26"/>
          <w:szCs w:val="26"/>
          <w:lang w:bidi="fa-IR"/>
        </w:rPr>
      </w:pPr>
      <w:r w:rsidRPr="00853AED">
        <w:rPr>
          <w:rFonts w:asciiTheme="majorBidi" w:hAnsiTheme="majorBidi" w:cstheme="majorBidi"/>
          <w:color w:val="000000" w:themeColor="text1"/>
          <w:sz w:val="26"/>
          <w:szCs w:val="26"/>
          <w:lang w:bidi="fa-IR"/>
        </w:rPr>
        <w:t>The structural model considers the relationships between independent (exogenous) and dependent (endogenous) latent variables</w:t>
      </w:r>
      <w:r w:rsidRPr="00853AED">
        <w:rPr>
          <w:rFonts w:asciiTheme="majorBidi" w:hAnsiTheme="majorBidi" w:cstheme="majorBidi"/>
          <w:color w:val="000000" w:themeColor="text1"/>
          <w:sz w:val="26"/>
          <w:szCs w:val="26"/>
        </w:rPr>
        <w:t>. The structural model only examines the latent variables and their relationships.</w:t>
      </w:r>
      <w:r w:rsidRPr="00853AED">
        <w:rPr>
          <w:rFonts w:asciiTheme="majorBidi" w:hAnsiTheme="majorBidi" w:cstheme="majorBidi"/>
          <w:color w:val="000000" w:themeColor="text1"/>
          <w:sz w:val="26"/>
          <w:szCs w:val="26"/>
          <w:lang w:bidi="fa-IR"/>
        </w:rPr>
        <w:t xml:space="preserve"> Path coefficients (beta) method and its significance (t-value), coefficient of determination (R</w:t>
      </w:r>
      <w:r w:rsidRPr="00853AED">
        <w:rPr>
          <w:rFonts w:asciiTheme="majorBidi" w:hAnsiTheme="majorBidi" w:cstheme="majorBidi"/>
          <w:color w:val="000000" w:themeColor="text1"/>
          <w:sz w:val="26"/>
          <w:szCs w:val="26"/>
          <w:vertAlign w:val="superscript"/>
          <w:lang w:bidi="fa-IR"/>
        </w:rPr>
        <w:t>2</w:t>
      </w:r>
      <w:r w:rsidRPr="00853AED">
        <w:rPr>
          <w:rFonts w:asciiTheme="majorBidi" w:hAnsiTheme="majorBidi" w:cstheme="majorBidi"/>
          <w:color w:val="000000" w:themeColor="text1"/>
          <w:sz w:val="26"/>
          <w:szCs w:val="26"/>
          <w:lang w:bidi="fa-IR"/>
        </w:rPr>
        <w:t xml:space="preserve">) of </w:t>
      </w:r>
      <w:r w:rsidRPr="00853AED">
        <w:rPr>
          <w:rFonts w:ascii="Times New Roman" w:hAnsi="Times New Roman" w:cs="Times New Roman"/>
          <w:color w:val="000000" w:themeColor="text1"/>
          <w:sz w:val="26"/>
          <w:szCs w:val="26"/>
        </w:rPr>
        <w:t>endogenous</w:t>
      </w:r>
      <w:r w:rsidRPr="00853AED">
        <w:rPr>
          <w:rFonts w:asciiTheme="majorBidi" w:hAnsiTheme="majorBidi" w:cstheme="majorBidi"/>
          <w:color w:val="000000" w:themeColor="text1"/>
          <w:sz w:val="26"/>
          <w:szCs w:val="26"/>
          <w:lang w:bidi="fa-IR"/>
        </w:rPr>
        <w:t xml:space="preserve"> latent variables, and predictive correlation index Q</w:t>
      </w:r>
      <w:r w:rsidRPr="00853AED">
        <w:rPr>
          <w:rFonts w:asciiTheme="majorBidi" w:hAnsiTheme="majorBidi" w:cstheme="majorBidi"/>
          <w:color w:val="000000" w:themeColor="text1"/>
          <w:sz w:val="26"/>
          <w:szCs w:val="26"/>
          <w:vertAlign w:val="superscript"/>
          <w:lang w:bidi="fa-IR"/>
        </w:rPr>
        <w:t>2</w:t>
      </w:r>
      <w:r w:rsidRPr="00853AED">
        <w:rPr>
          <w:rFonts w:asciiTheme="majorBidi" w:hAnsiTheme="majorBidi" w:cstheme="majorBidi"/>
          <w:color w:val="000000" w:themeColor="text1"/>
          <w:sz w:val="26"/>
          <w:szCs w:val="26"/>
          <w:lang w:bidi="fa-IR"/>
        </w:rPr>
        <w:t xml:space="preserve"> were used to analyze the structural model.</w:t>
      </w:r>
    </w:p>
    <w:p w14:paraId="73EE5F0C" w14:textId="77777777" w:rsidR="004F6F02" w:rsidRPr="00853AED" w:rsidRDefault="004F6F02" w:rsidP="00821386">
      <w:pPr>
        <w:overflowPunct w:val="0"/>
        <w:spacing w:after="0" w:line="360" w:lineRule="exact"/>
        <w:ind w:firstLineChars="200" w:firstLine="520"/>
        <w:jc w:val="both"/>
        <w:rPr>
          <w:rFonts w:asciiTheme="majorBidi" w:hAnsiTheme="majorBidi" w:cstheme="majorBidi"/>
          <w:color w:val="000000" w:themeColor="text1"/>
          <w:sz w:val="26"/>
          <w:szCs w:val="26"/>
          <w:lang w:bidi="fa-IR"/>
        </w:rPr>
      </w:pPr>
    </w:p>
    <w:p w14:paraId="2C798BB6" w14:textId="77777777" w:rsidR="00853AED" w:rsidRPr="00853AED" w:rsidRDefault="00853AED">
      <w:pPr>
        <w:spacing w:after="0" w:line="276" w:lineRule="auto"/>
        <w:ind w:left="425" w:right="425" w:firstLine="284"/>
        <w:jc w:val="both"/>
        <w:rPr>
          <w:rFonts w:asciiTheme="majorBidi" w:hAnsiTheme="majorBidi" w:cstheme="majorBidi"/>
          <w:b/>
          <w:bCs/>
          <w:color w:val="000000" w:themeColor="text1"/>
          <w:sz w:val="26"/>
          <w:szCs w:val="26"/>
          <w:lang w:bidi="fa-IR"/>
        </w:rPr>
      </w:pPr>
      <w:r w:rsidRPr="00853AED">
        <w:rPr>
          <w:rFonts w:asciiTheme="majorBidi" w:hAnsiTheme="majorBidi" w:cstheme="majorBidi"/>
          <w:b/>
          <w:bCs/>
          <w:color w:val="000000" w:themeColor="text1"/>
          <w:sz w:val="26"/>
          <w:szCs w:val="26"/>
          <w:lang w:bidi="fa-IR"/>
        </w:rPr>
        <w:br w:type="page"/>
      </w:r>
    </w:p>
    <w:p w14:paraId="597D94E3" w14:textId="32ACDBD0" w:rsidR="0057675D" w:rsidRPr="00853AED" w:rsidRDefault="004F6F02" w:rsidP="00FE01F8">
      <w:pPr>
        <w:spacing w:after="0" w:line="360" w:lineRule="exact"/>
        <w:rPr>
          <w:rFonts w:asciiTheme="majorBidi" w:hAnsiTheme="majorBidi" w:cstheme="majorBidi"/>
          <w:color w:val="000000" w:themeColor="text1"/>
          <w:sz w:val="26"/>
          <w:szCs w:val="26"/>
          <w:lang w:bidi="fa-IR"/>
        </w:rPr>
      </w:pPr>
      <w:r w:rsidRPr="00853AED">
        <w:rPr>
          <w:rFonts w:asciiTheme="majorBidi" w:hAnsiTheme="majorBidi" w:cstheme="majorBidi"/>
          <w:b/>
          <w:bCs/>
          <w:color w:val="000000" w:themeColor="text1"/>
          <w:sz w:val="26"/>
          <w:szCs w:val="26"/>
          <w:lang w:bidi="fa-IR"/>
        </w:rPr>
        <w:lastRenderedPageBreak/>
        <w:t>Figure 1</w:t>
      </w:r>
      <w:r w:rsidRPr="00853AED">
        <w:rPr>
          <w:rFonts w:asciiTheme="majorBidi" w:hAnsiTheme="majorBidi" w:cstheme="majorBidi"/>
          <w:color w:val="000000" w:themeColor="text1"/>
          <w:sz w:val="26"/>
          <w:szCs w:val="26"/>
          <w:lang w:bidi="fa-IR"/>
        </w:rPr>
        <w:t xml:space="preserve">  </w:t>
      </w:r>
      <w:r w:rsidRPr="00853AED">
        <w:rPr>
          <w:rFonts w:asciiTheme="majorBidi" w:hAnsiTheme="majorBidi" w:cstheme="majorBidi"/>
          <w:i/>
          <w:iCs/>
          <w:color w:val="000000" w:themeColor="text1"/>
          <w:sz w:val="26"/>
          <w:szCs w:val="26"/>
          <w:lang w:bidi="fa-IR"/>
        </w:rPr>
        <w:t>Results of Hypotheses Testing</w:t>
      </w:r>
    </w:p>
    <w:p w14:paraId="41C5B32A" w14:textId="77777777" w:rsidR="0057675D" w:rsidRPr="00DE443D" w:rsidRDefault="0057675D" w:rsidP="0057675D">
      <w:pPr>
        <w:spacing w:after="0" w:line="300" w:lineRule="auto"/>
        <w:jc w:val="center"/>
        <w:rPr>
          <w:rFonts w:asciiTheme="majorBidi" w:hAnsiTheme="majorBidi" w:cstheme="majorBidi"/>
          <w:color w:val="000000" w:themeColor="text1"/>
          <w:sz w:val="24"/>
          <w:szCs w:val="24"/>
          <w:lang w:bidi="fa-IR"/>
        </w:rPr>
      </w:pPr>
      <w:r w:rsidRPr="00DE443D">
        <w:rPr>
          <w:rFonts w:asciiTheme="majorBidi" w:hAnsiTheme="majorBidi" w:cstheme="majorBidi"/>
          <w:noProof/>
          <w:color w:val="000000" w:themeColor="text1"/>
          <w:sz w:val="24"/>
          <w:szCs w:val="24"/>
          <w:lang w:bidi="fa-IR"/>
        </w:rPr>
        <w:drawing>
          <wp:inline distT="0" distB="0" distL="0" distR="0" wp14:anchorId="26F71957" wp14:editId="7093E543">
            <wp:extent cx="5733415" cy="5241709"/>
            <wp:effectExtent l="0" t="0" r="635" b="0"/>
            <wp:docPr id="1" name="Picture 1" descr="C:\Users\dr.mohammadi\Desktop\Doc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mohammadi\Desktop\Doc1 (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3415" cy="5241709"/>
                    </a:xfrm>
                    <a:prstGeom prst="rect">
                      <a:avLst/>
                    </a:prstGeom>
                    <a:noFill/>
                    <a:ln>
                      <a:noFill/>
                    </a:ln>
                  </pic:spPr>
                </pic:pic>
              </a:graphicData>
            </a:graphic>
          </wp:inline>
        </w:drawing>
      </w:r>
    </w:p>
    <w:p w14:paraId="5A32D4BF" w14:textId="77777777" w:rsidR="0057675D" w:rsidRPr="00853AED" w:rsidRDefault="0057675D" w:rsidP="00821386">
      <w:pPr>
        <w:overflowPunct w:val="0"/>
        <w:spacing w:after="0" w:line="360" w:lineRule="exact"/>
        <w:ind w:firstLineChars="200" w:firstLine="520"/>
        <w:jc w:val="both"/>
        <w:rPr>
          <w:rFonts w:asciiTheme="majorBidi" w:hAnsiTheme="majorBidi" w:cstheme="majorBidi"/>
          <w:color w:val="000000" w:themeColor="text1"/>
          <w:sz w:val="26"/>
          <w:szCs w:val="26"/>
          <w:lang w:bidi="fa-IR"/>
        </w:rPr>
      </w:pPr>
      <w:r w:rsidRPr="00853AED">
        <w:rPr>
          <w:rFonts w:asciiTheme="majorBidi" w:hAnsiTheme="majorBidi" w:cstheme="majorBidi"/>
          <w:color w:val="000000" w:themeColor="text1"/>
          <w:sz w:val="26"/>
          <w:szCs w:val="26"/>
          <w:lang w:bidi="fa-IR"/>
        </w:rPr>
        <w:t xml:space="preserve">The first criterion for examining the fitness </w:t>
      </w:r>
      <w:r w:rsidRPr="00853AED">
        <w:rPr>
          <w:rFonts w:ascii="Times New Roman" w:hAnsi="Times New Roman" w:cs="Times New Roman"/>
          <w:color w:val="000000" w:themeColor="text1"/>
          <w:sz w:val="26"/>
          <w:szCs w:val="26"/>
        </w:rPr>
        <w:t>of</w:t>
      </w:r>
      <w:r w:rsidRPr="00853AED">
        <w:rPr>
          <w:rFonts w:asciiTheme="majorBidi" w:hAnsiTheme="majorBidi" w:cstheme="majorBidi"/>
          <w:color w:val="000000" w:themeColor="text1"/>
          <w:sz w:val="26"/>
          <w:szCs w:val="26"/>
          <w:lang w:bidi="fa-IR"/>
        </w:rPr>
        <w:t xml:space="preserve"> the structural model is the significant coefficients of t. That relationship or hypothesis is confirmed if the obtained value is greater than the minimum statistic at the reliable level. This value is compared with the minimum statistics of 1.64, 1.96, and 2.58, respectively, at significant 90, 95, and 99% levels. </w:t>
      </w:r>
    </w:p>
    <w:p w14:paraId="62D3508D" w14:textId="77777777" w:rsidR="00FE01F8" w:rsidRPr="00853AED" w:rsidRDefault="00FE01F8" w:rsidP="00821386">
      <w:pPr>
        <w:spacing w:after="0" w:line="360" w:lineRule="exact"/>
        <w:jc w:val="center"/>
        <w:rPr>
          <w:rFonts w:asciiTheme="majorBidi" w:hAnsiTheme="majorBidi" w:cstheme="majorBidi"/>
          <w:b/>
          <w:bCs/>
          <w:color w:val="000000" w:themeColor="text1"/>
          <w:sz w:val="26"/>
          <w:szCs w:val="26"/>
        </w:rPr>
      </w:pPr>
    </w:p>
    <w:p w14:paraId="6B187C79" w14:textId="330FEB69" w:rsidR="0057675D" w:rsidRPr="00853AED" w:rsidRDefault="00FE01F8" w:rsidP="00FE01F8">
      <w:pPr>
        <w:spacing w:after="0" w:line="360" w:lineRule="exact"/>
        <w:rPr>
          <w:rFonts w:asciiTheme="majorBidi" w:hAnsiTheme="majorBidi" w:cstheme="majorBidi"/>
          <w:color w:val="000000" w:themeColor="text1"/>
          <w:sz w:val="26"/>
          <w:szCs w:val="26"/>
          <w:rtl/>
          <w:lang w:bidi="fa-IR"/>
        </w:rPr>
      </w:pPr>
      <w:r w:rsidRPr="00853AED">
        <w:rPr>
          <w:rFonts w:asciiTheme="majorBidi" w:hAnsiTheme="majorBidi" w:cstheme="majorBidi"/>
          <w:b/>
          <w:bCs/>
          <w:color w:val="000000" w:themeColor="text1"/>
          <w:sz w:val="26"/>
          <w:szCs w:val="26"/>
        </w:rPr>
        <w:t xml:space="preserve">Table 5  </w:t>
      </w:r>
      <w:r w:rsidRPr="00853AED">
        <w:rPr>
          <w:rFonts w:asciiTheme="majorBidi" w:hAnsiTheme="majorBidi" w:cstheme="majorBidi"/>
          <w:i/>
          <w:iCs/>
          <w:color w:val="000000" w:themeColor="text1"/>
          <w:sz w:val="26"/>
          <w:szCs w:val="26"/>
        </w:rPr>
        <w:t>Results of Hypothesis Analysis</w:t>
      </w:r>
    </w:p>
    <w:tbl>
      <w:tblPr>
        <w:tblStyle w:val="af1"/>
        <w:bidiVisual/>
        <w:tblW w:w="499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5"/>
        <w:gridCol w:w="1191"/>
        <w:gridCol w:w="1262"/>
        <w:gridCol w:w="2720"/>
        <w:gridCol w:w="2633"/>
      </w:tblGrid>
      <w:tr w:rsidR="000E0A44" w:rsidRPr="00DE443D" w14:paraId="0DA39301" w14:textId="77777777" w:rsidTr="000E0A44">
        <w:trPr>
          <w:trHeight w:val="397"/>
          <w:jc w:val="center"/>
        </w:trPr>
        <w:tc>
          <w:tcPr>
            <w:tcW w:w="669" w:type="pct"/>
            <w:tcBorders>
              <w:top w:val="single" w:sz="4" w:space="0" w:color="auto"/>
              <w:bottom w:val="single" w:sz="4" w:space="0" w:color="auto"/>
            </w:tcBorders>
            <w:vAlign w:val="center"/>
          </w:tcPr>
          <w:p w14:paraId="5D4FDBB4"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Pr>
            </w:pPr>
            <w:r w:rsidRPr="000E0A44">
              <w:rPr>
                <w:rFonts w:asciiTheme="majorBidi" w:hAnsiTheme="majorBidi" w:cstheme="majorBidi"/>
                <w:color w:val="000000" w:themeColor="text1"/>
              </w:rPr>
              <w:t>Result</w:t>
            </w:r>
          </w:p>
        </w:tc>
        <w:tc>
          <w:tcPr>
            <w:tcW w:w="661" w:type="pct"/>
            <w:tcBorders>
              <w:top w:val="single" w:sz="4" w:space="0" w:color="auto"/>
              <w:bottom w:val="single" w:sz="4" w:space="0" w:color="auto"/>
            </w:tcBorders>
            <w:vAlign w:val="center"/>
          </w:tcPr>
          <w:p w14:paraId="5BAC775C"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Pr>
            </w:pPr>
            <w:r w:rsidRPr="000E0A44">
              <w:rPr>
                <w:rFonts w:asciiTheme="majorBidi" w:hAnsiTheme="majorBidi" w:cstheme="majorBidi"/>
                <w:color w:val="000000" w:themeColor="text1"/>
              </w:rPr>
              <w:t>t-value</w:t>
            </w:r>
          </w:p>
        </w:tc>
        <w:tc>
          <w:tcPr>
            <w:tcW w:w="700" w:type="pct"/>
            <w:tcBorders>
              <w:top w:val="single" w:sz="4" w:space="0" w:color="auto"/>
              <w:bottom w:val="single" w:sz="4" w:space="0" w:color="auto"/>
            </w:tcBorders>
            <w:vAlign w:val="center"/>
          </w:tcPr>
          <w:p w14:paraId="026BDEA4"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Pr>
            </w:pPr>
            <w:r w:rsidRPr="000E0A44">
              <w:rPr>
                <w:rFonts w:asciiTheme="majorBidi" w:hAnsiTheme="majorBidi" w:cstheme="majorBidi"/>
                <w:color w:val="000000" w:themeColor="text1"/>
              </w:rPr>
              <w:t>β</w:t>
            </w:r>
          </w:p>
        </w:tc>
        <w:tc>
          <w:tcPr>
            <w:tcW w:w="1509" w:type="pct"/>
            <w:tcBorders>
              <w:top w:val="single" w:sz="4" w:space="0" w:color="auto"/>
              <w:bottom w:val="single" w:sz="4" w:space="0" w:color="auto"/>
            </w:tcBorders>
            <w:vAlign w:val="center"/>
          </w:tcPr>
          <w:p w14:paraId="7F48E15D"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Pr>
            </w:pPr>
            <w:r w:rsidRPr="000E0A44">
              <w:rPr>
                <w:rFonts w:asciiTheme="majorBidi" w:hAnsiTheme="majorBidi" w:cstheme="majorBidi"/>
                <w:color w:val="000000" w:themeColor="text1"/>
              </w:rPr>
              <w:t>Dependent variables</w:t>
            </w:r>
          </w:p>
        </w:tc>
        <w:tc>
          <w:tcPr>
            <w:tcW w:w="1461" w:type="pct"/>
            <w:tcBorders>
              <w:top w:val="single" w:sz="4" w:space="0" w:color="auto"/>
              <w:bottom w:val="single" w:sz="4" w:space="0" w:color="auto"/>
            </w:tcBorders>
            <w:vAlign w:val="center"/>
          </w:tcPr>
          <w:p w14:paraId="29FA97F0"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Pr>
            </w:pPr>
            <w:r w:rsidRPr="000E0A44">
              <w:rPr>
                <w:rFonts w:asciiTheme="majorBidi" w:hAnsiTheme="majorBidi" w:cstheme="majorBidi"/>
                <w:color w:val="000000" w:themeColor="text1"/>
              </w:rPr>
              <w:t>Independent variables</w:t>
            </w:r>
          </w:p>
        </w:tc>
      </w:tr>
      <w:tr w:rsidR="000E0A44" w:rsidRPr="00DE443D" w14:paraId="37B1A51F" w14:textId="77777777" w:rsidTr="000E0A44">
        <w:trPr>
          <w:trHeight w:val="397"/>
          <w:jc w:val="center"/>
        </w:trPr>
        <w:tc>
          <w:tcPr>
            <w:tcW w:w="669" w:type="pct"/>
            <w:tcBorders>
              <w:top w:val="single" w:sz="4" w:space="0" w:color="auto"/>
            </w:tcBorders>
            <w:vAlign w:val="center"/>
          </w:tcPr>
          <w:p w14:paraId="574B4569"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Pr>
            </w:pPr>
            <w:r w:rsidRPr="000E0A44">
              <w:rPr>
                <w:rFonts w:asciiTheme="majorBidi" w:hAnsiTheme="majorBidi" w:cstheme="majorBidi"/>
                <w:color w:val="000000" w:themeColor="text1"/>
              </w:rPr>
              <w:t>Supported</w:t>
            </w:r>
          </w:p>
        </w:tc>
        <w:tc>
          <w:tcPr>
            <w:tcW w:w="661" w:type="pct"/>
            <w:tcBorders>
              <w:top w:val="single" w:sz="4" w:space="0" w:color="auto"/>
            </w:tcBorders>
            <w:vAlign w:val="center"/>
          </w:tcPr>
          <w:p w14:paraId="7DB2A1E3"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Pr>
            </w:pPr>
            <w:r w:rsidRPr="000E0A44">
              <w:rPr>
                <w:rFonts w:asciiTheme="majorBidi" w:hAnsiTheme="majorBidi" w:cstheme="majorBidi"/>
                <w:color w:val="000000" w:themeColor="text1"/>
              </w:rPr>
              <w:t>6.112</w:t>
            </w:r>
          </w:p>
        </w:tc>
        <w:tc>
          <w:tcPr>
            <w:tcW w:w="700" w:type="pct"/>
            <w:tcBorders>
              <w:top w:val="single" w:sz="4" w:space="0" w:color="auto"/>
            </w:tcBorders>
            <w:vAlign w:val="center"/>
          </w:tcPr>
          <w:p w14:paraId="48F96C03"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Pr>
            </w:pPr>
            <w:r w:rsidRPr="000E0A44">
              <w:rPr>
                <w:rFonts w:asciiTheme="majorBidi" w:hAnsiTheme="majorBidi" w:cstheme="majorBidi"/>
                <w:color w:val="000000" w:themeColor="text1"/>
              </w:rPr>
              <w:t>0.381</w:t>
            </w:r>
          </w:p>
        </w:tc>
        <w:tc>
          <w:tcPr>
            <w:tcW w:w="1509" w:type="pct"/>
            <w:tcBorders>
              <w:top w:val="single" w:sz="4" w:space="0" w:color="auto"/>
            </w:tcBorders>
            <w:vAlign w:val="center"/>
          </w:tcPr>
          <w:p w14:paraId="23B19452"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Pr>
            </w:pPr>
            <w:r w:rsidRPr="000E0A44">
              <w:rPr>
                <w:rFonts w:asciiTheme="majorBidi" w:hAnsiTheme="majorBidi" w:cstheme="majorBidi"/>
                <w:color w:val="000000" w:themeColor="text1"/>
              </w:rPr>
              <w:t>PS</w:t>
            </w:r>
          </w:p>
        </w:tc>
        <w:tc>
          <w:tcPr>
            <w:tcW w:w="1461" w:type="pct"/>
            <w:tcBorders>
              <w:top w:val="single" w:sz="4" w:space="0" w:color="auto"/>
            </w:tcBorders>
            <w:vAlign w:val="center"/>
          </w:tcPr>
          <w:p w14:paraId="6E93D079"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Pr>
            </w:pPr>
            <w:r w:rsidRPr="000E0A44">
              <w:rPr>
                <w:rFonts w:asciiTheme="majorBidi" w:hAnsiTheme="majorBidi" w:cstheme="majorBidi"/>
                <w:color w:val="000000" w:themeColor="text1"/>
                <w:lang w:bidi="fa-IR"/>
              </w:rPr>
              <w:t>PR</w:t>
            </w:r>
          </w:p>
        </w:tc>
      </w:tr>
      <w:tr w:rsidR="000E0A44" w:rsidRPr="00DE443D" w14:paraId="58876647" w14:textId="77777777" w:rsidTr="000E0A44">
        <w:trPr>
          <w:trHeight w:val="397"/>
          <w:jc w:val="center"/>
        </w:trPr>
        <w:tc>
          <w:tcPr>
            <w:tcW w:w="669" w:type="pct"/>
            <w:vAlign w:val="center"/>
          </w:tcPr>
          <w:p w14:paraId="35187725"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Pr>
            </w:pPr>
            <w:r w:rsidRPr="000E0A44">
              <w:rPr>
                <w:rFonts w:asciiTheme="majorBidi" w:hAnsiTheme="majorBidi" w:cstheme="majorBidi"/>
                <w:color w:val="000000" w:themeColor="text1"/>
              </w:rPr>
              <w:t>Supported</w:t>
            </w:r>
          </w:p>
        </w:tc>
        <w:tc>
          <w:tcPr>
            <w:tcW w:w="661" w:type="pct"/>
            <w:vAlign w:val="center"/>
          </w:tcPr>
          <w:p w14:paraId="069F9AF7"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Pr>
            </w:pPr>
            <w:r w:rsidRPr="000E0A44">
              <w:rPr>
                <w:rFonts w:asciiTheme="majorBidi" w:hAnsiTheme="majorBidi" w:cstheme="majorBidi"/>
                <w:color w:val="000000" w:themeColor="text1"/>
              </w:rPr>
              <w:t>8.438</w:t>
            </w:r>
          </w:p>
        </w:tc>
        <w:tc>
          <w:tcPr>
            <w:tcW w:w="700" w:type="pct"/>
            <w:vAlign w:val="center"/>
          </w:tcPr>
          <w:p w14:paraId="3408A503"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lang w:bidi="fa-IR"/>
              </w:rPr>
            </w:pPr>
            <w:r w:rsidRPr="000E0A44">
              <w:rPr>
                <w:rFonts w:asciiTheme="majorBidi" w:hAnsiTheme="majorBidi" w:cstheme="majorBidi"/>
                <w:color w:val="000000" w:themeColor="text1"/>
              </w:rPr>
              <w:t>0.466</w:t>
            </w:r>
          </w:p>
        </w:tc>
        <w:tc>
          <w:tcPr>
            <w:tcW w:w="1509" w:type="pct"/>
            <w:vAlign w:val="center"/>
          </w:tcPr>
          <w:p w14:paraId="4AAF2F2B"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Pr>
            </w:pPr>
            <w:r w:rsidRPr="000E0A44">
              <w:rPr>
                <w:rFonts w:asciiTheme="majorBidi" w:hAnsiTheme="majorBidi" w:cstheme="majorBidi"/>
                <w:color w:val="000000" w:themeColor="text1"/>
              </w:rPr>
              <w:t>AGP</w:t>
            </w:r>
          </w:p>
        </w:tc>
        <w:tc>
          <w:tcPr>
            <w:tcW w:w="1461" w:type="pct"/>
            <w:vAlign w:val="center"/>
          </w:tcPr>
          <w:p w14:paraId="3DB15E9C"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Pr>
            </w:pPr>
            <w:r w:rsidRPr="000E0A44">
              <w:rPr>
                <w:rFonts w:asciiTheme="majorBidi" w:hAnsiTheme="majorBidi" w:cstheme="majorBidi"/>
                <w:color w:val="000000" w:themeColor="text1"/>
                <w:lang w:bidi="fa-IR"/>
              </w:rPr>
              <w:t>PR</w:t>
            </w:r>
          </w:p>
        </w:tc>
      </w:tr>
      <w:tr w:rsidR="000E0A44" w:rsidRPr="00DE443D" w14:paraId="5CC2C7EF" w14:textId="77777777" w:rsidTr="000E0A44">
        <w:trPr>
          <w:trHeight w:val="397"/>
          <w:jc w:val="center"/>
        </w:trPr>
        <w:tc>
          <w:tcPr>
            <w:tcW w:w="669" w:type="pct"/>
          </w:tcPr>
          <w:p w14:paraId="5D6BA94D"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Pr>
            </w:pPr>
            <w:r w:rsidRPr="000E0A44">
              <w:rPr>
                <w:rFonts w:asciiTheme="majorBidi" w:hAnsiTheme="majorBidi" w:cstheme="majorBidi"/>
                <w:color w:val="000000" w:themeColor="text1"/>
              </w:rPr>
              <w:t>Supported</w:t>
            </w:r>
          </w:p>
        </w:tc>
        <w:tc>
          <w:tcPr>
            <w:tcW w:w="661" w:type="pct"/>
          </w:tcPr>
          <w:p w14:paraId="064AE450"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Pr>
            </w:pPr>
            <w:r w:rsidRPr="000E0A44">
              <w:rPr>
                <w:rFonts w:asciiTheme="majorBidi" w:hAnsiTheme="majorBidi" w:cstheme="majorBidi"/>
                <w:color w:val="000000" w:themeColor="text1"/>
              </w:rPr>
              <w:t>5.382</w:t>
            </w:r>
          </w:p>
        </w:tc>
        <w:tc>
          <w:tcPr>
            <w:tcW w:w="700" w:type="pct"/>
          </w:tcPr>
          <w:p w14:paraId="022595C7"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Pr>
            </w:pPr>
            <w:r w:rsidRPr="000E0A44">
              <w:rPr>
                <w:rFonts w:asciiTheme="majorBidi" w:hAnsiTheme="majorBidi" w:cstheme="majorBidi"/>
                <w:color w:val="000000" w:themeColor="text1"/>
              </w:rPr>
              <w:t>0.378</w:t>
            </w:r>
          </w:p>
        </w:tc>
        <w:tc>
          <w:tcPr>
            <w:tcW w:w="1509" w:type="pct"/>
          </w:tcPr>
          <w:p w14:paraId="76EF960F"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Pr>
            </w:pPr>
            <w:r w:rsidRPr="000E0A44">
              <w:rPr>
                <w:rFonts w:asciiTheme="majorBidi" w:hAnsiTheme="majorBidi" w:cstheme="majorBidi"/>
                <w:color w:val="000000" w:themeColor="text1"/>
              </w:rPr>
              <w:t>GPB</w:t>
            </w:r>
          </w:p>
        </w:tc>
        <w:tc>
          <w:tcPr>
            <w:tcW w:w="1461" w:type="pct"/>
          </w:tcPr>
          <w:p w14:paraId="605CA214"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Pr>
            </w:pPr>
            <w:r w:rsidRPr="000E0A44">
              <w:rPr>
                <w:rFonts w:asciiTheme="majorBidi" w:hAnsiTheme="majorBidi" w:cstheme="majorBidi"/>
                <w:color w:val="000000" w:themeColor="text1"/>
              </w:rPr>
              <w:t>AGP</w:t>
            </w:r>
          </w:p>
        </w:tc>
      </w:tr>
      <w:tr w:rsidR="000E0A44" w:rsidRPr="00DE443D" w14:paraId="25EC20D3" w14:textId="77777777" w:rsidTr="000E0A44">
        <w:trPr>
          <w:trHeight w:val="397"/>
          <w:jc w:val="center"/>
        </w:trPr>
        <w:tc>
          <w:tcPr>
            <w:tcW w:w="669" w:type="pct"/>
            <w:tcBorders>
              <w:bottom w:val="single" w:sz="4" w:space="0" w:color="auto"/>
            </w:tcBorders>
            <w:vAlign w:val="center"/>
          </w:tcPr>
          <w:p w14:paraId="377D0087"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Pr>
            </w:pPr>
            <w:r w:rsidRPr="000E0A44">
              <w:rPr>
                <w:rFonts w:asciiTheme="majorBidi" w:hAnsiTheme="majorBidi" w:cstheme="majorBidi"/>
                <w:color w:val="000000" w:themeColor="text1"/>
              </w:rPr>
              <w:t>Supported</w:t>
            </w:r>
          </w:p>
        </w:tc>
        <w:tc>
          <w:tcPr>
            <w:tcW w:w="661" w:type="pct"/>
            <w:tcBorders>
              <w:bottom w:val="single" w:sz="4" w:space="0" w:color="auto"/>
            </w:tcBorders>
            <w:vAlign w:val="center"/>
          </w:tcPr>
          <w:p w14:paraId="518A19AD"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Pr>
            </w:pPr>
            <w:r w:rsidRPr="000E0A44">
              <w:rPr>
                <w:rFonts w:asciiTheme="majorBidi" w:hAnsiTheme="majorBidi" w:cstheme="majorBidi"/>
                <w:color w:val="000000" w:themeColor="text1"/>
              </w:rPr>
              <w:t>3.678</w:t>
            </w:r>
          </w:p>
        </w:tc>
        <w:tc>
          <w:tcPr>
            <w:tcW w:w="700" w:type="pct"/>
            <w:tcBorders>
              <w:bottom w:val="single" w:sz="4" w:space="0" w:color="auto"/>
            </w:tcBorders>
            <w:vAlign w:val="center"/>
          </w:tcPr>
          <w:p w14:paraId="3A07EB7F"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tl/>
              </w:rPr>
            </w:pPr>
            <w:r w:rsidRPr="000E0A44">
              <w:rPr>
                <w:rFonts w:asciiTheme="majorBidi" w:hAnsiTheme="majorBidi" w:cstheme="majorBidi"/>
                <w:color w:val="000000" w:themeColor="text1"/>
              </w:rPr>
              <w:t>-0.270</w:t>
            </w:r>
          </w:p>
        </w:tc>
        <w:tc>
          <w:tcPr>
            <w:tcW w:w="1509" w:type="pct"/>
            <w:tcBorders>
              <w:bottom w:val="single" w:sz="4" w:space="0" w:color="auto"/>
            </w:tcBorders>
            <w:vAlign w:val="center"/>
          </w:tcPr>
          <w:p w14:paraId="5CE24552"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Pr>
            </w:pPr>
            <w:r w:rsidRPr="000E0A44">
              <w:rPr>
                <w:rFonts w:asciiTheme="majorBidi" w:hAnsiTheme="majorBidi" w:cstheme="majorBidi"/>
                <w:color w:val="000000" w:themeColor="text1"/>
              </w:rPr>
              <w:t>GPB</w:t>
            </w:r>
          </w:p>
        </w:tc>
        <w:tc>
          <w:tcPr>
            <w:tcW w:w="1461" w:type="pct"/>
            <w:tcBorders>
              <w:bottom w:val="single" w:sz="4" w:space="0" w:color="auto"/>
            </w:tcBorders>
            <w:vAlign w:val="center"/>
          </w:tcPr>
          <w:p w14:paraId="6F8A40FD" w14:textId="77777777" w:rsidR="0057675D" w:rsidRPr="000E0A44" w:rsidRDefault="0057675D" w:rsidP="000E0A44">
            <w:pPr>
              <w:adjustRightInd w:val="0"/>
              <w:snapToGrid w:val="0"/>
              <w:spacing w:after="0" w:line="320" w:lineRule="exact"/>
              <w:jc w:val="center"/>
              <w:rPr>
                <w:rFonts w:asciiTheme="majorBidi" w:hAnsiTheme="majorBidi" w:cstheme="majorBidi"/>
                <w:color w:val="000000" w:themeColor="text1"/>
                <w:rtl/>
                <w:lang w:bidi="fa-IR"/>
              </w:rPr>
            </w:pPr>
            <w:r w:rsidRPr="000E0A44">
              <w:rPr>
                <w:rFonts w:asciiTheme="majorBidi" w:hAnsiTheme="majorBidi" w:cstheme="majorBidi"/>
                <w:color w:val="000000" w:themeColor="text1"/>
                <w:lang w:bidi="fa-IR"/>
              </w:rPr>
              <w:t>PS</w:t>
            </w:r>
          </w:p>
        </w:tc>
      </w:tr>
    </w:tbl>
    <w:p w14:paraId="124C122E" w14:textId="77777777" w:rsidR="000E0A44" w:rsidRDefault="000E0A44" w:rsidP="000E0A44">
      <w:pPr>
        <w:spacing w:after="0" w:line="360" w:lineRule="exact"/>
        <w:ind w:left="550" w:hangingChars="250" w:hanging="550"/>
        <w:rPr>
          <w:rFonts w:asciiTheme="majorBidi" w:hAnsiTheme="majorBidi" w:cstheme="majorBidi"/>
          <w:color w:val="000000" w:themeColor="text1"/>
          <w:lang w:bidi="fa-IR"/>
        </w:rPr>
      </w:pPr>
      <w:r w:rsidRPr="004F6F02">
        <w:rPr>
          <w:rFonts w:asciiTheme="majorBidi" w:hAnsiTheme="majorBidi" w:cstheme="majorBidi"/>
          <w:i/>
          <w:iCs/>
          <w:color w:val="000000" w:themeColor="text1"/>
          <w:lang w:bidi="fa-IR"/>
        </w:rPr>
        <w:t>Note</w:t>
      </w:r>
      <w:r w:rsidRPr="004F6F02">
        <w:rPr>
          <w:rFonts w:asciiTheme="majorBidi" w:hAnsiTheme="majorBidi" w:cstheme="majorBidi" w:hint="eastAsia"/>
          <w:i/>
          <w:iCs/>
          <w:color w:val="000000" w:themeColor="text1"/>
          <w:lang w:eastAsia="zh-TW" w:bidi="fa-IR"/>
        </w:rPr>
        <w:t>.</w:t>
      </w:r>
      <w:r w:rsidRPr="00583BDA">
        <w:rPr>
          <w:rFonts w:asciiTheme="majorBidi" w:hAnsiTheme="majorBidi" w:cstheme="majorBidi"/>
          <w:color w:val="000000" w:themeColor="text1"/>
          <w:lang w:bidi="fa-IR"/>
        </w:rPr>
        <w:t xml:space="preserve"> Perceived Risk(</w:t>
      </w:r>
      <w:r w:rsidRPr="00583BDA">
        <w:rPr>
          <w:rFonts w:asciiTheme="majorBidi" w:hAnsiTheme="majorBidi" w:cstheme="majorBidi"/>
          <w:bCs/>
          <w:color w:val="000000" w:themeColor="text1"/>
          <w:lang w:bidi="fa-IR"/>
        </w:rPr>
        <w:t>PR</w:t>
      </w:r>
      <w:r w:rsidRPr="00583BDA">
        <w:rPr>
          <w:rFonts w:asciiTheme="majorBidi" w:hAnsiTheme="majorBidi" w:cstheme="majorBidi"/>
          <w:color w:val="000000" w:themeColor="text1"/>
          <w:lang w:bidi="fa-IR"/>
        </w:rPr>
        <w:t>)</w:t>
      </w:r>
      <w:r>
        <w:rPr>
          <w:rFonts w:asciiTheme="majorBidi" w:hAnsiTheme="majorBidi" w:cstheme="majorBidi"/>
          <w:color w:val="000000" w:themeColor="text1"/>
          <w:lang w:bidi="fa-IR"/>
        </w:rPr>
        <w:t>,</w:t>
      </w:r>
      <w:r w:rsidRPr="00583BDA">
        <w:rPr>
          <w:rFonts w:asciiTheme="majorBidi" w:hAnsiTheme="majorBidi" w:cstheme="majorBidi"/>
          <w:color w:val="000000" w:themeColor="text1"/>
          <w:lang w:bidi="fa-IR"/>
        </w:rPr>
        <w:t xml:space="preserve"> Price Sensitivity(PS)</w:t>
      </w:r>
      <w:r>
        <w:rPr>
          <w:rFonts w:asciiTheme="majorBidi" w:hAnsiTheme="majorBidi" w:cstheme="majorBidi"/>
          <w:color w:val="000000" w:themeColor="text1"/>
          <w:lang w:bidi="fa-IR"/>
        </w:rPr>
        <w:t>,</w:t>
      </w:r>
      <w:r w:rsidRPr="00583BDA">
        <w:rPr>
          <w:rFonts w:asciiTheme="majorBidi" w:hAnsiTheme="majorBidi" w:cstheme="majorBidi"/>
          <w:color w:val="000000" w:themeColor="text1"/>
          <w:lang w:bidi="fa-IR"/>
        </w:rPr>
        <w:t xml:space="preserve"> Attitude towards Green Products(AGP)</w:t>
      </w:r>
      <w:r>
        <w:rPr>
          <w:rFonts w:asciiTheme="majorBidi" w:hAnsiTheme="majorBidi" w:cstheme="majorBidi"/>
          <w:color w:val="000000" w:themeColor="text1"/>
          <w:lang w:bidi="fa-IR"/>
        </w:rPr>
        <w:t>,</w:t>
      </w:r>
      <w:r w:rsidRPr="00583BDA">
        <w:rPr>
          <w:rFonts w:asciiTheme="majorBidi" w:hAnsiTheme="majorBidi" w:cstheme="majorBidi"/>
          <w:color w:val="000000" w:themeColor="text1"/>
          <w:lang w:bidi="fa-IR"/>
        </w:rPr>
        <w:t xml:space="preserve"> Green Purchase Behavior(GPB)</w:t>
      </w:r>
    </w:p>
    <w:p w14:paraId="7BE74710" w14:textId="77777777" w:rsidR="0057675D" w:rsidRPr="00853AED" w:rsidRDefault="0057675D" w:rsidP="00821386">
      <w:pPr>
        <w:overflowPunct w:val="0"/>
        <w:spacing w:after="0" w:line="360" w:lineRule="exact"/>
        <w:ind w:firstLineChars="200" w:firstLine="520"/>
        <w:jc w:val="both"/>
        <w:rPr>
          <w:rFonts w:ascii="Times New Roman" w:hAnsi="Times New Roman" w:cs="Times New Roman"/>
          <w:b/>
          <w:bCs/>
          <w:color w:val="000000" w:themeColor="text1"/>
          <w:sz w:val="26"/>
          <w:szCs w:val="26"/>
          <w:lang w:bidi="fa-IR"/>
        </w:rPr>
      </w:pPr>
      <w:r w:rsidRPr="00853AED">
        <w:rPr>
          <w:rFonts w:ascii="Times New Roman" w:hAnsi="Times New Roman" w:cs="Times New Roman"/>
          <w:color w:val="000000" w:themeColor="text1"/>
          <w:sz w:val="26"/>
          <w:szCs w:val="26"/>
          <w:lang w:bidi="fa-IR"/>
        </w:rPr>
        <w:lastRenderedPageBreak/>
        <w:t>According to Table 5, the calculated t-values between all independent and dependent variables of the model are more remarkable than 1.96 and are significant at the 95% level, and in other words, show the fitness of the structural model.  Positive β between variables demonstrate a positive relationship and vice versa. Hence, there is a positive and direct relationship between the variables except for the relationship between Price Sensitivity and Green Purchase Behavior. Therefore, all our hypotheses were confirmed.</w:t>
      </w:r>
    </w:p>
    <w:p w14:paraId="729E198F" w14:textId="77777777" w:rsidR="0057675D" w:rsidRPr="00853AED" w:rsidRDefault="0057675D" w:rsidP="00821386">
      <w:pPr>
        <w:spacing w:after="0" w:line="360" w:lineRule="exact"/>
        <w:jc w:val="lowKashida"/>
        <w:rPr>
          <w:rFonts w:ascii="Times New Roman" w:hAnsi="Times New Roman" w:cs="Times New Roman"/>
          <w:b/>
          <w:bCs/>
          <w:color w:val="000000" w:themeColor="text1"/>
          <w:sz w:val="26"/>
          <w:szCs w:val="26"/>
          <w:lang w:bidi="fa-IR"/>
        </w:rPr>
      </w:pPr>
    </w:p>
    <w:p w14:paraId="364780C1" w14:textId="77777777" w:rsidR="0057675D" w:rsidRPr="00853AED" w:rsidRDefault="0057675D" w:rsidP="00821386">
      <w:pPr>
        <w:spacing w:after="0" w:line="360" w:lineRule="exact"/>
        <w:jc w:val="center"/>
        <w:rPr>
          <w:rFonts w:ascii="Times New Roman" w:hAnsi="Times New Roman" w:cs="Times New Roman"/>
          <w:b/>
          <w:bCs/>
          <w:color w:val="000000" w:themeColor="text1"/>
          <w:sz w:val="26"/>
          <w:szCs w:val="26"/>
          <w:lang w:bidi="fa-IR"/>
        </w:rPr>
      </w:pPr>
      <w:r w:rsidRPr="00853AED">
        <w:rPr>
          <w:rFonts w:ascii="Times New Roman" w:hAnsi="Times New Roman" w:cs="Times New Roman"/>
          <w:b/>
          <w:bCs/>
          <w:color w:val="000000" w:themeColor="text1"/>
          <w:sz w:val="26"/>
          <w:szCs w:val="26"/>
          <w:lang w:bidi="fa-IR"/>
        </w:rPr>
        <w:t>CONCLUSIONS</w:t>
      </w:r>
    </w:p>
    <w:p w14:paraId="7023450D" w14:textId="37D1ABF6" w:rsidR="0057675D" w:rsidRPr="00853AED" w:rsidRDefault="0057675D" w:rsidP="00B41549">
      <w:pPr>
        <w:overflowPunct w:val="0"/>
        <w:spacing w:after="0" w:line="360" w:lineRule="exact"/>
        <w:ind w:firstLineChars="200" w:firstLine="520"/>
        <w:jc w:val="both"/>
        <w:rPr>
          <w:rFonts w:ascii="Times New Roman" w:hAnsi="Times New Roman" w:cs="Times New Roman"/>
          <w:color w:val="000000" w:themeColor="text1"/>
          <w:sz w:val="26"/>
          <w:szCs w:val="26"/>
          <w:lang w:bidi="fa-IR"/>
        </w:rPr>
      </w:pPr>
      <w:r w:rsidRPr="00853AED">
        <w:rPr>
          <w:rFonts w:ascii="Times New Roman" w:hAnsi="Times New Roman" w:cs="Times New Roman"/>
          <w:color w:val="000000" w:themeColor="text1"/>
          <w:sz w:val="26"/>
          <w:szCs w:val="26"/>
          <w:lang w:bidi="fa-IR"/>
        </w:rPr>
        <w:t xml:space="preserve">The trend of climate change directs contemporary society towards an indefinite future. Developing and less developing </w:t>
      </w:r>
      <w:r w:rsidRPr="00853AED">
        <w:rPr>
          <w:rFonts w:ascii="Times New Roman" w:hAnsi="Times New Roman" w:cs="Times New Roman"/>
          <w:color w:val="000000" w:themeColor="text1"/>
          <w:sz w:val="26"/>
          <w:szCs w:val="26"/>
        </w:rPr>
        <w:t>countries</w:t>
      </w:r>
      <w:r w:rsidRPr="00853AED">
        <w:rPr>
          <w:rFonts w:ascii="Times New Roman" w:hAnsi="Times New Roman" w:cs="Times New Roman"/>
          <w:color w:val="000000" w:themeColor="text1"/>
          <w:sz w:val="26"/>
          <w:szCs w:val="26"/>
          <w:lang w:bidi="fa-IR"/>
        </w:rPr>
        <w:t xml:space="preserve"> are more, in particular, exposed to the consequences of global warming, such as land degradation, drought, pollution, and diseases</w:t>
      </w:r>
      <w:r w:rsidRPr="00853AED">
        <w:rPr>
          <w:rFonts w:ascii="Times New Roman" w:hAnsi="Times New Roman" w:cs="Times New Roman"/>
          <w:color w:val="000000" w:themeColor="text1"/>
          <w:sz w:val="26"/>
          <w:szCs w:val="26"/>
        </w:rPr>
        <w:t xml:space="preserve">, to name a few. Recently, </w:t>
      </w:r>
      <w:r w:rsidRPr="00853AED">
        <w:rPr>
          <w:rFonts w:ascii="Times New Roman" w:hAnsi="Times New Roman" w:cs="Times New Roman"/>
          <w:color w:val="000000" w:themeColor="text1"/>
          <w:sz w:val="26"/>
          <w:szCs w:val="26"/>
          <w:lang w:bidi="fa-IR"/>
        </w:rPr>
        <w:t xml:space="preserve">all developed or developing countries have been trying to find solutions for their activities and achieve sustainable methods. In addition, green marketing methods worldwide are increasing for social urgency to take advantage of win-win-win opportunities for customers, companies, and the environment. Therefore, marketing experts must measure customer purchase behavior from a green perspective </w:t>
      </w:r>
      <w:r w:rsidRPr="00853AED">
        <w:rPr>
          <w:rFonts w:ascii="Times New Roman" w:hAnsi="Times New Roman" w:cs="Times New Roman"/>
          <w:color w:val="000000" w:themeColor="text1"/>
          <w:sz w:val="26"/>
          <w:szCs w:val="26"/>
          <w:lang w:bidi="fa-IR"/>
        </w:rPr>
        <w:fldChar w:fldCharType="begin"/>
      </w:r>
      <w:r w:rsidR="00B41549" w:rsidRPr="00853AED">
        <w:rPr>
          <w:rFonts w:ascii="Times New Roman" w:hAnsi="Times New Roman" w:cs="Times New Roman"/>
          <w:color w:val="000000" w:themeColor="text1"/>
          <w:sz w:val="26"/>
          <w:szCs w:val="26"/>
          <w:lang w:bidi="fa-IR"/>
        </w:rPr>
        <w:instrText xml:space="preserve"> ADDIN EN.CITE &lt;EndNote&gt;&lt;Cite&gt;&lt;Author&gt;Siddique&lt;/Author&gt;&lt;Year&gt;2020&lt;/Year&gt;&lt;RecNum&gt;57&lt;/RecNum&gt;&lt;DisplayText&gt;(Siddique et al., 2020)&lt;/DisplayText&gt;&lt;record&gt;&lt;rec-number&gt;57&lt;/rec-number&gt;&lt;foreign-keys&gt;&lt;key app="EN" db-id="5zvpevr2jp9vdqexvrhx25tn22tztea9pddt" timestamp="1641271222"&gt;57&lt;/key&gt;&lt;/foreign-keys&gt;&lt;ref-type name="Journal Article"&gt;17&lt;/ref-type&gt;&lt;contributors&gt;&lt;authors&gt;&lt;author&gt;Siddique, Md Zillur Rahman&lt;/author&gt;&lt;author&gt;Saha, Goutam&lt;/author&gt;&lt;author&gt;Kasem, Aminur Rahman&lt;/author&gt;&lt;/authors&gt;&lt;/contributors&gt;&lt;titles&gt;&lt;title&gt;Estimating green purchase behavior: an empirical study using integrated behavior model in Bangladesh&lt;/title&gt;&lt;secondary-title&gt;Journal of Asia Business Studies&lt;/secondary-title&gt;&lt;/titles&gt;&lt;periodical&gt;&lt;full-title&gt;Journal of Asia Business Studies&lt;/full-title&gt;&lt;/periodical&gt;&lt;pages&gt;319-344&lt;/pages&gt;&lt;volume&gt;15&lt;/volume&gt;&lt;number&gt;2&lt;/number&gt;&lt;dates&gt;&lt;year&gt;2020&lt;/year&gt;&lt;/dates&gt;&lt;isbn&gt;1558-7894&lt;/isbn&gt;&lt;urls&gt;&lt;/urls&gt;&lt;/record&gt;&lt;/Cite&gt;&lt;/EndNote&gt;</w:instrText>
      </w:r>
      <w:r w:rsidRPr="00853AED">
        <w:rPr>
          <w:rFonts w:ascii="Times New Roman" w:hAnsi="Times New Roman" w:cs="Times New Roman"/>
          <w:color w:val="000000" w:themeColor="text1"/>
          <w:sz w:val="26"/>
          <w:szCs w:val="26"/>
          <w:lang w:bidi="fa-IR"/>
        </w:rPr>
        <w:fldChar w:fldCharType="separate"/>
      </w:r>
      <w:r w:rsidR="00B41549" w:rsidRPr="00853AED">
        <w:rPr>
          <w:rFonts w:ascii="Times New Roman" w:hAnsi="Times New Roman" w:cs="Times New Roman"/>
          <w:noProof/>
          <w:color w:val="000000" w:themeColor="text1"/>
          <w:sz w:val="26"/>
          <w:szCs w:val="26"/>
          <w:lang w:bidi="fa-IR"/>
        </w:rPr>
        <w:t>(</w:t>
      </w:r>
      <w:hyperlink w:anchor="_ENREF_59" w:tooltip="Siddique, 2020 #57" w:history="1">
        <w:r w:rsidR="00B41549" w:rsidRPr="00853AED">
          <w:rPr>
            <w:rFonts w:ascii="Times New Roman" w:hAnsi="Times New Roman" w:cs="Times New Roman"/>
            <w:noProof/>
            <w:color w:val="000000" w:themeColor="text1"/>
            <w:sz w:val="26"/>
            <w:szCs w:val="26"/>
            <w:lang w:bidi="fa-IR"/>
          </w:rPr>
          <w:t>Siddique et al., 2020</w:t>
        </w:r>
      </w:hyperlink>
      <w:r w:rsidR="00B41549" w:rsidRPr="00853AED">
        <w:rPr>
          <w:rFonts w:ascii="Times New Roman" w:hAnsi="Times New Roman" w:cs="Times New Roman"/>
          <w:noProof/>
          <w:color w:val="000000" w:themeColor="text1"/>
          <w:sz w:val="26"/>
          <w:szCs w:val="26"/>
          <w:lang w:bidi="fa-IR"/>
        </w:rPr>
        <w:t>)</w:t>
      </w:r>
      <w:r w:rsidRPr="00853AED">
        <w:rPr>
          <w:rFonts w:ascii="Times New Roman" w:hAnsi="Times New Roman" w:cs="Times New Roman"/>
          <w:color w:val="000000" w:themeColor="text1"/>
          <w:sz w:val="26"/>
          <w:szCs w:val="26"/>
          <w:lang w:bidi="fa-IR"/>
        </w:rPr>
        <w:fldChar w:fldCharType="end"/>
      </w:r>
      <w:r w:rsidRPr="00853AED">
        <w:rPr>
          <w:rFonts w:ascii="Times New Roman" w:hAnsi="Times New Roman" w:cs="Times New Roman"/>
          <w:color w:val="000000" w:themeColor="text1"/>
          <w:sz w:val="26"/>
          <w:szCs w:val="26"/>
          <w:lang w:bidi="fa-IR"/>
        </w:rPr>
        <w:t xml:space="preserve">. This study has aimed to analyze “the effect of consumers’ Price Sensitivity, and how different aspects of Perceived Risk, such as financial risk, performance risk, psychological risk, and social risk, affect the Green Purchase Behavior of Iranian consumers. </w:t>
      </w:r>
    </w:p>
    <w:p w14:paraId="141CF4DE" w14:textId="77777777" w:rsidR="0057675D" w:rsidRPr="00853AED" w:rsidRDefault="0057675D" w:rsidP="00821386">
      <w:pPr>
        <w:overflowPunct w:val="0"/>
        <w:spacing w:after="0" w:line="360" w:lineRule="exact"/>
        <w:ind w:firstLineChars="200" w:firstLine="520"/>
        <w:jc w:val="both"/>
        <w:rPr>
          <w:rFonts w:ascii="Times New Roman" w:hAnsi="Times New Roman" w:cs="Times New Roman"/>
          <w:color w:val="000000" w:themeColor="text1"/>
          <w:sz w:val="26"/>
          <w:szCs w:val="26"/>
          <w:lang w:bidi="fa-IR"/>
        </w:rPr>
      </w:pPr>
      <w:r w:rsidRPr="00853AED">
        <w:rPr>
          <w:rFonts w:ascii="Times New Roman" w:hAnsi="Times New Roman" w:cs="Times New Roman"/>
          <w:color w:val="000000" w:themeColor="text1"/>
          <w:sz w:val="26"/>
          <w:szCs w:val="26"/>
          <w:lang w:bidi="fa-IR"/>
        </w:rPr>
        <w:t>“The present study provided a better understanding of Iran’s practical factors on green products. The results showed that Attitude towards Green Products</w:t>
      </w:r>
      <w:r w:rsidRPr="00853AED">
        <w:rPr>
          <w:rFonts w:ascii="Times New Roman" w:hAnsi="Times New Roman" w:cs="Times New Roman"/>
          <w:color w:val="000000" w:themeColor="text1"/>
          <w:sz w:val="26"/>
          <w:szCs w:val="26"/>
          <w:vertAlign w:val="superscript"/>
          <w:lang w:bidi="fa-IR"/>
        </w:rPr>
        <w:t>+</w:t>
      </w:r>
      <w:r w:rsidRPr="00853AED">
        <w:rPr>
          <w:rFonts w:ascii="Times New Roman" w:hAnsi="Times New Roman" w:cs="Times New Roman"/>
          <w:color w:val="000000" w:themeColor="text1"/>
          <w:sz w:val="26"/>
          <w:szCs w:val="26"/>
          <w:lang w:bidi="fa-IR"/>
        </w:rPr>
        <w:t xml:space="preserve"> and Price Sensitivity</w:t>
      </w:r>
      <w:r w:rsidRPr="00853AED">
        <w:rPr>
          <w:rFonts w:ascii="Times New Roman" w:hAnsi="Times New Roman" w:cs="Times New Roman"/>
          <w:color w:val="000000" w:themeColor="text1"/>
          <w:sz w:val="26"/>
          <w:szCs w:val="26"/>
          <w:vertAlign w:val="superscript"/>
          <w:lang w:bidi="fa-IR"/>
        </w:rPr>
        <w:t xml:space="preserve"> -</w:t>
      </w:r>
      <w:r w:rsidRPr="00853AED">
        <w:rPr>
          <w:rFonts w:ascii="Times New Roman" w:hAnsi="Times New Roman" w:cs="Times New Roman"/>
          <w:color w:val="000000" w:themeColor="text1"/>
          <w:sz w:val="26"/>
          <w:szCs w:val="26"/>
          <w:lang w:bidi="fa-IR"/>
        </w:rPr>
        <w:t xml:space="preserve"> affected Green Purchase Behavior, and Perceived Risk affects Price Sensitivity and Attitude towards Green Products. </w:t>
      </w:r>
    </w:p>
    <w:p w14:paraId="35EAA6EA" w14:textId="60BDB6D4" w:rsidR="0057675D" w:rsidRPr="00853AED" w:rsidRDefault="00E016F0" w:rsidP="00B41549">
      <w:pPr>
        <w:overflowPunct w:val="0"/>
        <w:spacing w:after="0" w:line="360" w:lineRule="exact"/>
        <w:ind w:firstLineChars="200" w:firstLine="440"/>
        <w:jc w:val="both"/>
        <w:rPr>
          <w:rFonts w:ascii="Times New Roman" w:hAnsi="Times New Roman" w:cs="Times New Roman"/>
          <w:color w:val="000000" w:themeColor="text1"/>
          <w:sz w:val="26"/>
          <w:szCs w:val="26"/>
          <w:lang w:bidi="fa-IR"/>
        </w:rPr>
      </w:pPr>
      <w:hyperlink w:anchor="_ENREF_1" w:tooltip="Ahmadinejad, 2017 #78" w:history="1">
        <w:r w:rsidR="00B41549" w:rsidRPr="00853AED">
          <w:rPr>
            <w:rFonts w:ascii="Times New Roman" w:hAnsi="Times New Roman" w:cs="Times New Roman"/>
            <w:color w:val="000000" w:themeColor="text1"/>
            <w:sz w:val="26"/>
            <w:szCs w:val="26"/>
            <w:lang w:val="en" w:bidi="fa-IR"/>
          </w:rPr>
          <w:fldChar w:fldCharType="begin"/>
        </w:r>
        <w:r w:rsidR="00B41549" w:rsidRPr="00853AED">
          <w:rPr>
            <w:rFonts w:ascii="Times New Roman" w:hAnsi="Times New Roman" w:cs="Times New Roman"/>
            <w:color w:val="000000" w:themeColor="text1"/>
            <w:sz w:val="26"/>
            <w:szCs w:val="26"/>
            <w:lang w:val="en" w:bidi="fa-IR"/>
          </w:rPr>
          <w:instrText xml:space="preserve"> ADDIN EN.CITE &lt;EndNote&gt;&lt;Cite AuthorYear="1"&gt;&lt;Author&gt;Ahmadinejad&lt;/Author&gt;&lt;Year&gt;2017&lt;/Year&gt;&lt;RecNum&gt;78&lt;/RecNum&gt;&lt;DisplayText&gt;Ahmadinejad et al. (2017)&lt;/DisplayText&gt;&lt;record&gt;&lt;rec-number&gt;78&lt;/rec-number&gt;&lt;foreign-keys&gt;&lt;key app="EN" db-id="5zvpevr2jp9vdqexvrhx25tn22tztea9pddt" timestamp="1683965374"&gt;78&lt;/key&gt;&lt;/foreign-keys&gt;&lt;ref-type name="Journal Article"&gt;17&lt;/ref-type&gt;&lt;contributors&gt;&lt;authors&gt;&lt;author&gt;Ahmadinejad, Bahareh&lt;/author&gt;&lt;author&gt;Asli, Hadi Najafi&lt;/author&gt;&lt;author&gt;Ahmadinejad, Salar&lt;/author&gt;&lt;/authors&gt;&lt;tertiary-authors&gt;&lt;author&gt;https://www.mayfeb.com/index.php/BUS/article/view/63&lt;/author&gt;&lt;/tertiary-authors&gt;&lt;/contributors&gt;&lt;titles&gt;&lt;title&gt;The Effect of Perceived Risk in Discount Condition on the e-Purchase Intention&lt;/title&gt;&lt;secondary-title&gt;MAYFEB Journal of Business and Management&lt;/secondary-title&gt;&lt;/titles&gt;&lt;periodical&gt;&lt;full-title&gt;MAYFEB Journal of Business and Management&lt;/full-title&gt;&lt;/periodical&gt;&lt;pages&gt;1-18&lt;/pages&gt;&lt;volume&gt;2&lt;/volume&gt;&lt;number&gt;2&lt;/number&gt;&lt;dates&gt;&lt;year&gt;2017&lt;/year&gt;&lt;/dates&gt;&lt;isbn&gt;2371-7742&lt;/isbn&gt;&lt;urls&gt;&lt;/urls&gt;&lt;/record&gt;&lt;/Cite&gt;&lt;/EndNote&gt;</w:instrText>
        </w:r>
        <w:r w:rsidR="00B41549" w:rsidRPr="00853AED">
          <w:rPr>
            <w:rFonts w:ascii="Times New Roman" w:hAnsi="Times New Roman" w:cs="Times New Roman"/>
            <w:color w:val="000000" w:themeColor="text1"/>
            <w:sz w:val="26"/>
            <w:szCs w:val="26"/>
            <w:lang w:val="en" w:bidi="fa-IR"/>
          </w:rPr>
          <w:fldChar w:fldCharType="separate"/>
        </w:r>
        <w:r w:rsidR="00B41549" w:rsidRPr="00853AED">
          <w:rPr>
            <w:rFonts w:ascii="Times New Roman" w:hAnsi="Times New Roman" w:cs="Times New Roman"/>
            <w:noProof/>
            <w:color w:val="000000" w:themeColor="text1"/>
            <w:sz w:val="26"/>
            <w:szCs w:val="26"/>
            <w:lang w:val="en" w:bidi="fa-IR"/>
          </w:rPr>
          <w:t>Ahmadinejad et al. (2017)</w:t>
        </w:r>
        <w:r w:rsidR="00B41549" w:rsidRPr="00853AED">
          <w:rPr>
            <w:rFonts w:ascii="Times New Roman" w:hAnsi="Times New Roman" w:cs="Times New Roman"/>
            <w:color w:val="000000" w:themeColor="text1"/>
            <w:sz w:val="26"/>
            <w:szCs w:val="26"/>
            <w:lang w:val="en" w:bidi="fa-IR"/>
          </w:rPr>
          <w:fldChar w:fldCharType="end"/>
        </w:r>
      </w:hyperlink>
      <w:r w:rsidR="00AC46F1" w:rsidRPr="00853AED">
        <w:rPr>
          <w:rFonts w:ascii="Times New Roman" w:hAnsi="Times New Roman" w:cs="Times New Roman"/>
          <w:color w:val="000000" w:themeColor="text1"/>
          <w:sz w:val="26"/>
          <w:szCs w:val="26"/>
          <w:lang w:val="en" w:bidi="fa-IR"/>
        </w:rPr>
        <w:t xml:space="preserve"> </w:t>
      </w:r>
      <w:r w:rsidR="0057675D" w:rsidRPr="00853AED">
        <w:rPr>
          <w:rFonts w:ascii="Times New Roman" w:hAnsi="Times New Roman" w:cs="Times New Roman"/>
          <w:color w:val="000000" w:themeColor="text1"/>
          <w:sz w:val="26"/>
          <w:szCs w:val="26"/>
          <w:lang w:val="en" w:bidi="fa-IR"/>
        </w:rPr>
        <w:t xml:space="preserve">concluded that </w:t>
      </w:r>
      <w:r w:rsidR="0057675D" w:rsidRPr="00853AED">
        <w:rPr>
          <w:rFonts w:ascii="Times New Roman" w:hAnsi="Times New Roman" w:cs="Times New Roman"/>
          <w:color w:val="000000" w:themeColor="text1"/>
          <w:sz w:val="26"/>
          <w:szCs w:val="26"/>
        </w:rPr>
        <w:t>perceived</w:t>
      </w:r>
      <w:r w:rsidR="0057675D" w:rsidRPr="00853AED">
        <w:rPr>
          <w:rFonts w:ascii="Times New Roman" w:hAnsi="Times New Roman" w:cs="Times New Roman"/>
          <w:color w:val="000000" w:themeColor="text1"/>
          <w:sz w:val="26"/>
          <w:szCs w:val="26"/>
          <w:lang w:val="en" w:bidi="fa-IR"/>
        </w:rPr>
        <w:t xml:space="preserve"> risk positively and significantly affects price sensitivity. </w:t>
      </w:r>
      <w:hyperlink w:anchor="_ENREF_18" w:tooltip="Dowling, 1994 #62" w:history="1">
        <w:r w:rsidR="00B41549" w:rsidRPr="00853AED">
          <w:rPr>
            <w:rFonts w:ascii="Times New Roman" w:hAnsi="Times New Roman" w:cs="Times New Roman"/>
            <w:color w:val="000000" w:themeColor="text1"/>
            <w:sz w:val="26"/>
            <w:szCs w:val="26"/>
            <w:lang w:val="en" w:bidi="fa-IR"/>
          </w:rPr>
          <w:fldChar w:fldCharType="begin"/>
        </w:r>
        <w:r w:rsidR="00B41549" w:rsidRPr="00853AED">
          <w:rPr>
            <w:rFonts w:ascii="Times New Roman" w:hAnsi="Times New Roman" w:cs="Times New Roman"/>
            <w:color w:val="000000" w:themeColor="text1"/>
            <w:sz w:val="26"/>
            <w:szCs w:val="26"/>
            <w:lang w:val="en" w:bidi="fa-IR"/>
          </w:rPr>
          <w:instrText xml:space="preserve"> ADDIN EN.CITE &lt;EndNote&gt;&lt;Cite AuthorYear="1"&gt;&lt;Author&gt;Dowling&lt;/Author&gt;&lt;Year&gt;1994&lt;/Year&gt;&lt;RecNum&gt;62&lt;/RecNum&gt;&lt;DisplayText&gt;Dowling and Staelin (1994)&lt;/DisplayText&gt;&lt;record&gt;&lt;rec-number&gt;62&lt;/rec-number&gt;&lt;foreign-keys&gt;&lt;key app="EN" db-id="5zvpevr2jp9vdqexvrhx25tn22tztea9pddt" timestamp="1673438489"&gt;62&lt;/key&gt;&lt;/foreign-keys&gt;&lt;ref-type name="Journal Article"&gt;17&lt;/ref-type&gt;&lt;contributors&gt;&lt;authors&gt;&lt;author&gt;Dowling, Grahame R&lt;/author&gt;&lt;author&gt;Staelin, Richard&lt;/author&gt;&lt;/authors&gt;&lt;/contributors&gt;&lt;titles&gt;&lt;title&gt;A model of perceived risk and intended risk-handling activity&lt;/title&gt;&lt;secondary-title&gt;Journal of consumer research&lt;/secondary-title&gt;&lt;/titles&gt;&lt;periodical&gt;&lt;full-title&gt;Journal of consumer research&lt;/full-title&gt;&lt;/periodical&gt;&lt;pages&gt;119-134&lt;/pages&gt;&lt;volume&gt;9&lt;/volume&gt;&lt;number&gt;1&lt;/number&gt;&lt;dates&gt;&lt;year&gt;1994&lt;/year&gt;&lt;/dates&gt;&lt;isbn&gt;1537-5277&lt;/isbn&gt;&lt;urls&gt;&lt;/urls&gt;&lt;electronic-resource-num&gt;https://doi.org/10.1086/209386&lt;/electronic-resource-num&gt;&lt;/record&gt;&lt;/Cite&gt;&lt;/EndNote&gt;</w:instrText>
        </w:r>
        <w:r w:rsidR="00B41549" w:rsidRPr="00853AED">
          <w:rPr>
            <w:rFonts w:ascii="Times New Roman" w:hAnsi="Times New Roman" w:cs="Times New Roman"/>
            <w:color w:val="000000" w:themeColor="text1"/>
            <w:sz w:val="26"/>
            <w:szCs w:val="26"/>
            <w:lang w:val="en" w:bidi="fa-IR"/>
          </w:rPr>
          <w:fldChar w:fldCharType="separate"/>
        </w:r>
        <w:r w:rsidR="00B41549" w:rsidRPr="00853AED">
          <w:rPr>
            <w:rFonts w:ascii="Times New Roman" w:hAnsi="Times New Roman" w:cs="Times New Roman"/>
            <w:noProof/>
            <w:color w:val="000000" w:themeColor="text1"/>
            <w:sz w:val="26"/>
            <w:szCs w:val="26"/>
            <w:lang w:val="en" w:bidi="fa-IR"/>
          </w:rPr>
          <w:t>Dowling and Staelin (1994)</w:t>
        </w:r>
        <w:r w:rsidR="00B41549" w:rsidRPr="00853AED">
          <w:rPr>
            <w:rFonts w:ascii="Times New Roman" w:hAnsi="Times New Roman" w:cs="Times New Roman"/>
            <w:color w:val="000000" w:themeColor="text1"/>
            <w:sz w:val="26"/>
            <w:szCs w:val="26"/>
            <w:lang w:val="en" w:bidi="fa-IR"/>
          </w:rPr>
          <w:fldChar w:fldCharType="end"/>
        </w:r>
      </w:hyperlink>
      <w:r w:rsidR="0057675D" w:rsidRPr="00853AED">
        <w:rPr>
          <w:rFonts w:ascii="Times New Roman" w:hAnsi="Times New Roman" w:cs="Times New Roman"/>
          <w:color w:val="000000" w:themeColor="text1"/>
          <w:sz w:val="26"/>
          <w:szCs w:val="26"/>
          <w:lang w:val="en" w:bidi="fa-IR"/>
        </w:rPr>
        <w:t xml:space="preserve"> also stated that the higher the price of the products, the higher the risks of buying them. </w:t>
      </w:r>
      <w:hyperlink w:anchor="_ENREF_65" w:tooltip="Wang, 2020 #63" w:history="1">
        <w:r w:rsidR="00B41549" w:rsidRPr="00853AED">
          <w:rPr>
            <w:rFonts w:ascii="Times New Roman" w:hAnsi="Times New Roman" w:cs="Times New Roman"/>
            <w:color w:val="000000" w:themeColor="text1"/>
            <w:sz w:val="26"/>
            <w:szCs w:val="26"/>
            <w:lang w:val="en" w:bidi="fa-IR"/>
          </w:rPr>
          <w:fldChar w:fldCharType="begin"/>
        </w:r>
        <w:r w:rsidR="00B41549" w:rsidRPr="00853AED">
          <w:rPr>
            <w:rFonts w:ascii="Times New Roman" w:hAnsi="Times New Roman" w:cs="Times New Roman"/>
            <w:color w:val="000000" w:themeColor="text1"/>
            <w:sz w:val="26"/>
            <w:szCs w:val="26"/>
            <w:lang w:val="en" w:bidi="fa-IR"/>
          </w:rPr>
          <w:instrText xml:space="preserve"> ADDIN EN.CITE &lt;EndNote&gt;&lt;Cite AuthorYear="1"&gt;&lt;Author&gt;Wang&lt;/Author&gt;&lt;Year&gt;2020&lt;/Year&gt;&lt;RecNum&gt;63&lt;/RecNum&gt;&lt;DisplayText&gt;Wang et al. (2020)&lt;/DisplayText&gt;&lt;record&gt;&lt;rec-number&gt;63&lt;/rec-number&gt;&lt;foreign-keys&gt;&lt;key app="EN" db-id="5zvpevr2jp9vdqexvrhx25tn22tztea9pddt" timestamp="1673438600"&gt;63&lt;/key&gt;&lt;/foreign-keys&gt;&lt;ref-type name="Journal Article"&gt;17&lt;/ref-type&gt;&lt;contributors&gt;&lt;authors&gt;&lt;author&gt;Wang, Jianhua&lt;/author&gt;&lt;author&gt;Tao, Junying&lt;/author&gt;&lt;author&gt;Chu, May&lt;/author&gt;&lt;/authors&gt;&lt;/contributors&gt;&lt;titles&gt;&lt;title&gt;Behind the label: Chinese consumers’ trust in food certification and the effect of perceived quality on purchase intention&lt;/title&gt;&lt;secondary-title&gt;Food Control&lt;/secondary-title&gt;&lt;/titles&gt;&lt;periodical&gt;&lt;full-title&gt;Food Control&lt;/full-title&gt;&lt;/periodical&gt;&lt;pages&gt;106825&lt;/pages&gt;&lt;volume&gt;108&lt;/volume&gt;&lt;dates&gt;&lt;year&gt;2020&lt;/year&gt;&lt;/dates&gt;&lt;isbn&gt;0956-7135&lt;/isbn&gt;&lt;urls&gt;&lt;/urls&gt;&lt;electronic-resource-num&gt;https://doi.org/10.1016/j.foodcont.2019.106825&lt;/electronic-resource-num&gt;&lt;/record&gt;&lt;/Cite&gt;&lt;/EndNote&gt;</w:instrText>
        </w:r>
        <w:r w:rsidR="00B41549" w:rsidRPr="00853AED">
          <w:rPr>
            <w:rFonts w:ascii="Times New Roman" w:hAnsi="Times New Roman" w:cs="Times New Roman"/>
            <w:color w:val="000000" w:themeColor="text1"/>
            <w:sz w:val="26"/>
            <w:szCs w:val="26"/>
            <w:lang w:val="en" w:bidi="fa-IR"/>
          </w:rPr>
          <w:fldChar w:fldCharType="separate"/>
        </w:r>
        <w:r w:rsidR="00B41549" w:rsidRPr="00853AED">
          <w:rPr>
            <w:rFonts w:ascii="Times New Roman" w:hAnsi="Times New Roman" w:cs="Times New Roman"/>
            <w:noProof/>
            <w:color w:val="000000" w:themeColor="text1"/>
            <w:sz w:val="26"/>
            <w:szCs w:val="26"/>
            <w:lang w:val="en" w:bidi="fa-IR"/>
          </w:rPr>
          <w:t>Wang et al. (2020)</w:t>
        </w:r>
        <w:r w:rsidR="00B41549" w:rsidRPr="00853AED">
          <w:rPr>
            <w:rFonts w:ascii="Times New Roman" w:hAnsi="Times New Roman" w:cs="Times New Roman"/>
            <w:color w:val="000000" w:themeColor="text1"/>
            <w:sz w:val="26"/>
            <w:szCs w:val="26"/>
            <w:lang w:val="en" w:bidi="fa-IR"/>
          </w:rPr>
          <w:fldChar w:fldCharType="end"/>
        </w:r>
      </w:hyperlink>
      <w:r w:rsidR="0057675D" w:rsidRPr="00853AED">
        <w:rPr>
          <w:rFonts w:ascii="Times New Roman" w:hAnsi="Times New Roman" w:cs="Times New Roman"/>
          <w:color w:val="000000" w:themeColor="text1"/>
          <w:sz w:val="26"/>
          <w:szCs w:val="26"/>
          <w:lang w:val="en" w:bidi="fa-IR"/>
        </w:rPr>
        <w:t xml:space="preserve">, </w:t>
      </w:r>
      <w:hyperlink w:anchor="_ENREF_45" w:tooltip="Mahon, 2006 #64" w:history="1">
        <w:r w:rsidR="00B41549" w:rsidRPr="00853AED">
          <w:rPr>
            <w:rFonts w:ascii="Times New Roman" w:hAnsi="Times New Roman" w:cs="Times New Roman"/>
            <w:color w:val="000000" w:themeColor="text1"/>
            <w:sz w:val="26"/>
            <w:szCs w:val="26"/>
            <w:lang w:val="en" w:bidi="fa-IR"/>
          </w:rPr>
          <w:fldChar w:fldCharType="begin"/>
        </w:r>
        <w:r w:rsidR="00B41549" w:rsidRPr="00853AED">
          <w:rPr>
            <w:rFonts w:ascii="Times New Roman" w:hAnsi="Times New Roman" w:cs="Times New Roman"/>
            <w:color w:val="000000" w:themeColor="text1"/>
            <w:sz w:val="26"/>
            <w:szCs w:val="26"/>
            <w:lang w:val="en" w:bidi="fa-IR"/>
          </w:rPr>
          <w:instrText xml:space="preserve"> ADDIN EN.CITE &lt;EndNote&gt;&lt;Cite AuthorYear="1"&gt;&lt;Author&gt;Mahon&lt;/Author&gt;&lt;Year&gt;2006&lt;/Year&gt;&lt;RecNum&gt;64&lt;/RecNum&gt;&lt;DisplayText&gt;Mahon et al. (2006)&lt;/DisplayText&gt;&lt;record&gt;&lt;rec-number&gt;64&lt;/rec-number&gt;&lt;foreign-keys&gt;&lt;key app="EN" db-id="5zvpevr2jp9vdqexvrhx25tn22tztea9pddt" timestamp="1673438712"&gt;64&lt;/key&gt;&lt;/foreign-keys&gt;&lt;ref-type name="Journal Article"&gt;17&lt;/ref-type&gt;&lt;contributors&gt;&lt;authors&gt;&lt;author&gt;Mahon, Denise&lt;/author&gt;&lt;author&gt;Cowan, Cathal&lt;/author&gt;&lt;author&gt;McCarthy, Mary&lt;/author&gt;&lt;/authors&gt;&lt;/contributors&gt;&lt;titles&gt;&lt;title&gt;The role of attitudes, subjective norm, perceived control and habit in the consumption of ready meals and takeaways in Great Britain&lt;/title&gt;&lt;secondary-title&gt;Food Quality and Preference&lt;/secondary-title&gt;&lt;/titles&gt;&lt;periodical&gt;&lt;full-title&gt;Food Quality and Preference&lt;/full-title&gt;&lt;/periodical&gt;&lt;pages&gt;474-481&lt;/pages&gt;&lt;volume&gt;17&lt;/volume&gt;&lt;number&gt;6&lt;/number&gt;&lt;dates&gt;&lt;year&gt;2006&lt;/year&gt;&lt;/dates&gt;&lt;isbn&gt;0950-3293&lt;/isbn&gt;&lt;urls&gt;&lt;/urls&gt;&lt;electronic-resource-num&gt;10.1016/j.foodqual.2005.06.001&lt;/electronic-resource-num&gt;&lt;/record&gt;&lt;/Cite&gt;&lt;/EndNote&gt;</w:instrText>
        </w:r>
        <w:r w:rsidR="00B41549" w:rsidRPr="00853AED">
          <w:rPr>
            <w:rFonts w:ascii="Times New Roman" w:hAnsi="Times New Roman" w:cs="Times New Roman"/>
            <w:color w:val="000000" w:themeColor="text1"/>
            <w:sz w:val="26"/>
            <w:szCs w:val="26"/>
            <w:lang w:val="en" w:bidi="fa-IR"/>
          </w:rPr>
          <w:fldChar w:fldCharType="separate"/>
        </w:r>
        <w:r w:rsidR="00B41549" w:rsidRPr="00853AED">
          <w:rPr>
            <w:rFonts w:ascii="Times New Roman" w:hAnsi="Times New Roman" w:cs="Times New Roman"/>
            <w:noProof/>
            <w:color w:val="000000" w:themeColor="text1"/>
            <w:sz w:val="26"/>
            <w:szCs w:val="26"/>
            <w:lang w:val="en" w:bidi="fa-IR"/>
          </w:rPr>
          <w:t>Mahon et al. (2006)</w:t>
        </w:r>
        <w:r w:rsidR="00B41549" w:rsidRPr="00853AED">
          <w:rPr>
            <w:rFonts w:ascii="Times New Roman" w:hAnsi="Times New Roman" w:cs="Times New Roman"/>
            <w:color w:val="000000" w:themeColor="text1"/>
            <w:sz w:val="26"/>
            <w:szCs w:val="26"/>
            <w:lang w:val="en" w:bidi="fa-IR"/>
          </w:rPr>
          <w:fldChar w:fldCharType="end"/>
        </w:r>
      </w:hyperlink>
      <w:r w:rsidR="0057675D" w:rsidRPr="00853AED">
        <w:rPr>
          <w:rFonts w:ascii="Times New Roman" w:hAnsi="Times New Roman" w:cs="Times New Roman"/>
          <w:color w:val="000000" w:themeColor="text1"/>
          <w:sz w:val="26"/>
          <w:szCs w:val="26"/>
          <w:lang w:val="en" w:bidi="fa-IR"/>
        </w:rPr>
        <w:t xml:space="preserve">, and </w:t>
      </w:r>
      <w:hyperlink w:anchor="_ENREF_33" w:tooltip="Hsu, 2017 #65" w:history="1">
        <w:r w:rsidR="00B41549" w:rsidRPr="00853AED">
          <w:rPr>
            <w:rFonts w:ascii="Times New Roman" w:hAnsi="Times New Roman" w:cs="Times New Roman"/>
            <w:color w:val="000000" w:themeColor="text1"/>
            <w:sz w:val="26"/>
            <w:szCs w:val="26"/>
            <w:lang w:val="en" w:bidi="fa-IR"/>
          </w:rPr>
          <w:fldChar w:fldCharType="begin"/>
        </w:r>
        <w:r w:rsidR="00B41549" w:rsidRPr="00853AED">
          <w:rPr>
            <w:rFonts w:ascii="Times New Roman" w:hAnsi="Times New Roman" w:cs="Times New Roman"/>
            <w:color w:val="000000" w:themeColor="text1"/>
            <w:sz w:val="26"/>
            <w:szCs w:val="26"/>
            <w:lang w:val="en" w:bidi="fa-IR"/>
          </w:rPr>
          <w:instrText xml:space="preserve"> ADDIN EN.CITE &lt;EndNote&gt;&lt;Cite AuthorYear="1"&gt;&lt;Author&gt;Hsu&lt;/Author&gt;&lt;Year&gt;2017&lt;/Year&gt;&lt;RecNum&gt;65&lt;/RecNum&gt;&lt;DisplayText&gt;Hsu et al. (2017)&lt;/DisplayText&gt;&lt;record&gt;&lt;rec-number&gt;65&lt;/rec-number&gt;&lt;foreign-keys&gt;&lt;key app="EN" db-id="5zvpevr2jp9vdqexvrhx25tn22tztea9pddt" timestamp="1673438789"&gt;65&lt;/key&gt;&lt;/foreign-keys&gt;&lt;ref-type name="Journal Article"&gt;17&lt;/ref-type&gt;&lt;contributors&gt;&lt;authors&gt;&lt;author&gt;Hsu, Chia-Lin&lt;/author&gt;&lt;author&gt;Chang, Chi-Ya&lt;/author&gt;&lt;author&gt;Yansritakul, Chutinart&lt;/author&gt;&lt;/authors&gt;&lt;/contributors&gt;&lt;titles&gt;&lt;title&gt;Exploring purchase intention of green skincare products using the theory of planned behavior: Testing the moderating effects of country of origin and price sensitivity&lt;/title&gt;&lt;secondary-title&gt;Journal of Retailing and Consumer Services&lt;/secondary-title&gt;&lt;/titles&gt;&lt;periodical&gt;&lt;full-title&gt;Journal of Retailing and Consumer Services&lt;/full-title&gt;&lt;/periodical&gt;&lt;pages&gt;145-152&lt;/pages&gt;&lt;volume&gt;34&lt;/volume&gt;&lt;dates&gt;&lt;year&gt;2017&lt;/year&gt;&lt;/dates&gt;&lt;isbn&gt;0969-6989&lt;/isbn&gt;&lt;urls&gt;&lt;/urls&gt;&lt;electronic-resource-num&gt; https://doi.org/10.1016/j.jretconser.2016.10.006&lt;/electronic-resource-num&gt;&lt;/record&gt;&lt;/Cite&gt;&lt;/EndNote&gt;</w:instrText>
        </w:r>
        <w:r w:rsidR="00B41549" w:rsidRPr="00853AED">
          <w:rPr>
            <w:rFonts w:ascii="Times New Roman" w:hAnsi="Times New Roman" w:cs="Times New Roman"/>
            <w:color w:val="000000" w:themeColor="text1"/>
            <w:sz w:val="26"/>
            <w:szCs w:val="26"/>
            <w:lang w:val="en" w:bidi="fa-IR"/>
          </w:rPr>
          <w:fldChar w:fldCharType="separate"/>
        </w:r>
        <w:r w:rsidR="00B41549" w:rsidRPr="00853AED">
          <w:rPr>
            <w:rFonts w:ascii="Times New Roman" w:hAnsi="Times New Roman" w:cs="Times New Roman"/>
            <w:noProof/>
            <w:color w:val="000000" w:themeColor="text1"/>
            <w:sz w:val="26"/>
            <w:szCs w:val="26"/>
            <w:lang w:val="en" w:bidi="fa-IR"/>
          </w:rPr>
          <w:t>Hsu et al. (2017)</w:t>
        </w:r>
        <w:r w:rsidR="00B41549" w:rsidRPr="00853AED">
          <w:rPr>
            <w:rFonts w:ascii="Times New Roman" w:hAnsi="Times New Roman" w:cs="Times New Roman"/>
            <w:color w:val="000000" w:themeColor="text1"/>
            <w:sz w:val="26"/>
            <w:szCs w:val="26"/>
            <w:lang w:val="en" w:bidi="fa-IR"/>
          </w:rPr>
          <w:fldChar w:fldCharType="end"/>
        </w:r>
      </w:hyperlink>
      <w:r w:rsidR="0057675D" w:rsidRPr="00853AED">
        <w:rPr>
          <w:rFonts w:ascii="Times New Roman" w:hAnsi="Times New Roman" w:cs="Times New Roman"/>
          <w:color w:val="000000" w:themeColor="text1"/>
          <w:sz w:val="26"/>
          <w:szCs w:val="26"/>
          <w:lang w:val="en" w:bidi="fa-IR"/>
        </w:rPr>
        <w:t xml:space="preserve"> stated that attitude has a significant effect on consumer behavior and purchase intention. While </w:t>
      </w:r>
      <w:hyperlink w:anchor="_ENREF_67" w:tooltip="Xu, 2020 #72" w:history="1">
        <w:r w:rsidR="00B41549" w:rsidRPr="00853AED">
          <w:rPr>
            <w:rFonts w:ascii="Times New Roman" w:hAnsi="Times New Roman" w:cs="Times New Roman"/>
            <w:color w:val="000000" w:themeColor="text1"/>
            <w:sz w:val="26"/>
            <w:szCs w:val="26"/>
            <w:lang w:val="en" w:bidi="fa-IR"/>
          </w:rPr>
          <w:fldChar w:fldCharType="begin"/>
        </w:r>
        <w:r w:rsidR="00B41549" w:rsidRPr="00853AED">
          <w:rPr>
            <w:rFonts w:ascii="Times New Roman" w:hAnsi="Times New Roman" w:cs="Times New Roman"/>
            <w:color w:val="000000" w:themeColor="text1"/>
            <w:sz w:val="26"/>
            <w:szCs w:val="26"/>
            <w:lang w:val="en" w:bidi="fa-IR"/>
          </w:rPr>
          <w:instrText xml:space="preserve"> ADDIN EN.CITE &lt;EndNote&gt;&lt;Cite AuthorYear="1"&gt;&lt;Author&gt;Xu&lt;/Author&gt;&lt;Year&gt;2020&lt;/Year&gt;&lt;RecNum&gt;72&lt;/RecNum&gt;&lt;DisplayText&gt;Xu et al. (2020)&lt;/DisplayText&gt;&lt;record&gt;&lt;rec-number&gt;72&lt;/rec-number&gt;&lt;foreign-keys&gt;&lt;key app="EN" db-id="5zvpevr2jp9vdqexvrhx25tn22tztea9pddt" timestamp="1673441923"&gt;72&lt;/key&gt;&lt;/foreign-keys&gt;&lt;ref-type name="Journal Article"&gt;17&lt;/ref-type&gt;&lt;contributors&gt;&lt;authors&gt;&lt;author&gt;Xu, Xiaoping&lt;/author&gt;&lt;author&gt;Hua, Yannong&lt;/author&gt;&lt;author&gt;Wang, Shanyong&lt;/author&gt;&lt;author&gt;Xu, Guifen&lt;/author&gt;&lt;/authors&gt;&lt;/contributors&gt;&lt;titles&gt;&lt;title&gt;Determinants of consumer’s intention to purchase authentic green furniture&lt;/title&gt;&lt;secondary-title&gt;Resources, Conservation and Recycling&lt;/secondary-title&gt;&lt;/titles&gt;&lt;periodical&gt;&lt;full-title&gt;Resources, Conservation and Recycling&lt;/full-title&gt;&lt;/periodical&gt;&lt;pages&gt;104721&lt;/pages&gt;&lt;volume&gt;156&lt;/volume&gt;&lt;dates&gt;&lt;year&gt;2020&lt;/year&gt;&lt;/dates&gt;&lt;isbn&gt;0921-3449&lt;/isbn&gt;&lt;urls&gt;&lt;/urls&gt;&lt;electronic-resource-num&gt;https://doi.org/10.1016/j.resconrec.2020.104721&lt;/electronic-resource-num&gt;&lt;/record&gt;&lt;/Cite&gt;&lt;/EndNote&gt;</w:instrText>
        </w:r>
        <w:r w:rsidR="00B41549" w:rsidRPr="00853AED">
          <w:rPr>
            <w:rFonts w:ascii="Times New Roman" w:hAnsi="Times New Roman" w:cs="Times New Roman"/>
            <w:color w:val="000000" w:themeColor="text1"/>
            <w:sz w:val="26"/>
            <w:szCs w:val="26"/>
            <w:lang w:val="en" w:bidi="fa-IR"/>
          </w:rPr>
          <w:fldChar w:fldCharType="separate"/>
        </w:r>
        <w:r w:rsidR="00B41549" w:rsidRPr="00853AED">
          <w:rPr>
            <w:rFonts w:ascii="Times New Roman" w:hAnsi="Times New Roman" w:cs="Times New Roman"/>
            <w:noProof/>
            <w:color w:val="000000" w:themeColor="text1"/>
            <w:sz w:val="26"/>
            <w:szCs w:val="26"/>
            <w:lang w:val="en" w:bidi="fa-IR"/>
          </w:rPr>
          <w:t>Xu et al. (2020)</w:t>
        </w:r>
        <w:r w:rsidR="00B41549" w:rsidRPr="00853AED">
          <w:rPr>
            <w:rFonts w:ascii="Times New Roman" w:hAnsi="Times New Roman" w:cs="Times New Roman"/>
            <w:color w:val="000000" w:themeColor="text1"/>
            <w:sz w:val="26"/>
            <w:szCs w:val="26"/>
            <w:lang w:val="en" w:bidi="fa-IR"/>
          </w:rPr>
          <w:fldChar w:fldCharType="end"/>
        </w:r>
      </w:hyperlink>
      <w:r w:rsidR="003C568D">
        <w:rPr>
          <w:rFonts w:ascii="Times New Roman" w:hAnsi="Times New Roman" w:cs="Times New Roman"/>
          <w:color w:val="000000" w:themeColor="text1"/>
          <w:sz w:val="26"/>
          <w:szCs w:val="26"/>
          <w:lang w:val="en" w:bidi="fa-IR"/>
        </w:rPr>
        <w:t xml:space="preserve"> </w:t>
      </w:r>
      <w:r w:rsidR="0057675D" w:rsidRPr="00853AED">
        <w:rPr>
          <w:rFonts w:ascii="Times New Roman" w:hAnsi="Times New Roman" w:cs="Times New Roman"/>
          <w:color w:val="000000" w:themeColor="text1"/>
          <w:sz w:val="26"/>
          <w:szCs w:val="26"/>
          <w:lang w:val="en" w:bidi="fa-IR"/>
        </w:rPr>
        <w:t xml:space="preserve">concluded that attitudes, mental norms, and environmental awareness do not significantly affect behavior and purchase intention. </w:t>
      </w:r>
      <w:hyperlink w:anchor="_ENREF_7" w:tooltip="Boztepe, 2012 #66" w:history="1">
        <w:r w:rsidR="00B41549" w:rsidRPr="00853AED">
          <w:rPr>
            <w:rFonts w:ascii="Times New Roman" w:hAnsi="Times New Roman" w:cs="Times New Roman"/>
            <w:color w:val="000000" w:themeColor="text1"/>
            <w:sz w:val="26"/>
            <w:szCs w:val="26"/>
            <w:lang w:val="en" w:bidi="fa-IR"/>
          </w:rPr>
          <w:fldChar w:fldCharType="begin"/>
        </w:r>
        <w:r w:rsidR="00B41549" w:rsidRPr="00853AED">
          <w:rPr>
            <w:rFonts w:ascii="Times New Roman" w:hAnsi="Times New Roman" w:cs="Times New Roman"/>
            <w:color w:val="000000" w:themeColor="text1"/>
            <w:sz w:val="26"/>
            <w:szCs w:val="26"/>
            <w:lang w:val="en" w:bidi="fa-IR"/>
          </w:rPr>
          <w:instrText xml:space="preserve"> ADDIN EN.CITE &lt;EndNote&gt;&lt;Cite AuthorYear="1"&gt;&lt;Author&gt;Boztepe&lt;/Author&gt;&lt;Year&gt;2012&lt;/Year&gt;&lt;RecNum&gt;66&lt;/RecNum&gt;&lt;DisplayText&gt;Boztepe (2012)&lt;/DisplayText&gt;&lt;record&gt;&lt;rec-number&gt;66&lt;/rec-number&gt;&lt;foreign-keys&gt;&lt;key app="EN" db-id="5zvpevr2jp9vdqexvrhx25tn22tztea9pddt" timestamp="1673439240"&gt;66&lt;/key&gt;&lt;/foreign-keys&gt;&lt;ref-type name="Journal Article"&gt;17&lt;/ref-type&gt;&lt;contributors&gt;&lt;authors&gt;&lt;author&gt;Boztepe, Aysel&lt;/author&gt;&lt;/authors&gt;&lt;/contributors&gt;&lt;titles&gt;&lt;title&gt;Green marketing and its impact on consumer buying behavior&lt;/title&gt;&lt;secondary-title&gt;European Journal of Economic &amp;amp; Political Studies&lt;/secondary-title&gt;&lt;/titles&gt;&lt;periodical&gt;&lt;full-title&gt;European Journal of Economic &amp;amp; Political Studies&lt;/full-title&gt;&lt;/periodical&gt;&lt;pages&gt;207-219&lt;/pages&gt;&lt;volume&gt;67&lt;/volume&gt;&lt;number&gt;1&lt;/number&gt;&lt;dates&gt;&lt;year&gt;2012&lt;/year&gt;&lt;/dates&gt;&lt;isbn&gt;1307-6000&lt;/isbn&gt;&lt;urls&gt;&lt;/urls&gt;&lt;/record&gt;&lt;/Cite&gt;&lt;/EndNote&gt;</w:instrText>
        </w:r>
        <w:r w:rsidR="00B41549" w:rsidRPr="00853AED">
          <w:rPr>
            <w:rFonts w:ascii="Times New Roman" w:hAnsi="Times New Roman" w:cs="Times New Roman"/>
            <w:color w:val="000000" w:themeColor="text1"/>
            <w:sz w:val="26"/>
            <w:szCs w:val="26"/>
            <w:lang w:val="en" w:bidi="fa-IR"/>
          </w:rPr>
          <w:fldChar w:fldCharType="separate"/>
        </w:r>
        <w:r w:rsidR="00B41549" w:rsidRPr="00853AED">
          <w:rPr>
            <w:rFonts w:ascii="Times New Roman" w:hAnsi="Times New Roman" w:cs="Times New Roman"/>
            <w:noProof/>
            <w:color w:val="000000" w:themeColor="text1"/>
            <w:sz w:val="26"/>
            <w:szCs w:val="26"/>
            <w:lang w:val="en" w:bidi="fa-IR"/>
          </w:rPr>
          <w:t>Boztepe (2012)</w:t>
        </w:r>
        <w:r w:rsidR="00B41549" w:rsidRPr="00853AED">
          <w:rPr>
            <w:rFonts w:ascii="Times New Roman" w:hAnsi="Times New Roman" w:cs="Times New Roman"/>
            <w:color w:val="000000" w:themeColor="text1"/>
            <w:sz w:val="26"/>
            <w:szCs w:val="26"/>
            <w:lang w:val="en" w:bidi="fa-IR"/>
          </w:rPr>
          <w:fldChar w:fldCharType="end"/>
        </w:r>
      </w:hyperlink>
      <w:r w:rsidR="0057675D" w:rsidRPr="00853AED">
        <w:rPr>
          <w:rFonts w:ascii="Times New Roman" w:hAnsi="Times New Roman" w:cs="Times New Roman"/>
          <w:color w:val="000000" w:themeColor="text1"/>
          <w:sz w:val="26"/>
          <w:szCs w:val="26"/>
          <w:lang w:val="en" w:bidi="fa-IR"/>
        </w:rPr>
        <w:t xml:space="preserve"> and </w:t>
      </w:r>
      <w:hyperlink w:anchor="_ENREF_6" w:tooltip="Barber, 2009 #71" w:history="1">
        <w:r w:rsidR="00B41549" w:rsidRPr="00853AED">
          <w:rPr>
            <w:rFonts w:ascii="Times New Roman" w:hAnsi="Times New Roman" w:cs="Times New Roman"/>
            <w:color w:val="000000" w:themeColor="text1"/>
            <w:sz w:val="26"/>
            <w:szCs w:val="26"/>
            <w:lang w:val="en" w:bidi="fa-IR"/>
          </w:rPr>
          <w:fldChar w:fldCharType="begin"/>
        </w:r>
        <w:r w:rsidR="00B41549" w:rsidRPr="00853AED">
          <w:rPr>
            <w:rFonts w:ascii="Times New Roman" w:hAnsi="Times New Roman" w:cs="Times New Roman"/>
            <w:color w:val="000000" w:themeColor="text1"/>
            <w:sz w:val="26"/>
            <w:szCs w:val="26"/>
            <w:lang w:val="en" w:bidi="fa-IR"/>
          </w:rPr>
          <w:instrText xml:space="preserve"> ADDIN EN.CITE &lt;EndNote&gt;&lt;Cite AuthorYear="1"&gt;&lt;Author&gt;Barber&lt;/Author&gt;&lt;Year&gt;2009&lt;/Year&gt;&lt;RecNum&gt;71&lt;/RecNum&gt;&lt;DisplayText&gt;Barber et al. (2009)&lt;/DisplayText&gt;&lt;record&gt;&lt;rec-number&gt;71&lt;/rec-number&gt;&lt;foreign-keys&gt;&lt;key app="EN" db-id="5zvpevr2jp9vdqexvrhx25tn22tztea9pddt" timestamp="1673441381"&gt;71&lt;/key&gt;&lt;/foreign-keys&gt;&lt;ref-type name="Conference Paper"&gt;47&lt;/ref-type&gt;&lt;contributors&gt;&lt;authors&gt;&lt;author&gt;Barber, Nelson&lt;/author&gt;&lt;author&gt;Taylor, David C&lt;/author&gt;&lt;author&gt;Strick, Sandy&lt;/author&gt;&lt;/authors&gt;&lt;/contributors&gt;&lt;titles&gt;&lt;title&gt;Environmental knowledge and attitudes: influencing the purchase decisions of wine consumers&lt;/title&gt;&lt;/titles&gt;&lt;dates&gt;&lt;year&gt;2009&lt;/year&gt;&lt;/dates&gt;&lt;urls&gt;&lt;/urls&gt;&lt;electronic-resource-num&gt;10.2147/IJWR.S4649&lt;/electronic-resource-num&gt;&lt;/record&gt;&lt;/Cite&gt;&lt;/EndNote&gt;</w:instrText>
        </w:r>
        <w:r w:rsidR="00B41549" w:rsidRPr="00853AED">
          <w:rPr>
            <w:rFonts w:ascii="Times New Roman" w:hAnsi="Times New Roman" w:cs="Times New Roman"/>
            <w:color w:val="000000" w:themeColor="text1"/>
            <w:sz w:val="26"/>
            <w:szCs w:val="26"/>
            <w:lang w:val="en" w:bidi="fa-IR"/>
          </w:rPr>
          <w:fldChar w:fldCharType="separate"/>
        </w:r>
        <w:r w:rsidR="00B41549" w:rsidRPr="00853AED">
          <w:rPr>
            <w:rFonts w:ascii="Times New Roman" w:hAnsi="Times New Roman" w:cs="Times New Roman"/>
            <w:noProof/>
            <w:color w:val="000000" w:themeColor="text1"/>
            <w:sz w:val="26"/>
            <w:szCs w:val="26"/>
            <w:lang w:val="en" w:bidi="fa-IR"/>
          </w:rPr>
          <w:t>Barber et al. (2009)</w:t>
        </w:r>
        <w:r w:rsidR="00B41549" w:rsidRPr="00853AED">
          <w:rPr>
            <w:rFonts w:ascii="Times New Roman" w:hAnsi="Times New Roman" w:cs="Times New Roman"/>
            <w:color w:val="000000" w:themeColor="text1"/>
            <w:sz w:val="26"/>
            <w:szCs w:val="26"/>
            <w:lang w:val="en" w:bidi="fa-IR"/>
          </w:rPr>
          <w:fldChar w:fldCharType="end"/>
        </w:r>
      </w:hyperlink>
      <w:r w:rsidR="0057675D" w:rsidRPr="00853AED">
        <w:rPr>
          <w:rFonts w:ascii="Times New Roman" w:hAnsi="Times New Roman" w:cs="Times New Roman"/>
          <w:color w:val="000000" w:themeColor="text1"/>
          <w:sz w:val="26"/>
          <w:szCs w:val="26"/>
          <w:lang w:val="en" w:bidi="fa-IR"/>
        </w:rPr>
        <w:t xml:space="preserve"> concluded that the level of customer awareness of environmental issues affects the decision to buy green products. </w:t>
      </w:r>
      <w:hyperlink w:anchor="_ENREF_46" w:tooltip="Manrai, 1997 #67" w:history="1">
        <w:r w:rsidR="00B41549" w:rsidRPr="00853AED">
          <w:rPr>
            <w:rFonts w:ascii="Times New Roman" w:hAnsi="Times New Roman" w:cs="Times New Roman"/>
            <w:color w:val="000000" w:themeColor="text1"/>
            <w:sz w:val="26"/>
            <w:szCs w:val="26"/>
            <w:lang w:val="en" w:bidi="fa-IR"/>
          </w:rPr>
          <w:fldChar w:fldCharType="begin"/>
        </w:r>
        <w:r w:rsidR="00B41549" w:rsidRPr="00853AED">
          <w:rPr>
            <w:rFonts w:ascii="Times New Roman" w:hAnsi="Times New Roman" w:cs="Times New Roman"/>
            <w:color w:val="000000" w:themeColor="text1"/>
            <w:sz w:val="26"/>
            <w:szCs w:val="26"/>
            <w:lang w:val="en" w:bidi="fa-IR"/>
          </w:rPr>
          <w:instrText xml:space="preserve"> ADDIN EN.CITE &lt;EndNote&gt;&lt;Cite AuthorYear="1"&gt;&lt;Author&gt;Manrai&lt;/Author&gt;&lt;Year&gt;1997&lt;/Year&gt;&lt;RecNum&gt;67&lt;/RecNum&gt;&lt;DisplayText&gt;Manrai et al. (1997)&lt;/DisplayText&gt;&lt;record&gt;&lt;rec-number&gt;67&lt;/rec-number&gt;&lt;foreign-keys&gt;&lt;key app="EN" db-id="5zvpevr2jp9vdqexvrhx25tn22tztea9pddt" timestamp="1673439677"&gt;67&lt;/key&gt;&lt;/foreign-keys&gt;&lt;ref-type name="Journal Article"&gt;17&lt;/ref-type&gt;&lt;contributors&gt;&lt;authors&gt;&lt;author&gt;Manrai, Lalita A&lt;/author&gt;&lt;author&gt;Manrai, Ajay K&lt;/author&gt;&lt;author&gt;Lascu, Dana</w:instrText>
        </w:r>
        <w:r w:rsidR="00B41549" w:rsidRPr="00853AED">
          <w:rPr>
            <w:rFonts w:ascii="Cambria Math" w:hAnsi="Cambria Math" w:cs="Cambria Math"/>
            <w:color w:val="000000" w:themeColor="text1"/>
            <w:sz w:val="26"/>
            <w:szCs w:val="26"/>
            <w:lang w:val="en" w:bidi="fa-IR"/>
          </w:rPr>
          <w:instrText>‐</w:instrText>
        </w:r>
        <w:r w:rsidR="00B41549" w:rsidRPr="00853AED">
          <w:rPr>
            <w:rFonts w:ascii="Times New Roman" w:hAnsi="Times New Roman" w:cs="Times New Roman"/>
            <w:color w:val="000000" w:themeColor="text1"/>
            <w:sz w:val="26"/>
            <w:szCs w:val="26"/>
            <w:lang w:val="en" w:bidi="fa-IR"/>
          </w:rPr>
          <w:instrText>Nicoleta&lt;/author&gt;&lt;author&gt;Ryans Jr, John K&lt;/author&gt;&lt;/authors&gt;&lt;/contributors&gt;&lt;titles&gt;&lt;title&gt;How green</w:instrText>
        </w:r>
        <w:r w:rsidR="00B41549" w:rsidRPr="00853AED">
          <w:rPr>
            <w:rFonts w:ascii="Cambria Math" w:hAnsi="Cambria Math" w:cs="Cambria Math"/>
            <w:color w:val="000000" w:themeColor="text1"/>
            <w:sz w:val="26"/>
            <w:szCs w:val="26"/>
            <w:lang w:val="en" w:bidi="fa-IR"/>
          </w:rPr>
          <w:instrText>‐</w:instrText>
        </w:r>
        <w:r w:rsidR="00B41549" w:rsidRPr="00853AED">
          <w:rPr>
            <w:rFonts w:ascii="Times New Roman" w:hAnsi="Times New Roman" w:cs="Times New Roman"/>
            <w:color w:val="000000" w:themeColor="text1"/>
            <w:sz w:val="26"/>
            <w:szCs w:val="26"/>
            <w:lang w:val="en" w:bidi="fa-IR"/>
          </w:rPr>
          <w:instrText>claim strength and country disposition affect product evaluation and company image&lt;/title&gt;&lt;secondary-title&gt;Psychology &amp;amp; Marketing&lt;/secondary-title&gt;&lt;/titles&gt;&lt;periodical&gt;&lt;full-title&gt;Psychology &amp;amp; Marketing&lt;/full-title&gt;&lt;/periodical&gt;&lt;pages&gt;511-537&lt;/pages&gt;&lt;volume&gt;14&lt;/volume&gt;&lt;number&gt;5&lt;/number&gt;&lt;dates&gt;&lt;year&gt;1997&lt;/year&gt;&lt;/dates&gt;&lt;isbn&gt;0742-6046&lt;/isbn&gt;&lt;urls&gt;&lt;/urls&gt;&lt;/record&gt;&lt;/Cite&gt;&lt;/EndNote&gt;</w:instrText>
        </w:r>
        <w:r w:rsidR="00B41549" w:rsidRPr="00853AED">
          <w:rPr>
            <w:rFonts w:ascii="Times New Roman" w:hAnsi="Times New Roman" w:cs="Times New Roman"/>
            <w:color w:val="000000" w:themeColor="text1"/>
            <w:sz w:val="26"/>
            <w:szCs w:val="26"/>
            <w:lang w:val="en" w:bidi="fa-IR"/>
          </w:rPr>
          <w:fldChar w:fldCharType="separate"/>
        </w:r>
        <w:r w:rsidR="00B41549" w:rsidRPr="00853AED">
          <w:rPr>
            <w:rFonts w:ascii="Times New Roman" w:hAnsi="Times New Roman" w:cs="Times New Roman"/>
            <w:noProof/>
            <w:color w:val="000000" w:themeColor="text1"/>
            <w:sz w:val="26"/>
            <w:szCs w:val="26"/>
            <w:lang w:val="en" w:bidi="fa-IR"/>
          </w:rPr>
          <w:t>Manrai et al. (1997)</w:t>
        </w:r>
        <w:r w:rsidR="00B41549" w:rsidRPr="00853AED">
          <w:rPr>
            <w:rFonts w:ascii="Times New Roman" w:hAnsi="Times New Roman" w:cs="Times New Roman"/>
            <w:color w:val="000000" w:themeColor="text1"/>
            <w:sz w:val="26"/>
            <w:szCs w:val="26"/>
            <w:lang w:val="en" w:bidi="fa-IR"/>
          </w:rPr>
          <w:fldChar w:fldCharType="end"/>
        </w:r>
      </w:hyperlink>
      <w:r w:rsidR="0057675D" w:rsidRPr="00853AED">
        <w:rPr>
          <w:rFonts w:ascii="Times New Roman" w:hAnsi="Times New Roman" w:cs="Times New Roman"/>
          <w:color w:val="000000" w:themeColor="text1"/>
          <w:sz w:val="26"/>
          <w:szCs w:val="26"/>
          <w:lang w:val="en" w:bidi="fa-IR"/>
        </w:rPr>
        <w:t xml:space="preserve"> and </w:t>
      </w:r>
      <w:hyperlink w:anchor="_ENREF_49" w:tooltip="Mostafa, 2009 #68" w:history="1">
        <w:r w:rsidR="00B41549" w:rsidRPr="00853AED">
          <w:rPr>
            <w:rFonts w:ascii="Times New Roman" w:hAnsi="Times New Roman" w:cs="Times New Roman"/>
            <w:color w:val="000000" w:themeColor="text1"/>
            <w:sz w:val="26"/>
            <w:szCs w:val="26"/>
            <w:lang w:val="en" w:bidi="fa-IR"/>
          </w:rPr>
          <w:fldChar w:fldCharType="begin"/>
        </w:r>
        <w:r w:rsidR="00B41549" w:rsidRPr="00853AED">
          <w:rPr>
            <w:rFonts w:ascii="Times New Roman" w:hAnsi="Times New Roman" w:cs="Times New Roman"/>
            <w:color w:val="000000" w:themeColor="text1"/>
            <w:sz w:val="26"/>
            <w:szCs w:val="26"/>
            <w:lang w:val="en" w:bidi="fa-IR"/>
          </w:rPr>
          <w:instrText xml:space="preserve"> ADDIN EN.CITE &lt;EndNote&gt;&lt;Cite AuthorYear="1"&gt;&lt;Author&gt;Mostafa&lt;/Author&gt;&lt;Year&gt;2009&lt;/Year&gt;&lt;RecNum&gt;68&lt;/RecNum&gt;&lt;DisplayText&gt;Mostafa (2009)&lt;/DisplayText&gt;&lt;record&gt;&lt;rec-number&gt;68&lt;/rec-number&gt;&lt;foreign-keys&gt;&lt;key app="EN" db-id="5zvpevr2jp9vdqexvrhx25tn22tztea9pddt" timestamp="1673440064"&gt;68&lt;/key&gt;&lt;/foreign-keys&gt;&lt;ref-type name="Journal Article"&gt;17&lt;/ref-type&gt;&lt;contributors&gt;&lt;authors&gt;&lt;author&gt;Mostafa, Mohamed M&lt;/author&gt;&lt;/authors&gt;&lt;/contributors&gt;&lt;titles&gt;&lt;title&gt;Shades of green: A psychographic segmentation of the green consumer in Kuwait using self-organizing maps&lt;/title&gt;&lt;secondary-title&gt;Expert systems with Applications&lt;/secondary-title&gt;&lt;/titles&gt;&lt;periodical&gt;&lt;full-title&gt;Expert systems with Applications&lt;/full-title&gt;&lt;/periodical&gt;&lt;pages&gt;11030-11038&lt;/pages&gt;&lt;volume&gt;36&lt;/volume&gt;&lt;number&gt;8&lt;/number&gt;&lt;dates&gt;&lt;year&gt;2009&lt;/year&gt;&lt;/dates&gt;&lt;isbn&gt;0957-4174&lt;/isbn&gt;&lt;urls&gt;&lt;/urls&gt;&lt;electronic-resource-num&gt; https://doi.org/10.1016/j.eswa.2009.02.088&lt;/electronic-resource-num&gt;&lt;/record&gt;&lt;/Cite&gt;&lt;/EndNote&gt;</w:instrText>
        </w:r>
        <w:r w:rsidR="00B41549" w:rsidRPr="00853AED">
          <w:rPr>
            <w:rFonts w:ascii="Times New Roman" w:hAnsi="Times New Roman" w:cs="Times New Roman"/>
            <w:color w:val="000000" w:themeColor="text1"/>
            <w:sz w:val="26"/>
            <w:szCs w:val="26"/>
            <w:lang w:val="en" w:bidi="fa-IR"/>
          </w:rPr>
          <w:fldChar w:fldCharType="separate"/>
        </w:r>
        <w:r w:rsidR="00B41549" w:rsidRPr="00853AED">
          <w:rPr>
            <w:rFonts w:ascii="Times New Roman" w:hAnsi="Times New Roman" w:cs="Times New Roman"/>
            <w:noProof/>
            <w:color w:val="000000" w:themeColor="text1"/>
            <w:sz w:val="26"/>
            <w:szCs w:val="26"/>
            <w:lang w:val="en" w:bidi="fa-IR"/>
          </w:rPr>
          <w:t>Mostafa (2009)</w:t>
        </w:r>
        <w:r w:rsidR="00B41549" w:rsidRPr="00853AED">
          <w:rPr>
            <w:rFonts w:ascii="Times New Roman" w:hAnsi="Times New Roman" w:cs="Times New Roman"/>
            <w:color w:val="000000" w:themeColor="text1"/>
            <w:sz w:val="26"/>
            <w:szCs w:val="26"/>
            <w:lang w:val="en" w:bidi="fa-IR"/>
          </w:rPr>
          <w:fldChar w:fldCharType="end"/>
        </w:r>
      </w:hyperlink>
      <w:r w:rsidR="0057675D" w:rsidRPr="00853AED">
        <w:rPr>
          <w:rFonts w:ascii="Times New Roman" w:hAnsi="Times New Roman" w:cs="Times New Roman"/>
          <w:color w:val="000000" w:themeColor="text1"/>
          <w:sz w:val="26"/>
          <w:szCs w:val="26"/>
          <w:lang w:val="en" w:bidi="fa-IR"/>
        </w:rPr>
        <w:t xml:space="preserve"> stated that environmental awareness leads to the purchase of green products. </w:t>
      </w:r>
      <w:hyperlink w:anchor="_ENREF_36" w:tooltip="Karampour, 2014 #69" w:history="1">
        <w:r w:rsidR="00B41549" w:rsidRPr="00853AED">
          <w:rPr>
            <w:rFonts w:ascii="Times New Roman" w:hAnsi="Times New Roman" w:cs="Times New Roman"/>
            <w:color w:val="000000" w:themeColor="text1"/>
            <w:sz w:val="26"/>
            <w:szCs w:val="26"/>
            <w:lang w:val="en" w:bidi="fa-IR"/>
          </w:rPr>
          <w:fldChar w:fldCharType="begin"/>
        </w:r>
        <w:r w:rsidR="00B41549" w:rsidRPr="00853AED">
          <w:rPr>
            <w:rFonts w:ascii="Times New Roman" w:hAnsi="Times New Roman" w:cs="Times New Roman"/>
            <w:color w:val="000000" w:themeColor="text1"/>
            <w:sz w:val="26"/>
            <w:szCs w:val="26"/>
            <w:lang w:val="en" w:bidi="fa-IR"/>
          </w:rPr>
          <w:instrText xml:space="preserve"> ADDIN EN.CITE &lt;EndNote&gt;&lt;Cite AuthorYear="1"&gt;&lt;Author&gt;Karampour&lt;/Author&gt;&lt;Year&gt;2014&lt;/Year&gt;&lt;RecNum&gt;69&lt;/RecNum&gt;&lt;DisplayText&gt;Karampour and Ahmadinejad (2014)&lt;/DisplayText&gt;&lt;record&gt;&lt;rec-number&gt;69&lt;/rec-number&gt;&lt;foreign-keys&gt;&lt;key app="EN" db-id="5zvpevr2jp9vdqexvrhx25tn22tztea9pddt" timestamp="1673440235"&gt;69&lt;/key&gt;&lt;/foreign-keys&gt;&lt;ref-type name="Journal Article"&gt;17&lt;/ref-type&gt;&lt;contributors&gt;&lt;authors&gt;&lt;author&gt;Karampour, Abdolhossein&lt;/author&gt;&lt;author&gt;Ahmadinejad, Bahareh&lt;/author&gt;&lt;/authors&gt;&lt;/contributors&gt;&lt;titles&gt;&lt;title&gt;Purchase intention for a private label brand: direct impact of factors including price sensitivity, understanding brand, image of private brands and mental image of store;(case study: etka chain stores)&lt;/title&gt;&lt;secondary-title&gt;Kuwait Chapter of the Arabian Journal of Business and Management Review&lt;/secondary-title&gt;&lt;/titles&gt;&lt;periodical&gt;&lt;full-title&gt;Kuwait Chapter of the Arabian Journal of Business and Management Review&lt;/full-title&gt;&lt;/periodical&gt;&lt;pages&gt;417&lt;/pages&gt;&lt;volume&gt;3&lt;/volume&gt;&lt;number&gt;7&lt;/number&gt;&lt;dates&gt;&lt;year&gt;2014&lt;/year&gt;&lt;/dates&gt;&lt;isbn&gt;2224-8358&lt;/isbn&gt;&lt;urls&gt;&lt;/urls&gt;&lt;electronic-resource-num&gt;:10.12816/0018300&lt;/electronic-resource-num&gt;&lt;/record&gt;&lt;/Cite&gt;&lt;/EndNote&gt;</w:instrText>
        </w:r>
        <w:r w:rsidR="00B41549" w:rsidRPr="00853AED">
          <w:rPr>
            <w:rFonts w:ascii="Times New Roman" w:hAnsi="Times New Roman" w:cs="Times New Roman"/>
            <w:color w:val="000000" w:themeColor="text1"/>
            <w:sz w:val="26"/>
            <w:szCs w:val="26"/>
            <w:lang w:val="en" w:bidi="fa-IR"/>
          </w:rPr>
          <w:fldChar w:fldCharType="separate"/>
        </w:r>
        <w:r w:rsidR="00B41549" w:rsidRPr="00853AED">
          <w:rPr>
            <w:rFonts w:ascii="Times New Roman" w:hAnsi="Times New Roman" w:cs="Times New Roman"/>
            <w:noProof/>
            <w:color w:val="000000" w:themeColor="text1"/>
            <w:sz w:val="26"/>
            <w:szCs w:val="26"/>
            <w:lang w:val="en" w:bidi="fa-IR"/>
          </w:rPr>
          <w:t>Karampour and Ahmadinejad (2014)</w:t>
        </w:r>
        <w:r w:rsidR="00B41549" w:rsidRPr="00853AED">
          <w:rPr>
            <w:rFonts w:ascii="Times New Roman" w:hAnsi="Times New Roman" w:cs="Times New Roman"/>
            <w:color w:val="000000" w:themeColor="text1"/>
            <w:sz w:val="26"/>
            <w:szCs w:val="26"/>
            <w:lang w:val="en" w:bidi="fa-IR"/>
          </w:rPr>
          <w:fldChar w:fldCharType="end"/>
        </w:r>
      </w:hyperlink>
      <w:r w:rsidR="0057675D" w:rsidRPr="00853AED">
        <w:rPr>
          <w:rFonts w:ascii="Times New Roman" w:hAnsi="Times New Roman" w:cs="Times New Roman"/>
          <w:color w:val="000000" w:themeColor="text1"/>
          <w:sz w:val="26"/>
          <w:szCs w:val="26"/>
          <w:lang w:val="en" w:bidi="fa-IR"/>
        </w:rPr>
        <w:t xml:space="preserve">, </w:t>
      </w:r>
      <w:hyperlink w:anchor="_ENREF_33" w:tooltip="Hsu, 2017 #65" w:history="1">
        <w:r w:rsidR="00B41549" w:rsidRPr="00853AED">
          <w:rPr>
            <w:rFonts w:ascii="Times New Roman" w:hAnsi="Times New Roman" w:cs="Times New Roman"/>
            <w:color w:val="000000" w:themeColor="text1"/>
            <w:sz w:val="26"/>
            <w:szCs w:val="26"/>
            <w:lang w:val="en" w:bidi="fa-IR"/>
          </w:rPr>
          <w:fldChar w:fldCharType="begin"/>
        </w:r>
        <w:r w:rsidR="00B41549" w:rsidRPr="00853AED">
          <w:rPr>
            <w:rFonts w:ascii="Times New Roman" w:hAnsi="Times New Roman" w:cs="Times New Roman"/>
            <w:color w:val="000000" w:themeColor="text1"/>
            <w:sz w:val="26"/>
            <w:szCs w:val="26"/>
            <w:lang w:val="en" w:bidi="fa-IR"/>
          </w:rPr>
          <w:instrText xml:space="preserve"> ADDIN EN.CITE &lt;EndNote&gt;&lt;Cite AuthorYear="1"&gt;&lt;Author&gt;Hsu&lt;/Author&gt;&lt;Year&gt;2017&lt;/Year&gt;&lt;RecNum&gt;65&lt;/RecNum&gt;&lt;DisplayText&gt;Hsu et al. (2017)&lt;/DisplayText&gt;&lt;record&gt;&lt;rec-number&gt;65&lt;/rec-number&gt;&lt;foreign-keys&gt;&lt;key app="EN" db-id="5zvpevr2jp9vdqexvrhx25tn22tztea9pddt" timestamp="1673438789"&gt;65&lt;/key&gt;&lt;/foreign-keys&gt;&lt;ref-type name="Journal Article"&gt;17&lt;/ref-type&gt;&lt;contributors&gt;&lt;authors&gt;&lt;author&gt;Hsu, Chia-Lin&lt;/author&gt;&lt;author&gt;Chang, Chi-Ya&lt;/author&gt;&lt;author&gt;Yansritakul, Chutinart&lt;/author&gt;&lt;/authors&gt;&lt;/contributors&gt;&lt;titles&gt;&lt;title&gt;Exploring purchase intention of green skincare products using the theory of planned behavior: Testing the moderating effects of country of origin and price sensitivity&lt;/title&gt;&lt;secondary-title&gt;Journal of Retailing and Consumer Services&lt;/secondary-title&gt;&lt;/titles&gt;&lt;periodical&gt;&lt;full-title&gt;Journal of Retailing and Consumer Services&lt;/full-title&gt;&lt;/periodical&gt;&lt;pages&gt;145-152&lt;/pages&gt;&lt;volume&gt;34&lt;/volume&gt;&lt;dates&gt;&lt;year&gt;2017&lt;/year&gt;&lt;/dates&gt;&lt;isbn&gt;0969-6989&lt;/isbn&gt;&lt;urls&gt;&lt;/urls&gt;&lt;electronic-resource-num&gt; https://doi.org/10.1016/j.jretconser.2016.10.006&lt;/electronic-resource-num&gt;&lt;/record&gt;&lt;/Cite&gt;&lt;/EndNote&gt;</w:instrText>
        </w:r>
        <w:r w:rsidR="00B41549" w:rsidRPr="00853AED">
          <w:rPr>
            <w:rFonts w:ascii="Times New Roman" w:hAnsi="Times New Roman" w:cs="Times New Roman"/>
            <w:color w:val="000000" w:themeColor="text1"/>
            <w:sz w:val="26"/>
            <w:szCs w:val="26"/>
            <w:lang w:val="en" w:bidi="fa-IR"/>
          </w:rPr>
          <w:fldChar w:fldCharType="separate"/>
        </w:r>
        <w:r w:rsidR="00B41549" w:rsidRPr="00853AED">
          <w:rPr>
            <w:rFonts w:ascii="Times New Roman" w:hAnsi="Times New Roman" w:cs="Times New Roman"/>
            <w:noProof/>
            <w:color w:val="000000" w:themeColor="text1"/>
            <w:sz w:val="26"/>
            <w:szCs w:val="26"/>
            <w:lang w:val="en" w:bidi="fa-IR"/>
          </w:rPr>
          <w:t>Hsu et al. (2017)</w:t>
        </w:r>
        <w:r w:rsidR="00B41549" w:rsidRPr="00853AED">
          <w:rPr>
            <w:rFonts w:ascii="Times New Roman" w:hAnsi="Times New Roman" w:cs="Times New Roman"/>
            <w:color w:val="000000" w:themeColor="text1"/>
            <w:sz w:val="26"/>
            <w:szCs w:val="26"/>
            <w:lang w:val="en" w:bidi="fa-IR"/>
          </w:rPr>
          <w:fldChar w:fldCharType="end"/>
        </w:r>
      </w:hyperlink>
      <w:r w:rsidR="0057675D" w:rsidRPr="00853AED">
        <w:rPr>
          <w:rFonts w:ascii="Times New Roman" w:hAnsi="Times New Roman" w:cs="Times New Roman"/>
          <w:color w:val="000000" w:themeColor="text1"/>
          <w:sz w:val="26"/>
          <w:szCs w:val="26"/>
          <w:lang w:val="en" w:bidi="fa-IR"/>
        </w:rPr>
        <w:t xml:space="preserve"> and </w:t>
      </w:r>
      <w:hyperlink w:anchor="_ENREF_28" w:tooltip="Han, 2001 #70" w:history="1">
        <w:r w:rsidR="00B41549" w:rsidRPr="00853AED">
          <w:rPr>
            <w:rFonts w:ascii="Times New Roman" w:hAnsi="Times New Roman" w:cs="Times New Roman"/>
            <w:color w:val="000000" w:themeColor="text1"/>
            <w:sz w:val="26"/>
            <w:szCs w:val="26"/>
            <w:lang w:val="en" w:bidi="fa-IR"/>
          </w:rPr>
          <w:fldChar w:fldCharType="begin"/>
        </w:r>
        <w:r w:rsidR="00B41549" w:rsidRPr="00853AED">
          <w:rPr>
            <w:rFonts w:ascii="Times New Roman" w:hAnsi="Times New Roman" w:cs="Times New Roman"/>
            <w:color w:val="000000" w:themeColor="text1"/>
            <w:sz w:val="26"/>
            <w:szCs w:val="26"/>
            <w:lang w:val="en" w:bidi="fa-IR"/>
          </w:rPr>
          <w:instrText xml:space="preserve"> ADDIN EN.CITE &lt;EndNote&gt;&lt;Cite AuthorYear="1"&gt;&lt;Author&gt;Han&lt;/Author&gt;&lt;Year&gt;2001&lt;/Year&gt;&lt;RecNum&gt;70&lt;/RecNum&gt;&lt;DisplayText&gt;Han et al. (2001)&lt;/DisplayText&gt;&lt;record&gt;&lt;rec-number&gt;70&lt;/rec-number&gt;&lt;foreign-keys&gt;&lt;key app="EN" db-id="5zvpevr2jp9vdqexvrhx25tn22tztea9pddt" timestamp="1673440439"&gt;70&lt;/key&gt;&lt;/foreign-keys&gt;&lt;ref-type name="Journal Article"&gt;17&lt;/ref-type&gt;&lt;contributors&gt;&lt;authors&gt;&lt;author&gt;Han, Sangman&lt;/author&gt;&lt;author&gt;Gupta, Sunil&lt;/author&gt;&lt;author&gt;Lehmann, Donald R&lt;/author&gt;&lt;/authors&gt;&lt;/contributors&gt;&lt;titles&gt;&lt;title&gt;Consumer price sensitivity and price thresholds&lt;/title&gt;&lt;secondary-title&gt;Journal of retailing&lt;/secondary-title&gt;&lt;/titles&gt;&lt;periodical&gt;&lt;full-title&gt;Journal of retailing&lt;/full-title&gt;&lt;/periodical&gt;&lt;pages&gt;435-456&lt;/pages&gt;&lt;volume&gt;77&lt;/volume&gt;&lt;number&gt;4&lt;/number&gt;&lt;dates&gt;&lt;year&gt;2001&lt;/year&gt;&lt;/dates&gt;&lt;isbn&gt;0022-4359&lt;/isbn&gt;&lt;urls&gt;&lt;/urls&gt;&lt;electronic-resource-num&gt;https://doi.org/10.1016/S0022-4359(01)00057-4&lt;/electronic-resource-num&gt;&lt;/record&gt;&lt;/Cite&gt;&lt;/EndNote&gt;</w:instrText>
        </w:r>
        <w:r w:rsidR="00B41549" w:rsidRPr="00853AED">
          <w:rPr>
            <w:rFonts w:ascii="Times New Roman" w:hAnsi="Times New Roman" w:cs="Times New Roman"/>
            <w:color w:val="000000" w:themeColor="text1"/>
            <w:sz w:val="26"/>
            <w:szCs w:val="26"/>
            <w:lang w:val="en" w:bidi="fa-IR"/>
          </w:rPr>
          <w:fldChar w:fldCharType="separate"/>
        </w:r>
        <w:r w:rsidR="00B41549" w:rsidRPr="00853AED">
          <w:rPr>
            <w:rFonts w:ascii="Times New Roman" w:hAnsi="Times New Roman" w:cs="Times New Roman"/>
            <w:noProof/>
            <w:color w:val="000000" w:themeColor="text1"/>
            <w:sz w:val="26"/>
            <w:szCs w:val="26"/>
            <w:lang w:val="en" w:bidi="fa-IR"/>
          </w:rPr>
          <w:t>Han et al. (2001)</w:t>
        </w:r>
        <w:r w:rsidR="00B41549" w:rsidRPr="00853AED">
          <w:rPr>
            <w:rFonts w:ascii="Times New Roman" w:hAnsi="Times New Roman" w:cs="Times New Roman"/>
            <w:color w:val="000000" w:themeColor="text1"/>
            <w:sz w:val="26"/>
            <w:szCs w:val="26"/>
            <w:lang w:val="en" w:bidi="fa-IR"/>
          </w:rPr>
          <w:fldChar w:fldCharType="end"/>
        </w:r>
      </w:hyperlink>
      <w:r w:rsidR="0057675D" w:rsidRPr="00853AED">
        <w:rPr>
          <w:rFonts w:ascii="Times New Roman" w:hAnsi="Times New Roman" w:cs="Times New Roman"/>
          <w:color w:val="000000" w:themeColor="text1"/>
          <w:sz w:val="26"/>
          <w:szCs w:val="26"/>
          <w:lang w:val="en" w:bidi="fa-IR"/>
        </w:rPr>
        <w:t xml:space="preserve"> stated that price sensitivity has a positive and significant effect on purchase intention. </w:t>
      </w:r>
      <w:hyperlink w:anchor="_ENREF_5" w:tooltip="Autio, 2004 #73" w:history="1">
        <w:r w:rsidR="00B41549" w:rsidRPr="00853AED">
          <w:rPr>
            <w:rFonts w:ascii="Times New Roman" w:hAnsi="Times New Roman" w:cs="Times New Roman"/>
            <w:color w:val="000000" w:themeColor="text1"/>
            <w:sz w:val="26"/>
            <w:szCs w:val="26"/>
            <w:lang w:val="en" w:bidi="fa-IR"/>
          </w:rPr>
          <w:fldChar w:fldCharType="begin"/>
        </w:r>
        <w:r w:rsidR="00B41549" w:rsidRPr="00853AED">
          <w:rPr>
            <w:rFonts w:ascii="Times New Roman" w:hAnsi="Times New Roman" w:cs="Times New Roman"/>
            <w:color w:val="000000" w:themeColor="text1"/>
            <w:sz w:val="26"/>
            <w:szCs w:val="26"/>
            <w:lang w:val="en" w:bidi="fa-IR"/>
          </w:rPr>
          <w:instrText xml:space="preserve"> ADDIN EN.CITE &lt;EndNote&gt;&lt;Cite AuthorYear="1"&gt;&lt;Author&gt;Autio&lt;/Author&gt;&lt;Year&gt;2004&lt;/Year&gt;&lt;RecNum&gt;73&lt;/RecNum&gt;&lt;DisplayText&gt;Autio and Heinonen (2004)&lt;/DisplayText&gt;&lt;record&gt;&lt;rec-number&gt;73&lt;/rec-number&gt;&lt;foreign-keys&gt;&lt;key app="EN" db-id="5zvpevr2jp9vdqexvrhx25tn22tztea9pddt" timestamp="1673442126"&gt;73&lt;/key&gt;&lt;/foreign-keys&gt;&lt;ref-type name="Journal Article"&gt;17&lt;/ref-type&gt;&lt;contributors&gt;&lt;authors&gt;&lt;author&gt;Autio, Minna&lt;/author&gt;&lt;author&gt;Heinonen, Visa&lt;/author&gt;&lt;/authors&gt;&lt;/contributors&gt;&lt;titles&gt;&lt;title&gt;To consume or not to consume? Young people’s environmentalism in the affluent Finnish society&lt;/title&gt;&lt;secondary-title&gt;Young&lt;/secondary-title&gt;&lt;/titles&gt;&lt;periodical&gt;&lt;full-title&gt;Young&lt;/full-title&gt;&lt;/periodical&gt;&lt;pages&gt;137-153&lt;/pages&gt;&lt;volume&gt;12&lt;/volume&gt;&lt;number&gt;2&lt;/number&gt;&lt;dates&gt;&lt;year&gt;2004&lt;/year&gt;&lt;/dates&gt;&lt;isbn&gt;1103-3088&lt;/isbn&gt;&lt;urls&gt;&lt;/urls&gt;&lt;electronic-resource-num&gt;https://doi.org/10.1177/1103308804042104&lt;/electronic-resource-num&gt;&lt;/record&gt;&lt;/Cite&gt;&lt;/EndNote&gt;</w:instrText>
        </w:r>
        <w:r w:rsidR="00B41549" w:rsidRPr="00853AED">
          <w:rPr>
            <w:rFonts w:ascii="Times New Roman" w:hAnsi="Times New Roman" w:cs="Times New Roman"/>
            <w:color w:val="000000" w:themeColor="text1"/>
            <w:sz w:val="26"/>
            <w:szCs w:val="26"/>
            <w:lang w:val="en" w:bidi="fa-IR"/>
          </w:rPr>
          <w:fldChar w:fldCharType="separate"/>
        </w:r>
        <w:r w:rsidR="00B41549" w:rsidRPr="00853AED">
          <w:rPr>
            <w:rFonts w:ascii="Times New Roman" w:hAnsi="Times New Roman" w:cs="Times New Roman"/>
            <w:noProof/>
            <w:color w:val="000000" w:themeColor="text1"/>
            <w:sz w:val="26"/>
            <w:szCs w:val="26"/>
            <w:lang w:val="en" w:bidi="fa-IR"/>
          </w:rPr>
          <w:t>Autio and Heinonen (2004)</w:t>
        </w:r>
        <w:r w:rsidR="00B41549" w:rsidRPr="00853AED">
          <w:rPr>
            <w:rFonts w:ascii="Times New Roman" w:hAnsi="Times New Roman" w:cs="Times New Roman"/>
            <w:color w:val="000000" w:themeColor="text1"/>
            <w:sz w:val="26"/>
            <w:szCs w:val="26"/>
            <w:lang w:val="en" w:bidi="fa-IR"/>
          </w:rPr>
          <w:fldChar w:fldCharType="end"/>
        </w:r>
      </w:hyperlink>
      <w:r w:rsidR="0057675D" w:rsidRPr="00853AED">
        <w:rPr>
          <w:rFonts w:ascii="Times New Roman" w:hAnsi="Times New Roman" w:cs="Times New Roman"/>
          <w:color w:val="000000" w:themeColor="text1"/>
          <w:sz w:val="26"/>
          <w:szCs w:val="26"/>
          <w:lang w:val="en" w:bidi="fa-IR"/>
        </w:rPr>
        <w:t xml:space="preserve">, </w:t>
      </w:r>
      <w:hyperlink w:anchor="_ENREF_8" w:tooltip="Casimir, 2003 #74" w:history="1">
        <w:r w:rsidR="00B41549" w:rsidRPr="00853AED">
          <w:rPr>
            <w:rFonts w:ascii="Times New Roman" w:hAnsi="Times New Roman" w:cs="Times New Roman"/>
            <w:color w:val="000000" w:themeColor="text1"/>
            <w:sz w:val="26"/>
            <w:szCs w:val="26"/>
            <w:lang w:val="en" w:bidi="fa-IR"/>
          </w:rPr>
          <w:fldChar w:fldCharType="begin"/>
        </w:r>
        <w:r w:rsidR="00B41549" w:rsidRPr="00853AED">
          <w:rPr>
            <w:rFonts w:ascii="Times New Roman" w:hAnsi="Times New Roman" w:cs="Times New Roman"/>
            <w:color w:val="000000" w:themeColor="text1"/>
            <w:sz w:val="26"/>
            <w:szCs w:val="26"/>
            <w:lang w:val="en" w:bidi="fa-IR"/>
          </w:rPr>
          <w:instrText xml:space="preserve"> ADDIN EN.CITE &lt;EndNote&gt;&lt;Cite AuthorYear="1"&gt;&lt;Author&gt;Casimir&lt;/Author&gt;&lt;Year&gt;2003&lt;/Year&gt;&lt;RecNum&gt;74&lt;/RecNum&gt;&lt;DisplayText&gt;Casimir and Dutilh (2003)&lt;/DisplayText&gt;&lt;record&gt;&lt;rec-number&gt;74&lt;/rec-number&gt;&lt;foreign-keys&gt;&lt;key app="EN" db-id="5zvpevr2jp9vdqexvrhx25tn22tztea9pddt" timestamp="1673442494"&gt;74&lt;/key&gt;&lt;/foreign-keys&gt;&lt;ref-type name="Journal Article"&gt;17&lt;/ref-type&gt;&lt;contributors&gt;&lt;authors&gt;&lt;author&gt;Casimir, Gerda&lt;/author&gt;&lt;author&gt;Dutilh, Chris&lt;/author&gt;&lt;/authors&gt;&lt;/contributors&gt;&lt;titles&gt;&lt;title&gt;Sustainability: a gender studies perspective&lt;/title&gt;&lt;secondary-title&gt;International Journal of Consumer Studies&lt;/secondary-title&gt;&lt;/titles&gt;&lt;periodical&gt;&lt;full-title&gt;International Journal of Consumer Studies&lt;/full-title&gt;&lt;/periodical&gt;&lt;pages&gt;316-325&lt;/pages&gt;&lt;volume&gt;27&lt;/volume&gt;&lt;number&gt;4&lt;/number&gt;&lt;dates&gt;&lt;year&gt;2003&lt;/year&gt;&lt;/dates&gt;&lt;isbn&gt;1470-6423&lt;/isbn&gt;&lt;urls&gt;&lt;/urls&gt;&lt;electronic-resource-num&gt;https://doi.org/10.1046/j.1470-6431.2003.00323.x&lt;/electronic-resource-num&gt;&lt;/record&gt;&lt;/Cite&gt;&lt;/EndNote&gt;</w:instrText>
        </w:r>
        <w:r w:rsidR="00B41549" w:rsidRPr="00853AED">
          <w:rPr>
            <w:rFonts w:ascii="Times New Roman" w:hAnsi="Times New Roman" w:cs="Times New Roman"/>
            <w:color w:val="000000" w:themeColor="text1"/>
            <w:sz w:val="26"/>
            <w:szCs w:val="26"/>
            <w:lang w:val="en" w:bidi="fa-IR"/>
          </w:rPr>
          <w:fldChar w:fldCharType="separate"/>
        </w:r>
        <w:r w:rsidR="00B41549" w:rsidRPr="00853AED">
          <w:rPr>
            <w:rFonts w:ascii="Times New Roman" w:hAnsi="Times New Roman" w:cs="Times New Roman"/>
            <w:noProof/>
            <w:color w:val="000000" w:themeColor="text1"/>
            <w:sz w:val="26"/>
            <w:szCs w:val="26"/>
            <w:lang w:val="en" w:bidi="fa-IR"/>
          </w:rPr>
          <w:t>Casimir and Dutilh (2003)</w:t>
        </w:r>
        <w:r w:rsidR="00B41549" w:rsidRPr="00853AED">
          <w:rPr>
            <w:rFonts w:ascii="Times New Roman" w:hAnsi="Times New Roman" w:cs="Times New Roman"/>
            <w:color w:val="000000" w:themeColor="text1"/>
            <w:sz w:val="26"/>
            <w:szCs w:val="26"/>
            <w:lang w:val="en" w:bidi="fa-IR"/>
          </w:rPr>
          <w:fldChar w:fldCharType="end"/>
        </w:r>
      </w:hyperlink>
      <w:r w:rsidR="0057675D" w:rsidRPr="00853AED">
        <w:rPr>
          <w:rFonts w:ascii="Times New Roman" w:hAnsi="Times New Roman" w:cs="Times New Roman"/>
          <w:color w:val="000000" w:themeColor="text1"/>
          <w:sz w:val="26"/>
          <w:szCs w:val="26"/>
          <w:lang w:val="en" w:bidi="fa-IR"/>
        </w:rPr>
        <w:t xml:space="preserve"> concluded that consumers show less desire to consume green products due to saving and reducing </w:t>
      </w:r>
      <w:r w:rsidR="0057675D" w:rsidRPr="00853AED">
        <w:rPr>
          <w:rFonts w:ascii="Times New Roman" w:hAnsi="Times New Roman" w:cs="Times New Roman"/>
          <w:color w:val="000000" w:themeColor="text1"/>
          <w:sz w:val="26"/>
          <w:szCs w:val="26"/>
          <w:lang w:val="en" w:bidi="fa-IR"/>
        </w:rPr>
        <w:lastRenderedPageBreak/>
        <w:t xml:space="preserve">the cost of living. In comparison, </w:t>
      </w:r>
      <w:hyperlink w:anchor="_ENREF_7" w:tooltip="Boztepe, 2012 #66" w:history="1">
        <w:r w:rsidR="00B41549" w:rsidRPr="00853AED">
          <w:rPr>
            <w:rFonts w:ascii="Times New Roman" w:hAnsi="Times New Roman" w:cs="Times New Roman"/>
            <w:color w:val="000000" w:themeColor="text1"/>
            <w:sz w:val="26"/>
            <w:szCs w:val="26"/>
            <w:lang w:val="en" w:bidi="fa-IR"/>
          </w:rPr>
          <w:fldChar w:fldCharType="begin"/>
        </w:r>
        <w:r w:rsidR="00B41549" w:rsidRPr="00853AED">
          <w:rPr>
            <w:rFonts w:ascii="Times New Roman" w:hAnsi="Times New Roman" w:cs="Times New Roman"/>
            <w:color w:val="000000" w:themeColor="text1"/>
            <w:sz w:val="26"/>
            <w:szCs w:val="26"/>
            <w:lang w:val="en" w:bidi="fa-IR"/>
          </w:rPr>
          <w:instrText xml:space="preserve"> ADDIN EN.CITE &lt;EndNote&gt;&lt;Cite AuthorYear="1"&gt;&lt;Author&gt;Boztepe&lt;/Author&gt;&lt;Year&gt;2012&lt;/Year&gt;&lt;RecNum&gt;66&lt;/RecNum&gt;&lt;DisplayText&gt;Boztepe (2012)&lt;/DisplayText&gt;&lt;record&gt;&lt;rec-number&gt;66&lt;/rec-number&gt;&lt;foreign-keys&gt;&lt;key app="EN" db-id="5zvpevr2jp9vdqexvrhx25tn22tztea9pddt" timestamp="1673439240"&gt;66&lt;/key&gt;&lt;/foreign-keys&gt;&lt;ref-type name="Journal Article"&gt;17&lt;/ref-type&gt;&lt;contributors&gt;&lt;authors&gt;&lt;author&gt;Boztepe, Aysel&lt;/author&gt;&lt;/authors&gt;&lt;/contributors&gt;&lt;titles&gt;&lt;title&gt;Green marketing and its impact on consumer buying behavior&lt;/title&gt;&lt;secondary-title&gt;European Journal of Economic &amp;amp; Political Studies&lt;/secondary-title&gt;&lt;/titles&gt;&lt;periodical&gt;&lt;full-title&gt;European Journal of Economic &amp;amp; Political Studies&lt;/full-title&gt;&lt;/periodical&gt;&lt;pages&gt;207-219&lt;/pages&gt;&lt;volume&gt;67&lt;/volume&gt;&lt;number&gt;1&lt;/number&gt;&lt;dates&gt;&lt;year&gt;2012&lt;/year&gt;&lt;/dates&gt;&lt;isbn&gt;1307-6000&lt;/isbn&gt;&lt;urls&gt;&lt;/urls&gt;&lt;/record&gt;&lt;/Cite&gt;&lt;/EndNote&gt;</w:instrText>
        </w:r>
        <w:r w:rsidR="00B41549" w:rsidRPr="00853AED">
          <w:rPr>
            <w:rFonts w:ascii="Times New Roman" w:hAnsi="Times New Roman" w:cs="Times New Roman"/>
            <w:color w:val="000000" w:themeColor="text1"/>
            <w:sz w:val="26"/>
            <w:szCs w:val="26"/>
            <w:lang w:val="en" w:bidi="fa-IR"/>
          </w:rPr>
          <w:fldChar w:fldCharType="separate"/>
        </w:r>
        <w:r w:rsidR="00B41549" w:rsidRPr="00853AED">
          <w:rPr>
            <w:rFonts w:ascii="Times New Roman" w:hAnsi="Times New Roman" w:cs="Times New Roman"/>
            <w:noProof/>
            <w:color w:val="000000" w:themeColor="text1"/>
            <w:sz w:val="26"/>
            <w:szCs w:val="26"/>
            <w:lang w:val="en" w:bidi="fa-IR"/>
          </w:rPr>
          <w:t>Boztepe (2012)</w:t>
        </w:r>
        <w:r w:rsidR="00B41549" w:rsidRPr="00853AED">
          <w:rPr>
            <w:rFonts w:ascii="Times New Roman" w:hAnsi="Times New Roman" w:cs="Times New Roman"/>
            <w:color w:val="000000" w:themeColor="text1"/>
            <w:sz w:val="26"/>
            <w:szCs w:val="26"/>
            <w:lang w:val="en" w:bidi="fa-IR"/>
          </w:rPr>
          <w:fldChar w:fldCharType="end"/>
        </w:r>
      </w:hyperlink>
      <w:r w:rsidR="0057675D" w:rsidRPr="00853AED">
        <w:rPr>
          <w:rFonts w:ascii="Times New Roman" w:hAnsi="Times New Roman" w:cs="Times New Roman"/>
          <w:color w:val="000000" w:themeColor="text1"/>
          <w:sz w:val="26"/>
          <w:szCs w:val="26"/>
          <w:lang w:val="en" w:bidi="fa-IR"/>
        </w:rPr>
        <w:t xml:space="preserve"> stated that the price of green products positively affects green buying behavior.</w:t>
      </w:r>
    </w:p>
    <w:p w14:paraId="061236AE" w14:textId="591DAC01" w:rsidR="0057675D" w:rsidRPr="00853AED" w:rsidRDefault="0057675D" w:rsidP="00B41549">
      <w:pPr>
        <w:overflowPunct w:val="0"/>
        <w:spacing w:after="0" w:line="360" w:lineRule="exact"/>
        <w:ind w:firstLineChars="200" w:firstLine="520"/>
        <w:jc w:val="both"/>
        <w:rPr>
          <w:rFonts w:ascii="Times New Roman" w:hAnsi="Times New Roman" w:cs="Times New Roman"/>
          <w:color w:val="000000" w:themeColor="text1"/>
          <w:sz w:val="26"/>
          <w:szCs w:val="26"/>
          <w:lang w:bidi="fa-IR"/>
        </w:rPr>
      </w:pPr>
      <w:r w:rsidRPr="00853AED">
        <w:rPr>
          <w:rFonts w:ascii="Times New Roman" w:hAnsi="Times New Roman" w:cs="Times New Roman"/>
          <w:color w:val="000000" w:themeColor="text1"/>
          <w:sz w:val="26"/>
          <w:szCs w:val="26"/>
          <w:lang w:bidi="fa-IR"/>
        </w:rPr>
        <w:t xml:space="preserve">Considering the results, it could be said that green product companies, in turn, can influence the social pressure to purchase green products by emphasizing the role of Attitude towards Green Products, increasing awareness of environmental issues, and the importance of green products, which can be an indirect tool for promoting green products. On the other hand, </w:t>
      </w:r>
      <w:hyperlink w:anchor="_ENREF_63" w:tooltip="Troudi, 2020 #26" w:history="1">
        <w:r w:rsidR="00B41549" w:rsidRPr="00853AED">
          <w:rPr>
            <w:rFonts w:ascii="Times New Roman" w:hAnsi="Times New Roman" w:cs="Times New Roman"/>
            <w:color w:val="000000" w:themeColor="text1"/>
            <w:sz w:val="26"/>
            <w:szCs w:val="26"/>
            <w:lang w:bidi="fa-IR"/>
          </w:rPr>
          <w:fldChar w:fldCharType="begin"/>
        </w:r>
        <w:r w:rsidR="00B41549" w:rsidRPr="00853AED">
          <w:rPr>
            <w:rFonts w:ascii="Times New Roman" w:hAnsi="Times New Roman" w:cs="Times New Roman"/>
            <w:color w:val="000000" w:themeColor="text1"/>
            <w:sz w:val="26"/>
            <w:szCs w:val="26"/>
            <w:lang w:bidi="fa-IR"/>
          </w:rPr>
          <w:instrText xml:space="preserve"> ADDIN EN.CITE &lt;EndNote&gt;&lt;Cite AuthorYear="1"&gt;&lt;Author&gt;Troudi&lt;/Author&gt;&lt;Year&gt;2020&lt;/Year&gt;&lt;RecNum&gt;26&lt;/RecNum&gt;&lt;DisplayText&gt;Troudi and Bouyoucef (2020)&lt;/DisplayText&gt;&lt;record&gt;&lt;rec-number&gt;26&lt;/rec-number&gt;&lt;foreign-keys&gt;&lt;key app="EN" db-id="5zvpevr2jp9vdqexvrhx25tn22tztea9pddt" timestamp="1641218934"&gt;26&lt;/key&gt;&lt;/foreign-keys&gt;&lt;ref-type name="Journal Article"&gt;17&lt;/ref-type&gt;&lt;contributors&gt;&lt;authors&gt;&lt;author&gt;Troudi, Hadjer&lt;/author&gt;&lt;author&gt;Bouyoucef, Djamila&lt;/author&gt;&lt;/authors&gt;&lt;/contributors&gt;&lt;titles&gt;&lt;title&gt;Predicting purchasing behavior of green food in Algerian context&lt;/title&gt;&lt;secondary-title&gt;EuroMed Journal of Business&lt;/secondary-title&gt;&lt;/titles&gt;&lt;periodical&gt;&lt;full-title&gt;EuroMed Journal of Business&lt;/full-title&gt;&lt;/periodical&gt;&lt;pages&gt;1-21&lt;/pages&gt;&lt;volume&gt;15&lt;/volume&gt;&lt;number&gt;1&lt;/number&gt;&lt;dates&gt;&lt;year&gt;2020&lt;/year&gt;&lt;/dates&gt;&lt;isbn&gt;1450-2194&lt;/isbn&gt;&lt;urls&gt;&lt;/urls&gt;&lt;/record&gt;&lt;/Cite&gt;&lt;/EndNote&gt;</w:instrText>
        </w:r>
        <w:r w:rsidR="00B41549" w:rsidRPr="00853AED">
          <w:rPr>
            <w:rFonts w:ascii="Times New Roman" w:hAnsi="Times New Roman" w:cs="Times New Roman"/>
            <w:color w:val="000000" w:themeColor="text1"/>
            <w:sz w:val="26"/>
            <w:szCs w:val="26"/>
            <w:lang w:bidi="fa-IR"/>
          </w:rPr>
          <w:fldChar w:fldCharType="separate"/>
        </w:r>
        <w:r w:rsidR="00B41549" w:rsidRPr="00853AED">
          <w:rPr>
            <w:rFonts w:ascii="Times New Roman" w:hAnsi="Times New Roman" w:cs="Times New Roman"/>
            <w:noProof/>
            <w:color w:val="000000" w:themeColor="text1"/>
            <w:sz w:val="26"/>
            <w:szCs w:val="26"/>
            <w:lang w:bidi="fa-IR"/>
          </w:rPr>
          <w:t>Troudi and Bouyoucef (2020)</w:t>
        </w:r>
        <w:r w:rsidR="00B41549" w:rsidRPr="00853AED">
          <w:rPr>
            <w:rFonts w:ascii="Times New Roman" w:hAnsi="Times New Roman" w:cs="Times New Roman"/>
            <w:color w:val="000000" w:themeColor="text1"/>
            <w:sz w:val="26"/>
            <w:szCs w:val="26"/>
            <w:lang w:bidi="fa-IR"/>
          </w:rPr>
          <w:fldChar w:fldCharType="end"/>
        </w:r>
      </w:hyperlink>
      <w:r w:rsidRPr="00853AED">
        <w:rPr>
          <w:rFonts w:ascii="Times New Roman" w:hAnsi="Times New Roman" w:cs="Times New Roman"/>
          <w:color w:val="000000" w:themeColor="text1"/>
          <w:sz w:val="26"/>
          <w:szCs w:val="26"/>
          <w:lang w:bidi="fa-IR"/>
        </w:rPr>
        <w:t xml:space="preserve"> stated that consumers are willing to pay high costs to obtain green products, especially due to their </w:t>
      </w:r>
      <w:r w:rsidRPr="00853AED">
        <w:rPr>
          <w:rFonts w:ascii="Times New Roman" w:hAnsi="Times New Roman" w:cs="Times New Roman"/>
          <w:color w:val="000000" w:themeColor="text1"/>
          <w:sz w:val="26"/>
          <w:szCs w:val="26"/>
        </w:rPr>
        <w:t>environmental</w:t>
      </w:r>
      <w:r w:rsidRPr="00853AED">
        <w:rPr>
          <w:rFonts w:ascii="Times New Roman" w:hAnsi="Times New Roman" w:cs="Times New Roman"/>
          <w:color w:val="000000" w:themeColor="text1"/>
          <w:sz w:val="26"/>
          <w:szCs w:val="26"/>
          <w:lang w:bidi="fa-IR"/>
        </w:rPr>
        <w:t xml:space="preserve"> issues, which is in line with the results of the present study. The research results can guide local or international companies that intend to enter the Iranian green market by focusing on strategies that promote consumer purchasing of green products. According to the study by </w:t>
      </w:r>
      <w:hyperlink w:anchor="_ENREF_12" w:tooltip="Chaplin, 2018 #58" w:history="1">
        <w:r w:rsidR="00B41549" w:rsidRPr="00853AED">
          <w:rPr>
            <w:rFonts w:ascii="Times New Roman" w:hAnsi="Times New Roman" w:cs="Times New Roman"/>
            <w:color w:val="000000" w:themeColor="text1"/>
            <w:sz w:val="26"/>
            <w:szCs w:val="26"/>
            <w:lang w:bidi="fa-IR"/>
          </w:rPr>
          <w:fldChar w:fldCharType="begin"/>
        </w:r>
        <w:r w:rsidR="00B41549" w:rsidRPr="00853AED">
          <w:rPr>
            <w:rFonts w:ascii="Times New Roman" w:hAnsi="Times New Roman" w:cs="Times New Roman"/>
            <w:color w:val="000000" w:themeColor="text1"/>
            <w:sz w:val="26"/>
            <w:szCs w:val="26"/>
            <w:lang w:bidi="fa-IR"/>
          </w:rPr>
          <w:instrText xml:space="preserve"> ADDIN EN.CITE &lt;EndNote&gt;&lt;Cite AuthorYear="1"&gt;&lt;Author&gt;Chaplin&lt;/Author&gt;&lt;Year&gt;2018&lt;/Year&gt;&lt;RecNum&gt;58&lt;/RecNum&gt;&lt;DisplayText&gt;Chaplin and O’Rourke (2018)&lt;/DisplayText&gt;&lt;record&gt;&lt;rec-number&gt;58&lt;/rec-number&gt;&lt;foreign-keys&gt;&lt;key app="EN" db-id="5zvpevr2jp9vdqexvrhx25tn22tztea9pddt" timestamp="1641272011"&gt;58&lt;/key&gt;&lt;/foreign-keys&gt;&lt;ref-type name="Journal Article"&gt;17&lt;/ref-type&gt;&lt;contributors&gt;&lt;authors&gt;&lt;author&gt;Chaplin, Lara&lt;/author&gt;&lt;author&gt;O’Rourke, Simon TJ&lt;/author&gt;&lt;/authors&gt;&lt;/contributors&gt;&lt;titles&gt;&lt;title&gt;Could lean and green be the driver to integrate business improvement throughout the organisation?&lt;/title&gt;&lt;secondary-title&gt;International Journal of Productivity and Performance Management&lt;/secondary-title&gt;&lt;/titles&gt;&lt;periodical&gt;&lt;full-title&gt;International Journal of Productivity and Performance Management&lt;/full-title&gt;&lt;/periodical&gt;&lt;pages&gt;207-219&lt;/pages&gt;&lt;volume&gt;67&lt;/volume&gt;&lt;number&gt;1&lt;/number&gt;&lt;dates&gt;&lt;year&gt;2018&lt;/year&gt;&lt;/dates&gt;&lt;isbn&gt;1741-0401&lt;/isbn&gt;&lt;urls&gt;&lt;/urls&gt;&lt;electronic-resource-num&gt;10.1108/IJPPM-01-2017-0008&lt;/electronic-resource-num&gt;&lt;/record&gt;&lt;/Cite&gt;&lt;/EndNote&gt;</w:instrText>
        </w:r>
        <w:r w:rsidR="00B41549" w:rsidRPr="00853AED">
          <w:rPr>
            <w:rFonts w:ascii="Times New Roman" w:hAnsi="Times New Roman" w:cs="Times New Roman"/>
            <w:color w:val="000000" w:themeColor="text1"/>
            <w:sz w:val="26"/>
            <w:szCs w:val="26"/>
            <w:lang w:bidi="fa-IR"/>
          </w:rPr>
          <w:fldChar w:fldCharType="separate"/>
        </w:r>
        <w:r w:rsidR="00B41549" w:rsidRPr="00853AED">
          <w:rPr>
            <w:rFonts w:ascii="Times New Roman" w:hAnsi="Times New Roman" w:cs="Times New Roman"/>
            <w:noProof/>
            <w:color w:val="000000" w:themeColor="text1"/>
            <w:sz w:val="26"/>
            <w:szCs w:val="26"/>
            <w:lang w:bidi="fa-IR"/>
          </w:rPr>
          <w:t>Chaplin and O’Rourke (2018)</w:t>
        </w:r>
        <w:r w:rsidR="00B41549" w:rsidRPr="00853AED">
          <w:rPr>
            <w:rFonts w:ascii="Times New Roman" w:hAnsi="Times New Roman" w:cs="Times New Roman"/>
            <w:color w:val="000000" w:themeColor="text1"/>
            <w:sz w:val="26"/>
            <w:szCs w:val="26"/>
            <w:lang w:bidi="fa-IR"/>
          </w:rPr>
          <w:fldChar w:fldCharType="end"/>
        </w:r>
      </w:hyperlink>
      <w:r w:rsidRPr="00853AED">
        <w:rPr>
          <w:rFonts w:ascii="Times New Roman" w:hAnsi="Times New Roman" w:cs="Times New Roman"/>
          <w:color w:val="000000" w:themeColor="text1"/>
          <w:sz w:val="26"/>
          <w:szCs w:val="26"/>
          <w:lang w:bidi="fa-IR"/>
        </w:rPr>
        <w:t>, implementing green strategies by companies will lead to continuous improvement that increases the integration of all stakeholders.</w:t>
      </w:r>
    </w:p>
    <w:p w14:paraId="2097A081" w14:textId="77777777" w:rsidR="000E0A44" w:rsidRPr="00853AED" w:rsidRDefault="000E0A44" w:rsidP="00821386">
      <w:pPr>
        <w:overflowPunct w:val="0"/>
        <w:spacing w:after="0" w:line="360" w:lineRule="exact"/>
        <w:ind w:firstLineChars="200" w:firstLine="520"/>
        <w:jc w:val="both"/>
        <w:rPr>
          <w:rFonts w:ascii="Times New Roman" w:hAnsi="Times New Roman" w:cs="Times New Roman"/>
          <w:color w:val="000000" w:themeColor="text1"/>
          <w:sz w:val="26"/>
          <w:szCs w:val="26"/>
          <w:lang w:bidi="fa-IR"/>
        </w:rPr>
      </w:pPr>
    </w:p>
    <w:p w14:paraId="03C85242" w14:textId="11803287" w:rsidR="0057675D" w:rsidRPr="00853AED" w:rsidRDefault="0057675D" w:rsidP="00821386">
      <w:pPr>
        <w:spacing w:after="0" w:line="360" w:lineRule="exact"/>
        <w:rPr>
          <w:rFonts w:ascii="Times New Roman" w:eastAsia="Calibri" w:hAnsi="Times New Roman" w:cs="Times New Roman"/>
          <w:color w:val="000000" w:themeColor="text1"/>
          <w:sz w:val="26"/>
          <w:szCs w:val="26"/>
          <w:lang w:bidi="fa-IR"/>
        </w:rPr>
      </w:pPr>
      <w:r w:rsidRPr="00853AED">
        <w:rPr>
          <w:rFonts w:ascii="Times New Roman" w:eastAsia="Calibri" w:hAnsi="Times New Roman" w:cs="Times New Roman"/>
          <w:b/>
          <w:bCs/>
          <w:color w:val="000000" w:themeColor="text1"/>
          <w:sz w:val="26"/>
          <w:szCs w:val="26"/>
          <w:lang w:bidi="fa-IR"/>
        </w:rPr>
        <w:t>Funding:</w:t>
      </w:r>
      <w:r w:rsidRPr="00853AED">
        <w:rPr>
          <w:rFonts w:ascii="Times New Roman" w:eastAsia="Calibri" w:hAnsi="Times New Roman" w:cs="Times New Roman"/>
          <w:color w:val="000000" w:themeColor="text1"/>
          <w:sz w:val="26"/>
          <w:szCs w:val="26"/>
          <w:lang w:bidi="fa-IR"/>
        </w:rPr>
        <w:t xml:space="preserve"> No specific funding was received from the public, commercial, or not-for-profit sectors to carry out the work described in this manuscript.</w:t>
      </w:r>
    </w:p>
    <w:p w14:paraId="7E1F2E65" w14:textId="77777777" w:rsidR="000E0A44" w:rsidRPr="00853AED" w:rsidRDefault="000E0A44" w:rsidP="00821386">
      <w:pPr>
        <w:spacing w:after="0" w:line="360" w:lineRule="exact"/>
        <w:rPr>
          <w:rFonts w:ascii="Times New Roman" w:eastAsia="Calibri" w:hAnsi="Times New Roman" w:cs="Times New Roman"/>
          <w:color w:val="000000" w:themeColor="text1"/>
          <w:sz w:val="26"/>
          <w:szCs w:val="26"/>
          <w:lang w:bidi="fa-IR"/>
        </w:rPr>
      </w:pPr>
    </w:p>
    <w:p w14:paraId="3708656D" w14:textId="3104ABC9" w:rsidR="0057675D" w:rsidRDefault="0057675D" w:rsidP="00627EE6">
      <w:pPr>
        <w:tabs>
          <w:tab w:val="left" w:pos="1560"/>
        </w:tabs>
        <w:spacing w:after="0" w:line="360" w:lineRule="exact"/>
        <w:rPr>
          <w:rFonts w:ascii="Times New Roman" w:eastAsia="Calibri" w:hAnsi="Times New Roman" w:cs="Times New Roman"/>
          <w:color w:val="000000" w:themeColor="text1"/>
          <w:sz w:val="26"/>
          <w:szCs w:val="26"/>
          <w:lang w:bidi="fa-IR"/>
        </w:rPr>
      </w:pPr>
      <w:r w:rsidRPr="00853AED">
        <w:rPr>
          <w:rFonts w:ascii="Times New Roman" w:eastAsia="Calibri" w:hAnsi="Times New Roman" w:cs="Times New Roman"/>
          <w:b/>
          <w:bCs/>
          <w:color w:val="000000" w:themeColor="text1"/>
          <w:sz w:val="26"/>
          <w:szCs w:val="26"/>
          <w:lang w:bidi="fa-IR"/>
        </w:rPr>
        <w:t>Disclosure statement:</w:t>
      </w:r>
      <w:r w:rsidRPr="00853AED">
        <w:rPr>
          <w:rFonts w:ascii="Times New Roman" w:eastAsia="Calibri" w:hAnsi="Times New Roman" w:cs="Times New Roman"/>
          <w:color w:val="000000" w:themeColor="text1"/>
          <w:sz w:val="26"/>
          <w:szCs w:val="26"/>
          <w:lang w:bidi="fa-IR"/>
        </w:rPr>
        <w:t xml:space="preserve"> The author has declared no conflicts of interest.</w:t>
      </w:r>
    </w:p>
    <w:p w14:paraId="1B3F0A60" w14:textId="23B77A28" w:rsidR="003C568D" w:rsidRDefault="003C568D" w:rsidP="00821386">
      <w:pPr>
        <w:spacing w:after="0" w:line="360" w:lineRule="exact"/>
        <w:rPr>
          <w:rFonts w:ascii="Times New Roman" w:eastAsia="Calibri" w:hAnsi="Times New Roman" w:cs="Times New Roman"/>
          <w:color w:val="000000" w:themeColor="text1"/>
          <w:sz w:val="26"/>
          <w:szCs w:val="26"/>
          <w:lang w:bidi="fa-IR"/>
        </w:rPr>
      </w:pPr>
    </w:p>
    <w:p w14:paraId="5827C9F5" w14:textId="77777777" w:rsidR="0057675D" w:rsidRPr="00853AED" w:rsidRDefault="0057675D" w:rsidP="00A930A8">
      <w:pPr>
        <w:spacing w:after="0" w:line="360" w:lineRule="exact"/>
        <w:jc w:val="center"/>
        <w:rPr>
          <w:rFonts w:ascii="Times New Roman" w:hAnsi="Times New Roman" w:cs="Times New Roman"/>
          <w:b/>
          <w:bCs/>
          <w:color w:val="000000" w:themeColor="text1"/>
          <w:sz w:val="26"/>
          <w:szCs w:val="26"/>
          <w:lang w:val="es-ES" w:bidi="fa-IR"/>
        </w:rPr>
      </w:pPr>
      <w:r w:rsidRPr="00853AED">
        <w:rPr>
          <w:rFonts w:ascii="Times New Roman" w:hAnsi="Times New Roman" w:cs="Times New Roman"/>
          <w:b/>
          <w:bCs/>
          <w:color w:val="000000" w:themeColor="text1"/>
          <w:sz w:val="26"/>
          <w:szCs w:val="26"/>
          <w:lang w:val="es-ES" w:bidi="fa-IR"/>
        </w:rPr>
        <w:t>REFERENCE</w:t>
      </w:r>
      <w:r w:rsidRPr="00853AED">
        <w:rPr>
          <w:rFonts w:ascii="Times New Roman" w:hAnsi="Times New Roman" w:cs="Times New Roman"/>
          <w:b/>
          <w:bCs/>
          <w:color w:val="000000" w:themeColor="text1"/>
          <w:sz w:val="26"/>
          <w:szCs w:val="26"/>
          <w:lang w:val="es-ES" w:eastAsia="zh-TW" w:bidi="fa-IR"/>
        </w:rPr>
        <w:t>S</w:t>
      </w:r>
    </w:p>
    <w:p w14:paraId="6A7E47F3" w14:textId="1DB18528" w:rsidR="00B41549" w:rsidRPr="00C55308" w:rsidRDefault="0057675D" w:rsidP="00C55308">
      <w:pPr>
        <w:pStyle w:val="EndNoteBibliography"/>
        <w:spacing w:after="0" w:line="360" w:lineRule="exact"/>
        <w:ind w:left="720" w:hanging="720"/>
        <w:jc w:val="left"/>
        <w:rPr>
          <w:rFonts w:ascii="Times New Roman" w:hAnsi="Times New Roman" w:cs="Times New Roman"/>
          <w:sz w:val="26"/>
          <w:szCs w:val="26"/>
        </w:rPr>
      </w:pPr>
      <w:r w:rsidRPr="00853AED">
        <w:rPr>
          <w:rFonts w:ascii="Times New Roman" w:hAnsi="Times New Roman" w:cs="Times New Roman"/>
          <w:color w:val="000000" w:themeColor="text1"/>
          <w:sz w:val="26"/>
          <w:szCs w:val="26"/>
          <w:lang w:bidi="fa-IR"/>
        </w:rPr>
        <w:fldChar w:fldCharType="begin"/>
      </w:r>
      <w:r w:rsidRPr="00853AED">
        <w:rPr>
          <w:rFonts w:ascii="Times New Roman" w:hAnsi="Times New Roman" w:cs="Times New Roman"/>
          <w:color w:val="000000" w:themeColor="text1"/>
          <w:sz w:val="26"/>
          <w:szCs w:val="26"/>
          <w:lang w:val="es-ES" w:bidi="fa-IR"/>
        </w:rPr>
        <w:instrText xml:space="preserve"> ADDIN EN.REFLIST </w:instrText>
      </w:r>
      <w:r w:rsidRPr="00853AED">
        <w:rPr>
          <w:rFonts w:ascii="Times New Roman" w:hAnsi="Times New Roman" w:cs="Times New Roman"/>
          <w:color w:val="000000" w:themeColor="text1"/>
          <w:sz w:val="26"/>
          <w:szCs w:val="26"/>
          <w:lang w:bidi="fa-IR"/>
        </w:rPr>
        <w:fldChar w:fldCharType="separate"/>
      </w:r>
      <w:bookmarkStart w:id="0" w:name="_ENREF_1"/>
      <w:r w:rsidR="00B41549" w:rsidRPr="00C55308">
        <w:rPr>
          <w:rFonts w:ascii="Times New Roman" w:hAnsi="Times New Roman" w:cs="Times New Roman"/>
          <w:sz w:val="26"/>
          <w:szCs w:val="26"/>
          <w:lang w:val="es-ES"/>
        </w:rPr>
        <w:t xml:space="preserve">Ahmadinejad, B., Asli, H. N., &amp; Ahmadinejad, S. (2017). </w:t>
      </w:r>
      <w:r w:rsidR="00B41549" w:rsidRPr="00C55308">
        <w:rPr>
          <w:rFonts w:ascii="Times New Roman" w:hAnsi="Times New Roman" w:cs="Times New Roman"/>
          <w:sz w:val="26"/>
          <w:szCs w:val="26"/>
        </w:rPr>
        <w:t xml:space="preserve">The </w:t>
      </w:r>
      <w:r w:rsidR="00C55308" w:rsidRPr="00C55308">
        <w:rPr>
          <w:rFonts w:ascii="Times New Roman" w:hAnsi="Times New Roman" w:cs="Times New Roman"/>
          <w:sz w:val="26"/>
          <w:szCs w:val="26"/>
        </w:rPr>
        <w:t>effect of perceived risk in discount condition on the e-purchase intention</w:t>
      </w:r>
      <w:r w:rsidR="00B41549" w:rsidRPr="00C55308">
        <w:rPr>
          <w:rFonts w:ascii="Times New Roman" w:hAnsi="Times New Roman" w:cs="Times New Roman"/>
          <w:sz w:val="26"/>
          <w:szCs w:val="26"/>
        </w:rPr>
        <w:t xml:space="preserve">. </w:t>
      </w:r>
      <w:r w:rsidR="00B41549" w:rsidRPr="00C55308">
        <w:rPr>
          <w:rFonts w:ascii="Times New Roman" w:hAnsi="Times New Roman" w:cs="Times New Roman"/>
          <w:i/>
          <w:sz w:val="26"/>
          <w:szCs w:val="26"/>
        </w:rPr>
        <w:t>MAYFEB Journal of Business and Management</w:t>
      </w:r>
      <w:r w:rsidR="00B41549" w:rsidRPr="00C55308">
        <w:rPr>
          <w:rFonts w:ascii="Times New Roman" w:hAnsi="Times New Roman" w:cs="Times New Roman"/>
          <w:sz w:val="26"/>
          <w:szCs w:val="26"/>
        </w:rPr>
        <w:t>,</w:t>
      </w:r>
      <w:r w:rsidR="00B41549" w:rsidRPr="00C55308">
        <w:rPr>
          <w:rFonts w:ascii="Times New Roman" w:hAnsi="Times New Roman" w:cs="Times New Roman"/>
          <w:i/>
          <w:sz w:val="26"/>
          <w:szCs w:val="26"/>
        </w:rPr>
        <w:t xml:space="preserve"> 2</w:t>
      </w:r>
      <w:r w:rsidR="00B41549" w:rsidRPr="00C55308">
        <w:rPr>
          <w:rFonts w:ascii="Times New Roman" w:hAnsi="Times New Roman" w:cs="Times New Roman"/>
          <w:sz w:val="26"/>
          <w:szCs w:val="26"/>
        </w:rPr>
        <w:t xml:space="preserve">(2), 1-18. </w:t>
      </w:r>
    </w:p>
    <w:p w14:paraId="2F4663ED" w14:textId="2E88F17A"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1" w:name="_ENREF_2"/>
      <w:bookmarkEnd w:id="0"/>
      <w:r w:rsidRPr="00C55308">
        <w:rPr>
          <w:rFonts w:ascii="Times New Roman" w:hAnsi="Times New Roman" w:cs="Times New Roman"/>
          <w:sz w:val="26"/>
          <w:szCs w:val="26"/>
        </w:rPr>
        <w:t xml:space="preserve">Alinasab, J. (2022). The influence of managers’ marketing capabilities and international experience on SMEs’ export performance: </w:t>
      </w:r>
      <w:r w:rsidR="00D80C5F" w:rsidRPr="00C55308">
        <w:rPr>
          <w:rFonts w:ascii="Times New Roman" w:hAnsi="Times New Roman" w:cs="Times New Roman"/>
          <w:sz w:val="26"/>
          <w:szCs w:val="26"/>
        </w:rPr>
        <w:t xml:space="preserve">The </w:t>
      </w:r>
      <w:r w:rsidRPr="00C55308">
        <w:rPr>
          <w:rFonts w:ascii="Times New Roman" w:hAnsi="Times New Roman" w:cs="Times New Roman"/>
          <w:sz w:val="26"/>
          <w:szCs w:val="26"/>
        </w:rPr>
        <w:t xml:space="preserve">mediating effects of export commitment. </w:t>
      </w:r>
      <w:r w:rsidRPr="00C55308">
        <w:rPr>
          <w:rFonts w:ascii="Times New Roman" w:hAnsi="Times New Roman" w:cs="Times New Roman"/>
          <w:i/>
          <w:sz w:val="26"/>
          <w:szCs w:val="26"/>
        </w:rPr>
        <w:t>Economics, Finance and Management Review</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1</w:t>
      </w:r>
      <w:r w:rsidRPr="00C55308">
        <w:rPr>
          <w:rFonts w:ascii="Times New Roman" w:hAnsi="Times New Roman" w:cs="Times New Roman"/>
          <w:sz w:val="26"/>
          <w:szCs w:val="26"/>
        </w:rPr>
        <w:t xml:space="preserve">(9), 62-81.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10.36690/2674-5208-2022-1-62 </w:t>
      </w:r>
    </w:p>
    <w:p w14:paraId="57FD941C" w14:textId="5E5B14B4"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2" w:name="_ENREF_3"/>
      <w:bookmarkEnd w:id="1"/>
      <w:r w:rsidRPr="00C55308">
        <w:rPr>
          <w:rFonts w:ascii="Times New Roman" w:hAnsi="Times New Roman" w:cs="Times New Roman"/>
          <w:sz w:val="26"/>
          <w:szCs w:val="26"/>
        </w:rPr>
        <w:t xml:space="preserve">Ansar, N. (2013). Impact of green marketing on consumer purchase intention. </w:t>
      </w:r>
      <w:r w:rsidRPr="00C55308">
        <w:rPr>
          <w:rFonts w:ascii="Times New Roman" w:hAnsi="Times New Roman" w:cs="Times New Roman"/>
          <w:i/>
          <w:sz w:val="26"/>
          <w:szCs w:val="26"/>
        </w:rPr>
        <w:t>Mediterranean Journal of Social Sciences</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4</w:t>
      </w:r>
      <w:r w:rsidRPr="00C55308">
        <w:rPr>
          <w:rFonts w:ascii="Times New Roman" w:hAnsi="Times New Roman" w:cs="Times New Roman"/>
          <w:sz w:val="26"/>
          <w:szCs w:val="26"/>
        </w:rPr>
        <w:t xml:space="preserve">(11), 650-650. https://doi.org/10.5901/mjss.2013.v4n11p650 </w:t>
      </w:r>
    </w:p>
    <w:p w14:paraId="25197FC4" w14:textId="67361A60"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3" w:name="_ENREF_4"/>
      <w:bookmarkEnd w:id="2"/>
      <w:r w:rsidRPr="00C55308">
        <w:rPr>
          <w:rFonts w:ascii="Times New Roman" w:hAnsi="Times New Roman" w:cs="Times New Roman"/>
          <w:sz w:val="26"/>
          <w:szCs w:val="26"/>
        </w:rPr>
        <w:t>Aschemann‐Witzel, J., &amp; Zielke, S. (2017). Can</w:t>
      </w:r>
      <w:r w:rsidR="00853AED" w:rsidRPr="00C55308">
        <w:rPr>
          <w:rFonts w:ascii="Times New Roman" w:hAnsi="Times New Roman" w:cs="Times New Roman"/>
          <w:sz w:val="26"/>
          <w:szCs w:val="26"/>
        </w:rPr>
        <w:t>’</w:t>
      </w:r>
      <w:r w:rsidRPr="00C55308">
        <w:rPr>
          <w:rFonts w:ascii="Times New Roman" w:hAnsi="Times New Roman" w:cs="Times New Roman"/>
          <w:sz w:val="26"/>
          <w:szCs w:val="26"/>
        </w:rPr>
        <w:t xml:space="preserve">t buy me green? A review of consumer perceptions of and behavior toward the price of organic food. </w:t>
      </w:r>
      <w:r w:rsidRPr="00C55308">
        <w:rPr>
          <w:rFonts w:ascii="Times New Roman" w:hAnsi="Times New Roman" w:cs="Times New Roman"/>
          <w:i/>
          <w:sz w:val="26"/>
          <w:szCs w:val="26"/>
        </w:rPr>
        <w:t>Journal of Consumer Affairs</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51</w:t>
      </w:r>
      <w:r w:rsidRPr="00C55308">
        <w:rPr>
          <w:rFonts w:ascii="Times New Roman" w:hAnsi="Times New Roman" w:cs="Times New Roman"/>
          <w:sz w:val="26"/>
          <w:szCs w:val="26"/>
        </w:rPr>
        <w:t xml:space="preserve">(1), 211-251. </w:t>
      </w:r>
      <w:r w:rsidR="00107947">
        <w:rPr>
          <w:rFonts w:ascii="Times New Roman" w:hAnsi="Times New Roman" w:cs="Times New Roman"/>
          <w:sz w:val="26"/>
          <w:szCs w:val="26"/>
        </w:rPr>
        <w:t>https://doi.org/</w:t>
      </w:r>
      <w:r w:rsidRPr="00C55308">
        <w:rPr>
          <w:rFonts w:ascii="Times New Roman" w:hAnsi="Times New Roman" w:cs="Times New Roman"/>
          <w:sz w:val="26"/>
          <w:szCs w:val="26"/>
        </w:rPr>
        <w:t xml:space="preserve">10.1111/joca.12092 </w:t>
      </w:r>
    </w:p>
    <w:p w14:paraId="08F60958" w14:textId="219EBEAD"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4" w:name="_ENREF_5"/>
      <w:bookmarkEnd w:id="3"/>
      <w:r w:rsidRPr="00C55308">
        <w:rPr>
          <w:rFonts w:ascii="Times New Roman" w:hAnsi="Times New Roman" w:cs="Times New Roman"/>
          <w:sz w:val="26"/>
          <w:szCs w:val="26"/>
        </w:rPr>
        <w:t xml:space="preserve">Autio, M., &amp; Heinonen, V. (2004). To consume or not to consume? Young people’s environmentalism in the affluent Finnish society. </w:t>
      </w:r>
      <w:r w:rsidRPr="00C55308">
        <w:rPr>
          <w:rFonts w:ascii="Times New Roman" w:hAnsi="Times New Roman" w:cs="Times New Roman"/>
          <w:i/>
          <w:sz w:val="26"/>
          <w:szCs w:val="26"/>
        </w:rPr>
        <w:t>Young</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12</w:t>
      </w:r>
      <w:r w:rsidRPr="00C55308">
        <w:rPr>
          <w:rFonts w:ascii="Times New Roman" w:hAnsi="Times New Roman" w:cs="Times New Roman"/>
          <w:sz w:val="26"/>
          <w:szCs w:val="26"/>
        </w:rPr>
        <w:t xml:space="preserve">(2), 137-153.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10.1177/1103308804042104 </w:t>
      </w:r>
    </w:p>
    <w:p w14:paraId="7B256871" w14:textId="4EB5ABA0"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5" w:name="_ENREF_6"/>
      <w:bookmarkEnd w:id="4"/>
      <w:r w:rsidRPr="00C55308">
        <w:rPr>
          <w:rFonts w:ascii="Times New Roman" w:hAnsi="Times New Roman" w:cs="Times New Roman"/>
          <w:sz w:val="26"/>
          <w:szCs w:val="26"/>
        </w:rPr>
        <w:lastRenderedPageBreak/>
        <w:t xml:space="preserve">Barber, N., Taylor, D. C., &amp; Strick, S. (2009). </w:t>
      </w:r>
      <w:r w:rsidRPr="00627EE6">
        <w:rPr>
          <w:rFonts w:ascii="Times New Roman" w:hAnsi="Times New Roman" w:cs="Times New Roman"/>
          <w:iCs/>
          <w:sz w:val="26"/>
          <w:szCs w:val="26"/>
        </w:rPr>
        <w:t xml:space="preserve">Environmental knowledge and attitudes: </w:t>
      </w:r>
      <w:r w:rsidR="002B036C" w:rsidRPr="00627EE6">
        <w:rPr>
          <w:rFonts w:ascii="Times New Roman" w:hAnsi="Times New Roman" w:cs="Times New Roman"/>
          <w:iCs/>
          <w:sz w:val="26"/>
          <w:szCs w:val="26"/>
        </w:rPr>
        <w:t xml:space="preserve">Influencing </w:t>
      </w:r>
      <w:r w:rsidRPr="00627EE6">
        <w:rPr>
          <w:rFonts w:ascii="Times New Roman" w:hAnsi="Times New Roman" w:cs="Times New Roman"/>
          <w:iCs/>
          <w:sz w:val="26"/>
          <w:szCs w:val="26"/>
        </w:rPr>
        <w:t>the purchase decisions of wine consumers</w:t>
      </w:r>
      <w:r w:rsidR="00FB7E07" w:rsidRPr="00627EE6">
        <w:rPr>
          <w:rFonts w:ascii="Times New Roman" w:hAnsi="Times New Roman" w:cs="Times New Roman"/>
          <w:iCs/>
          <w:sz w:val="26"/>
          <w:szCs w:val="26"/>
        </w:rPr>
        <w:t>.</w:t>
      </w:r>
      <w:r w:rsidR="00627EE6">
        <w:rPr>
          <w:rFonts w:ascii="Times New Roman" w:hAnsi="Times New Roman" w:cs="Times New Roman"/>
          <w:i/>
          <w:sz w:val="26"/>
          <w:szCs w:val="26"/>
        </w:rPr>
        <w:t xml:space="preserve"> </w:t>
      </w:r>
      <w:r w:rsidR="00627EE6" w:rsidRPr="00627EE6">
        <w:rPr>
          <w:rFonts w:ascii="Times New Roman" w:hAnsi="Times New Roman" w:cs="Times New Roman"/>
          <w:i/>
          <w:sz w:val="26"/>
          <w:szCs w:val="26"/>
        </w:rPr>
        <w:t xml:space="preserve">International Journal of Wine Research </w:t>
      </w:r>
      <w:r w:rsidR="00627EE6">
        <w:rPr>
          <w:rFonts w:ascii="Times New Roman" w:hAnsi="Times New Roman" w:cs="Times New Roman"/>
          <w:i/>
          <w:sz w:val="26"/>
          <w:szCs w:val="26"/>
        </w:rPr>
        <w:t>1, 59-72.</w:t>
      </w:r>
      <w:r w:rsidRPr="00C55308">
        <w:rPr>
          <w:rFonts w:ascii="Times New Roman" w:hAnsi="Times New Roman" w:cs="Times New Roman"/>
          <w:sz w:val="26"/>
          <w:szCs w:val="26"/>
        </w:rPr>
        <w:t xml:space="preserve">  </w:t>
      </w:r>
      <w:r w:rsidR="00627EE6" w:rsidRPr="00627EE6">
        <w:rPr>
          <w:rFonts w:ascii="Times New Roman" w:hAnsi="Times New Roman" w:cs="Times New Roman"/>
          <w:sz w:val="26"/>
          <w:szCs w:val="26"/>
        </w:rPr>
        <w:t>https://doi.org/10.2147/IJWR.S4649</w:t>
      </w:r>
    </w:p>
    <w:p w14:paraId="05B075AB" w14:textId="77777777"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6" w:name="_ENREF_7"/>
      <w:bookmarkEnd w:id="5"/>
      <w:r w:rsidRPr="00C55308">
        <w:rPr>
          <w:rFonts w:ascii="Times New Roman" w:hAnsi="Times New Roman" w:cs="Times New Roman"/>
          <w:sz w:val="26"/>
          <w:szCs w:val="26"/>
        </w:rPr>
        <w:t xml:space="preserve">Boztepe, A. (2012). Green marketing and its impact on consumer buying behavior. </w:t>
      </w:r>
      <w:r w:rsidRPr="00C55308">
        <w:rPr>
          <w:rFonts w:ascii="Times New Roman" w:hAnsi="Times New Roman" w:cs="Times New Roman"/>
          <w:i/>
          <w:sz w:val="26"/>
          <w:szCs w:val="26"/>
        </w:rPr>
        <w:t>European Journal of Economic &amp; Political Studies</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67</w:t>
      </w:r>
      <w:r w:rsidRPr="00C55308">
        <w:rPr>
          <w:rFonts w:ascii="Times New Roman" w:hAnsi="Times New Roman" w:cs="Times New Roman"/>
          <w:sz w:val="26"/>
          <w:szCs w:val="26"/>
        </w:rPr>
        <w:t xml:space="preserve">(1), 207-219. </w:t>
      </w:r>
    </w:p>
    <w:p w14:paraId="1E1A1A19" w14:textId="4A19585D"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7" w:name="_ENREF_8"/>
      <w:bookmarkEnd w:id="6"/>
      <w:r w:rsidRPr="00C55308">
        <w:rPr>
          <w:rFonts w:ascii="Times New Roman" w:hAnsi="Times New Roman" w:cs="Times New Roman"/>
          <w:sz w:val="26"/>
          <w:szCs w:val="26"/>
        </w:rPr>
        <w:t xml:space="preserve">Casimir, G., &amp; Dutilh, C. (2003). Sustainability: </w:t>
      </w:r>
      <w:r w:rsidR="002B036C" w:rsidRPr="00C55308">
        <w:rPr>
          <w:rFonts w:ascii="Times New Roman" w:hAnsi="Times New Roman" w:cs="Times New Roman"/>
          <w:sz w:val="26"/>
          <w:szCs w:val="26"/>
        </w:rPr>
        <w:t xml:space="preserve">A </w:t>
      </w:r>
      <w:r w:rsidRPr="00C55308">
        <w:rPr>
          <w:rFonts w:ascii="Times New Roman" w:hAnsi="Times New Roman" w:cs="Times New Roman"/>
          <w:sz w:val="26"/>
          <w:szCs w:val="26"/>
        </w:rPr>
        <w:t xml:space="preserve">gender studies perspective. </w:t>
      </w:r>
      <w:r w:rsidRPr="00C55308">
        <w:rPr>
          <w:rFonts w:ascii="Times New Roman" w:hAnsi="Times New Roman" w:cs="Times New Roman"/>
          <w:i/>
          <w:sz w:val="26"/>
          <w:szCs w:val="26"/>
        </w:rPr>
        <w:t>International Journal of Consumer Studies</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27</w:t>
      </w:r>
      <w:r w:rsidRPr="00C55308">
        <w:rPr>
          <w:rFonts w:ascii="Times New Roman" w:hAnsi="Times New Roman" w:cs="Times New Roman"/>
          <w:sz w:val="26"/>
          <w:szCs w:val="26"/>
        </w:rPr>
        <w:t xml:space="preserve">(4), 316-325.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10.1046/j.1470-6431.2003.00323.x </w:t>
      </w:r>
    </w:p>
    <w:p w14:paraId="4387B74B" w14:textId="495FC4B2"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8" w:name="_ENREF_9"/>
      <w:bookmarkEnd w:id="7"/>
      <w:r w:rsidRPr="00C55308">
        <w:rPr>
          <w:rFonts w:ascii="Times New Roman" w:hAnsi="Times New Roman" w:cs="Times New Roman"/>
          <w:sz w:val="26"/>
          <w:szCs w:val="26"/>
        </w:rPr>
        <w:t>Chan, R. Y. (2001). Determinants of Chinese consumers</w:t>
      </w:r>
      <w:r w:rsidR="00853AED" w:rsidRPr="00C55308">
        <w:rPr>
          <w:rFonts w:ascii="Times New Roman" w:hAnsi="Times New Roman" w:cs="Times New Roman"/>
          <w:sz w:val="26"/>
          <w:szCs w:val="26"/>
        </w:rPr>
        <w:t>’</w:t>
      </w:r>
      <w:r w:rsidRPr="00C55308">
        <w:rPr>
          <w:rFonts w:ascii="Times New Roman" w:hAnsi="Times New Roman" w:cs="Times New Roman"/>
          <w:sz w:val="26"/>
          <w:szCs w:val="26"/>
        </w:rPr>
        <w:t xml:space="preserve"> green purchase behavior. </w:t>
      </w:r>
      <w:r w:rsidRPr="00C55308">
        <w:rPr>
          <w:rFonts w:ascii="Times New Roman" w:hAnsi="Times New Roman" w:cs="Times New Roman"/>
          <w:i/>
          <w:sz w:val="26"/>
          <w:szCs w:val="26"/>
        </w:rPr>
        <w:t>Psychology &amp; Marketing</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7</w:t>
      </w:r>
      <w:r w:rsidRPr="00C55308">
        <w:rPr>
          <w:rFonts w:ascii="Times New Roman" w:hAnsi="Times New Roman" w:cs="Times New Roman"/>
          <w:sz w:val="26"/>
          <w:szCs w:val="26"/>
        </w:rPr>
        <w:t xml:space="preserve">(1), 173-191.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10.1002/mar.1013 </w:t>
      </w:r>
    </w:p>
    <w:p w14:paraId="561DF342" w14:textId="639DA904"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9" w:name="_ENREF_10"/>
      <w:bookmarkEnd w:id="8"/>
      <w:r w:rsidRPr="00C55308">
        <w:rPr>
          <w:rFonts w:ascii="Times New Roman" w:hAnsi="Times New Roman" w:cs="Times New Roman"/>
          <w:sz w:val="26"/>
          <w:szCs w:val="26"/>
        </w:rPr>
        <w:t xml:space="preserve">Chan, R. Y., &amp; Lau, L. B. (2002). Explaining green purchasing behavior: A cross-cultural study on American and Chinese consumers. </w:t>
      </w:r>
      <w:r w:rsidRPr="00C55308">
        <w:rPr>
          <w:rFonts w:ascii="Times New Roman" w:hAnsi="Times New Roman" w:cs="Times New Roman"/>
          <w:i/>
          <w:sz w:val="26"/>
          <w:szCs w:val="26"/>
        </w:rPr>
        <w:t xml:space="preserve">Journal of </w:t>
      </w:r>
      <w:r w:rsidR="002B036C" w:rsidRPr="00C55308">
        <w:rPr>
          <w:rFonts w:ascii="Times New Roman" w:hAnsi="Times New Roman" w:cs="Times New Roman"/>
          <w:i/>
          <w:sz w:val="26"/>
          <w:szCs w:val="26"/>
        </w:rPr>
        <w:t>International Consumer Marketing</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14</w:t>
      </w:r>
      <w:r w:rsidRPr="00C55308">
        <w:rPr>
          <w:rFonts w:ascii="Times New Roman" w:hAnsi="Times New Roman" w:cs="Times New Roman"/>
          <w:sz w:val="26"/>
          <w:szCs w:val="26"/>
        </w:rPr>
        <w:t xml:space="preserve">(2-3), 9-40.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10.1300/J046v14n02_02 </w:t>
      </w:r>
    </w:p>
    <w:p w14:paraId="6E0E002D" w14:textId="70546D4B"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10" w:name="_ENREF_11"/>
      <w:bookmarkEnd w:id="9"/>
      <w:r w:rsidRPr="00C55308">
        <w:rPr>
          <w:rFonts w:ascii="Times New Roman" w:hAnsi="Times New Roman" w:cs="Times New Roman"/>
          <w:sz w:val="26"/>
          <w:szCs w:val="26"/>
        </w:rPr>
        <w:t xml:space="preserve">Chang, H. H., &amp; Chen, S. W. (2008). The impact of online store environment cues on purchase intention: Trust and perceived risk as a mediator. </w:t>
      </w:r>
      <w:r w:rsidRPr="00C55308">
        <w:rPr>
          <w:rFonts w:ascii="Times New Roman" w:hAnsi="Times New Roman" w:cs="Times New Roman"/>
          <w:i/>
          <w:sz w:val="26"/>
          <w:szCs w:val="26"/>
        </w:rPr>
        <w:t xml:space="preserve">Online </w:t>
      </w:r>
      <w:r w:rsidR="002B036C" w:rsidRPr="00C55308">
        <w:rPr>
          <w:rFonts w:ascii="Times New Roman" w:hAnsi="Times New Roman" w:cs="Times New Roman"/>
          <w:i/>
          <w:sz w:val="26"/>
          <w:szCs w:val="26"/>
        </w:rPr>
        <w:t>Information Review</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32</w:t>
      </w:r>
      <w:r w:rsidRPr="00C55308">
        <w:rPr>
          <w:rFonts w:ascii="Times New Roman" w:hAnsi="Times New Roman" w:cs="Times New Roman"/>
          <w:sz w:val="26"/>
          <w:szCs w:val="26"/>
        </w:rPr>
        <w:t xml:space="preserve">(6), 818-841.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10.1108/14684520810923953 </w:t>
      </w:r>
    </w:p>
    <w:p w14:paraId="3BC663AC" w14:textId="77777777"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11" w:name="_ENREF_12"/>
      <w:bookmarkEnd w:id="10"/>
      <w:r w:rsidRPr="00C55308">
        <w:rPr>
          <w:rFonts w:ascii="Times New Roman" w:hAnsi="Times New Roman" w:cs="Times New Roman"/>
          <w:sz w:val="26"/>
          <w:szCs w:val="26"/>
        </w:rPr>
        <w:t xml:space="preserve">Chaplin, L., &amp; O’Rourke, S. T. (2018). Could lean and green be the driver to integrate business improvement throughout the organisation? </w:t>
      </w:r>
      <w:r w:rsidRPr="00C55308">
        <w:rPr>
          <w:rFonts w:ascii="Times New Roman" w:hAnsi="Times New Roman" w:cs="Times New Roman"/>
          <w:i/>
          <w:sz w:val="26"/>
          <w:szCs w:val="26"/>
        </w:rPr>
        <w:t>International Journal of Productivity and Performance Management</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67</w:t>
      </w:r>
      <w:r w:rsidRPr="00C55308">
        <w:rPr>
          <w:rFonts w:ascii="Times New Roman" w:hAnsi="Times New Roman" w:cs="Times New Roman"/>
          <w:sz w:val="26"/>
          <w:szCs w:val="26"/>
        </w:rPr>
        <w:t xml:space="preserve">(1), 207-219. https://doi.org/10.1108/IJPPM-01-2017-0008 </w:t>
      </w:r>
    </w:p>
    <w:p w14:paraId="7CE4B7F1" w14:textId="7D9F45AF"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12" w:name="_ENREF_13"/>
      <w:bookmarkEnd w:id="11"/>
      <w:r w:rsidRPr="00C55308">
        <w:rPr>
          <w:rFonts w:ascii="Times New Roman" w:hAnsi="Times New Roman" w:cs="Times New Roman"/>
          <w:sz w:val="26"/>
          <w:szCs w:val="26"/>
        </w:rPr>
        <w:t xml:space="preserve">Chen, Y.-S., &amp; Chang, C.-H. (2012). The </w:t>
      </w:r>
      <w:r w:rsidR="002B036C" w:rsidRPr="00C55308">
        <w:rPr>
          <w:rFonts w:ascii="Times New Roman" w:hAnsi="Times New Roman" w:cs="Times New Roman"/>
          <w:sz w:val="26"/>
          <w:szCs w:val="26"/>
        </w:rPr>
        <w:t>roles of green perceived value, green perceived risk, and green trust enhance green purchase intention</w:t>
      </w:r>
      <w:r w:rsidRPr="00C55308">
        <w:rPr>
          <w:rFonts w:ascii="Times New Roman" w:hAnsi="Times New Roman" w:cs="Times New Roman"/>
          <w:sz w:val="26"/>
          <w:szCs w:val="26"/>
        </w:rPr>
        <w:t xml:space="preserve">. </w:t>
      </w:r>
      <w:r w:rsidRPr="00C55308">
        <w:rPr>
          <w:rFonts w:ascii="Times New Roman" w:hAnsi="Times New Roman" w:cs="Times New Roman"/>
          <w:i/>
          <w:sz w:val="26"/>
          <w:szCs w:val="26"/>
        </w:rPr>
        <w:t xml:space="preserve">Management </w:t>
      </w:r>
      <w:r w:rsidR="002B036C" w:rsidRPr="00C55308">
        <w:rPr>
          <w:rFonts w:ascii="Times New Roman" w:hAnsi="Times New Roman" w:cs="Times New Roman"/>
          <w:i/>
          <w:sz w:val="26"/>
          <w:szCs w:val="26"/>
        </w:rPr>
        <w:t>Decision</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50</w:t>
      </w:r>
      <w:r w:rsidRPr="00C55308">
        <w:rPr>
          <w:rFonts w:ascii="Times New Roman" w:hAnsi="Times New Roman" w:cs="Times New Roman"/>
          <w:sz w:val="26"/>
          <w:szCs w:val="26"/>
        </w:rPr>
        <w:t xml:space="preserve">, 502-520.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10.1108/00251741211216250 </w:t>
      </w:r>
    </w:p>
    <w:p w14:paraId="215AD39B" w14:textId="6241406F"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13" w:name="_ENREF_14"/>
      <w:bookmarkEnd w:id="12"/>
      <w:r w:rsidRPr="00C55308">
        <w:rPr>
          <w:rFonts w:ascii="Times New Roman" w:hAnsi="Times New Roman" w:cs="Times New Roman"/>
          <w:sz w:val="26"/>
          <w:szCs w:val="26"/>
        </w:rPr>
        <w:t xml:space="preserve">Cheung, M. F., &amp; To, W. M. (2019). An extended model of value-attitude-behavior to explain Chinese consumers’ green purchase behavior. </w:t>
      </w:r>
      <w:r w:rsidRPr="00C55308">
        <w:rPr>
          <w:rFonts w:ascii="Times New Roman" w:hAnsi="Times New Roman" w:cs="Times New Roman"/>
          <w:i/>
          <w:sz w:val="26"/>
          <w:szCs w:val="26"/>
        </w:rPr>
        <w:t>Journal of Retailing and Consumer Services</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50</w:t>
      </w:r>
      <w:r w:rsidRPr="00C55308">
        <w:rPr>
          <w:rFonts w:ascii="Times New Roman" w:hAnsi="Times New Roman" w:cs="Times New Roman"/>
          <w:sz w:val="26"/>
          <w:szCs w:val="26"/>
        </w:rPr>
        <w:t xml:space="preserve">, 145-153.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10.1016/j.jretconser.2019.04.006 </w:t>
      </w:r>
    </w:p>
    <w:p w14:paraId="45C2C2B5" w14:textId="77777777"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14" w:name="_ENREF_15"/>
      <w:bookmarkEnd w:id="13"/>
      <w:r w:rsidRPr="00C55308">
        <w:rPr>
          <w:rFonts w:ascii="Times New Roman" w:hAnsi="Times New Roman" w:cs="Times New Roman"/>
          <w:sz w:val="26"/>
          <w:szCs w:val="26"/>
        </w:rPr>
        <w:t xml:space="preserve">Chitra, K. (2007). In search of the green consumers: A perceptual study. </w:t>
      </w:r>
      <w:r w:rsidRPr="00C55308">
        <w:rPr>
          <w:rFonts w:ascii="Times New Roman" w:hAnsi="Times New Roman" w:cs="Times New Roman"/>
          <w:i/>
          <w:sz w:val="26"/>
          <w:szCs w:val="26"/>
        </w:rPr>
        <w:t>Journal of Services Research</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7</w:t>
      </w:r>
      <w:r w:rsidRPr="00C55308">
        <w:rPr>
          <w:rFonts w:ascii="Times New Roman" w:hAnsi="Times New Roman" w:cs="Times New Roman"/>
          <w:sz w:val="26"/>
          <w:szCs w:val="26"/>
        </w:rPr>
        <w:t xml:space="preserve">(1). https://doi.org/10.4236/health.2011.312127 </w:t>
      </w:r>
    </w:p>
    <w:p w14:paraId="6AF15F64" w14:textId="7C51D7E2"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15" w:name="_ENREF_16"/>
      <w:bookmarkEnd w:id="14"/>
      <w:r w:rsidRPr="00C55308">
        <w:rPr>
          <w:rFonts w:ascii="Times New Roman" w:hAnsi="Times New Roman" w:cs="Times New Roman"/>
          <w:sz w:val="26"/>
          <w:szCs w:val="26"/>
        </w:rPr>
        <w:t xml:space="preserve">Cronbach, L. J. (1951). Coefficient alpha and the internal structure of tests. </w:t>
      </w:r>
      <w:r w:rsidR="002B036C" w:rsidRPr="00C55308">
        <w:rPr>
          <w:rFonts w:ascii="Times New Roman" w:hAnsi="Times New Roman" w:cs="Times New Roman"/>
          <w:i/>
          <w:sz w:val="26"/>
          <w:szCs w:val="26"/>
        </w:rPr>
        <w:t>Psychometrika</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16</w:t>
      </w:r>
      <w:r w:rsidRPr="00C55308">
        <w:rPr>
          <w:rFonts w:ascii="Times New Roman" w:hAnsi="Times New Roman" w:cs="Times New Roman"/>
          <w:sz w:val="26"/>
          <w:szCs w:val="26"/>
        </w:rPr>
        <w:t xml:space="preserve">(3), 297-334. </w:t>
      </w:r>
    </w:p>
    <w:p w14:paraId="70603FB9" w14:textId="6AD3F914"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16" w:name="_ENREF_17"/>
      <w:bookmarkEnd w:id="15"/>
      <w:r w:rsidRPr="00C55308">
        <w:rPr>
          <w:rFonts w:ascii="Times New Roman" w:hAnsi="Times New Roman" w:cs="Times New Roman"/>
          <w:sz w:val="26"/>
          <w:szCs w:val="26"/>
        </w:rPr>
        <w:t xml:space="preserve">do Paço, A., Shiel, C., &amp; Alves, H. (2019). A new model for testing green consumer behaviour. </w:t>
      </w:r>
      <w:r w:rsidRPr="00C55308">
        <w:rPr>
          <w:rFonts w:ascii="Times New Roman" w:hAnsi="Times New Roman" w:cs="Times New Roman"/>
          <w:i/>
          <w:sz w:val="26"/>
          <w:szCs w:val="26"/>
        </w:rPr>
        <w:t>Journal of</w:t>
      </w:r>
      <w:r w:rsidR="002B036C" w:rsidRPr="00C55308">
        <w:rPr>
          <w:rFonts w:ascii="Times New Roman" w:hAnsi="Times New Roman" w:cs="Times New Roman"/>
          <w:i/>
          <w:sz w:val="26"/>
          <w:szCs w:val="26"/>
        </w:rPr>
        <w:t xml:space="preserve"> Cleaner Production</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207</w:t>
      </w:r>
      <w:r w:rsidRPr="00C55308">
        <w:rPr>
          <w:rFonts w:ascii="Times New Roman" w:hAnsi="Times New Roman" w:cs="Times New Roman"/>
          <w:sz w:val="26"/>
          <w:szCs w:val="26"/>
        </w:rPr>
        <w:t xml:space="preserve">, 998-1006. https://doi.org/10.1016/j.jclepro.2018.10.105 </w:t>
      </w:r>
    </w:p>
    <w:p w14:paraId="3F348875" w14:textId="71B0A384"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17" w:name="_ENREF_18"/>
      <w:bookmarkEnd w:id="16"/>
      <w:r w:rsidRPr="00C55308">
        <w:rPr>
          <w:rFonts w:ascii="Times New Roman" w:hAnsi="Times New Roman" w:cs="Times New Roman"/>
          <w:sz w:val="26"/>
          <w:szCs w:val="26"/>
        </w:rPr>
        <w:t xml:space="preserve">Dowling, G. R., &amp; Staelin, R. (1994). A model of perceived risk and intended risk-handling activity. </w:t>
      </w:r>
      <w:r w:rsidRPr="00C55308">
        <w:rPr>
          <w:rFonts w:ascii="Times New Roman" w:hAnsi="Times New Roman" w:cs="Times New Roman"/>
          <w:i/>
          <w:sz w:val="26"/>
          <w:szCs w:val="26"/>
        </w:rPr>
        <w:t xml:space="preserve">Journal of </w:t>
      </w:r>
      <w:r w:rsidR="002B036C" w:rsidRPr="00C55308">
        <w:rPr>
          <w:rFonts w:ascii="Times New Roman" w:hAnsi="Times New Roman" w:cs="Times New Roman"/>
          <w:i/>
          <w:sz w:val="26"/>
          <w:szCs w:val="26"/>
        </w:rPr>
        <w:t>Consumer Research</w:t>
      </w:r>
      <w:r w:rsidR="002B036C" w:rsidRPr="00C55308">
        <w:rPr>
          <w:rFonts w:ascii="Times New Roman" w:hAnsi="Times New Roman" w:cs="Times New Roman"/>
          <w:sz w:val="26"/>
          <w:szCs w:val="26"/>
        </w:rPr>
        <w:t>,</w:t>
      </w:r>
      <w:r w:rsidRPr="00C55308">
        <w:rPr>
          <w:rFonts w:ascii="Times New Roman" w:hAnsi="Times New Roman" w:cs="Times New Roman"/>
          <w:i/>
          <w:sz w:val="26"/>
          <w:szCs w:val="26"/>
        </w:rPr>
        <w:t xml:space="preserve"> 9</w:t>
      </w:r>
      <w:r w:rsidRPr="00C55308">
        <w:rPr>
          <w:rFonts w:ascii="Times New Roman" w:hAnsi="Times New Roman" w:cs="Times New Roman"/>
          <w:sz w:val="26"/>
          <w:szCs w:val="26"/>
        </w:rPr>
        <w:t xml:space="preserve">(1), 119-134.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10.1086/209386 </w:t>
      </w:r>
    </w:p>
    <w:p w14:paraId="19727B1D" w14:textId="77777777"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18" w:name="_ENREF_19"/>
      <w:bookmarkEnd w:id="17"/>
      <w:r w:rsidRPr="0063194B">
        <w:rPr>
          <w:rFonts w:ascii="Times New Roman" w:hAnsi="Times New Roman" w:cs="Times New Roman"/>
          <w:sz w:val="26"/>
          <w:szCs w:val="26"/>
        </w:rPr>
        <w:lastRenderedPageBreak/>
        <w:t xml:space="preserve">Drozdenko, R., Jensen, M., &amp; Coelho, D. (2011). </w:t>
      </w:r>
      <w:r w:rsidRPr="00C55308">
        <w:rPr>
          <w:rFonts w:ascii="Times New Roman" w:hAnsi="Times New Roman" w:cs="Times New Roman"/>
          <w:sz w:val="26"/>
          <w:szCs w:val="26"/>
        </w:rPr>
        <w:t xml:space="preserve">Pricing of green products: Premiums paid, consumer characteristics and incentives. </w:t>
      </w:r>
      <w:r w:rsidRPr="00C55308">
        <w:rPr>
          <w:rFonts w:ascii="Times New Roman" w:hAnsi="Times New Roman" w:cs="Times New Roman"/>
          <w:i/>
          <w:sz w:val="26"/>
          <w:szCs w:val="26"/>
        </w:rPr>
        <w:t>International Journal of Business, Marketing, and Decision Sciences</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4</w:t>
      </w:r>
      <w:r w:rsidRPr="00C55308">
        <w:rPr>
          <w:rFonts w:ascii="Times New Roman" w:hAnsi="Times New Roman" w:cs="Times New Roman"/>
          <w:sz w:val="26"/>
          <w:szCs w:val="26"/>
        </w:rPr>
        <w:t xml:space="preserve">(1), 106-116. </w:t>
      </w:r>
    </w:p>
    <w:p w14:paraId="3036BB3F" w14:textId="1BD51D2A"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19" w:name="_ENREF_20"/>
      <w:bookmarkEnd w:id="18"/>
      <w:r w:rsidRPr="00C55308">
        <w:rPr>
          <w:rFonts w:ascii="Times New Roman" w:hAnsi="Times New Roman" w:cs="Times New Roman"/>
          <w:sz w:val="26"/>
          <w:szCs w:val="26"/>
        </w:rPr>
        <w:t>Fang, Y. H., Chiu, C. M., &amp; Wang, E. T. (2011). Understanding customers</w:t>
      </w:r>
      <w:r w:rsidR="00853AED" w:rsidRPr="00C55308">
        <w:rPr>
          <w:rFonts w:ascii="Times New Roman" w:hAnsi="Times New Roman" w:cs="Times New Roman"/>
          <w:sz w:val="26"/>
          <w:szCs w:val="26"/>
        </w:rPr>
        <w:t>’</w:t>
      </w:r>
      <w:r w:rsidRPr="00C55308">
        <w:rPr>
          <w:rFonts w:ascii="Times New Roman" w:hAnsi="Times New Roman" w:cs="Times New Roman"/>
          <w:sz w:val="26"/>
          <w:szCs w:val="26"/>
        </w:rPr>
        <w:t xml:space="preserve"> satisfaction and repurchase intentions: An integration of IS success model, trust, and justice. </w:t>
      </w:r>
      <w:r w:rsidRPr="00C55308">
        <w:rPr>
          <w:rFonts w:ascii="Times New Roman" w:hAnsi="Times New Roman" w:cs="Times New Roman"/>
          <w:i/>
          <w:sz w:val="26"/>
          <w:szCs w:val="26"/>
        </w:rPr>
        <w:t xml:space="preserve">Internet </w:t>
      </w:r>
      <w:r w:rsidR="00FB7E07" w:rsidRPr="00C55308">
        <w:rPr>
          <w:rFonts w:ascii="Times New Roman" w:hAnsi="Times New Roman" w:cs="Times New Roman"/>
          <w:i/>
          <w:sz w:val="26"/>
          <w:szCs w:val="26"/>
        </w:rPr>
        <w:t>Research</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21</w:t>
      </w:r>
      <w:r w:rsidRPr="00C55308">
        <w:rPr>
          <w:rFonts w:ascii="Times New Roman" w:hAnsi="Times New Roman" w:cs="Times New Roman"/>
          <w:sz w:val="26"/>
          <w:szCs w:val="26"/>
        </w:rPr>
        <w:t xml:space="preserve">(4), 479-503.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10.1108/10662241111158335 </w:t>
      </w:r>
    </w:p>
    <w:p w14:paraId="1AECA59D" w14:textId="47D06D3D"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20" w:name="_ENREF_21"/>
      <w:bookmarkEnd w:id="19"/>
      <w:r w:rsidRPr="00C55308">
        <w:rPr>
          <w:rFonts w:ascii="Times New Roman" w:hAnsi="Times New Roman" w:cs="Times New Roman"/>
          <w:sz w:val="26"/>
          <w:szCs w:val="26"/>
        </w:rPr>
        <w:t xml:space="preserve">Featherman, M. S., &amp; Pavlou, P. A. (2003). Predicting e-services adoption: </w:t>
      </w:r>
      <w:r w:rsidR="002B036C" w:rsidRPr="00C55308">
        <w:rPr>
          <w:rFonts w:ascii="Times New Roman" w:hAnsi="Times New Roman" w:cs="Times New Roman"/>
          <w:sz w:val="26"/>
          <w:szCs w:val="26"/>
        </w:rPr>
        <w:t xml:space="preserve">A </w:t>
      </w:r>
      <w:r w:rsidRPr="00C55308">
        <w:rPr>
          <w:rFonts w:ascii="Times New Roman" w:hAnsi="Times New Roman" w:cs="Times New Roman"/>
          <w:sz w:val="26"/>
          <w:szCs w:val="26"/>
        </w:rPr>
        <w:t xml:space="preserve">perceived risk facets perspective. </w:t>
      </w:r>
      <w:r w:rsidRPr="00C55308">
        <w:rPr>
          <w:rFonts w:ascii="Times New Roman" w:hAnsi="Times New Roman" w:cs="Times New Roman"/>
          <w:i/>
          <w:sz w:val="26"/>
          <w:szCs w:val="26"/>
        </w:rPr>
        <w:t xml:space="preserve">International </w:t>
      </w:r>
      <w:r w:rsidR="00FB7E07" w:rsidRPr="00C55308">
        <w:rPr>
          <w:rFonts w:ascii="Times New Roman" w:hAnsi="Times New Roman" w:cs="Times New Roman"/>
          <w:i/>
          <w:sz w:val="26"/>
          <w:szCs w:val="26"/>
        </w:rPr>
        <w:t>Journal</w:t>
      </w:r>
      <w:r w:rsidRPr="00C55308">
        <w:rPr>
          <w:rFonts w:ascii="Times New Roman" w:hAnsi="Times New Roman" w:cs="Times New Roman"/>
          <w:i/>
          <w:sz w:val="26"/>
          <w:szCs w:val="26"/>
        </w:rPr>
        <w:t xml:space="preserve"> of </w:t>
      </w:r>
      <w:r w:rsidR="00FB7E07" w:rsidRPr="00C55308">
        <w:rPr>
          <w:rFonts w:ascii="Times New Roman" w:hAnsi="Times New Roman" w:cs="Times New Roman"/>
          <w:i/>
          <w:sz w:val="26"/>
          <w:szCs w:val="26"/>
        </w:rPr>
        <w:t>Human-Computer Studies</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59</w:t>
      </w:r>
      <w:r w:rsidRPr="00C55308">
        <w:rPr>
          <w:rFonts w:ascii="Times New Roman" w:hAnsi="Times New Roman" w:cs="Times New Roman"/>
          <w:sz w:val="26"/>
          <w:szCs w:val="26"/>
        </w:rPr>
        <w:t xml:space="preserve">(4), 451-474.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10.1016/S1071-5819(03)00111-3 </w:t>
      </w:r>
    </w:p>
    <w:p w14:paraId="398C1339" w14:textId="4E4C709C"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21" w:name="_ENREF_22"/>
      <w:bookmarkEnd w:id="20"/>
      <w:r w:rsidRPr="00C55308">
        <w:rPr>
          <w:rFonts w:ascii="Times New Roman" w:hAnsi="Times New Roman" w:cs="Times New Roman"/>
          <w:sz w:val="26"/>
          <w:szCs w:val="26"/>
        </w:rPr>
        <w:t xml:space="preserve">Fishbein, M., &amp; Ajzen, I. (1977). Belief, attitude, intention, and behavior: An introduction to theory and research. </w:t>
      </w:r>
      <w:r w:rsidR="002B036C" w:rsidRPr="00C55308">
        <w:rPr>
          <w:rFonts w:ascii="Times New Roman" w:hAnsi="Times New Roman" w:cs="Times New Roman"/>
          <w:i/>
          <w:sz w:val="26"/>
          <w:szCs w:val="26"/>
        </w:rPr>
        <w:t xml:space="preserve">Journal </w:t>
      </w:r>
      <w:r w:rsidRPr="00C55308">
        <w:rPr>
          <w:rFonts w:ascii="Times New Roman" w:hAnsi="Times New Roman" w:cs="Times New Roman"/>
          <w:i/>
          <w:sz w:val="26"/>
          <w:szCs w:val="26"/>
        </w:rPr>
        <w:t xml:space="preserve">of </w:t>
      </w:r>
      <w:r w:rsidR="002B036C" w:rsidRPr="00C55308">
        <w:rPr>
          <w:rFonts w:ascii="Times New Roman" w:hAnsi="Times New Roman" w:cs="Times New Roman"/>
          <w:i/>
          <w:sz w:val="26"/>
          <w:szCs w:val="26"/>
        </w:rPr>
        <w:t>Business Venturing</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10</w:t>
      </w:r>
      <w:r w:rsidRPr="00C55308">
        <w:rPr>
          <w:rFonts w:ascii="Times New Roman" w:hAnsi="Times New Roman" w:cs="Times New Roman"/>
          <w:sz w:val="26"/>
          <w:szCs w:val="26"/>
        </w:rPr>
        <w:t xml:space="preserve">(2). </w:t>
      </w:r>
    </w:p>
    <w:p w14:paraId="490A3858" w14:textId="77777777"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22" w:name="_ENREF_23"/>
      <w:bookmarkEnd w:id="21"/>
      <w:r w:rsidRPr="0063194B">
        <w:rPr>
          <w:rFonts w:ascii="Times New Roman" w:hAnsi="Times New Roman" w:cs="Times New Roman"/>
          <w:sz w:val="26"/>
          <w:szCs w:val="26"/>
        </w:rPr>
        <w:t xml:space="preserve">Galati, A., Tulone, A., Moavero, P., &amp; Crescimanno, M. (2019). </w:t>
      </w:r>
      <w:r w:rsidRPr="00C55308">
        <w:rPr>
          <w:rFonts w:ascii="Times New Roman" w:hAnsi="Times New Roman" w:cs="Times New Roman"/>
          <w:sz w:val="26"/>
          <w:szCs w:val="26"/>
        </w:rPr>
        <w:t xml:space="preserve">Consumer interest in information regarding novel food technologies in Italy: The case of irradiated foods. </w:t>
      </w:r>
      <w:r w:rsidRPr="00C55308">
        <w:rPr>
          <w:rFonts w:ascii="Times New Roman" w:hAnsi="Times New Roman" w:cs="Times New Roman"/>
          <w:i/>
          <w:sz w:val="26"/>
          <w:szCs w:val="26"/>
        </w:rPr>
        <w:t>Food Research International</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119</w:t>
      </w:r>
      <w:r w:rsidRPr="00C55308">
        <w:rPr>
          <w:rFonts w:ascii="Times New Roman" w:hAnsi="Times New Roman" w:cs="Times New Roman"/>
          <w:sz w:val="26"/>
          <w:szCs w:val="26"/>
        </w:rPr>
        <w:t xml:space="preserve">, 291-296. https://doi.org/0.1016/j.foodres.2019.01.065 </w:t>
      </w:r>
    </w:p>
    <w:p w14:paraId="3D4ADBE3" w14:textId="4EBF2A9A"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23" w:name="_ENREF_24"/>
      <w:bookmarkEnd w:id="22"/>
      <w:r w:rsidRPr="00C55308">
        <w:rPr>
          <w:rFonts w:ascii="Times New Roman" w:hAnsi="Times New Roman" w:cs="Times New Roman"/>
          <w:sz w:val="26"/>
          <w:szCs w:val="26"/>
        </w:rPr>
        <w:t xml:space="preserve">Geisser, S. (1975). The predictive sample reuse method with applications. </w:t>
      </w:r>
      <w:r w:rsidRPr="00C55308">
        <w:rPr>
          <w:rFonts w:ascii="Times New Roman" w:hAnsi="Times New Roman" w:cs="Times New Roman"/>
          <w:i/>
          <w:sz w:val="26"/>
          <w:szCs w:val="26"/>
        </w:rPr>
        <w:t xml:space="preserve">Journal of the American </w:t>
      </w:r>
      <w:r w:rsidR="002B036C" w:rsidRPr="00C55308">
        <w:rPr>
          <w:rFonts w:ascii="Times New Roman" w:hAnsi="Times New Roman" w:cs="Times New Roman"/>
          <w:i/>
          <w:sz w:val="26"/>
          <w:szCs w:val="26"/>
        </w:rPr>
        <w:t xml:space="preserve">Statistical </w:t>
      </w:r>
      <w:r w:rsidRPr="00C55308">
        <w:rPr>
          <w:rFonts w:ascii="Times New Roman" w:hAnsi="Times New Roman" w:cs="Times New Roman"/>
          <w:i/>
          <w:sz w:val="26"/>
          <w:szCs w:val="26"/>
        </w:rPr>
        <w:t>Association</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70</w:t>
      </w:r>
      <w:r w:rsidRPr="00C55308">
        <w:rPr>
          <w:rFonts w:ascii="Times New Roman" w:hAnsi="Times New Roman" w:cs="Times New Roman"/>
          <w:sz w:val="26"/>
          <w:szCs w:val="26"/>
        </w:rPr>
        <w:t xml:space="preserve">(350), 320-328.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10.2307/2285815 </w:t>
      </w:r>
    </w:p>
    <w:p w14:paraId="29B98065" w14:textId="67CD6EFF" w:rsidR="00B41549" w:rsidRPr="00C55308" w:rsidRDefault="00627EE6" w:rsidP="00C55308">
      <w:pPr>
        <w:pStyle w:val="EndNoteBibliography"/>
        <w:spacing w:after="0" w:line="360" w:lineRule="exact"/>
        <w:ind w:left="720" w:hanging="720"/>
        <w:jc w:val="left"/>
        <w:rPr>
          <w:rFonts w:ascii="Times New Roman" w:hAnsi="Times New Roman" w:cs="Times New Roman"/>
          <w:sz w:val="26"/>
          <w:szCs w:val="26"/>
        </w:rPr>
      </w:pPr>
      <w:bookmarkStart w:id="24" w:name="_ENREF_25"/>
      <w:bookmarkEnd w:id="23"/>
      <w:r>
        <w:rPr>
          <w:rFonts w:ascii="Times New Roman" w:hAnsi="Times New Roman" w:cs="Times New Roman"/>
          <w:color w:val="05103E"/>
          <w:sz w:val="27"/>
          <w:szCs w:val="27"/>
        </w:rPr>
        <w:t xml:space="preserve">Ghali, Z., &amp; Toukabri, M. (2019). The antecedents of the consumer purchase intention: Sensitivity to price and involvement in organic product: Moderating role of product regional identity. </w:t>
      </w:r>
      <w:r>
        <w:rPr>
          <w:rFonts w:ascii="Times New Roman" w:hAnsi="Times New Roman" w:cs="Times New Roman"/>
          <w:i/>
          <w:iCs/>
          <w:color w:val="05103E"/>
          <w:sz w:val="27"/>
          <w:szCs w:val="27"/>
          <w:bdr w:val="single" w:sz="2" w:space="0" w:color="ECEDEE" w:frame="1"/>
        </w:rPr>
        <w:t>Trends in Food Science and Technology</w:t>
      </w:r>
      <w:r>
        <w:rPr>
          <w:rFonts w:ascii="Times New Roman" w:hAnsi="Times New Roman" w:cs="Times New Roman"/>
          <w:color w:val="05103E"/>
          <w:sz w:val="27"/>
          <w:szCs w:val="27"/>
        </w:rPr>
        <w:t xml:space="preserve">, </w:t>
      </w:r>
      <w:r>
        <w:rPr>
          <w:rFonts w:ascii="Times New Roman" w:hAnsi="Times New Roman" w:cs="Times New Roman"/>
          <w:i/>
          <w:iCs/>
          <w:color w:val="05103E"/>
          <w:sz w:val="27"/>
          <w:szCs w:val="27"/>
          <w:bdr w:val="single" w:sz="2" w:space="0" w:color="ECEDEE" w:frame="1"/>
        </w:rPr>
        <w:t>90</w:t>
      </w:r>
      <w:r>
        <w:rPr>
          <w:rFonts w:ascii="Times New Roman" w:hAnsi="Times New Roman" w:cs="Times New Roman"/>
          <w:color w:val="05103E"/>
          <w:sz w:val="27"/>
          <w:szCs w:val="27"/>
        </w:rPr>
        <w:t xml:space="preserve">, 175–179. </w:t>
      </w:r>
      <w:r>
        <w:rPr>
          <w:rFonts w:ascii="Times New Roman" w:hAnsi="Times New Roman" w:cs="Times New Roman"/>
          <w:color w:val="05103E"/>
          <w:sz w:val="27"/>
          <w:szCs w:val="27"/>
          <w:bdr w:val="single" w:sz="2" w:space="0" w:color="ECEDEE" w:frame="1"/>
        </w:rPr>
        <w:t>https://doi.org/10.1016/j.tifs.2019.02.028</w:t>
      </w:r>
      <w:r w:rsidR="00B41549" w:rsidRPr="00C55308">
        <w:rPr>
          <w:rFonts w:ascii="Times New Roman" w:hAnsi="Times New Roman" w:cs="Times New Roman"/>
          <w:sz w:val="26"/>
          <w:szCs w:val="26"/>
        </w:rPr>
        <w:t xml:space="preserve"> </w:t>
      </w:r>
    </w:p>
    <w:p w14:paraId="6954B65C" w14:textId="16D224C6"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25" w:name="_ENREF_26"/>
      <w:bookmarkEnd w:id="24"/>
      <w:r w:rsidRPr="00C55308">
        <w:rPr>
          <w:rFonts w:ascii="Times New Roman" w:hAnsi="Times New Roman" w:cs="Times New Roman"/>
          <w:sz w:val="26"/>
          <w:szCs w:val="26"/>
        </w:rPr>
        <w:t xml:space="preserve">Groening, C., Sarkis, J., &amp; Zhu, Q. (2018). Green marketing consumer-level theory review: A compendium of applied theories and further research directions. </w:t>
      </w:r>
      <w:r w:rsidRPr="00C55308">
        <w:rPr>
          <w:rFonts w:ascii="Times New Roman" w:hAnsi="Times New Roman" w:cs="Times New Roman"/>
          <w:i/>
          <w:sz w:val="26"/>
          <w:szCs w:val="26"/>
        </w:rPr>
        <w:t xml:space="preserve">Journal of </w:t>
      </w:r>
      <w:r w:rsidR="002B036C" w:rsidRPr="00C55308">
        <w:rPr>
          <w:rFonts w:ascii="Times New Roman" w:hAnsi="Times New Roman" w:cs="Times New Roman"/>
          <w:i/>
          <w:sz w:val="26"/>
          <w:szCs w:val="26"/>
        </w:rPr>
        <w:t>Cleaner Production</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172</w:t>
      </w:r>
      <w:r w:rsidRPr="00C55308">
        <w:rPr>
          <w:rFonts w:ascii="Times New Roman" w:hAnsi="Times New Roman" w:cs="Times New Roman"/>
          <w:sz w:val="26"/>
          <w:szCs w:val="26"/>
        </w:rPr>
        <w:t xml:space="preserve">, 1848-1866. https://doi.org/10.1016/j.jclepro.2017.12.002 </w:t>
      </w:r>
    </w:p>
    <w:p w14:paraId="57B0B300" w14:textId="77777777"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26" w:name="_ENREF_27"/>
      <w:bookmarkEnd w:id="25"/>
      <w:r w:rsidRPr="00C55308">
        <w:rPr>
          <w:rFonts w:ascii="Times New Roman" w:hAnsi="Times New Roman" w:cs="Times New Roman"/>
          <w:sz w:val="26"/>
          <w:szCs w:val="26"/>
        </w:rPr>
        <w:t>Hair, J. F., Black, W. C., Babin, B. J., Anderson, R. E., &amp; Tatham, R. L. (2006). Multivariate data analysis 6th Edition. In: New Jersey: Prentice Hall.</w:t>
      </w:r>
    </w:p>
    <w:p w14:paraId="1CE47E43" w14:textId="677624B8"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27" w:name="_ENREF_28"/>
      <w:bookmarkEnd w:id="26"/>
      <w:r w:rsidRPr="00C55308">
        <w:rPr>
          <w:rFonts w:ascii="Times New Roman" w:hAnsi="Times New Roman" w:cs="Times New Roman"/>
          <w:sz w:val="26"/>
          <w:szCs w:val="26"/>
          <w:lang w:val="es-ES"/>
        </w:rPr>
        <w:t xml:space="preserve">Han, S., Gupta, S., &amp; Lehmann, D. R. (2001). </w:t>
      </w:r>
      <w:r w:rsidRPr="00C55308">
        <w:rPr>
          <w:rFonts w:ascii="Times New Roman" w:hAnsi="Times New Roman" w:cs="Times New Roman"/>
          <w:sz w:val="26"/>
          <w:szCs w:val="26"/>
        </w:rPr>
        <w:t xml:space="preserve">Consumer price sensitivity and price thresholds. </w:t>
      </w:r>
      <w:r w:rsidRPr="00C55308">
        <w:rPr>
          <w:rFonts w:ascii="Times New Roman" w:hAnsi="Times New Roman" w:cs="Times New Roman"/>
          <w:i/>
          <w:sz w:val="26"/>
          <w:szCs w:val="26"/>
        </w:rPr>
        <w:t xml:space="preserve">Journal of </w:t>
      </w:r>
      <w:r w:rsidR="002B036C" w:rsidRPr="00C55308">
        <w:rPr>
          <w:rFonts w:ascii="Times New Roman" w:hAnsi="Times New Roman" w:cs="Times New Roman"/>
          <w:i/>
          <w:sz w:val="26"/>
          <w:szCs w:val="26"/>
        </w:rPr>
        <w:t>Retailing</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77</w:t>
      </w:r>
      <w:r w:rsidRPr="00C55308">
        <w:rPr>
          <w:rFonts w:ascii="Times New Roman" w:hAnsi="Times New Roman" w:cs="Times New Roman"/>
          <w:sz w:val="26"/>
          <w:szCs w:val="26"/>
        </w:rPr>
        <w:t xml:space="preserve">(4), 435-456.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10.1016/S0022-4359(01)00057-4 </w:t>
      </w:r>
    </w:p>
    <w:p w14:paraId="7631D374" w14:textId="49EF62D7"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28" w:name="_ENREF_29"/>
      <w:bookmarkEnd w:id="27"/>
      <w:r w:rsidRPr="00C55308">
        <w:rPr>
          <w:rFonts w:ascii="Times New Roman" w:hAnsi="Times New Roman" w:cs="Times New Roman"/>
          <w:sz w:val="26"/>
          <w:szCs w:val="26"/>
        </w:rPr>
        <w:t xml:space="preserve">Harridge‐March, S. (2006). Can the building of trust overcome consumer perceived risk online? </w:t>
      </w:r>
      <w:r w:rsidRPr="00C55308">
        <w:rPr>
          <w:rFonts w:ascii="Times New Roman" w:hAnsi="Times New Roman" w:cs="Times New Roman"/>
          <w:i/>
          <w:sz w:val="26"/>
          <w:szCs w:val="26"/>
        </w:rPr>
        <w:t xml:space="preserve">Marketing </w:t>
      </w:r>
      <w:r w:rsidR="002B036C" w:rsidRPr="00C55308">
        <w:rPr>
          <w:rFonts w:ascii="Times New Roman" w:hAnsi="Times New Roman" w:cs="Times New Roman"/>
          <w:i/>
          <w:sz w:val="26"/>
          <w:szCs w:val="26"/>
        </w:rPr>
        <w:t>Intelligence &amp; Planning</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24</w:t>
      </w:r>
      <w:r w:rsidRPr="00C55308">
        <w:rPr>
          <w:rFonts w:ascii="Times New Roman" w:hAnsi="Times New Roman" w:cs="Times New Roman"/>
          <w:sz w:val="26"/>
          <w:szCs w:val="26"/>
        </w:rPr>
        <w:t xml:space="preserve">(7), 746-761.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10.1108/02634500610711897 </w:t>
      </w:r>
    </w:p>
    <w:p w14:paraId="48A3D5C5" w14:textId="171575A2"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29" w:name="_ENREF_30"/>
      <w:bookmarkEnd w:id="28"/>
      <w:r w:rsidRPr="00C55308">
        <w:rPr>
          <w:rFonts w:ascii="Times New Roman" w:hAnsi="Times New Roman" w:cs="Times New Roman"/>
          <w:sz w:val="26"/>
          <w:szCs w:val="26"/>
        </w:rPr>
        <w:t xml:space="preserve">Henseler, J., Ringle, C. M., &amp; Sinkovics, R. R. (2009). The use of partial least squares path modeling in international marketing. In </w:t>
      </w:r>
      <w:r w:rsidRPr="00C55308">
        <w:rPr>
          <w:rFonts w:ascii="Times New Roman" w:hAnsi="Times New Roman" w:cs="Times New Roman"/>
          <w:i/>
          <w:sz w:val="26"/>
          <w:szCs w:val="26"/>
        </w:rPr>
        <w:t xml:space="preserve">New </w:t>
      </w:r>
      <w:r w:rsidR="002B036C" w:rsidRPr="00C55308">
        <w:rPr>
          <w:rFonts w:ascii="Times New Roman" w:hAnsi="Times New Roman" w:cs="Times New Roman"/>
          <w:i/>
          <w:sz w:val="26"/>
          <w:szCs w:val="26"/>
        </w:rPr>
        <w:t xml:space="preserve">Challenges to International </w:t>
      </w:r>
      <w:r w:rsidR="002B036C" w:rsidRPr="00C55308">
        <w:rPr>
          <w:rFonts w:ascii="Times New Roman" w:hAnsi="Times New Roman" w:cs="Times New Roman"/>
          <w:i/>
          <w:sz w:val="26"/>
          <w:szCs w:val="26"/>
        </w:rPr>
        <w:lastRenderedPageBreak/>
        <w:t>Marketing</w:t>
      </w:r>
      <w:r w:rsidRPr="00C55308">
        <w:rPr>
          <w:rFonts w:ascii="Times New Roman" w:hAnsi="Times New Roman" w:cs="Times New Roman"/>
          <w:sz w:val="26"/>
          <w:szCs w:val="26"/>
        </w:rPr>
        <w:t xml:space="preserve"> (Vol. 70, pp. 277-319). Emerald Group Publishing Limited.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10.1108/S1474-7979(2009)0000020014 </w:t>
      </w:r>
    </w:p>
    <w:p w14:paraId="14E1111E" w14:textId="2D4E77CF"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30" w:name="_ENREF_31"/>
      <w:bookmarkEnd w:id="29"/>
      <w:r w:rsidRPr="00C55308">
        <w:rPr>
          <w:rFonts w:ascii="Times New Roman" w:hAnsi="Times New Roman" w:cs="Times New Roman"/>
          <w:sz w:val="26"/>
          <w:szCs w:val="26"/>
        </w:rPr>
        <w:t xml:space="preserve">Holland, C., &amp; Light, B. (1999). A critical success factors model for ERP implementation. </w:t>
      </w:r>
      <w:r w:rsidRPr="00C55308">
        <w:rPr>
          <w:rFonts w:ascii="Times New Roman" w:hAnsi="Times New Roman" w:cs="Times New Roman"/>
          <w:i/>
          <w:sz w:val="26"/>
          <w:szCs w:val="26"/>
        </w:rPr>
        <w:t xml:space="preserve">IEEE </w:t>
      </w:r>
      <w:r w:rsidR="002B036C" w:rsidRPr="00C55308">
        <w:rPr>
          <w:rFonts w:ascii="Times New Roman" w:hAnsi="Times New Roman" w:cs="Times New Roman"/>
          <w:i/>
          <w:sz w:val="26"/>
          <w:szCs w:val="26"/>
        </w:rPr>
        <w:t>Software</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16</w:t>
      </w:r>
      <w:r w:rsidRPr="00C55308">
        <w:rPr>
          <w:rFonts w:ascii="Times New Roman" w:hAnsi="Times New Roman" w:cs="Times New Roman"/>
          <w:sz w:val="26"/>
          <w:szCs w:val="26"/>
        </w:rPr>
        <w:t xml:space="preserve">(3), 30-36. https://doi.org/10.1109/52.765784 </w:t>
      </w:r>
    </w:p>
    <w:p w14:paraId="54509C73" w14:textId="77777777"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31" w:name="_ENREF_32"/>
      <w:bookmarkEnd w:id="30"/>
      <w:r w:rsidRPr="00C55308">
        <w:rPr>
          <w:rFonts w:ascii="Times New Roman" w:hAnsi="Times New Roman" w:cs="Times New Roman"/>
          <w:sz w:val="26"/>
          <w:szCs w:val="26"/>
        </w:rPr>
        <w:t xml:space="preserve">Hong, Z., Wang, H., &amp; Yu, Y. (2018). Green product pricing with non-green product reference. </w:t>
      </w:r>
      <w:r w:rsidRPr="00C55308">
        <w:rPr>
          <w:rFonts w:ascii="Times New Roman" w:hAnsi="Times New Roman" w:cs="Times New Roman"/>
          <w:i/>
          <w:sz w:val="26"/>
          <w:szCs w:val="26"/>
        </w:rPr>
        <w:t>Transportation Research Part E: Logistics and Transportation Review</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115</w:t>
      </w:r>
      <w:r w:rsidRPr="00C55308">
        <w:rPr>
          <w:rFonts w:ascii="Times New Roman" w:hAnsi="Times New Roman" w:cs="Times New Roman"/>
          <w:sz w:val="26"/>
          <w:szCs w:val="26"/>
        </w:rPr>
        <w:t xml:space="preserve">, 1-15. https://doi.org/10.1016/j.tre.2018.03.013 </w:t>
      </w:r>
    </w:p>
    <w:p w14:paraId="7BD954E4" w14:textId="3656FD44"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32" w:name="_ENREF_33"/>
      <w:bookmarkEnd w:id="31"/>
      <w:r w:rsidRPr="00C55308">
        <w:rPr>
          <w:rFonts w:ascii="Times New Roman" w:hAnsi="Times New Roman" w:cs="Times New Roman"/>
          <w:sz w:val="26"/>
          <w:szCs w:val="26"/>
        </w:rPr>
        <w:t xml:space="preserve">Hsu, C.-L., Chang, C.-Y., &amp; Yansritakul, C. (2017). Exploring purchase intention of green skincare products using the theory of planned behavior: Testing the moderating effects of country of origin and price sensitivity. </w:t>
      </w:r>
      <w:r w:rsidRPr="00C55308">
        <w:rPr>
          <w:rFonts w:ascii="Times New Roman" w:hAnsi="Times New Roman" w:cs="Times New Roman"/>
          <w:i/>
          <w:sz w:val="26"/>
          <w:szCs w:val="26"/>
        </w:rPr>
        <w:t>Journal of Retailing and Consumer Services</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34</w:t>
      </w:r>
      <w:r w:rsidRPr="00C55308">
        <w:rPr>
          <w:rFonts w:ascii="Times New Roman" w:hAnsi="Times New Roman" w:cs="Times New Roman"/>
          <w:sz w:val="26"/>
          <w:szCs w:val="26"/>
        </w:rPr>
        <w:t xml:space="preserve">, 145-152. https://doi.org/10.1016/j.jretconser.2016.10.006 </w:t>
      </w:r>
    </w:p>
    <w:p w14:paraId="3377A98C" w14:textId="423EF4F7"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33" w:name="_ENREF_34"/>
      <w:bookmarkEnd w:id="32"/>
      <w:r w:rsidRPr="00C55308">
        <w:rPr>
          <w:rFonts w:ascii="Times New Roman" w:hAnsi="Times New Roman" w:cs="Times New Roman"/>
          <w:sz w:val="26"/>
          <w:szCs w:val="26"/>
        </w:rPr>
        <w:t xml:space="preserve">Jaiswal, D., &amp; Kant, R. (2018). Green purchasing behaviour: A conceptual framework and empirical investigation of Indian consumers. </w:t>
      </w:r>
      <w:r w:rsidRPr="00C55308">
        <w:rPr>
          <w:rFonts w:ascii="Times New Roman" w:hAnsi="Times New Roman" w:cs="Times New Roman"/>
          <w:i/>
          <w:sz w:val="26"/>
          <w:szCs w:val="26"/>
        </w:rPr>
        <w:t>Journal of Retailing and Consumer Services</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41</w:t>
      </w:r>
      <w:r w:rsidRPr="00C55308">
        <w:rPr>
          <w:rFonts w:ascii="Times New Roman" w:hAnsi="Times New Roman" w:cs="Times New Roman"/>
          <w:sz w:val="26"/>
          <w:szCs w:val="26"/>
        </w:rPr>
        <w:t xml:space="preserve">, 60-69.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10.1016/j.jretconser.2017.11.008 </w:t>
      </w:r>
    </w:p>
    <w:p w14:paraId="5AC3D3CB" w14:textId="6DFE3FEE"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34" w:name="_ENREF_35"/>
      <w:bookmarkEnd w:id="33"/>
      <w:r w:rsidRPr="00C55308">
        <w:rPr>
          <w:rFonts w:ascii="Times New Roman" w:hAnsi="Times New Roman" w:cs="Times New Roman"/>
          <w:sz w:val="26"/>
          <w:szCs w:val="26"/>
        </w:rPr>
        <w:t xml:space="preserve">Joshi, Y., &amp; Rahman, Z. (2015). Factors affecting green purchase behaviour and future research directions. </w:t>
      </w:r>
      <w:r w:rsidRPr="00C55308">
        <w:rPr>
          <w:rFonts w:ascii="Times New Roman" w:hAnsi="Times New Roman" w:cs="Times New Roman"/>
          <w:i/>
          <w:sz w:val="26"/>
          <w:szCs w:val="26"/>
        </w:rPr>
        <w:t xml:space="preserve">International Strategic </w:t>
      </w:r>
      <w:r w:rsidR="002B036C" w:rsidRPr="00C55308">
        <w:rPr>
          <w:rFonts w:ascii="Times New Roman" w:hAnsi="Times New Roman" w:cs="Times New Roman"/>
          <w:i/>
          <w:sz w:val="26"/>
          <w:szCs w:val="26"/>
        </w:rPr>
        <w:t>Management Review</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3</w:t>
      </w:r>
      <w:r w:rsidRPr="00C55308">
        <w:rPr>
          <w:rFonts w:ascii="Times New Roman" w:hAnsi="Times New Roman" w:cs="Times New Roman"/>
          <w:sz w:val="26"/>
          <w:szCs w:val="26"/>
        </w:rPr>
        <w:t xml:space="preserve">(1-2), 128-143.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10.1016/j.ism.2015.04.001 </w:t>
      </w:r>
    </w:p>
    <w:p w14:paraId="32E03D46" w14:textId="25E16DA6"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35" w:name="_ENREF_36"/>
      <w:bookmarkEnd w:id="34"/>
      <w:r w:rsidRPr="00C55308">
        <w:rPr>
          <w:rFonts w:ascii="Times New Roman" w:hAnsi="Times New Roman" w:cs="Times New Roman"/>
          <w:sz w:val="26"/>
          <w:szCs w:val="26"/>
        </w:rPr>
        <w:t xml:space="preserve">Karampour, A., &amp; Ahmadinejad, B. (2014). Purchase intention for a private label brand: </w:t>
      </w:r>
      <w:r w:rsidR="002B036C" w:rsidRPr="00C55308">
        <w:rPr>
          <w:rFonts w:ascii="Times New Roman" w:hAnsi="Times New Roman" w:cs="Times New Roman"/>
          <w:sz w:val="26"/>
          <w:szCs w:val="26"/>
        </w:rPr>
        <w:t xml:space="preserve">Direct </w:t>
      </w:r>
      <w:r w:rsidRPr="00C55308">
        <w:rPr>
          <w:rFonts w:ascii="Times New Roman" w:hAnsi="Times New Roman" w:cs="Times New Roman"/>
          <w:sz w:val="26"/>
          <w:szCs w:val="26"/>
        </w:rPr>
        <w:t>impact of factors including price sensitivity, understanding brand, image of private brands and mental image of store;</w:t>
      </w:r>
      <w:r w:rsidR="002B036C">
        <w:rPr>
          <w:rFonts w:ascii="Times New Roman" w:hAnsi="Times New Roman" w:cs="Times New Roman"/>
          <w:sz w:val="26"/>
          <w:szCs w:val="26"/>
        </w:rPr>
        <w:t xml:space="preserve"> </w:t>
      </w:r>
      <w:r w:rsidRPr="00C55308">
        <w:rPr>
          <w:rFonts w:ascii="Times New Roman" w:hAnsi="Times New Roman" w:cs="Times New Roman"/>
          <w:sz w:val="26"/>
          <w:szCs w:val="26"/>
        </w:rPr>
        <w:t xml:space="preserve">(case study: </w:t>
      </w:r>
      <w:r w:rsidR="002B036C" w:rsidRPr="00C55308">
        <w:rPr>
          <w:rFonts w:ascii="Times New Roman" w:hAnsi="Times New Roman" w:cs="Times New Roman"/>
          <w:sz w:val="26"/>
          <w:szCs w:val="26"/>
        </w:rPr>
        <w:t>ETKA</w:t>
      </w:r>
      <w:r w:rsidRPr="00C55308">
        <w:rPr>
          <w:rFonts w:ascii="Times New Roman" w:hAnsi="Times New Roman" w:cs="Times New Roman"/>
          <w:sz w:val="26"/>
          <w:szCs w:val="26"/>
        </w:rPr>
        <w:t xml:space="preserve"> chain stores). </w:t>
      </w:r>
      <w:r w:rsidRPr="00C55308">
        <w:rPr>
          <w:rFonts w:ascii="Times New Roman" w:hAnsi="Times New Roman" w:cs="Times New Roman"/>
          <w:i/>
          <w:sz w:val="26"/>
          <w:szCs w:val="26"/>
        </w:rPr>
        <w:t>Kuwait Chapter of the Arabian Journal of Business and Management Review</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3</w:t>
      </w:r>
      <w:r w:rsidRPr="00C55308">
        <w:rPr>
          <w:rFonts w:ascii="Times New Roman" w:hAnsi="Times New Roman" w:cs="Times New Roman"/>
          <w:sz w:val="26"/>
          <w:szCs w:val="26"/>
        </w:rPr>
        <w:t xml:space="preserve">(7), 417. https://doi.org/10.12816/0018300 </w:t>
      </w:r>
    </w:p>
    <w:p w14:paraId="6B72472B" w14:textId="5438328D"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36" w:name="_ENREF_37"/>
      <w:bookmarkEnd w:id="35"/>
      <w:r w:rsidRPr="00C55308">
        <w:rPr>
          <w:rFonts w:ascii="Times New Roman" w:hAnsi="Times New Roman" w:cs="Times New Roman"/>
          <w:sz w:val="26"/>
          <w:szCs w:val="26"/>
        </w:rPr>
        <w:t>Kaufmann, H. R., Panni, M. F. A. K., &amp; Orphanidou, Y. (2012). Factors affecting consumers</w:t>
      </w:r>
      <w:r w:rsidR="00853AED" w:rsidRPr="00C55308">
        <w:rPr>
          <w:rFonts w:ascii="Times New Roman" w:hAnsi="Times New Roman" w:cs="Times New Roman"/>
          <w:sz w:val="26"/>
          <w:szCs w:val="26"/>
        </w:rPr>
        <w:t>’</w:t>
      </w:r>
      <w:r w:rsidRPr="00C55308">
        <w:rPr>
          <w:rFonts w:ascii="Times New Roman" w:hAnsi="Times New Roman" w:cs="Times New Roman"/>
          <w:sz w:val="26"/>
          <w:szCs w:val="26"/>
        </w:rPr>
        <w:t xml:space="preserve"> green purchasing behavior: An integrated conceptual framework. </w:t>
      </w:r>
      <w:r w:rsidRPr="00C55308">
        <w:rPr>
          <w:rFonts w:ascii="Times New Roman" w:hAnsi="Times New Roman" w:cs="Times New Roman"/>
          <w:i/>
          <w:sz w:val="26"/>
          <w:szCs w:val="26"/>
        </w:rPr>
        <w:t>Amfiteatru Economic Journal</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14</w:t>
      </w:r>
      <w:r w:rsidRPr="00C55308">
        <w:rPr>
          <w:rFonts w:ascii="Times New Roman" w:hAnsi="Times New Roman" w:cs="Times New Roman"/>
          <w:sz w:val="26"/>
          <w:szCs w:val="26"/>
        </w:rPr>
        <w:t xml:space="preserve">(31), 50-69. </w:t>
      </w:r>
      <w:hyperlink r:id="rId17" w:history="1">
        <w:r w:rsidRPr="00C55308">
          <w:rPr>
            <w:rStyle w:val="af0"/>
            <w:rFonts w:ascii="Times New Roman" w:hAnsi="Times New Roman" w:cs="Times New Roman"/>
            <w:sz w:val="26"/>
            <w:szCs w:val="26"/>
          </w:rPr>
          <w:t>http://hdl.handle.net/10419/168746</w:t>
        </w:r>
      </w:hyperlink>
      <w:r w:rsidRPr="00C55308">
        <w:rPr>
          <w:rFonts w:ascii="Times New Roman" w:hAnsi="Times New Roman" w:cs="Times New Roman"/>
          <w:sz w:val="26"/>
          <w:szCs w:val="26"/>
        </w:rPr>
        <w:t xml:space="preserve"> </w:t>
      </w:r>
    </w:p>
    <w:p w14:paraId="3A0EB656" w14:textId="0AF81C60"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37" w:name="_ENREF_38"/>
      <w:bookmarkEnd w:id="36"/>
      <w:r w:rsidRPr="00C55308">
        <w:rPr>
          <w:rFonts w:ascii="Times New Roman" w:hAnsi="Times New Roman" w:cs="Times New Roman"/>
          <w:sz w:val="26"/>
          <w:szCs w:val="26"/>
        </w:rPr>
        <w:t xml:space="preserve">Kim, H. Y., &amp; Chung, J. E. (2011). Consumer purchase intention for organic personal care products. </w:t>
      </w:r>
      <w:r w:rsidRPr="00C55308">
        <w:rPr>
          <w:rFonts w:ascii="Times New Roman" w:hAnsi="Times New Roman" w:cs="Times New Roman"/>
          <w:i/>
          <w:sz w:val="26"/>
          <w:szCs w:val="26"/>
        </w:rPr>
        <w:t xml:space="preserve">Journal of </w:t>
      </w:r>
      <w:r w:rsidR="002B036C" w:rsidRPr="00C55308">
        <w:rPr>
          <w:rFonts w:ascii="Times New Roman" w:hAnsi="Times New Roman" w:cs="Times New Roman"/>
          <w:i/>
          <w:sz w:val="26"/>
          <w:szCs w:val="26"/>
        </w:rPr>
        <w:t xml:space="preserve">Consumer </w:t>
      </w:r>
      <w:r w:rsidRPr="00C55308">
        <w:rPr>
          <w:rFonts w:ascii="Times New Roman" w:hAnsi="Times New Roman" w:cs="Times New Roman"/>
          <w:i/>
          <w:sz w:val="26"/>
          <w:szCs w:val="26"/>
        </w:rPr>
        <w:t>Marketing</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28</w:t>
      </w:r>
      <w:r w:rsidRPr="00C55308">
        <w:rPr>
          <w:rFonts w:ascii="Times New Roman" w:hAnsi="Times New Roman" w:cs="Times New Roman"/>
          <w:sz w:val="26"/>
          <w:szCs w:val="26"/>
        </w:rPr>
        <w:t xml:space="preserve">(1), 40-47. https://doi.org/10.1108/07363761111101930 </w:t>
      </w:r>
    </w:p>
    <w:p w14:paraId="668134A6" w14:textId="77777777"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38" w:name="_ENREF_39"/>
      <w:bookmarkEnd w:id="37"/>
      <w:r w:rsidRPr="00C55308">
        <w:rPr>
          <w:rFonts w:ascii="Times New Roman" w:hAnsi="Times New Roman" w:cs="Times New Roman"/>
          <w:sz w:val="26"/>
          <w:szCs w:val="26"/>
        </w:rPr>
        <w:t xml:space="preserve">Kline, R. B. (2015). </w:t>
      </w:r>
      <w:r w:rsidRPr="00C55308">
        <w:rPr>
          <w:rFonts w:ascii="Times New Roman" w:hAnsi="Times New Roman" w:cs="Times New Roman"/>
          <w:i/>
          <w:sz w:val="26"/>
          <w:szCs w:val="26"/>
        </w:rPr>
        <w:t>Principles and practice of structural equation modeling</w:t>
      </w:r>
      <w:r w:rsidRPr="00C55308">
        <w:rPr>
          <w:rFonts w:ascii="Times New Roman" w:hAnsi="Times New Roman" w:cs="Times New Roman"/>
          <w:sz w:val="26"/>
          <w:szCs w:val="26"/>
        </w:rPr>
        <w:t xml:space="preserve">. Guilford publications. </w:t>
      </w:r>
    </w:p>
    <w:p w14:paraId="5964C8C9" w14:textId="6B65377C"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39" w:name="_ENREF_40"/>
      <w:bookmarkEnd w:id="38"/>
      <w:r w:rsidRPr="00C55308">
        <w:rPr>
          <w:rFonts w:ascii="Times New Roman" w:hAnsi="Times New Roman" w:cs="Times New Roman"/>
          <w:sz w:val="26"/>
          <w:szCs w:val="26"/>
        </w:rPr>
        <w:t xml:space="preserve">Kotchen, M. J., &amp; Reiling, S. D. (2000). Environmental attitudes, motivations, and contingent valuation of nonuse values: </w:t>
      </w:r>
      <w:r w:rsidR="002B036C" w:rsidRPr="00C55308">
        <w:rPr>
          <w:rFonts w:ascii="Times New Roman" w:hAnsi="Times New Roman" w:cs="Times New Roman"/>
          <w:sz w:val="26"/>
          <w:szCs w:val="26"/>
        </w:rPr>
        <w:t xml:space="preserve">A </w:t>
      </w:r>
      <w:r w:rsidRPr="00C55308">
        <w:rPr>
          <w:rFonts w:ascii="Times New Roman" w:hAnsi="Times New Roman" w:cs="Times New Roman"/>
          <w:sz w:val="26"/>
          <w:szCs w:val="26"/>
        </w:rPr>
        <w:t xml:space="preserve">case study involving endangered species. </w:t>
      </w:r>
      <w:r w:rsidRPr="00C55308">
        <w:rPr>
          <w:rFonts w:ascii="Times New Roman" w:hAnsi="Times New Roman" w:cs="Times New Roman"/>
          <w:i/>
          <w:sz w:val="26"/>
          <w:szCs w:val="26"/>
        </w:rPr>
        <w:t>Ecological Economics</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32</w:t>
      </w:r>
      <w:r w:rsidRPr="00C55308">
        <w:rPr>
          <w:rFonts w:ascii="Times New Roman" w:hAnsi="Times New Roman" w:cs="Times New Roman"/>
          <w:sz w:val="26"/>
          <w:szCs w:val="26"/>
        </w:rPr>
        <w:t xml:space="preserve">(1), 93-107. </w:t>
      </w:r>
    </w:p>
    <w:p w14:paraId="1E8B671F" w14:textId="77777777"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40" w:name="_ENREF_41"/>
      <w:bookmarkEnd w:id="39"/>
      <w:r w:rsidRPr="00C55308">
        <w:rPr>
          <w:rFonts w:ascii="Times New Roman" w:hAnsi="Times New Roman" w:cs="Times New Roman"/>
          <w:sz w:val="26"/>
          <w:szCs w:val="26"/>
        </w:rPr>
        <w:t xml:space="preserve">Kumar, B., Manrai, A. K., &amp; Manrai, L. A. (2017). Purchasing behaviour for environmentally sustainable products: A conceptual framework and empirical </w:t>
      </w:r>
      <w:r w:rsidRPr="00C55308">
        <w:rPr>
          <w:rFonts w:ascii="Times New Roman" w:hAnsi="Times New Roman" w:cs="Times New Roman"/>
          <w:sz w:val="26"/>
          <w:szCs w:val="26"/>
        </w:rPr>
        <w:lastRenderedPageBreak/>
        <w:t xml:space="preserve">study. </w:t>
      </w:r>
      <w:r w:rsidRPr="00C55308">
        <w:rPr>
          <w:rFonts w:ascii="Times New Roman" w:hAnsi="Times New Roman" w:cs="Times New Roman"/>
          <w:i/>
          <w:sz w:val="26"/>
          <w:szCs w:val="26"/>
        </w:rPr>
        <w:t>Journal of Retailing and Consumer Services</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34</w:t>
      </w:r>
      <w:r w:rsidRPr="00C55308">
        <w:rPr>
          <w:rFonts w:ascii="Times New Roman" w:hAnsi="Times New Roman" w:cs="Times New Roman"/>
          <w:sz w:val="26"/>
          <w:szCs w:val="26"/>
        </w:rPr>
        <w:t xml:space="preserve">, 1-9. https://doi.org/10.1016/j.jretconser.2016.09.004 </w:t>
      </w:r>
    </w:p>
    <w:p w14:paraId="109DE14D" w14:textId="06BBB58A" w:rsidR="00B41549" w:rsidRPr="00C55308" w:rsidRDefault="00627EE6" w:rsidP="00C55308">
      <w:pPr>
        <w:pStyle w:val="EndNoteBibliography"/>
        <w:spacing w:after="0" w:line="360" w:lineRule="exact"/>
        <w:ind w:left="720" w:hanging="720"/>
        <w:jc w:val="left"/>
        <w:rPr>
          <w:rFonts w:ascii="Times New Roman" w:hAnsi="Times New Roman" w:cs="Times New Roman"/>
          <w:sz w:val="26"/>
          <w:szCs w:val="26"/>
        </w:rPr>
      </w:pPr>
      <w:bookmarkStart w:id="41" w:name="_ENREF_42"/>
      <w:bookmarkEnd w:id="40"/>
      <w:r>
        <w:rPr>
          <w:rFonts w:ascii="Times New Roman" w:hAnsi="Times New Roman" w:cs="Times New Roman"/>
          <w:color w:val="05103E"/>
          <w:sz w:val="27"/>
          <w:szCs w:val="27"/>
        </w:rPr>
        <w:t xml:space="preserve">Lai, C. K., &amp; Cheng, E. W. (2016). Green purchase behavior of undergraduate students in Hong Kong. </w:t>
      </w:r>
      <w:r>
        <w:rPr>
          <w:rFonts w:ascii="Times New Roman" w:hAnsi="Times New Roman" w:cs="Times New Roman"/>
          <w:i/>
          <w:iCs/>
          <w:color w:val="05103E"/>
          <w:sz w:val="27"/>
          <w:szCs w:val="27"/>
          <w:bdr w:val="single" w:sz="2" w:space="0" w:color="ECEDEE" w:frame="1"/>
        </w:rPr>
        <w:t>Social Science Journal</w:t>
      </w:r>
      <w:r>
        <w:rPr>
          <w:rFonts w:ascii="Times New Roman" w:hAnsi="Times New Roman" w:cs="Times New Roman"/>
          <w:color w:val="05103E"/>
          <w:sz w:val="27"/>
          <w:szCs w:val="27"/>
        </w:rPr>
        <w:t xml:space="preserve">, </w:t>
      </w:r>
      <w:r>
        <w:rPr>
          <w:rFonts w:ascii="Times New Roman" w:hAnsi="Times New Roman" w:cs="Times New Roman"/>
          <w:i/>
          <w:iCs/>
          <w:color w:val="05103E"/>
          <w:sz w:val="27"/>
          <w:szCs w:val="27"/>
          <w:bdr w:val="single" w:sz="2" w:space="0" w:color="ECEDEE" w:frame="1"/>
        </w:rPr>
        <w:t>53</w:t>
      </w:r>
      <w:r>
        <w:rPr>
          <w:rFonts w:ascii="Times New Roman" w:hAnsi="Times New Roman" w:cs="Times New Roman"/>
          <w:color w:val="05103E"/>
          <w:sz w:val="27"/>
          <w:szCs w:val="27"/>
        </w:rPr>
        <w:t xml:space="preserve">(1), 67–76. </w:t>
      </w:r>
      <w:r>
        <w:rPr>
          <w:rFonts w:ascii="Times New Roman" w:hAnsi="Times New Roman" w:cs="Times New Roman"/>
          <w:color w:val="05103E"/>
          <w:sz w:val="27"/>
          <w:szCs w:val="27"/>
          <w:bdr w:val="single" w:sz="2" w:space="0" w:color="ECEDEE" w:frame="1"/>
        </w:rPr>
        <w:t>https://doi.org/10.1016/j.soscij.2015.11.003</w:t>
      </w:r>
    </w:p>
    <w:p w14:paraId="615A8D74" w14:textId="37961D78"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42" w:name="_ENREF_43"/>
      <w:bookmarkEnd w:id="41"/>
      <w:r w:rsidRPr="00C55308">
        <w:rPr>
          <w:rFonts w:ascii="Times New Roman" w:hAnsi="Times New Roman" w:cs="Times New Roman"/>
          <w:sz w:val="26"/>
          <w:szCs w:val="26"/>
        </w:rPr>
        <w:t xml:space="preserve">Lasuin, C. A., &amp; Ng, Y. C. (2014). Factors influencing green purchase intention among university students. </w:t>
      </w:r>
      <w:r w:rsidRPr="00C55308">
        <w:rPr>
          <w:rFonts w:ascii="Times New Roman" w:hAnsi="Times New Roman" w:cs="Times New Roman"/>
          <w:i/>
          <w:sz w:val="26"/>
          <w:szCs w:val="26"/>
        </w:rPr>
        <w:t>Malaysian Journal of Business and Economics (MJBE)</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2</w:t>
      </w:r>
      <w:r w:rsidRPr="00C55308">
        <w:rPr>
          <w:rFonts w:ascii="Times New Roman" w:hAnsi="Times New Roman" w:cs="Times New Roman"/>
          <w:sz w:val="26"/>
          <w:szCs w:val="26"/>
        </w:rPr>
        <w:t xml:space="preserve">(2), 1-14.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10.51200/mjbe.v1i2.116 </w:t>
      </w:r>
    </w:p>
    <w:p w14:paraId="29C50735" w14:textId="14F549D5"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43" w:name="_ENREF_44"/>
      <w:bookmarkEnd w:id="42"/>
      <w:r w:rsidRPr="00C55308">
        <w:rPr>
          <w:rFonts w:ascii="Times New Roman" w:hAnsi="Times New Roman" w:cs="Times New Roman"/>
          <w:sz w:val="26"/>
          <w:szCs w:val="26"/>
        </w:rPr>
        <w:t xml:space="preserve">Luchs, M. G., Phipps, M., &amp; Hill, T. (2015). Exploring consumer responsibility for sustainable consumption. </w:t>
      </w:r>
      <w:r w:rsidRPr="00C55308">
        <w:rPr>
          <w:rFonts w:ascii="Times New Roman" w:hAnsi="Times New Roman" w:cs="Times New Roman"/>
          <w:i/>
          <w:sz w:val="26"/>
          <w:szCs w:val="26"/>
        </w:rPr>
        <w:t>Journal of Marketing Management</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31</w:t>
      </w:r>
      <w:r w:rsidRPr="00C55308">
        <w:rPr>
          <w:rFonts w:ascii="Times New Roman" w:hAnsi="Times New Roman" w:cs="Times New Roman"/>
          <w:sz w:val="26"/>
          <w:szCs w:val="26"/>
        </w:rPr>
        <w:t xml:space="preserve">(13-14), 1449-1471. </w:t>
      </w:r>
      <w:hyperlink r:id="rId18" w:history="1">
        <w:r w:rsidRPr="00C55308">
          <w:rPr>
            <w:rStyle w:val="af0"/>
            <w:rFonts w:ascii="Times New Roman" w:hAnsi="Times New Roman" w:cs="Times New Roman"/>
            <w:sz w:val="26"/>
            <w:szCs w:val="26"/>
          </w:rPr>
          <w:t>http://dx.doi.org/10.1080/0267257X.2015.1061584</w:t>
        </w:r>
      </w:hyperlink>
      <w:r w:rsidRPr="00C55308">
        <w:rPr>
          <w:rFonts w:ascii="Times New Roman" w:hAnsi="Times New Roman" w:cs="Times New Roman"/>
          <w:sz w:val="26"/>
          <w:szCs w:val="26"/>
        </w:rPr>
        <w:t xml:space="preserve"> </w:t>
      </w:r>
    </w:p>
    <w:p w14:paraId="3FCB4B15" w14:textId="77777777"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44" w:name="_ENREF_45"/>
      <w:bookmarkEnd w:id="43"/>
      <w:r w:rsidRPr="00C55308">
        <w:rPr>
          <w:rFonts w:ascii="Times New Roman" w:hAnsi="Times New Roman" w:cs="Times New Roman"/>
          <w:sz w:val="26"/>
          <w:szCs w:val="26"/>
        </w:rPr>
        <w:t xml:space="preserve">Mahon, D., Cowan, C., &amp; McCarthy, M. (2006). The role of attitudes, subjective norm, perceived control and habit in the consumption of ready meals and takeaways in Great Britain. </w:t>
      </w:r>
      <w:r w:rsidRPr="00C55308">
        <w:rPr>
          <w:rFonts w:ascii="Times New Roman" w:hAnsi="Times New Roman" w:cs="Times New Roman"/>
          <w:i/>
          <w:sz w:val="26"/>
          <w:szCs w:val="26"/>
        </w:rPr>
        <w:t>Food Quality and Preference</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17</w:t>
      </w:r>
      <w:r w:rsidRPr="00C55308">
        <w:rPr>
          <w:rFonts w:ascii="Times New Roman" w:hAnsi="Times New Roman" w:cs="Times New Roman"/>
          <w:sz w:val="26"/>
          <w:szCs w:val="26"/>
        </w:rPr>
        <w:t xml:space="preserve">(6), 474-481. https://doi.org/10.1016/j.foodqual.2005.06.001 </w:t>
      </w:r>
    </w:p>
    <w:p w14:paraId="6ED6EFB0" w14:textId="77777777"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45" w:name="_ENREF_46"/>
      <w:bookmarkEnd w:id="44"/>
      <w:r w:rsidRPr="00C55308">
        <w:rPr>
          <w:rFonts w:ascii="Times New Roman" w:hAnsi="Times New Roman" w:cs="Times New Roman"/>
          <w:sz w:val="26"/>
          <w:szCs w:val="26"/>
        </w:rPr>
        <w:t xml:space="preserve">Manrai, L. A., Manrai, A. K., Lascu, D. N., &amp; Ryans Jr, J. K. (1997). How green‐claim strength and country disposition affect product evaluation and company image. </w:t>
      </w:r>
      <w:r w:rsidRPr="00C55308">
        <w:rPr>
          <w:rFonts w:ascii="Times New Roman" w:hAnsi="Times New Roman" w:cs="Times New Roman"/>
          <w:i/>
          <w:sz w:val="26"/>
          <w:szCs w:val="26"/>
        </w:rPr>
        <w:t>Psychology &amp; Marketing</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14</w:t>
      </w:r>
      <w:r w:rsidRPr="00C55308">
        <w:rPr>
          <w:rFonts w:ascii="Times New Roman" w:hAnsi="Times New Roman" w:cs="Times New Roman"/>
          <w:sz w:val="26"/>
          <w:szCs w:val="26"/>
        </w:rPr>
        <w:t xml:space="preserve">(5), 511-537. </w:t>
      </w:r>
    </w:p>
    <w:p w14:paraId="74DFCA58" w14:textId="6F41A401"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46" w:name="_ENREF_47"/>
      <w:bookmarkEnd w:id="45"/>
      <w:r w:rsidRPr="00C55308">
        <w:rPr>
          <w:rFonts w:ascii="Times New Roman" w:hAnsi="Times New Roman" w:cs="Times New Roman"/>
          <w:sz w:val="26"/>
          <w:szCs w:val="26"/>
        </w:rPr>
        <w:t xml:space="preserve">Mishra, D. P., Heide, J. B., &amp; Cort, S. G. (1998). Information asymmetry and levels of agency relationships. </w:t>
      </w:r>
      <w:r w:rsidRPr="00C55308">
        <w:rPr>
          <w:rFonts w:ascii="Times New Roman" w:hAnsi="Times New Roman" w:cs="Times New Roman"/>
          <w:i/>
          <w:sz w:val="26"/>
          <w:szCs w:val="26"/>
        </w:rPr>
        <w:t xml:space="preserve">Journal of </w:t>
      </w:r>
      <w:r w:rsidR="002B036C" w:rsidRPr="00C55308">
        <w:rPr>
          <w:rFonts w:ascii="Times New Roman" w:hAnsi="Times New Roman" w:cs="Times New Roman"/>
          <w:i/>
          <w:sz w:val="26"/>
          <w:szCs w:val="26"/>
        </w:rPr>
        <w:t xml:space="preserve">Marketing </w:t>
      </w:r>
      <w:r w:rsidRPr="00C55308">
        <w:rPr>
          <w:rFonts w:ascii="Times New Roman" w:hAnsi="Times New Roman" w:cs="Times New Roman"/>
          <w:i/>
          <w:sz w:val="26"/>
          <w:szCs w:val="26"/>
        </w:rPr>
        <w:t>Research</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35</w:t>
      </w:r>
      <w:r w:rsidRPr="00C55308">
        <w:rPr>
          <w:rFonts w:ascii="Times New Roman" w:hAnsi="Times New Roman" w:cs="Times New Roman"/>
          <w:sz w:val="26"/>
          <w:szCs w:val="26"/>
        </w:rPr>
        <w:t xml:space="preserve">(3), 277-295.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10.2307/3152028 </w:t>
      </w:r>
    </w:p>
    <w:p w14:paraId="698B4F94" w14:textId="443DB5D8"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47" w:name="_ENREF_48"/>
      <w:bookmarkEnd w:id="46"/>
      <w:r w:rsidRPr="00C55308">
        <w:rPr>
          <w:rFonts w:ascii="Times New Roman" w:hAnsi="Times New Roman" w:cs="Times New Roman"/>
          <w:sz w:val="26"/>
          <w:szCs w:val="26"/>
        </w:rPr>
        <w:t xml:space="preserve">Mostafa, M. M. (2007). A hierarchical analysis of the green consciousness of the Egyptian consumer. </w:t>
      </w:r>
      <w:r w:rsidRPr="00C55308">
        <w:rPr>
          <w:rFonts w:ascii="Times New Roman" w:hAnsi="Times New Roman" w:cs="Times New Roman"/>
          <w:i/>
          <w:sz w:val="26"/>
          <w:szCs w:val="26"/>
        </w:rPr>
        <w:t>Psychology &amp; Marketing</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24</w:t>
      </w:r>
      <w:r w:rsidRPr="00C55308">
        <w:rPr>
          <w:rFonts w:ascii="Times New Roman" w:hAnsi="Times New Roman" w:cs="Times New Roman"/>
          <w:sz w:val="26"/>
          <w:szCs w:val="26"/>
        </w:rPr>
        <w:t xml:space="preserve">(5), 445-473. https://doi.org/10.1002/mar.20168 </w:t>
      </w:r>
    </w:p>
    <w:p w14:paraId="74A2ACF9" w14:textId="60E4069C"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48" w:name="_ENREF_49"/>
      <w:bookmarkEnd w:id="47"/>
      <w:r w:rsidRPr="00C55308">
        <w:rPr>
          <w:rFonts w:ascii="Times New Roman" w:hAnsi="Times New Roman" w:cs="Times New Roman"/>
          <w:sz w:val="26"/>
          <w:szCs w:val="26"/>
        </w:rPr>
        <w:t xml:space="preserve">Mostafa, M. M. (2009). Shades of green: A psychographic segmentation of the green consumer in Kuwait using self-organizing maps. </w:t>
      </w:r>
      <w:r w:rsidRPr="00C55308">
        <w:rPr>
          <w:rFonts w:ascii="Times New Roman" w:hAnsi="Times New Roman" w:cs="Times New Roman"/>
          <w:i/>
          <w:sz w:val="26"/>
          <w:szCs w:val="26"/>
        </w:rPr>
        <w:t xml:space="preserve">Expert </w:t>
      </w:r>
      <w:r w:rsidR="002B036C" w:rsidRPr="00C55308">
        <w:rPr>
          <w:rFonts w:ascii="Times New Roman" w:hAnsi="Times New Roman" w:cs="Times New Roman"/>
          <w:i/>
          <w:sz w:val="26"/>
          <w:szCs w:val="26"/>
        </w:rPr>
        <w:t xml:space="preserve">Systems </w:t>
      </w:r>
      <w:r w:rsidRPr="00C55308">
        <w:rPr>
          <w:rFonts w:ascii="Times New Roman" w:hAnsi="Times New Roman" w:cs="Times New Roman"/>
          <w:i/>
          <w:sz w:val="26"/>
          <w:szCs w:val="26"/>
        </w:rPr>
        <w:t>with Applications</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36</w:t>
      </w:r>
      <w:r w:rsidRPr="00C55308">
        <w:rPr>
          <w:rFonts w:ascii="Times New Roman" w:hAnsi="Times New Roman" w:cs="Times New Roman"/>
          <w:sz w:val="26"/>
          <w:szCs w:val="26"/>
        </w:rPr>
        <w:t xml:space="preserve">(8), 11030-11038. https://doi.org/10.1016/j.eswa.2009.02.088 </w:t>
      </w:r>
    </w:p>
    <w:p w14:paraId="21B639ED" w14:textId="77777777"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49" w:name="_ENREF_50"/>
      <w:bookmarkEnd w:id="48"/>
      <w:r w:rsidRPr="00C55308">
        <w:rPr>
          <w:rFonts w:ascii="Times New Roman" w:hAnsi="Times New Roman" w:cs="Times New Roman"/>
          <w:sz w:val="26"/>
          <w:szCs w:val="26"/>
        </w:rPr>
        <w:t xml:space="preserve">Peattie, K., &amp; Belz, F.-M. (2010). Sustainability marketing—An innovative conception of marketing. </w:t>
      </w:r>
      <w:r w:rsidRPr="00C55308">
        <w:rPr>
          <w:rFonts w:ascii="Times New Roman" w:hAnsi="Times New Roman" w:cs="Times New Roman"/>
          <w:i/>
          <w:sz w:val="26"/>
          <w:szCs w:val="26"/>
        </w:rPr>
        <w:t>Marketing Review St. Gallen</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27</w:t>
      </w:r>
      <w:r w:rsidRPr="00C55308">
        <w:rPr>
          <w:rFonts w:ascii="Times New Roman" w:hAnsi="Times New Roman" w:cs="Times New Roman"/>
          <w:sz w:val="26"/>
          <w:szCs w:val="26"/>
        </w:rPr>
        <w:t xml:space="preserve">(5), 8-15. https://doi.org/10.1007/s11621-010-0085-7 </w:t>
      </w:r>
    </w:p>
    <w:p w14:paraId="2E14D599" w14:textId="26DE6BA9"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50" w:name="_ENREF_51"/>
      <w:bookmarkEnd w:id="49"/>
      <w:r w:rsidRPr="00B464A1">
        <w:rPr>
          <w:rFonts w:ascii="Times New Roman" w:hAnsi="Times New Roman"/>
          <w:sz w:val="26"/>
        </w:rPr>
        <w:t xml:space="preserve">Popa, M. E., Mitelut, A. C., Popa, E. E., Stan, A., &amp; Popa, V. I. (2019). </w:t>
      </w:r>
      <w:r w:rsidRPr="00C55308">
        <w:rPr>
          <w:rFonts w:ascii="Times New Roman" w:hAnsi="Times New Roman" w:cs="Times New Roman"/>
          <w:sz w:val="26"/>
          <w:szCs w:val="26"/>
        </w:rPr>
        <w:t xml:space="preserve">Organic foods contribution to nutritional quality and value. </w:t>
      </w:r>
      <w:r w:rsidRPr="00C55308">
        <w:rPr>
          <w:rFonts w:ascii="Times New Roman" w:hAnsi="Times New Roman" w:cs="Times New Roman"/>
          <w:i/>
          <w:sz w:val="26"/>
          <w:szCs w:val="26"/>
        </w:rPr>
        <w:t>Trends in Food Science &amp; Technology</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84</w:t>
      </w:r>
      <w:r w:rsidRPr="00C55308">
        <w:rPr>
          <w:rFonts w:ascii="Times New Roman" w:hAnsi="Times New Roman" w:cs="Times New Roman"/>
          <w:sz w:val="26"/>
          <w:szCs w:val="26"/>
        </w:rPr>
        <w:t xml:space="preserve">, 15-18.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10.1016/j.tifs.2018.01.003 </w:t>
      </w:r>
    </w:p>
    <w:p w14:paraId="69C6B95D" w14:textId="2DE7B223"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51" w:name="_ENREF_52"/>
      <w:bookmarkEnd w:id="50"/>
      <w:r w:rsidRPr="00C55308">
        <w:rPr>
          <w:rFonts w:ascii="Times New Roman" w:hAnsi="Times New Roman" w:cs="Times New Roman"/>
          <w:sz w:val="26"/>
          <w:szCs w:val="26"/>
        </w:rPr>
        <w:t xml:space="preserve">Prakash, G., &amp; Pathak, P. (2017). Intention to buy eco-friendly packaged products among young consumers of India: A study on developing nation. </w:t>
      </w:r>
      <w:r w:rsidRPr="00C55308">
        <w:rPr>
          <w:rFonts w:ascii="Times New Roman" w:hAnsi="Times New Roman" w:cs="Times New Roman"/>
          <w:i/>
          <w:sz w:val="26"/>
          <w:szCs w:val="26"/>
        </w:rPr>
        <w:t xml:space="preserve">Journal of </w:t>
      </w:r>
      <w:r w:rsidR="00FB7E07" w:rsidRPr="00C55308">
        <w:rPr>
          <w:rFonts w:ascii="Times New Roman" w:hAnsi="Times New Roman" w:cs="Times New Roman"/>
          <w:i/>
          <w:sz w:val="26"/>
          <w:szCs w:val="26"/>
        </w:rPr>
        <w:t>Cleaner Production</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141</w:t>
      </w:r>
      <w:r w:rsidRPr="00C55308">
        <w:rPr>
          <w:rFonts w:ascii="Times New Roman" w:hAnsi="Times New Roman" w:cs="Times New Roman"/>
          <w:sz w:val="26"/>
          <w:szCs w:val="26"/>
        </w:rPr>
        <w:t xml:space="preserve">, 385-393.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10.1016/j.jclepro.2016.09.116 </w:t>
      </w:r>
    </w:p>
    <w:p w14:paraId="71D3FE10" w14:textId="2CA9C6AD"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52" w:name="_ENREF_53"/>
      <w:bookmarkEnd w:id="51"/>
      <w:r w:rsidRPr="00C55308">
        <w:rPr>
          <w:rFonts w:ascii="Times New Roman" w:hAnsi="Times New Roman" w:cs="Times New Roman"/>
          <w:sz w:val="26"/>
          <w:szCs w:val="26"/>
        </w:rPr>
        <w:lastRenderedPageBreak/>
        <w:t xml:space="preserve">Qi, X., &amp; Ploeger, A. (2021). An integrated framework to explain consumers’ purchase intentions toward green food in the Chinese context. </w:t>
      </w:r>
      <w:r w:rsidRPr="00C55308">
        <w:rPr>
          <w:rFonts w:ascii="Times New Roman" w:hAnsi="Times New Roman" w:cs="Times New Roman"/>
          <w:i/>
          <w:sz w:val="26"/>
          <w:szCs w:val="26"/>
        </w:rPr>
        <w:t>Food Quality and Preference</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92</w:t>
      </w:r>
      <w:r w:rsidRPr="00C55308">
        <w:rPr>
          <w:rFonts w:ascii="Times New Roman" w:hAnsi="Times New Roman" w:cs="Times New Roman"/>
          <w:sz w:val="26"/>
          <w:szCs w:val="26"/>
        </w:rPr>
        <w:t xml:space="preserve">, 104229.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10.1016/j.foodqual.2021.104229 </w:t>
      </w:r>
    </w:p>
    <w:p w14:paraId="70366D1F" w14:textId="77777777"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53" w:name="_ENREF_54"/>
      <w:bookmarkEnd w:id="52"/>
      <w:r w:rsidRPr="00C55308">
        <w:rPr>
          <w:rFonts w:ascii="Times New Roman" w:hAnsi="Times New Roman" w:cs="Times New Roman"/>
          <w:sz w:val="26"/>
          <w:szCs w:val="26"/>
        </w:rPr>
        <w:t xml:space="preserve">Quoquab, F., Mohammad, J., &amp; Sukari, N. N. (2019). A multiple-item scale for measuring “sustainable consumption behaviour” construct: Development and psychometric evaluation. </w:t>
      </w:r>
      <w:r w:rsidRPr="00C55308">
        <w:rPr>
          <w:rFonts w:ascii="Times New Roman" w:hAnsi="Times New Roman" w:cs="Times New Roman"/>
          <w:i/>
          <w:sz w:val="26"/>
          <w:szCs w:val="26"/>
        </w:rPr>
        <w:t>Asia Pacific Journal of Marketing and Logistics</w:t>
      </w:r>
      <w:r w:rsidRPr="00C55308">
        <w:rPr>
          <w:rFonts w:ascii="Times New Roman" w:hAnsi="Times New Roman" w:cs="Times New Roman"/>
          <w:sz w:val="26"/>
          <w:szCs w:val="26"/>
        </w:rPr>
        <w:t xml:space="preserve">. https://doi.org/10.1108/APJML-02-2018-0047 </w:t>
      </w:r>
    </w:p>
    <w:p w14:paraId="4440A3B9" w14:textId="5409914E"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54" w:name="_ENREF_55"/>
      <w:bookmarkEnd w:id="53"/>
      <w:r w:rsidRPr="00C55308">
        <w:rPr>
          <w:rFonts w:ascii="Times New Roman" w:hAnsi="Times New Roman" w:cs="Times New Roman"/>
          <w:sz w:val="26"/>
          <w:szCs w:val="26"/>
        </w:rPr>
        <w:t>Roos, D., &amp; Hahn, R. (2017). Does shared consumption affect consumers</w:t>
      </w:r>
      <w:r w:rsidR="00853AED" w:rsidRPr="00C55308">
        <w:rPr>
          <w:rFonts w:ascii="Times New Roman" w:hAnsi="Times New Roman" w:cs="Times New Roman"/>
          <w:sz w:val="26"/>
          <w:szCs w:val="26"/>
        </w:rPr>
        <w:t>’</w:t>
      </w:r>
      <w:r w:rsidRPr="00C55308">
        <w:rPr>
          <w:rFonts w:ascii="Times New Roman" w:hAnsi="Times New Roman" w:cs="Times New Roman"/>
          <w:sz w:val="26"/>
          <w:szCs w:val="26"/>
        </w:rPr>
        <w:t xml:space="preserve"> values, attitudes, and norms? A panel study. </w:t>
      </w:r>
      <w:r w:rsidRPr="00C55308">
        <w:rPr>
          <w:rFonts w:ascii="Times New Roman" w:hAnsi="Times New Roman" w:cs="Times New Roman"/>
          <w:i/>
          <w:sz w:val="26"/>
          <w:szCs w:val="26"/>
        </w:rPr>
        <w:t>Journal of Business Research</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77</w:t>
      </w:r>
      <w:r w:rsidRPr="00C55308">
        <w:rPr>
          <w:rFonts w:ascii="Times New Roman" w:hAnsi="Times New Roman" w:cs="Times New Roman"/>
          <w:sz w:val="26"/>
          <w:szCs w:val="26"/>
        </w:rPr>
        <w:t xml:space="preserve">, 113-123. https://doi.org/10.1016/j.jbusres.2017.04.011 </w:t>
      </w:r>
    </w:p>
    <w:p w14:paraId="6D29C4B1" w14:textId="5AD3E45A"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55" w:name="_ENREF_56"/>
      <w:bookmarkEnd w:id="54"/>
      <w:r w:rsidRPr="00C55308">
        <w:rPr>
          <w:rFonts w:ascii="Times New Roman" w:hAnsi="Times New Roman" w:cs="Times New Roman"/>
          <w:sz w:val="26"/>
          <w:szCs w:val="26"/>
        </w:rPr>
        <w:t xml:space="preserve">Schuhwerk, M. E., &amp; Lefkoff-Hagius, R. (1995). Green or non-green? Does type of appeal matter when advertising a green product? </w:t>
      </w:r>
      <w:r w:rsidRPr="00C55308">
        <w:rPr>
          <w:rFonts w:ascii="Times New Roman" w:hAnsi="Times New Roman" w:cs="Times New Roman"/>
          <w:i/>
          <w:sz w:val="26"/>
          <w:szCs w:val="26"/>
        </w:rPr>
        <w:t xml:space="preserve">Journal of </w:t>
      </w:r>
      <w:r w:rsidR="0035137E" w:rsidRPr="00C55308">
        <w:rPr>
          <w:rFonts w:ascii="Times New Roman" w:hAnsi="Times New Roman" w:cs="Times New Roman"/>
          <w:i/>
          <w:sz w:val="26"/>
          <w:szCs w:val="26"/>
        </w:rPr>
        <w:t>Advertising</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24</w:t>
      </w:r>
      <w:r w:rsidRPr="00C55308">
        <w:rPr>
          <w:rFonts w:ascii="Times New Roman" w:hAnsi="Times New Roman" w:cs="Times New Roman"/>
          <w:sz w:val="26"/>
          <w:szCs w:val="26"/>
        </w:rPr>
        <w:t xml:space="preserve">(2), 45-54.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10.1080/00913367.1995.10673475 </w:t>
      </w:r>
    </w:p>
    <w:p w14:paraId="112ED9B2" w14:textId="77777777"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56" w:name="_ENREF_57"/>
      <w:bookmarkEnd w:id="55"/>
      <w:r w:rsidRPr="00C55308">
        <w:rPr>
          <w:rFonts w:ascii="Times New Roman" w:hAnsi="Times New Roman" w:cs="Times New Roman"/>
          <w:sz w:val="26"/>
          <w:szCs w:val="26"/>
        </w:rPr>
        <w:t xml:space="preserve">Shamdasani, P., Chon-Lin, G. O., &amp; Richmond, D. (1993). Exploring green consumers in an oriental culture: Role of personal and marketing mix factors. </w:t>
      </w:r>
      <w:r w:rsidRPr="00C55308">
        <w:rPr>
          <w:rFonts w:ascii="Times New Roman" w:hAnsi="Times New Roman" w:cs="Times New Roman"/>
          <w:i/>
          <w:sz w:val="26"/>
          <w:szCs w:val="26"/>
        </w:rPr>
        <w:t>ACR North American Advances</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20</w:t>
      </w:r>
      <w:r w:rsidRPr="00C55308">
        <w:rPr>
          <w:rFonts w:ascii="Times New Roman" w:hAnsi="Times New Roman" w:cs="Times New Roman"/>
          <w:sz w:val="26"/>
          <w:szCs w:val="26"/>
        </w:rPr>
        <w:t xml:space="preserve">(1), 488-493. </w:t>
      </w:r>
    </w:p>
    <w:p w14:paraId="077F9927" w14:textId="77777777"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57" w:name="_ENREF_58"/>
      <w:bookmarkEnd w:id="56"/>
      <w:r w:rsidRPr="00C55308">
        <w:rPr>
          <w:rFonts w:ascii="Times New Roman" w:hAnsi="Times New Roman" w:cs="Times New Roman"/>
          <w:sz w:val="26"/>
          <w:szCs w:val="26"/>
        </w:rPr>
        <w:t xml:space="preserve">Sheng, J., Shen, L., Qiao, Y., Yu, M., &amp; Fan, B. (2009). Market trends and accreditation systems for organic food in China. </w:t>
      </w:r>
      <w:r w:rsidRPr="00C55308">
        <w:rPr>
          <w:rFonts w:ascii="Times New Roman" w:hAnsi="Times New Roman" w:cs="Times New Roman"/>
          <w:i/>
          <w:sz w:val="26"/>
          <w:szCs w:val="26"/>
        </w:rPr>
        <w:t>Trends in Food Science &amp; Technology</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20</w:t>
      </w:r>
      <w:r w:rsidRPr="00C55308">
        <w:rPr>
          <w:rFonts w:ascii="Times New Roman" w:hAnsi="Times New Roman" w:cs="Times New Roman"/>
          <w:sz w:val="26"/>
          <w:szCs w:val="26"/>
        </w:rPr>
        <w:t xml:space="preserve">(9), 396-401. https://doi.org/10.1016/j.tifs.2009.01.053 </w:t>
      </w:r>
    </w:p>
    <w:p w14:paraId="266D852F" w14:textId="70BDE0A1"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58" w:name="_ENREF_59"/>
      <w:bookmarkEnd w:id="57"/>
      <w:r w:rsidRPr="00C55308">
        <w:rPr>
          <w:rFonts w:ascii="Times New Roman" w:hAnsi="Times New Roman" w:cs="Times New Roman"/>
          <w:sz w:val="26"/>
          <w:szCs w:val="26"/>
          <w:lang w:val="es-ES"/>
        </w:rPr>
        <w:t xml:space="preserve">Siddique, M. Z. R., Saha, G., &amp; Kasem, A. R. (2020). </w:t>
      </w:r>
      <w:r w:rsidRPr="00C55308">
        <w:rPr>
          <w:rFonts w:ascii="Times New Roman" w:hAnsi="Times New Roman" w:cs="Times New Roman"/>
          <w:sz w:val="26"/>
          <w:szCs w:val="26"/>
        </w:rPr>
        <w:t xml:space="preserve">Estimating green purchase behavior: </w:t>
      </w:r>
      <w:r w:rsidR="003C568D" w:rsidRPr="00C55308">
        <w:rPr>
          <w:rFonts w:ascii="Times New Roman" w:hAnsi="Times New Roman" w:cs="Times New Roman"/>
          <w:sz w:val="26"/>
          <w:szCs w:val="26"/>
        </w:rPr>
        <w:t xml:space="preserve">An </w:t>
      </w:r>
      <w:r w:rsidRPr="00C55308">
        <w:rPr>
          <w:rFonts w:ascii="Times New Roman" w:hAnsi="Times New Roman" w:cs="Times New Roman"/>
          <w:sz w:val="26"/>
          <w:szCs w:val="26"/>
        </w:rPr>
        <w:t xml:space="preserve">empirical study using integrated behavior model in Bangladesh. </w:t>
      </w:r>
      <w:r w:rsidRPr="00C55308">
        <w:rPr>
          <w:rFonts w:ascii="Times New Roman" w:hAnsi="Times New Roman" w:cs="Times New Roman"/>
          <w:i/>
          <w:sz w:val="26"/>
          <w:szCs w:val="26"/>
        </w:rPr>
        <w:t>Journal of Asia Business Studies</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15</w:t>
      </w:r>
      <w:r w:rsidRPr="00C55308">
        <w:rPr>
          <w:rFonts w:ascii="Times New Roman" w:hAnsi="Times New Roman" w:cs="Times New Roman"/>
          <w:sz w:val="26"/>
          <w:szCs w:val="26"/>
        </w:rPr>
        <w:t xml:space="preserve">(2), 319-344. </w:t>
      </w:r>
    </w:p>
    <w:p w14:paraId="19786BC9" w14:textId="39818BEC"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59" w:name="_ENREF_60"/>
      <w:bookmarkEnd w:id="58"/>
      <w:r w:rsidRPr="00C55308">
        <w:rPr>
          <w:rFonts w:ascii="Times New Roman" w:hAnsi="Times New Roman" w:cs="Times New Roman"/>
          <w:sz w:val="26"/>
          <w:szCs w:val="26"/>
        </w:rPr>
        <w:t xml:space="preserve">Tenenhaus, M., Vinzi, V. E., Chatelin, Y.-M., &amp; Lauro, C. (2005). PLS path modeling. </w:t>
      </w:r>
      <w:r w:rsidRPr="00C55308">
        <w:rPr>
          <w:rFonts w:ascii="Times New Roman" w:hAnsi="Times New Roman" w:cs="Times New Roman"/>
          <w:i/>
          <w:sz w:val="26"/>
          <w:szCs w:val="26"/>
        </w:rPr>
        <w:t>Computational</w:t>
      </w:r>
      <w:r w:rsidR="00FB7E07" w:rsidRPr="00C55308">
        <w:rPr>
          <w:rFonts w:ascii="Times New Roman" w:hAnsi="Times New Roman" w:cs="Times New Roman"/>
          <w:i/>
          <w:sz w:val="26"/>
          <w:szCs w:val="26"/>
        </w:rPr>
        <w:t xml:space="preserve"> Statistics &amp; Data Analysis</w:t>
      </w:r>
      <w:r w:rsidR="00FB7E07" w:rsidRPr="00C55308">
        <w:rPr>
          <w:rFonts w:ascii="Times New Roman" w:hAnsi="Times New Roman" w:cs="Times New Roman"/>
          <w:sz w:val="26"/>
          <w:szCs w:val="26"/>
        </w:rPr>
        <w:t>,</w:t>
      </w:r>
      <w:r w:rsidRPr="00C55308">
        <w:rPr>
          <w:rFonts w:ascii="Times New Roman" w:hAnsi="Times New Roman" w:cs="Times New Roman"/>
          <w:i/>
          <w:sz w:val="26"/>
          <w:szCs w:val="26"/>
        </w:rPr>
        <w:t xml:space="preserve"> 48</w:t>
      </w:r>
      <w:r w:rsidRPr="00C55308">
        <w:rPr>
          <w:rFonts w:ascii="Times New Roman" w:hAnsi="Times New Roman" w:cs="Times New Roman"/>
          <w:sz w:val="26"/>
          <w:szCs w:val="26"/>
        </w:rPr>
        <w:t xml:space="preserve">(1), 159-205.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10.1016/j.csda.2004.03.005 </w:t>
      </w:r>
    </w:p>
    <w:p w14:paraId="360BD73B" w14:textId="77777777"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60" w:name="_ENREF_61"/>
      <w:bookmarkEnd w:id="59"/>
      <w:r w:rsidRPr="00C55308">
        <w:rPr>
          <w:rFonts w:ascii="Times New Roman" w:hAnsi="Times New Roman" w:cs="Times New Roman"/>
          <w:sz w:val="26"/>
          <w:szCs w:val="26"/>
        </w:rPr>
        <w:t xml:space="preserve">Teng, P., Rezai, G., Mohamed, Z., &amp; Shamsudin, M. (2012). Factors influencing public intention towards purchasing green food in Malaysia. </w:t>
      </w:r>
      <w:r w:rsidRPr="00C55308">
        <w:rPr>
          <w:rFonts w:ascii="Times New Roman" w:hAnsi="Times New Roman" w:cs="Times New Roman"/>
          <w:i/>
          <w:sz w:val="26"/>
          <w:szCs w:val="26"/>
        </w:rPr>
        <w:t>OIDA International Journal of Sustainable Development</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4</w:t>
      </w:r>
      <w:r w:rsidRPr="00C55308">
        <w:rPr>
          <w:rFonts w:ascii="Times New Roman" w:hAnsi="Times New Roman" w:cs="Times New Roman"/>
          <w:sz w:val="26"/>
          <w:szCs w:val="26"/>
        </w:rPr>
        <w:t xml:space="preserve">(02), 51-60. </w:t>
      </w:r>
    </w:p>
    <w:p w14:paraId="2BCC2CDC" w14:textId="77777777"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61" w:name="_ENREF_62"/>
      <w:bookmarkEnd w:id="60"/>
      <w:r w:rsidRPr="00C55308">
        <w:rPr>
          <w:rFonts w:ascii="Times New Roman" w:hAnsi="Times New Roman" w:cs="Times New Roman"/>
          <w:sz w:val="26"/>
          <w:szCs w:val="26"/>
        </w:rPr>
        <w:t xml:space="preserve">Tilikidou, I., &amp; Delistavrou, A. (2005). Ecologically conscious consumer behavior in the Greek market. </w:t>
      </w:r>
      <w:r w:rsidRPr="00C55308">
        <w:rPr>
          <w:rFonts w:ascii="Times New Roman" w:hAnsi="Times New Roman" w:cs="Times New Roman"/>
          <w:i/>
          <w:sz w:val="26"/>
          <w:szCs w:val="26"/>
        </w:rPr>
        <w:t>The Cyprus Journal of Science and Technology</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4</w:t>
      </w:r>
      <w:r w:rsidRPr="00C55308">
        <w:rPr>
          <w:rFonts w:ascii="Times New Roman" w:hAnsi="Times New Roman" w:cs="Times New Roman"/>
          <w:sz w:val="26"/>
          <w:szCs w:val="26"/>
        </w:rPr>
        <w:t xml:space="preserve">(3), 20-38. </w:t>
      </w:r>
    </w:p>
    <w:p w14:paraId="10C188F2" w14:textId="77777777"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62" w:name="_ENREF_63"/>
      <w:bookmarkEnd w:id="61"/>
      <w:r w:rsidRPr="00C55308">
        <w:rPr>
          <w:rFonts w:ascii="Times New Roman" w:hAnsi="Times New Roman" w:cs="Times New Roman"/>
          <w:sz w:val="26"/>
          <w:szCs w:val="26"/>
        </w:rPr>
        <w:t xml:space="preserve">Troudi, H., &amp; Bouyoucef, D. (2020). Predicting purchasing behavior of green food in Algerian context. </w:t>
      </w:r>
      <w:r w:rsidRPr="00C55308">
        <w:rPr>
          <w:rFonts w:ascii="Times New Roman" w:hAnsi="Times New Roman" w:cs="Times New Roman"/>
          <w:i/>
          <w:sz w:val="26"/>
          <w:szCs w:val="26"/>
        </w:rPr>
        <w:t>EuroMed Journal of Business</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15</w:t>
      </w:r>
      <w:r w:rsidRPr="00C55308">
        <w:rPr>
          <w:rFonts w:ascii="Times New Roman" w:hAnsi="Times New Roman" w:cs="Times New Roman"/>
          <w:sz w:val="26"/>
          <w:szCs w:val="26"/>
        </w:rPr>
        <w:t xml:space="preserve">(1), 1-21. </w:t>
      </w:r>
    </w:p>
    <w:p w14:paraId="5E26273B" w14:textId="39E1BA52"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63" w:name="_ENREF_64"/>
      <w:bookmarkEnd w:id="62"/>
      <w:r w:rsidRPr="00C55308">
        <w:rPr>
          <w:rFonts w:ascii="Times New Roman" w:hAnsi="Times New Roman" w:cs="Times New Roman"/>
          <w:sz w:val="26"/>
          <w:szCs w:val="26"/>
        </w:rPr>
        <w:t xml:space="preserve">Wang, J., Shen, M., &amp; Chu, M. (2021). Why is green consumption easier said than done? Exploring the green consumption attitude-intention gap in China with behavioral reasoning theory. </w:t>
      </w:r>
      <w:r w:rsidRPr="00C55308">
        <w:rPr>
          <w:rFonts w:ascii="Times New Roman" w:hAnsi="Times New Roman" w:cs="Times New Roman"/>
          <w:i/>
          <w:sz w:val="26"/>
          <w:szCs w:val="26"/>
        </w:rPr>
        <w:t>Cleaner and Responsible Consumption</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2</w:t>
      </w:r>
      <w:r w:rsidRPr="00C55308">
        <w:rPr>
          <w:rFonts w:ascii="Times New Roman" w:hAnsi="Times New Roman" w:cs="Times New Roman"/>
          <w:sz w:val="26"/>
          <w:szCs w:val="26"/>
        </w:rPr>
        <w:t xml:space="preserve">, 100015.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10.1016/j.clrc.2021.100015 </w:t>
      </w:r>
    </w:p>
    <w:p w14:paraId="3693BC38" w14:textId="23B5B09C"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64" w:name="_ENREF_65"/>
      <w:bookmarkEnd w:id="63"/>
      <w:r w:rsidRPr="00C55308">
        <w:rPr>
          <w:rFonts w:ascii="Times New Roman" w:hAnsi="Times New Roman" w:cs="Times New Roman"/>
          <w:sz w:val="26"/>
          <w:szCs w:val="26"/>
        </w:rPr>
        <w:lastRenderedPageBreak/>
        <w:t xml:space="preserve">Wang, J., Tao, J., &amp; Chu, M. (2020). Behind the label: Chinese consumers’ trust in food certification and the effect of perceived quality on purchase intention. </w:t>
      </w:r>
      <w:r w:rsidRPr="00C55308">
        <w:rPr>
          <w:rFonts w:ascii="Times New Roman" w:hAnsi="Times New Roman" w:cs="Times New Roman"/>
          <w:i/>
          <w:sz w:val="26"/>
          <w:szCs w:val="26"/>
        </w:rPr>
        <w:t>Food Control</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108</w:t>
      </w:r>
      <w:r w:rsidRPr="00C55308">
        <w:rPr>
          <w:rFonts w:ascii="Times New Roman" w:hAnsi="Times New Roman" w:cs="Times New Roman"/>
          <w:sz w:val="26"/>
          <w:szCs w:val="26"/>
        </w:rPr>
        <w:t xml:space="preserve">, 106825.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10.1016/j.foodcont.2019.106825 </w:t>
      </w:r>
    </w:p>
    <w:p w14:paraId="361296A6" w14:textId="77777777"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65" w:name="_ENREF_66"/>
      <w:bookmarkEnd w:id="64"/>
      <w:r w:rsidRPr="00C55308">
        <w:rPr>
          <w:rFonts w:ascii="Times New Roman" w:hAnsi="Times New Roman" w:cs="Times New Roman"/>
          <w:sz w:val="26"/>
          <w:szCs w:val="26"/>
        </w:rPr>
        <w:t xml:space="preserve">Wood, C. M., &amp; Scheer, L. K. (1996). Incorporating perceived risk into models of consumer deal assessment and purchase intent. </w:t>
      </w:r>
      <w:r w:rsidRPr="00C55308">
        <w:rPr>
          <w:rFonts w:ascii="Times New Roman" w:hAnsi="Times New Roman" w:cs="Times New Roman"/>
          <w:i/>
          <w:sz w:val="26"/>
          <w:szCs w:val="26"/>
        </w:rPr>
        <w:t>ACR North American Advances</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23</w:t>
      </w:r>
      <w:r w:rsidRPr="00C55308">
        <w:rPr>
          <w:rFonts w:ascii="Times New Roman" w:hAnsi="Times New Roman" w:cs="Times New Roman"/>
          <w:sz w:val="26"/>
          <w:szCs w:val="26"/>
        </w:rPr>
        <w:t xml:space="preserve">(1), 399-404. </w:t>
      </w:r>
    </w:p>
    <w:p w14:paraId="4B4EDD2F" w14:textId="0C451BD4"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66" w:name="_ENREF_67"/>
      <w:bookmarkEnd w:id="65"/>
      <w:r w:rsidRPr="00C55308">
        <w:rPr>
          <w:rFonts w:ascii="Times New Roman" w:hAnsi="Times New Roman" w:cs="Times New Roman"/>
          <w:sz w:val="26"/>
          <w:szCs w:val="26"/>
        </w:rPr>
        <w:t xml:space="preserve">Xu, X., Hua, Y., Wang, S., &amp; Xu, G. (2020). Determinants of consumer’s intention to purchase authentic green furniture. </w:t>
      </w:r>
      <w:r w:rsidRPr="00C55308">
        <w:rPr>
          <w:rFonts w:ascii="Times New Roman" w:hAnsi="Times New Roman" w:cs="Times New Roman"/>
          <w:i/>
          <w:sz w:val="26"/>
          <w:szCs w:val="26"/>
        </w:rPr>
        <w:t>Resources, Conservation and Recycling</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156</w:t>
      </w:r>
      <w:r w:rsidRPr="00C55308">
        <w:rPr>
          <w:rFonts w:ascii="Times New Roman" w:hAnsi="Times New Roman" w:cs="Times New Roman"/>
          <w:sz w:val="26"/>
          <w:szCs w:val="26"/>
        </w:rPr>
        <w:t xml:space="preserve">, 104721.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10.1016/j.resconrec.2020.104721 </w:t>
      </w:r>
    </w:p>
    <w:p w14:paraId="138BB42A" w14:textId="77777777"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67" w:name="_ENREF_68"/>
      <w:bookmarkEnd w:id="66"/>
      <w:r w:rsidRPr="00C55308">
        <w:rPr>
          <w:rFonts w:ascii="Times New Roman" w:hAnsi="Times New Roman" w:cs="Times New Roman"/>
          <w:sz w:val="26"/>
          <w:szCs w:val="26"/>
        </w:rPr>
        <w:t xml:space="preserve">Yadav, R., &amp; Pathak, G. S. (2016). Intention to purchase organic food among young consumers: Evidences from a developing nation. </w:t>
      </w:r>
      <w:r w:rsidRPr="00C55308">
        <w:rPr>
          <w:rFonts w:ascii="Times New Roman" w:hAnsi="Times New Roman" w:cs="Times New Roman"/>
          <w:i/>
          <w:sz w:val="26"/>
          <w:szCs w:val="26"/>
        </w:rPr>
        <w:t>Appetite</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96</w:t>
      </w:r>
      <w:r w:rsidRPr="00C55308">
        <w:rPr>
          <w:rFonts w:ascii="Times New Roman" w:hAnsi="Times New Roman" w:cs="Times New Roman"/>
          <w:sz w:val="26"/>
          <w:szCs w:val="26"/>
        </w:rPr>
        <w:t xml:space="preserve">, 122-128. https://doi.org/10.1016/j.appet.2015.09.017 </w:t>
      </w:r>
    </w:p>
    <w:p w14:paraId="2E20C777" w14:textId="52494E9C"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68" w:name="_ENREF_69"/>
      <w:bookmarkEnd w:id="67"/>
      <w:r w:rsidRPr="00C55308">
        <w:rPr>
          <w:rFonts w:ascii="Times New Roman" w:hAnsi="Times New Roman" w:cs="Times New Roman"/>
          <w:sz w:val="26"/>
          <w:szCs w:val="26"/>
        </w:rPr>
        <w:t>Yang, J., Sarathy, R., &amp; Lee, J. (2016). The effect of product review balance and volume on online Shoppers</w:t>
      </w:r>
      <w:r w:rsidR="00853AED" w:rsidRPr="00C55308">
        <w:rPr>
          <w:rFonts w:ascii="Times New Roman" w:hAnsi="Times New Roman" w:cs="Times New Roman"/>
          <w:sz w:val="26"/>
          <w:szCs w:val="26"/>
        </w:rPr>
        <w:t>’</w:t>
      </w:r>
      <w:r w:rsidRPr="00C55308">
        <w:rPr>
          <w:rFonts w:ascii="Times New Roman" w:hAnsi="Times New Roman" w:cs="Times New Roman"/>
          <w:sz w:val="26"/>
          <w:szCs w:val="26"/>
        </w:rPr>
        <w:t xml:space="preserve"> risk perception and purchase intention. </w:t>
      </w:r>
      <w:r w:rsidRPr="00C55308">
        <w:rPr>
          <w:rFonts w:ascii="Times New Roman" w:hAnsi="Times New Roman" w:cs="Times New Roman"/>
          <w:i/>
          <w:sz w:val="26"/>
          <w:szCs w:val="26"/>
        </w:rPr>
        <w:t>Decision Support Systems</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89</w:t>
      </w:r>
      <w:r w:rsidRPr="00C55308">
        <w:rPr>
          <w:rFonts w:ascii="Times New Roman" w:hAnsi="Times New Roman" w:cs="Times New Roman"/>
          <w:sz w:val="26"/>
          <w:szCs w:val="26"/>
        </w:rPr>
        <w:t xml:space="preserve">, 66-76. </w:t>
      </w:r>
      <w:r w:rsidR="002B036C">
        <w:rPr>
          <w:rFonts w:ascii="Times New Roman" w:hAnsi="Times New Roman" w:cs="Times New Roman"/>
          <w:sz w:val="26"/>
          <w:szCs w:val="26"/>
        </w:rPr>
        <w:t>https://doi.org/</w:t>
      </w:r>
      <w:r w:rsidRPr="00C55308">
        <w:rPr>
          <w:rFonts w:ascii="Times New Roman" w:hAnsi="Times New Roman" w:cs="Times New Roman"/>
          <w:sz w:val="26"/>
          <w:szCs w:val="26"/>
        </w:rPr>
        <w:t xml:space="preserve">10.1016/j.dss.2016.06.009 </w:t>
      </w:r>
    </w:p>
    <w:p w14:paraId="3A9A3EEE" w14:textId="56ED891F" w:rsidR="00B41549" w:rsidRPr="00C55308" w:rsidRDefault="00B41549" w:rsidP="00C55308">
      <w:pPr>
        <w:pStyle w:val="EndNoteBibliography"/>
        <w:spacing w:after="0" w:line="360" w:lineRule="exact"/>
        <w:ind w:left="720" w:hanging="720"/>
        <w:jc w:val="left"/>
        <w:rPr>
          <w:rFonts w:ascii="Times New Roman" w:hAnsi="Times New Roman" w:cs="Times New Roman"/>
          <w:sz w:val="26"/>
          <w:szCs w:val="26"/>
        </w:rPr>
      </w:pPr>
      <w:bookmarkStart w:id="69" w:name="_ENREF_70"/>
      <w:bookmarkEnd w:id="68"/>
      <w:r w:rsidRPr="0063194B">
        <w:rPr>
          <w:rFonts w:ascii="Times New Roman" w:hAnsi="Times New Roman" w:cs="Times New Roman"/>
          <w:sz w:val="26"/>
          <w:szCs w:val="26"/>
        </w:rPr>
        <w:t xml:space="preserve">Yang, M., Al-Shaaban, S., &amp; Nguyen, T. B. (2014). </w:t>
      </w:r>
      <w:r w:rsidRPr="00C55308">
        <w:rPr>
          <w:rFonts w:ascii="Times New Roman" w:hAnsi="Times New Roman" w:cs="Times New Roman"/>
          <w:sz w:val="26"/>
          <w:szCs w:val="26"/>
        </w:rPr>
        <w:t xml:space="preserve">Consumer attitude and purchase intention towards organic food: A quantitative study of China. </w:t>
      </w:r>
      <w:r w:rsidR="0035137E">
        <w:rPr>
          <w:rFonts w:ascii="Times New Roman" w:hAnsi="Times New Roman" w:cs="Times New Roman"/>
          <w:sz w:val="26"/>
          <w:szCs w:val="26"/>
        </w:rPr>
        <w:t>School of Business and Economics</w:t>
      </w:r>
      <w:r w:rsidR="003C568D">
        <w:rPr>
          <w:rFonts w:ascii="Times New Roman" w:hAnsi="Times New Roman" w:cs="Times New Roman"/>
          <w:sz w:val="26"/>
          <w:szCs w:val="26"/>
        </w:rPr>
        <w:t xml:space="preserve">. </w:t>
      </w:r>
      <w:r w:rsidR="0035137E">
        <w:rPr>
          <w:rFonts w:ascii="Times New Roman" w:hAnsi="Times New Roman" w:cs="Times New Roman"/>
          <w:sz w:val="26"/>
          <w:szCs w:val="26"/>
        </w:rPr>
        <w:t xml:space="preserve">Linnaus University. </w:t>
      </w:r>
    </w:p>
    <w:p w14:paraId="24F3E2AE" w14:textId="3FA1D453" w:rsidR="00B41549" w:rsidRPr="00853AED" w:rsidRDefault="00B41549" w:rsidP="00C55308">
      <w:pPr>
        <w:pStyle w:val="EndNoteBibliography"/>
        <w:spacing w:after="0" w:line="360" w:lineRule="exact"/>
        <w:ind w:left="720" w:hanging="720"/>
        <w:jc w:val="left"/>
        <w:rPr>
          <w:sz w:val="26"/>
          <w:szCs w:val="26"/>
        </w:rPr>
      </w:pPr>
      <w:bookmarkStart w:id="70" w:name="_ENREF_71"/>
      <w:bookmarkEnd w:id="69"/>
      <w:r w:rsidRPr="00C55308">
        <w:rPr>
          <w:rFonts w:ascii="Times New Roman" w:hAnsi="Times New Roman" w:cs="Times New Roman"/>
          <w:sz w:val="26"/>
          <w:szCs w:val="26"/>
        </w:rPr>
        <w:t xml:space="preserve">Zhao, H.-h., Gao, Q., Wu, Y.-p., Wang, Y., &amp; Zhu, X.-d. (2014). What affects green consumer behavior in China? A case study from Qingdao. </w:t>
      </w:r>
      <w:r w:rsidRPr="00C55308">
        <w:rPr>
          <w:rFonts w:ascii="Times New Roman" w:hAnsi="Times New Roman" w:cs="Times New Roman"/>
          <w:i/>
          <w:sz w:val="26"/>
          <w:szCs w:val="26"/>
        </w:rPr>
        <w:t xml:space="preserve">Journal of </w:t>
      </w:r>
      <w:r w:rsidR="0035137E" w:rsidRPr="00C55308">
        <w:rPr>
          <w:rFonts w:ascii="Times New Roman" w:hAnsi="Times New Roman" w:cs="Times New Roman"/>
          <w:i/>
          <w:sz w:val="26"/>
          <w:szCs w:val="26"/>
        </w:rPr>
        <w:t>Cleaner Production</w:t>
      </w:r>
      <w:r w:rsidRPr="00C55308">
        <w:rPr>
          <w:rFonts w:ascii="Times New Roman" w:hAnsi="Times New Roman" w:cs="Times New Roman"/>
          <w:sz w:val="26"/>
          <w:szCs w:val="26"/>
        </w:rPr>
        <w:t>,</w:t>
      </w:r>
      <w:r w:rsidRPr="00C55308">
        <w:rPr>
          <w:rFonts w:ascii="Times New Roman" w:hAnsi="Times New Roman" w:cs="Times New Roman"/>
          <w:i/>
          <w:sz w:val="26"/>
          <w:szCs w:val="26"/>
        </w:rPr>
        <w:t xml:space="preserve"> 63</w:t>
      </w:r>
      <w:r w:rsidRPr="00C55308">
        <w:rPr>
          <w:rFonts w:ascii="Times New Roman" w:hAnsi="Times New Roman" w:cs="Times New Roman"/>
          <w:sz w:val="26"/>
          <w:szCs w:val="26"/>
        </w:rPr>
        <w:t xml:space="preserve">, 143-151. </w:t>
      </w:r>
      <w:r w:rsidR="002B036C">
        <w:rPr>
          <w:rFonts w:ascii="Times New Roman" w:hAnsi="Times New Roman" w:cs="Times New Roman"/>
          <w:sz w:val="26"/>
          <w:szCs w:val="26"/>
        </w:rPr>
        <w:t>https://doi.org/</w:t>
      </w:r>
      <w:r w:rsidRPr="00C55308">
        <w:rPr>
          <w:rFonts w:ascii="Times New Roman" w:hAnsi="Times New Roman" w:cs="Times New Roman"/>
          <w:sz w:val="26"/>
          <w:szCs w:val="26"/>
        </w:rPr>
        <w:t>10.1016/j.jclepro.2013.05.021</w:t>
      </w:r>
      <w:r w:rsidRPr="00853AED">
        <w:rPr>
          <w:sz w:val="26"/>
          <w:szCs w:val="26"/>
        </w:rPr>
        <w:t xml:space="preserve"> </w:t>
      </w:r>
    </w:p>
    <w:bookmarkEnd w:id="70"/>
    <w:p w14:paraId="78E47ABC" w14:textId="3B4BEABA" w:rsidR="0057675D" w:rsidRPr="00821386" w:rsidRDefault="0057675D" w:rsidP="004B1273">
      <w:pPr>
        <w:spacing w:after="0" w:line="360" w:lineRule="exact"/>
        <w:ind w:left="520" w:hangingChars="200" w:hanging="520"/>
        <w:rPr>
          <w:rFonts w:ascii="Times New Roman" w:hAnsi="Times New Roman" w:cs="Times New Roman"/>
          <w:color w:val="000000" w:themeColor="text1"/>
          <w:sz w:val="26"/>
          <w:szCs w:val="26"/>
          <w:lang w:bidi="fa-IR"/>
        </w:rPr>
      </w:pPr>
      <w:r w:rsidRPr="00853AED">
        <w:rPr>
          <w:rFonts w:ascii="Times New Roman" w:hAnsi="Times New Roman" w:cs="Times New Roman"/>
          <w:color w:val="000000" w:themeColor="text1"/>
          <w:sz w:val="26"/>
          <w:szCs w:val="26"/>
          <w:lang w:bidi="fa-IR"/>
        </w:rPr>
        <w:fldChar w:fldCharType="end"/>
      </w:r>
    </w:p>
    <w:p w14:paraId="70457462" w14:textId="5A11C959" w:rsidR="0014110B" w:rsidRPr="00821386" w:rsidRDefault="0014110B" w:rsidP="00821386">
      <w:pPr>
        <w:spacing w:after="0" w:line="360" w:lineRule="exact"/>
        <w:rPr>
          <w:rFonts w:ascii="Times New Roman" w:hAnsi="Times New Roman" w:cs="Times New Roman"/>
        </w:rPr>
      </w:pPr>
    </w:p>
    <w:p w14:paraId="4623F0A4" w14:textId="3D70FB13" w:rsidR="00EF3435" w:rsidRPr="00A76C1B" w:rsidRDefault="00EF3435" w:rsidP="00821386">
      <w:pPr>
        <w:spacing w:after="0" w:line="360" w:lineRule="exact"/>
        <w:jc w:val="both"/>
        <w:rPr>
          <w:rFonts w:ascii="Times New Roman" w:hAnsi="Times New Roman" w:cs="Times New Roman"/>
          <w:sz w:val="24"/>
          <w:szCs w:val="24"/>
          <w:shd w:val="clear" w:color="auto" w:fill="FFFFFF"/>
        </w:rPr>
      </w:pPr>
      <w:r w:rsidRPr="00A76C1B">
        <w:rPr>
          <w:rFonts w:ascii="Times New Roman" w:hAnsi="Times New Roman" w:cs="Times New Roman"/>
          <w:b/>
          <w:bCs/>
          <w:sz w:val="24"/>
          <w:szCs w:val="24"/>
          <w:shd w:val="clear" w:color="auto" w:fill="FFFFFF"/>
        </w:rPr>
        <w:t>Dr.</w:t>
      </w:r>
      <w:r w:rsidR="00A76C1B">
        <w:rPr>
          <w:rFonts w:ascii="Times New Roman" w:hAnsi="Times New Roman" w:cs="Times New Roman"/>
          <w:b/>
          <w:bCs/>
          <w:sz w:val="24"/>
          <w:szCs w:val="24"/>
          <w:shd w:val="clear" w:color="auto" w:fill="FFFFFF"/>
        </w:rPr>
        <w:t xml:space="preserve"> </w:t>
      </w:r>
      <w:r w:rsidRPr="00A76C1B">
        <w:rPr>
          <w:rFonts w:ascii="Times New Roman" w:hAnsi="Times New Roman" w:cs="Times New Roman"/>
          <w:b/>
          <w:bCs/>
          <w:sz w:val="24"/>
          <w:szCs w:val="24"/>
          <w:shd w:val="clear" w:color="auto" w:fill="FFFFFF"/>
        </w:rPr>
        <w:t>Alireza Sheikh</w:t>
      </w:r>
      <w:r w:rsidRPr="00A76C1B">
        <w:rPr>
          <w:rFonts w:ascii="Times New Roman" w:hAnsi="Times New Roman" w:cs="Times New Roman"/>
          <w:sz w:val="24"/>
          <w:szCs w:val="24"/>
          <w:shd w:val="clear" w:color="auto" w:fill="FFFFFF"/>
        </w:rPr>
        <w:t xml:space="preserve"> received his BSc and MSc in Industrial Engineering from Khajeh Naseer Toosi University of Technology and Tarbiat Modarres University</w:t>
      </w:r>
      <w:r w:rsidR="00A76C1B">
        <w:rPr>
          <w:rFonts w:ascii="Times New Roman" w:hAnsi="Times New Roman" w:cs="Times New Roman"/>
          <w:sz w:val="24"/>
          <w:szCs w:val="24"/>
          <w:shd w:val="clear" w:color="auto" w:fill="FFFFFF"/>
        </w:rPr>
        <w:t>,</w:t>
      </w:r>
      <w:r w:rsidRPr="00A76C1B">
        <w:rPr>
          <w:rFonts w:ascii="Times New Roman" w:hAnsi="Times New Roman" w:cs="Times New Roman"/>
          <w:sz w:val="24"/>
          <w:szCs w:val="24"/>
          <w:shd w:val="clear" w:color="auto" w:fill="FFFFFF"/>
        </w:rPr>
        <w:t xml:space="preserve"> respectively. He obtained his PhD from the University of Leicester Business School. He has since served as the Assistant Professor and Head of Business Management group at</w:t>
      </w:r>
      <w:r w:rsidR="00A76C1B">
        <w:rPr>
          <w:rFonts w:ascii="Times New Roman" w:hAnsi="Times New Roman" w:cs="Times New Roman"/>
          <w:sz w:val="24"/>
          <w:szCs w:val="24"/>
          <w:shd w:val="clear" w:color="auto" w:fill="FFFFFF"/>
        </w:rPr>
        <w:t xml:space="preserve"> S</w:t>
      </w:r>
      <w:r w:rsidRPr="00A76C1B">
        <w:rPr>
          <w:rFonts w:ascii="Times New Roman" w:hAnsi="Times New Roman" w:cs="Times New Roman"/>
          <w:sz w:val="24"/>
          <w:szCs w:val="24"/>
          <w:shd w:val="clear" w:color="auto" w:fill="FFFFFF"/>
        </w:rPr>
        <w:t>chool of Management, Science and Technology at Amirkabir University of Technology. His practical and research interests are inclusive of, but not limited to, Data-Driven Management, Performance Marketing, Business Analytics and Intelligence. He has published several articles in outstanding international journals.</w:t>
      </w:r>
    </w:p>
    <w:p w14:paraId="49F262BF" w14:textId="77777777" w:rsidR="00AD1348" w:rsidRPr="00A76C1B" w:rsidRDefault="00AD1348" w:rsidP="00821386">
      <w:pPr>
        <w:spacing w:after="0" w:line="360" w:lineRule="exact"/>
        <w:jc w:val="both"/>
        <w:rPr>
          <w:rFonts w:ascii="Times New Roman" w:hAnsi="Times New Roman" w:cs="Times New Roman"/>
          <w:sz w:val="24"/>
          <w:szCs w:val="24"/>
        </w:rPr>
      </w:pPr>
    </w:p>
    <w:p w14:paraId="6BD3A5CF" w14:textId="5AA1C39B" w:rsidR="00EF3435" w:rsidRPr="00A76C1B" w:rsidRDefault="00EF3435" w:rsidP="00821386">
      <w:pPr>
        <w:spacing w:after="0" w:line="360" w:lineRule="exact"/>
        <w:jc w:val="both"/>
        <w:rPr>
          <w:rFonts w:ascii="Times New Roman" w:hAnsi="Times New Roman" w:cs="Times New Roman"/>
          <w:sz w:val="24"/>
          <w:szCs w:val="24"/>
        </w:rPr>
      </w:pPr>
      <w:r w:rsidRPr="00A76C1B">
        <w:rPr>
          <w:rFonts w:ascii="Times New Roman" w:hAnsi="Times New Roman" w:cs="Times New Roman"/>
          <w:b/>
          <w:bCs/>
          <w:sz w:val="24"/>
          <w:szCs w:val="24"/>
        </w:rPr>
        <w:t xml:space="preserve">Mahdi Mirzaei </w:t>
      </w:r>
      <w:r w:rsidR="00A76C1B" w:rsidRPr="00A76C1B">
        <w:rPr>
          <w:rFonts w:ascii="Times New Roman" w:hAnsi="Times New Roman" w:cs="Times New Roman"/>
          <w:szCs w:val="28"/>
        </w:rPr>
        <w:t xml:space="preserve"> </w:t>
      </w:r>
      <w:r w:rsidR="00A76C1B" w:rsidRPr="00A76C1B">
        <w:rPr>
          <w:rFonts w:ascii="Times New Roman" w:hAnsi="Times New Roman" w:cs="Times New Roman"/>
          <w:b/>
          <w:bCs/>
        </w:rPr>
        <w:t>(Corresponding author)</w:t>
      </w:r>
      <w:r w:rsidR="00A76C1B">
        <w:rPr>
          <w:b/>
          <w:bCs/>
        </w:rPr>
        <w:t xml:space="preserve">, </w:t>
      </w:r>
      <w:r w:rsidRPr="00A76C1B">
        <w:rPr>
          <w:rFonts w:ascii="Times New Roman" w:hAnsi="Times New Roman" w:cs="Times New Roman"/>
          <w:color w:val="333333"/>
          <w:sz w:val="24"/>
          <w:szCs w:val="24"/>
          <w:shd w:val="clear" w:color="auto" w:fill="FFFFFF"/>
        </w:rPr>
        <w:t>after gaining experience in the systems and methods of financial institutions</w:t>
      </w:r>
      <w:r w:rsidRPr="00A76C1B">
        <w:rPr>
          <w:rFonts w:ascii="Times New Roman" w:hAnsi="Times New Roman" w:cs="Times New Roman"/>
          <w:sz w:val="24"/>
          <w:szCs w:val="24"/>
        </w:rPr>
        <w:t xml:space="preserve">, is currently </w:t>
      </w:r>
      <w:r w:rsidRPr="00A76C1B">
        <w:rPr>
          <w:rFonts w:ascii="Times New Roman" w:hAnsi="Times New Roman" w:cs="Times New Roman"/>
          <w:color w:val="333333"/>
          <w:sz w:val="24"/>
          <w:szCs w:val="24"/>
          <w:shd w:val="clear" w:color="auto" w:fill="FFFFFF"/>
        </w:rPr>
        <w:t>a specialist in supervising the affairs of financial institutions at the Securities and Exchange Organization of Iran (SEO).</w:t>
      </w:r>
      <w:r w:rsidRPr="00A76C1B">
        <w:rPr>
          <w:rFonts w:ascii="Times New Roman" w:hAnsi="Times New Roman" w:cs="Times New Roman"/>
          <w:sz w:val="24"/>
          <w:szCs w:val="24"/>
        </w:rPr>
        <w:t xml:space="preserve"> He graduated from Isfahan University of Technology (IUT) with a bachelor</w:t>
      </w:r>
      <w:r w:rsidR="00853AED">
        <w:rPr>
          <w:rFonts w:ascii="Times New Roman" w:hAnsi="Times New Roman" w:cs="Times New Roman"/>
          <w:sz w:val="24"/>
          <w:szCs w:val="24"/>
        </w:rPr>
        <w:t>’</w:t>
      </w:r>
      <w:r w:rsidRPr="00A76C1B">
        <w:rPr>
          <w:rFonts w:ascii="Times New Roman" w:hAnsi="Times New Roman" w:cs="Times New Roman"/>
          <w:sz w:val="24"/>
          <w:szCs w:val="24"/>
        </w:rPr>
        <w:t xml:space="preserve">s degree in Industrial Engineering. After that, he graduated from Amirkabir University of Technology (AUT) with excellent grades in the field of Master of Business Administration (MBA) with a major in finance. </w:t>
      </w:r>
      <w:r w:rsidRPr="00A76C1B">
        <w:rPr>
          <w:rFonts w:ascii="Times New Roman" w:hAnsi="Times New Roman" w:cs="Times New Roman"/>
          <w:sz w:val="24"/>
          <w:szCs w:val="24"/>
        </w:rPr>
        <w:lastRenderedPageBreak/>
        <w:t>Meanwhile, his thesis on the relationship between financial issues and consumer behavior was defended in the best way.</w:t>
      </w:r>
      <w:r w:rsidRPr="00A76C1B">
        <w:rPr>
          <w:rFonts w:ascii="Times New Roman" w:hAnsi="Times New Roman" w:cs="Times New Roman"/>
          <w:sz w:val="24"/>
          <w:szCs w:val="24"/>
          <w:rtl/>
        </w:rPr>
        <w:t xml:space="preserve"> </w:t>
      </w:r>
      <w:r w:rsidRPr="00A76C1B">
        <w:rPr>
          <w:rFonts w:ascii="Times New Roman" w:hAnsi="Times New Roman" w:cs="Times New Roman"/>
          <w:sz w:val="24"/>
          <w:szCs w:val="24"/>
        </w:rPr>
        <w:t>The subject has always interested him</w:t>
      </w:r>
      <w:r w:rsidR="00A76C1B">
        <w:rPr>
          <w:rFonts w:ascii="Times New Roman" w:hAnsi="Times New Roman" w:cs="Times New Roman"/>
          <w:sz w:val="24"/>
          <w:szCs w:val="24"/>
        </w:rPr>
        <w:t>,</w:t>
      </w:r>
      <w:r w:rsidRPr="00A76C1B">
        <w:rPr>
          <w:rFonts w:ascii="Times New Roman" w:hAnsi="Times New Roman" w:cs="Times New Roman"/>
          <w:sz w:val="24"/>
          <w:szCs w:val="24"/>
        </w:rPr>
        <w:t xml:space="preserve"> and he has researched and studied in this regard.</w:t>
      </w:r>
    </w:p>
    <w:p w14:paraId="318CD50F" w14:textId="77777777" w:rsidR="00EF3435" w:rsidRPr="00A76C1B" w:rsidRDefault="00EF3435" w:rsidP="00821386">
      <w:pPr>
        <w:spacing w:after="0" w:line="360" w:lineRule="exact"/>
        <w:jc w:val="both"/>
        <w:rPr>
          <w:rFonts w:ascii="Times New Roman" w:hAnsi="Times New Roman" w:cs="Times New Roman"/>
          <w:sz w:val="24"/>
          <w:szCs w:val="24"/>
        </w:rPr>
      </w:pPr>
    </w:p>
    <w:p w14:paraId="776633F8" w14:textId="7BF78895" w:rsidR="00EF3435" w:rsidRPr="00821386" w:rsidRDefault="00EF3435" w:rsidP="00C43F65">
      <w:pPr>
        <w:spacing w:after="0" w:line="360" w:lineRule="exact"/>
        <w:jc w:val="both"/>
        <w:rPr>
          <w:rFonts w:ascii="Times New Roman" w:hAnsi="Times New Roman" w:cs="Times New Roman"/>
        </w:rPr>
      </w:pPr>
      <w:r w:rsidRPr="00A76C1B">
        <w:rPr>
          <w:rFonts w:ascii="Times New Roman" w:hAnsi="Times New Roman" w:cs="Times New Roman"/>
          <w:b/>
          <w:bCs/>
          <w:sz w:val="24"/>
          <w:szCs w:val="24"/>
        </w:rPr>
        <w:t xml:space="preserve">Bahareh Ahmadinejad </w:t>
      </w:r>
      <w:r w:rsidRPr="00A76C1B">
        <w:rPr>
          <w:rFonts w:ascii="Times New Roman" w:hAnsi="Times New Roman" w:cs="Times New Roman"/>
          <w:sz w:val="24"/>
          <w:szCs w:val="24"/>
        </w:rPr>
        <w:t xml:space="preserve">is currently a researcher at </w:t>
      </w:r>
      <w:r w:rsidR="00A76C1B" w:rsidRPr="00A76C1B">
        <w:rPr>
          <w:rFonts w:ascii="Times New Roman" w:hAnsi="Times New Roman" w:cs="Times New Roman"/>
          <w:sz w:val="24"/>
          <w:szCs w:val="24"/>
        </w:rPr>
        <w:t xml:space="preserve">health </w:t>
      </w:r>
      <w:r w:rsidRPr="00A76C1B">
        <w:rPr>
          <w:rFonts w:ascii="Times New Roman" w:hAnsi="Times New Roman" w:cs="Times New Roman"/>
          <w:sz w:val="24"/>
          <w:szCs w:val="24"/>
        </w:rPr>
        <w:t xml:space="preserve">systems engineering research </w:t>
      </w:r>
      <w:r w:rsidR="00A76C1B" w:rsidRPr="00A76C1B">
        <w:rPr>
          <w:rFonts w:ascii="Times New Roman" w:hAnsi="Times New Roman" w:cs="Times New Roman"/>
          <w:sz w:val="24"/>
          <w:szCs w:val="24"/>
        </w:rPr>
        <w:t>cent</w:t>
      </w:r>
      <w:r w:rsidR="00FB7E07">
        <w:rPr>
          <w:rFonts w:ascii="Times New Roman" w:hAnsi="Times New Roman" w:cs="Times New Roman"/>
          <w:sz w:val="24"/>
          <w:szCs w:val="24"/>
        </w:rPr>
        <w:t>er</w:t>
      </w:r>
      <w:r w:rsidRPr="00A76C1B">
        <w:rPr>
          <w:rFonts w:ascii="Times New Roman" w:hAnsi="Times New Roman" w:cs="Times New Roman"/>
          <w:sz w:val="24"/>
          <w:szCs w:val="24"/>
        </w:rPr>
        <w:t xml:space="preserve">, Milad </w:t>
      </w:r>
      <w:r w:rsidR="00A76C1B">
        <w:rPr>
          <w:rFonts w:ascii="Times New Roman" w:hAnsi="Times New Roman" w:cs="Times New Roman"/>
          <w:sz w:val="24"/>
          <w:szCs w:val="24"/>
        </w:rPr>
        <w:t>H</w:t>
      </w:r>
      <w:r w:rsidRPr="00A76C1B">
        <w:rPr>
          <w:rFonts w:ascii="Times New Roman" w:hAnsi="Times New Roman" w:cs="Times New Roman"/>
          <w:sz w:val="24"/>
          <w:szCs w:val="24"/>
        </w:rPr>
        <w:t xml:space="preserve">ospital, Tehran, Iran. She received her Master of Business Administration from Islamic Azad University Qazvin Branch. She has </w:t>
      </w:r>
      <w:r w:rsidR="003C568D">
        <w:rPr>
          <w:rFonts w:ascii="Times New Roman" w:hAnsi="Times New Roman" w:cs="Times New Roman"/>
          <w:sz w:val="24"/>
          <w:szCs w:val="24"/>
        </w:rPr>
        <w:t>ten</w:t>
      </w:r>
      <w:r w:rsidR="003C568D" w:rsidRPr="00A76C1B">
        <w:rPr>
          <w:rFonts w:ascii="Times New Roman" w:hAnsi="Times New Roman" w:cs="Times New Roman"/>
          <w:sz w:val="24"/>
          <w:szCs w:val="24"/>
        </w:rPr>
        <w:t xml:space="preserve"> </w:t>
      </w:r>
      <w:r w:rsidRPr="00A76C1B">
        <w:rPr>
          <w:rFonts w:ascii="Times New Roman" w:hAnsi="Times New Roman" w:cs="Times New Roman"/>
          <w:sz w:val="24"/>
          <w:szCs w:val="24"/>
        </w:rPr>
        <w:t>years of research experience, with over 20 research articles published in various national and international journals. Her research interests include consumer behavior, health management, psychology</w:t>
      </w:r>
      <w:r w:rsidR="00A76C1B">
        <w:rPr>
          <w:rFonts w:ascii="Times New Roman" w:hAnsi="Times New Roman" w:cs="Times New Roman"/>
          <w:sz w:val="24"/>
          <w:szCs w:val="24"/>
        </w:rPr>
        <w:t>,</w:t>
      </w:r>
      <w:r w:rsidRPr="00A76C1B">
        <w:rPr>
          <w:rFonts w:ascii="Times New Roman" w:hAnsi="Times New Roman" w:cs="Times New Roman"/>
          <w:sz w:val="24"/>
          <w:szCs w:val="24"/>
        </w:rPr>
        <w:t xml:space="preserve"> and social media.</w:t>
      </w:r>
    </w:p>
    <w:sectPr w:rsidR="00EF3435" w:rsidRPr="00821386" w:rsidSect="00641681">
      <w:headerReference w:type="even" r:id="rId19"/>
      <w:headerReference w:type="default" r:id="rId20"/>
      <w:footerReference w:type="even" r:id="rId21"/>
      <w:footerReference w:type="default" r:id="rId22"/>
      <w:headerReference w:type="first" r:id="rId23"/>
      <w:footerReference w:type="first" r:id="rId24"/>
      <w:pgSz w:w="11909" w:h="16834" w:code="9"/>
      <w:pgMar w:top="1440" w:right="1440" w:bottom="1440" w:left="1440" w:header="720" w:footer="720" w:gutter="0"/>
      <w:lnNumType w:countBy="1" w:restart="continuous"/>
      <w:pgNumType w:start="15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577BD" w14:textId="77777777" w:rsidR="00E016F0" w:rsidRDefault="00E016F0" w:rsidP="00EF3435">
      <w:pPr>
        <w:spacing w:after="0" w:line="240" w:lineRule="auto"/>
      </w:pPr>
      <w:r>
        <w:separator/>
      </w:r>
    </w:p>
  </w:endnote>
  <w:endnote w:type="continuationSeparator" w:id="0">
    <w:p w14:paraId="0F66DF77" w14:textId="77777777" w:rsidR="00E016F0" w:rsidRDefault="00E016F0" w:rsidP="00EF3435">
      <w:pPr>
        <w:spacing w:after="0" w:line="240" w:lineRule="auto"/>
      </w:pPr>
      <w:r>
        <w:continuationSeparator/>
      </w:r>
    </w:p>
  </w:endnote>
  <w:endnote w:type="continuationNotice" w:id="1">
    <w:p w14:paraId="6A1C41CF" w14:textId="77777777" w:rsidR="00E016F0" w:rsidRDefault="00E01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Nazanin">
    <w:altName w:val="Arial"/>
    <w:charset w:val="B2"/>
    <w:family w:val="auto"/>
    <w:pitch w:val="variable"/>
    <w:sig w:usb0="00002001" w:usb1="80000000" w:usb2="00000008" w:usb3="00000000" w:csb0="00000040" w:csb1="00000000"/>
  </w:font>
  <w:font w:name="B Mitra">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altName w:val="Arial"/>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9530" w14:textId="77777777" w:rsidR="00B464A1" w:rsidRDefault="00B464A1">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0393" w14:textId="77777777" w:rsidR="00B464A1" w:rsidRDefault="00B464A1">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B499" w14:textId="77777777" w:rsidR="00B464A1" w:rsidRDefault="00B464A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D4909" w14:textId="77777777" w:rsidR="00E016F0" w:rsidRDefault="00E016F0" w:rsidP="00EF3435">
      <w:pPr>
        <w:spacing w:after="0" w:line="240" w:lineRule="auto"/>
      </w:pPr>
      <w:r>
        <w:separator/>
      </w:r>
    </w:p>
  </w:footnote>
  <w:footnote w:type="continuationSeparator" w:id="0">
    <w:p w14:paraId="129983AE" w14:textId="77777777" w:rsidR="00E016F0" w:rsidRDefault="00E016F0" w:rsidP="00EF3435">
      <w:pPr>
        <w:spacing w:after="0" w:line="240" w:lineRule="auto"/>
      </w:pPr>
      <w:r>
        <w:continuationSeparator/>
      </w:r>
    </w:p>
  </w:footnote>
  <w:footnote w:type="continuationNotice" w:id="1">
    <w:p w14:paraId="674D35B1" w14:textId="77777777" w:rsidR="00E016F0" w:rsidRDefault="00E016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F7C4" w14:textId="77777777" w:rsidR="0020093C" w:rsidRDefault="0020093C" w:rsidP="0020093C">
    <w:pPr>
      <w:pStyle w:val="ac"/>
      <w:rPr>
        <w:rFonts w:ascii="Times New Roman" w:hAnsi="Times New Roman"/>
      </w:rPr>
    </w:pPr>
  </w:p>
  <w:p w14:paraId="2964AA21" w14:textId="77777777" w:rsidR="00B464A1" w:rsidRPr="00B464A1" w:rsidRDefault="00B464A1" w:rsidP="00B464A1">
    <w:pPr>
      <w:widowControl w:val="0"/>
      <w:tabs>
        <w:tab w:val="center" w:pos="4513"/>
        <w:tab w:val="right" w:pos="9026"/>
      </w:tabs>
      <w:snapToGrid w:val="0"/>
      <w:rPr>
        <w:rFonts w:ascii="Times New Roman" w:hAnsi="Times New Roman" w:cs="Times New Roman"/>
        <w:kern w:val="2"/>
        <w:lang w:eastAsia="en-GB"/>
      </w:rPr>
    </w:pPr>
    <w:r w:rsidRPr="00B464A1">
      <w:rPr>
        <w:rFonts w:ascii="Times New Roman" w:hAnsi="Times New Roman" w:cs="Times New Roman"/>
        <w:kern w:val="2"/>
        <w:lang w:eastAsia="en-GB"/>
      </w:rPr>
      <w:fldChar w:fldCharType="begin"/>
    </w:r>
    <w:r w:rsidRPr="00B464A1">
      <w:rPr>
        <w:rFonts w:ascii="Times New Roman" w:hAnsi="Times New Roman" w:cs="Times New Roman"/>
        <w:kern w:val="2"/>
        <w:lang w:eastAsia="en-GB"/>
      </w:rPr>
      <w:instrText>PAGE   \* MERGEFORMAT</w:instrText>
    </w:r>
    <w:r w:rsidRPr="00B464A1">
      <w:rPr>
        <w:rFonts w:ascii="Times New Roman" w:hAnsi="Times New Roman" w:cs="Times New Roman"/>
        <w:kern w:val="2"/>
        <w:lang w:eastAsia="en-GB"/>
      </w:rPr>
      <w:fldChar w:fldCharType="separate"/>
    </w:r>
    <w:r w:rsidRPr="00B464A1">
      <w:rPr>
        <w:rFonts w:ascii="Times New Roman" w:hAnsi="Times New Roman" w:cs="Times New Roman"/>
        <w:kern w:val="2"/>
        <w:lang w:eastAsia="en-GB"/>
      </w:rPr>
      <w:t>208</w:t>
    </w:r>
    <w:r w:rsidRPr="00B464A1">
      <w:rPr>
        <w:rFonts w:ascii="Times New Roman" w:hAnsi="Times New Roman" w:cs="Times New Roman"/>
        <w:kern w:val="2"/>
        <w:lang w:eastAsia="en-GB"/>
      </w:rPr>
      <w:fldChar w:fldCharType="end"/>
    </w:r>
    <w:r w:rsidRPr="00B464A1">
      <w:rPr>
        <w:rFonts w:ascii="Times New Roman" w:hAnsi="Times New Roman" w:cs="Times New Roman"/>
        <w:noProof/>
        <w:kern w:val="2"/>
        <w:lang w:eastAsia="en-GB"/>
      </w:rPr>
      <mc:AlternateContent>
        <mc:Choice Requires="wps">
          <w:drawing>
            <wp:anchor distT="0" distB="0" distL="114300" distR="114300" simplePos="0" relativeHeight="251663360" behindDoc="0" locked="0" layoutInCell="1" allowOverlap="1" wp14:anchorId="15DF728E" wp14:editId="383A7EC3">
              <wp:simplePos x="0" y="0"/>
              <wp:positionH relativeFrom="column">
                <wp:posOffset>0</wp:posOffset>
              </wp:positionH>
              <wp:positionV relativeFrom="paragraph">
                <wp:posOffset>146050</wp:posOffset>
              </wp:positionV>
              <wp:extent cx="5943600" cy="0"/>
              <wp:effectExtent l="0" t="0" r="0" b="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D5E1F" id="直線接點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"/>
          </w:pict>
        </mc:Fallback>
      </mc:AlternateContent>
    </w:r>
    <w:r w:rsidRPr="00B464A1">
      <w:rPr>
        <w:rFonts w:ascii="Times New Roman" w:hAnsi="Times New Roman" w:cs="Times New Roman"/>
        <w:kern w:val="2"/>
        <w:lang w:eastAsia="en-GB"/>
      </w:rPr>
      <w:t xml:space="preserve"> Contemporary Management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1BF61" w14:textId="77777777" w:rsidR="0020093C" w:rsidRDefault="0020093C" w:rsidP="0020093C">
    <w:pPr>
      <w:pStyle w:val="ac"/>
      <w:overflowPunct w:val="0"/>
      <w:autoSpaceDE w:val="0"/>
      <w:autoSpaceDN w:val="0"/>
      <w:adjustRightInd w:val="0"/>
      <w:textAlignment w:val="baseline"/>
      <w:rPr>
        <w:rFonts w:ascii="Times New Roman" w:hAnsi="Times New Roman"/>
        <w:lang w:val="en-AU"/>
      </w:rPr>
    </w:pPr>
  </w:p>
  <w:p w14:paraId="0C17A44A" w14:textId="77777777" w:rsidR="0020093C" w:rsidRDefault="0020093C" w:rsidP="0020093C">
    <w:pPr>
      <w:pStyle w:val="ac"/>
      <w:overflowPunct w:val="0"/>
      <w:autoSpaceDE w:val="0"/>
      <w:autoSpaceDN w:val="0"/>
      <w:adjustRightInd w:val="0"/>
      <w:ind w:right="100"/>
      <w:jc w:val="right"/>
      <w:textAlignment w:val="baseline"/>
      <w:rPr>
        <w:rFonts w:ascii="Times New Roman" w:hAnsi="Times New Roman"/>
        <w:lang w:val="en-AU"/>
      </w:rPr>
    </w:pPr>
    <w:r>
      <w:rPr>
        <w:noProof/>
        <w:lang w:bidi="fa-IR"/>
      </w:rPr>
      <mc:AlternateContent>
        <mc:Choice Requires="wps">
          <w:drawing>
            <wp:anchor distT="0" distB="0" distL="114300" distR="114300" simplePos="0" relativeHeight="251661312" behindDoc="0" locked="0" layoutInCell="1" allowOverlap="1" wp14:anchorId="02065944" wp14:editId="489B49E3">
              <wp:simplePos x="0" y="0"/>
              <wp:positionH relativeFrom="column">
                <wp:posOffset>0</wp:posOffset>
              </wp:positionH>
              <wp:positionV relativeFrom="paragraph">
                <wp:posOffset>146049</wp:posOffset>
              </wp:positionV>
              <wp:extent cx="5943600" cy="0"/>
              <wp:effectExtent l="0" t="0" r="0" b="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CFC13"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"/>
          </w:pict>
        </mc:Fallback>
      </mc:AlternateContent>
    </w:r>
    <w:r>
      <w:rPr>
        <w:rFonts w:ascii="Times New Roman" w:hAnsi="Times New Roman"/>
        <w:noProof/>
      </w:rPr>
      <w:t xml:space="preserve">Contemporary Management Research   </w:t>
    </w:r>
    <w:r>
      <w:rPr>
        <w:rFonts w:ascii="Times New Roman" w:hAnsi="Times New Roman"/>
        <w:lang w:val="en-AU"/>
      </w:rPr>
      <w:fldChar w:fldCharType="begin"/>
    </w:r>
    <w:r>
      <w:rPr>
        <w:rFonts w:ascii="Times New Roman" w:hAnsi="Times New Roman"/>
        <w:lang w:val="en-AU"/>
      </w:rPr>
      <w:instrText xml:space="preserve"> PAGE </w:instrText>
    </w:r>
    <w:r>
      <w:rPr>
        <w:rFonts w:ascii="Times New Roman" w:hAnsi="Times New Roman"/>
        <w:lang w:val="en-AU"/>
      </w:rPr>
      <w:fldChar w:fldCharType="separate"/>
    </w:r>
    <w:r w:rsidR="003B591F">
      <w:rPr>
        <w:rFonts w:ascii="Times New Roman" w:hAnsi="Times New Roman"/>
        <w:noProof/>
        <w:lang w:val="en-AU"/>
      </w:rPr>
      <w:t>151</w:t>
    </w:r>
    <w:r>
      <w:rPr>
        <w:rFonts w:ascii="Times New Roman" w:hAnsi="Times New Roman"/>
        <w:lang w:val="en-AU"/>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1"/>
      <w:tblW w:w="4308" w:type="dxa"/>
      <w:jc w:val="right"/>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4308"/>
    </w:tblGrid>
    <w:tr w:rsidR="00EF3435" w:rsidRPr="00DA293E" w14:paraId="26A6DDA8" w14:textId="77777777" w:rsidTr="007E442A">
      <w:trPr>
        <w:trHeight w:val="454"/>
        <w:jc w:val="right"/>
      </w:trPr>
      <w:tc>
        <w:tcPr>
          <w:tcW w:w="4308" w:type="dxa"/>
          <w:tcBorders>
            <w:top w:val="thinThickSmallGap" w:sz="24" w:space="0" w:color="auto"/>
            <w:left w:val="nil"/>
            <w:bottom w:val="thickThinSmallGap" w:sz="24" w:space="0" w:color="auto"/>
            <w:right w:val="nil"/>
          </w:tcBorders>
          <w:vAlign w:val="bottom"/>
          <w:hideMark/>
        </w:tcPr>
        <w:p w14:paraId="37BC1C41" w14:textId="77777777" w:rsidR="00EF3435" w:rsidRPr="00EF3435" w:rsidRDefault="00EF3435" w:rsidP="0020093C">
          <w:pPr>
            <w:pStyle w:val="a8"/>
            <w:rPr>
              <w:rFonts w:ascii="Times New Roman" w:hAnsi="Times New Roman" w:cs="Times New Roman"/>
              <w:sz w:val="24"/>
              <w:szCs w:val="24"/>
            </w:rPr>
          </w:pPr>
          <w:r w:rsidRPr="00EF3435">
            <w:rPr>
              <w:rFonts w:ascii="Times New Roman" w:hAnsi="Times New Roman" w:cs="Times New Roman"/>
              <w:sz w:val="24"/>
              <w:szCs w:val="24"/>
            </w:rPr>
            <w:t>Contemporary Management Research</w:t>
          </w:r>
        </w:p>
        <w:p w14:paraId="4694C03B" w14:textId="592E7EB5" w:rsidR="00EF3435" w:rsidRPr="00EF3435" w:rsidRDefault="00EF3435" w:rsidP="0020093C">
          <w:pPr>
            <w:pStyle w:val="a8"/>
            <w:rPr>
              <w:rFonts w:ascii="Times New Roman" w:hAnsi="Times New Roman" w:cs="Times New Roman"/>
              <w:color w:val="0D0D0D"/>
              <w:sz w:val="24"/>
              <w:szCs w:val="24"/>
            </w:rPr>
          </w:pPr>
          <w:r w:rsidRPr="00EF3435">
            <w:rPr>
              <w:rFonts w:ascii="Times New Roman" w:hAnsi="Times New Roman" w:cs="Times New Roman"/>
              <w:color w:val="0D0D0D"/>
              <w:sz w:val="24"/>
              <w:szCs w:val="24"/>
            </w:rPr>
            <w:t xml:space="preserve">Pages </w:t>
          </w:r>
          <w:r w:rsidR="003D5CD2">
            <w:rPr>
              <w:rFonts w:ascii="Times New Roman" w:hAnsi="Times New Roman" w:cs="Times New Roman"/>
              <w:color w:val="0D0D0D"/>
              <w:sz w:val="24"/>
              <w:szCs w:val="24"/>
            </w:rPr>
            <w:t>1</w:t>
          </w:r>
          <w:r w:rsidR="002554D1">
            <w:rPr>
              <w:rFonts w:ascii="Times New Roman" w:hAnsi="Times New Roman" w:cs="Times New Roman" w:hint="eastAsia"/>
              <w:color w:val="0D0D0D"/>
              <w:sz w:val="24"/>
              <w:szCs w:val="24"/>
              <w:lang w:eastAsia="zh-TW"/>
            </w:rPr>
            <w:t>53-</w:t>
          </w:r>
          <w:r w:rsidR="00D80C5F">
            <w:rPr>
              <w:rFonts w:ascii="Times New Roman" w:hAnsi="Times New Roman" w:cs="Times New Roman"/>
              <w:color w:val="0D0D0D"/>
              <w:sz w:val="24"/>
              <w:szCs w:val="24"/>
              <w:lang w:eastAsia="zh-TW"/>
            </w:rPr>
            <w:t>174</w:t>
          </w:r>
          <w:r w:rsidR="003C568D">
            <w:rPr>
              <w:rFonts w:ascii="Times New Roman" w:hAnsi="Times New Roman" w:cs="Times New Roman"/>
              <w:color w:val="0D0D0D"/>
              <w:sz w:val="24"/>
              <w:szCs w:val="24"/>
            </w:rPr>
            <w:t>,</w:t>
          </w:r>
          <w:r w:rsidR="003C568D">
            <w:rPr>
              <w:rFonts w:ascii="Times New Roman" w:hAnsi="Times New Roman" w:cs="Times New Roman" w:hint="eastAsia"/>
              <w:color w:val="0D0D0D"/>
              <w:sz w:val="24"/>
              <w:szCs w:val="24"/>
              <w:lang w:eastAsia="zh-TW"/>
            </w:rPr>
            <w:t xml:space="preserve"> </w:t>
          </w:r>
          <w:r w:rsidR="003C568D">
            <w:rPr>
              <w:rFonts w:ascii="Times New Roman" w:hAnsi="Times New Roman" w:cs="Times New Roman"/>
              <w:color w:val="0D0D0D"/>
              <w:sz w:val="24"/>
              <w:szCs w:val="24"/>
            </w:rPr>
            <w:t>N</w:t>
          </w:r>
          <w:r w:rsidRPr="00EF3435">
            <w:rPr>
              <w:rFonts w:ascii="Times New Roman" w:hAnsi="Times New Roman" w:cs="Times New Roman"/>
              <w:color w:val="0D0D0D"/>
              <w:sz w:val="24"/>
              <w:szCs w:val="24"/>
            </w:rPr>
            <w:t xml:space="preserve">o. 19, No. </w:t>
          </w:r>
          <w:r w:rsidR="003C568D">
            <w:rPr>
              <w:rFonts w:ascii="Times New Roman" w:hAnsi="Times New Roman" w:cs="Times New Roman"/>
              <w:color w:val="0D0D0D"/>
              <w:sz w:val="24"/>
              <w:szCs w:val="24"/>
            </w:rPr>
            <w:t>3</w:t>
          </w:r>
          <w:r w:rsidRPr="00EF3435">
            <w:rPr>
              <w:rFonts w:ascii="Times New Roman" w:hAnsi="Times New Roman" w:cs="Times New Roman"/>
              <w:color w:val="0D0D0D"/>
              <w:sz w:val="24"/>
              <w:szCs w:val="24"/>
            </w:rPr>
            <w:t>,</w:t>
          </w:r>
          <w:r w:rsidRPr="00EF3435">
            <w:rPr>
              <w:rFonts w:ascii="Times New Roman" w:eastAsia="Microsoft JhengHei UI" w:hAnsi="Times New Roman" w:cs="Times New Roman"/>
              <w:color w:val="0D0D0D"/>
              <w:sz w:val="24"/>
              <w:szCs w:val="24"/>
            </w:rPr>
            <w:t xml:space="preserve"> 2023</w:t>
          </w:r>
        </w:p>
        <w:p w14:paraId="539F705F" w14:textId="0FDFF360" w:rsidR="0020093C" w:rsidRPr="00DA293E" w:rsidRDefault="00EF3435" w:rsidP="0020093C">
          <w:pPr>
            <w:spacing w:after="0" w:line="240" w:lineRule="auto"/>
            <w:rPr>
              <w:lang w:val="pt-BR"/>
            </w:rPr>
          </w:pPr>
          <w:proofErr w:type="spellStart"/>
          <w:r w:rsidRPr="00EF3435">
            <w:rPr>
              <w:rFonts w:ascii="Times New Roman" w:hAnsi="Times New Roman" w:cs="Times New Roman"/>
              <w:sz w:val="24"/>
              <w:szCs w:val="24"/>
              <w:lang w:val="pt-BR"/>
            </w:rPr>
            <w:t>doi</w:t>
          </w:r>
          <w:proofErr w:type="spellEnd"/>
          <w:r w:rsidRPr="00EF3435">
            <w:rPr>
              <w:rFonts w:ascii="Times New Roman" w:hAnsi="Times New Roman" w:cs="Times New Roman"/>
              <w:sz w:val="24"/>
              <w:szCs w:val="24"/>
              <w:lang w:val="pt-BR"/>
            </w:rPr>
            <w:t>: 10.7903/cmr.22</w:t>
          </w:r>
          <w:r w:rsidR="0020093C">
            <w:rPr>
              <w:rFonts w:ascii="Times New Roman" w:hAnsi="Times New Roman" w:cs="Times New Roman"/>
              <w:sz w:val="24"/>
              <w:szCs w:val="24"/>
              <w:lang w:val="pt-BR"/>
            </w:rPr>
            <w:t>824</w:t>
          </w:r>
        </w:p>
      </w:tc>
    </w:tr>
  </w:tbl>
  <w:p w14:paraId="78EA7FF6" w14:textId="77777777" w:rsidR="00EF3435" w:rsidRDefault="00EF3435">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11E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920DD6"/>
    <w:multiLevelType w:val="hybridMultilevel"/>
    <w:tmpl w:val="1DEA1A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CF212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ED16AC9"/>
    <w:multiLevelType w:val="hybridMultilevel"/>
    <w:tmpl w:val="09F2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CF5A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82672E"/>
    <w:multiLevelType w:val="multilevel"/>
    <w:tmpl w:val="E24047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754F23"/>
    <w:multiLevelType w:val="hybridMultilevel"/>
    <w:tmpl w:val="6AAA6E90"/>
    <w:lvl w:ilvl="0" w:tplc="E272E88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hideGrammaticalErrors/>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2NDQ2MjUxNTewMDdR0lEKTi0uzszPAymwqAUAJ/2TOSwAAAA="/>
    <w:docVar w:name="EN.InstantFormat" w:val="&lt;ENInstantFormat&gt;&lt;Enabled&gt;1&lt;/Enabled&gt;&lt;ScanUnformatted&gt;1&lt;/ScanUnformatted&gt;&lt;ScanChanges&gt;1&lt;/ScanChanges&gt;&lt;Suspended&gt;1&lt;/Suspended&gt;&lt;/ENInstantFormat&gt;"/>
    <w:docVar w:name="EN.Layout" w:val="&lt;ENLayout&gt;&lt;Style&gt;APA 7th-Annotated (1)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zvpevr2jp9vdqexvrhx25tn22tztea9pddt&quot;&gt;My EndNot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2&lt;/item&gt;&lt;item&gt;63&lt;/item&gt;&lt;item&gt;64&lt;/item&gt;&lt;item&gt;65&lt;/item&gt;&lt;item&gt;66&lt;/item&gt;&lt;item&gt;67&lt;/item&gt;&lt;item&gt;68&lt;/item&gt;&lt;item&gt;69&lt;/item&gt;&lt;item&gt;70&lt;/item&gt;&lt;item&gt;71&lt;/item&gt;&lt;item&gt;72&lt;/item&gt;&lt;item&gt;73&lt;/item&gt;&lt;item&gt;74&lt;/item&gt;&lt;item&gt;77&lt;/item&gt;&lt;item&gt;78&lt;/item&gt;&lt;/record-ids&gt;&lt;/item&gt;&lt;/Libraries&gt;"/>
  </w:docVars>
  <w:rsids>
    <w:rsidRoot w:val="0057675D"/>
    <w:rsid w:val="000231F5"/>
    <w:rsid w:val="0003256F"/>
    <w:rsid w:val="000E0A44"/>
    <w:rsid w:val="00100BB0"/>
    <w:rsid w:val="00106A08"/>
    <w:rsid w:val="00107947"/>
    <w:rsid w:val="00121616"/>
    <w:rsid w:val="00127D0C"/>
    <w:rsid w:val="0014110B"/>
    <w:rsid w:val="00181DEB"/>
    <w:rsid w:val="0019709A"/>
    <w:rsid w:val="001A0100"/>
    <w:rsid w:val="001A40F4"/>
    <w:rsid w:val="0020093C"/>
    <w:rsid w:val="002554D1"/>
    <w:rsid w:val="0026259F"/>
    <w:rsid w:val="002A686E"/>
    <w:rsid w:val="002B036C"/>
    <w:rsid w:val="003229A8"/>
    <w:rsid w:val="00326AB6"/>
    <w:rsid w:val="0035137E"/>
    <w:rsid w:val="003872B0"/>
    <w:rsid w:val="003A25A0"/>
    <w:rsid w:val="003B591F"/>
    <w:rsid w:val="003C568D"/>
    <w:rsid w:val="003D0983"/>
    <w:rsid w:val="003D5CD2"/>
    <w:rsid w:val="003E5C27"/>
    <w:rsid w:val="00486A14"/>
    <w:rsid w:val="004934D9"/>
    <w:rsid w:val="004B1273"/>
    <w:rsid w:val="004F6F02"/>
    <w:rsid w:val="00517121"/>
    <w:rsid w:val="00521159"/>
    <w:rsid w:val="0054184D"/>
    <w:rsid w:val="00541E73"/>
    <w:rsid w:val="0057675D"/>
    <w:rsid w:val="00583BDA"/>
    <w:rsid w:val="005B4210"/>
    <w:rsid w:val="005B489C"/>
    <w:rsid w:val="005B7B9E"/>
    <w:rsid w:val="006124D2"/>
    <w:rsid w:val="00627EE6"/>
    <w:rsid w:val="0063194B"/>
    <w:rsid w:val="00641681"/>
    <w:rsid w:val="00660C9E"/>
    <w:rsid w:val="00663CD0"/>
    <w:rsid w:val="006865B1"/>
    <w:rsid w:val="00695727"/>
    <w:rsid w:val="006A6028"/>
    <w:rsid w:val="007232C8"/>
    <w:rsid w:val="00745F12"/>
    <w:rsid w:val="00821386"/>
    <w:rsid w:val="00825E4D"/>
    <w:rsid w:val="0085082D"/>
    <w:rsid w:val="00853AED"/>
    <w:rsid w:val="008B3BF0"/>
    <w:rsid w:val="00915F51"/>
    <w:rsid w:val="009375A3"/>
    <w:rsid w:val="0095460B"/>
    <w:rsid w:val="009754EE"/>
    <w:rsid w:val="00981691"/>
    <w:rsid w:val="009C6EA4"/>
    <w:rsid w:val="009F5538"/>
    <w:rsid w:val="00A03BE2"/>
    <w:rsid w:val="00A5069C"/>
    <w:rsid w:val="00A76C1B"/>
    <w:rsid w:val="00A930A8"/>
    <w:rsid w:val="00AB061D"/>
    <w:rsid w:val="00AC46F1"/>
    <w:rsid w:val="00AD1348"/>
    <w:rsid w:val="00B110F9"/>
    <w:rsid w:val="00B41549"/>
    <w:rsid w:val="00B464A1"/>
    <w:rsid w:val="00C43F65"/>
    <w:rsid w:val="00C55308"/>
    <w:rsid w:val="00C662A2"/>
    <w:rsid w:val="00C72765"/>
    <w:rsid w:val="00C75000"/>
    <w:rsid w:val="00CB657C"/>
    <w:rsid w:val="00CC78D4"/>
    <w:rsid w:val="00D10A11"/>
    <w:rsid w:val="00D370C4"/>
    <w:rsid w:val="00D650BF"/>
    <w:rsid w:val="00D80C5F"/>
    <w:rsid w:val="00DC2CA9"/>
    <w:rsid w:val="00DF0C4F"/>
    <w:rsid w:val="00E016F0"/>
    <w:rsid w:val="00E01A58"/>
    <w:rsid w:val="00E05E2D"/>
    <w:rsid w:val="00E1620D"/>
    <w:rsid w:val="00E23D30"/>
    <w:rsid w:val="00E258D8"/>
    <w:rsid w:val="00E81E9E"/>
    <w:rsid w:val="00E875FA"/>
    <w:rsid w:val="00EB07E1"/>
    <w:rsid w:val="00EF3435"/>
    <w:rsid w:val="00EF6A12"/>
    <w:rsid w:val="00F02158"/>
    <w:rsid w:val="00F73BC6"/>
    <w:rsid w:val="00F73E2E"/>
    <w:rsid w:val="00FB7E07"/>
    <w:rsid w:val="00FE01F8"/>
    <w:rsid w:val="00FF37AE"/>
  </w:rsids>
  <m:mathPr>
    <m:mathFont m:val="Cambria Math"/>
    <m:brkBin m:val="before"/>
    <m:brkBinSub m:val="--"/>
    <m:smallFrac m:val="0"/>
    <m:dispDef/>
    <m:lMargin m:val="0"/>
    <m:rMargin m:val="0"/>
    <m:defJc m:val="centerGroup"/>
    <m:wrapIndent m:val="1440"/>
    <m:intLim m:val="subSup"/>
    <m:naryLim m:val="undOvr"/>
  </m:mathPr>
  <w:themeFontLang w:val="en-US" w:eastAsia="zh-TW"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5B1BB"/>
  <w15:docId w15:val="{45F4EC55-AE88-4E0A-B74F-E938EF51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fa-IR"/>
      </w:rPr>
    </w:rPrDefault>
    <w:pPrDefault>
      <w:pPr>
        <w:spacing w:line="276" w:lineRule="auto"/>
        <w:ind w:left="425" w:right="425"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75D"/>
    <w:pPr>
      <w:spacing w:after="160" w:line="259" w:lineRule="auto"/>
      <w:ind w:left="0" w:right="0" w:firstLine="0"/>
      <w:jc w:val="left"/>
    </w:pPr>
    <w:rPr>
      <w:lang w:bidi="ar-SA"/>
    </w:rPr>
  </w:style>
  <w:style w:type="paragraph" w:styleId="1">
    <w:name w:val="heading 1"/>
    <w:basedOn w:val="a"/>
    <w:next w:val="a"/>
    <w:link w:val="10"/>
    <w:uiPriority w:val="9"/>
    <w:qFormat/>
    <w:rsid w:val="00D10A11"/>
    <w:pPr>
      <w:keepNext/>
      <w:keepLines/>
      <w:spacing w:before="480"/>
      <w:outlineLvl w:val="0"/>
    </w:pPr>
    <w:rPr>
      <w:rFonts w:asciiTheme="majorHAnsi" w:eastAsiaTheme="majorEastAsia" w:hAnsiTheme="majorHAnsi" w:cs="B Nazanin"/>
      <w:b/>
      <w:bCs/>
      <w:sz w:val="28"/>
      <w:szCs w:val="28"/>
    </w:rPr>
  </w:style>
  <w:style w:type="paragraph" w:styleId="2">
    <w:name w:val="heading 2"/>
    <w:basedOn w:val="a"/>
    <w:next w:val="a"/>
    <w:link w:val="20"/>
    <w:uiPriority w:val="9"/>
    <w:unhideWhenUsed/>
    <w:qFormat/>
    <w:rsid w:val="00D10A1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D10A11"/>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تیتر"/>
    <w:basedOn w:val="a"/>
    <w:qFormat/>
    <w:rsid w:val="00D10A11"/>
    <w:pPr>
      <w:bidi/>
      <w:spacing w:before="200" w:line="240" w:lineRule="auto"/>
    </w:pPr>
    <w:rPr>
      <w:rFonts w:cs="B Mitra"/>
      <w:b/>
      <w:bCs/>
      <w:sz w:val="32"/>
      <w:szCs w:val="32"/>
    </w:rPr>
  </w:style>
  <w:style w:type="character" w:customStyle="1" w:styleId="10">
    <w:name w:val="標題 1 字元"/>
    <w:basedOn w:val="a0"/>
    <w:link w:val="1"/>
    <w:uiPriority w:val="9"/>
    <w:rsid w:val="00D10A11"/>
    <w:rPr>
      <w:rFonts w:asciiTheme="majorHAnsi" w:eastAsiaTheme="majorEastAsia" w:hAnsiTheme="majorHAnsi" w:cs="B Nazanin"/>
      <w:b/>
      <w:bCs/>
      <w:sz w:val="28"/>
      <w:szCs w:val="28"/>
    </w:rPr>
  </w:style>
  <w:style w:type="character" w:customStyle="1" w:styleId="20">
    <w:name w:val="標題 2 字元"/>
    <w:basedOn w:val="a0"/>
    <w:link w:val="2"/>
    <w:uiPriority w:val="9"/>
    <w:rsid w:val="00D10A11"/>
    <w:rPr>
      <w:rFonts w:asciiTheme="majorHAnsi" w:eastAsiaTheme="majorEastAsia" w:hAnsiTheme="majorHAnsi" w:cstheme="majorBidi"/>
      <w:b/>
      <w:bCs/>
      <w:color w:val="4F81BD" w:themeColor="accent1"/>
      <w:sz w:val="26"/>
      <w:szCs w:val="26"/>
    </w:rPr>
  </w:style>
  <w:style w:type="character" w:customStyle="1" w:styleId="30">
    <w:name w:val="標題 3 字元"/>
    <w:basedOn w:val="a0"/>
    <w:link w:val="3"/>
    <w:uiPriority w:val="9"/>
    <w:semiHidden/>
    <w:rsid w:val="00D10A11"/>
    <w:rPr>
      <w:rFonts w:asciiTheme="majorHAnsi" w:eastAsiaTheme="majorEastAsia" w:hAnsiTheme="majorHAnsi" w:cstheme="majorBidi"/>
      <w:b/>
      <w:bCs/>
      <w:color w:val="4F81BD" w:themeColor="accent1"/>
    </w:rPr>
  </w:style>
  <w:style w:type="paragraph" w:styleId="a4">
    <w:name w:val="Title"/>
    <w:basedOn w:val="a"/>
    <w:next w:val="a"/>
    <w:link w:val="a5"/>
    <w:uiPriority w:val="10"/>
    <w:qFormat/>
    <w:rsid w:val="00D10A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標題 字元"/>
    <w:basedOn w:val="a0"/>
    <w:link w:val="a4"/>
    <w:uiPriority w:val="10"/>
    <w:rsid w:val="00D10A11"/>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D10A11"/>
    <w:pPr>
      <w:numPr>
        <w:ilvl w:val="1"/>
      </w:numPr>
      <w:ind w:left="425" w:firstLine="284"/>
    </w:pPr>
    <w:rPr>
      <w:rFonts w:asciiTheme="majorHAnsi" w:eastAsiaTheme="majorEastAsia" w:hAnsiTheme="majorHAnsi" w:cstheme="majorBidi"/>
      <w:i/>
      <w:iCs/>
      <w:color w:val="4F81BD" w:themeColor="accent1"/>
      <w:spacing w:val="15"/>
      <w:sz w:val="24"/>
      <w:szCs w:val="24"/>
    </w:rPr>
  </w:style>
  <w:style w:type="character" w:customStyle="1" w:styleId="a7">
    <w:name w:val="副標題 字元"/>
    <w:basedOn w:val="a0"/>
    <w:link w:val="a6"/>
    <w:uiPriority w:val="11"/>
    <w:rsid w:val="00D10A11"/>
    <w:rPr>
      <w:rFonts w:asciiTheme="majorHAnsi" w:eastAsiaTheme="majorEastAsia" w:hAnsiTheme="majorHAnsi" w:cstheme="majorBidi"/>
      <w:i/>
      <w:iCs/>
      <w:color w:val="4F81BD" w:themeColor="accent1"/>
      <w:spacing w:val="15"/>
      <w:sz w:val="24"/>
      <w:szCs w:val="24"/>
    </w:rPr>
  </w:style>
  <w:style w:type="paragraph" w:styleId="a8">
    <w:name w:val="No Spacing"/>
    <w:link w:val="a9"/>
    <w:uiPriority w:val="1"/>
    <w:qFormat/>
    <w:rsid w:val="00D10A11"/>
    <w:pPr>
      <w:spacing w:line="240" w:lineRule="auto"/>
    </w:pPr>
  </w:style>
  <w:style w:type="paragraph" w:styleId="aa">
    <w:name w:val="List Paragraph"/>
    <w:basedOn w:val="a"/>
    <w:uiPriority w:val="34"/>
    <w:qFormat/>
    <w:rsid w:val="00D10A11"/>
    <w:pPr>
      <w:ind w:left="720"/>
      <w:contextualSpacing/>
    </w:pPr>
  </w:style>
  <w:style w:type="paragraph" w:styleId="ab">
    <w:name w:val="TOC Heading"/>
    <w:basedOn w:val="1"/>
    <w:next w:val="a"/>
    <w:uiPriority w:val="39"/>
    <w:unhideWhenUsed/>
    <w:qFormat/>
    <w:rsid w:val="00D10A11"/>
    <w:pPr>
      <w:outlineLvl w:val="9"/>
    </w:pPr>
    <w:rPr>
      <w:rFonts w:cstheme="majorBidi"/>
      <w:color w:val="365F91" w:themeColor="accent1" w:themeShade="BF"/>
      <w:lang w:eastAsia="ja-JP"/>
    </w:rPr>
  </w:style>
  <w:style w:type="paragraph" w:styleId="ac">
    <w:name w:val="header"/>
    <w:basedOn w:val="a"/>
    <w:link w:val="ad"/>
    <w:unhideWhenUsed/>
    <w:rsid w:val="0057675D"/>
    <w:pPr>
      <w:tabs>
        <w:tab w:val="center" w:pos="4680"/>
        <w:tab w:val="right" w:pos="9360"/>
      </w:tabs>
      <w:spacing w:after="0" w:line="240" w:lineRule="auto"/>
    </w:pPr>
  </w:style>
  <w:style w:type="character" w:customStyle="1" w:styleId="ad">
    <w:name w:val="頁首 字元"/>
    <w:basedOn w:val="a0"/>
    <w:link w:val="ac"/>
    <w:rsid w:val="0057675D"/>
    <w:rPr>
      <w:rFonts w:eastAsiaTheme="minorEastAsia"/>
      <w:lang w:bidi="ar-SA"/>
    </w:rPr>
  </w:style>
  <w:style w:type="paragraph" w:styleId="ae">
    <w:name w:val="footer"/>
    <w:basedOn w:val="a"/>
    <w:link w:val="af"/>
    <w:uiPriority w:val="99"/>
    <w:unhideWhenUsed/>
    <w:rsid w:val="0057675D"/>
    <w:pPr>
      <w:tabs>
        <w:tab w:val="center" w:pos="4680"/>
        <w:tab w:val="right" w:pos="9360"/>
      </w:tabs>
      <w:spacing w:after="0" w:line="240" w:lineRule="auto"/>
    </w:pPr>
  </w:style>
  <w:style w:type="character" w:customStyle="1" w:styleId="af">
    <w:name w:val="頁尾 字元"/>
    <w:basedOn w:val="a0"/>
    <w:link w:val="ae"/>
    <w:uiPriority w:val="99"/>
    <w:rsid w:val="0057675D"/>
    <w:rPr>
      <w:rFonts w:eastAsiaTheme="minorEastAsia"/>
      <w:lang w:bidi="ar-SA"/>
    </w:rPr>
  </w:style>
  <w:style w:type="character" w:styleId="af0">
    <w:name w:val="Hyperlink"/>
    <w:basedOn w:val="a0"/>
    <w:uiPriority w:val="99"/>
    <w:unhideWhenUsed/>
    <w:rsid w:val="0057675D"/>
    <w:rPr>
      <w:color w:val="0000FF" w:themeColor="hyperlink"/>
      <w:u w:val="single"/>
    </w:rPr>
  </w:style>
  <w:style w:type="table" w:styleId="af1">
    <w:name w:val="Table Grid"/>
    <w:basedOn w:val="a1"/>
    <w:uiPriority w:val="39"/>
    <w:rsid w:val="0057675D"/>
    <w:pPr>
      <w:spacing w:line="240" w:lineRule="auto"/>
      <w:ind w:left="0" w:right="0" w:firstLine="0"/>
      <w:jc w:val="left"/>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sid w:val="0057675D"/>
    <w:rPr>
      <w:color w:val="800080" w:themeColor="followedHyperlink"/>
      <w:u w:val="single"/>
    </w:rPr>
  </w:style>
  <w:style w:type="table" w:customStyle="1" w:styleId="PlainTable21">
    <w:name w:val="Plain Table 21"/>
    <w:basedOn w:val="a1"/>
    <w:uiPriority w:val="42"/>
    <w:rsid w:val="0057675D"/>
    <w:pPr>
      <w:spacing w:line="240" w:lineRule="auto"/>
      <w:ind w:left="0" w:right="0" w:firstLine="0"/>
      <w:jc w:val="left"/>
    </w:pPr>
    <w:rPr>
      <w:lang w:bidi="ar-S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3">
    <w:name w:val="Balloon Text"/>
    <w:basedOn w:val="a"/>
    <w:link w:val="af4"/>
    <w:uiPriority w:val="99"/>
    <w:semiHidden/>
    <w:unhideWhenUsed/>
    <w:rsid w:val="0057675D"/>
    <w:pPr>
      <w:spacing w:after="0" w:line="240" w:lineRule="auto"/>
    </w:pPr>
    <w:rPr>
      <w:rFonts w:ascii="Tahoma" w:hAnsi="Tahoma" w:cs="Tahoma"/>
      <w:sz w:val="16"/>
      <w:szCs w:val="16"/>
    </w:rPr>
  </w:style>
  <w:style w:type="character" w:customStyle="1" w:styleId="af4">
    <w:name w:val="註解方塊文字 字元"/>
    <w:basedOn w:val="a0"/>
    <w:link w:val="af3"/>
    <w:uiPriority w:val="99"/>
    <w:semiHidden/>
    <w:rsid w:val="0057675D"/>
    <w:rPr>
      <w:rFonts w:ascii="Tahoma" w:eastAsiaTheme="minorEastAsia" w:hAnsi="Tahoma" w:cs="Tahoma"/>
      <w:sz w:val="16"/>
      <w:szCs w:val="16"/>
      <w:lang w:bidi="ar-SA"/>
    </w:rPr>
  </w:style>
  <w:style w:type="character" w:styleId="af5">
    <w:name w:val="footnote reference"/>
    <w:aliases w:val="شماره زيرنويس,Omid Footnote, Char Char1 Char,Char Char1 Char,ÔãÇÑå ÒíÑäæíÓ,Footnote,مرجع پاورقي,ارجاعات,شماره پ"/>
    <w:uiPriority w:val="99"/>
    <w:qFormat/>
    <w:rsid w:val="0057675D"/>
    <w:rPr>
      <w:vertAlign w:val="superscript"/>
    </w:rPr>
  </w:style>
  <w:style w:type="paragraph" w:customStyle="1" w:styleId="af6">
    <w:name w:val="پاورقی"/>
    <w:autoRedefine/>
    <w:qFormat/>
    <w:rsid w:val="0057675D"/>
    <w:pPr>
      <w:widowControl w:val="0"/>
      <w:bidi/>
      <w:spacing w:line="192" w:lineRule="auto"/>
      <w:ind w:left="0" w:right="0" w:firstLine="0"/>
      <w:jc w:val="lowKashida"/>
    </w:pPr>
    <w:rPr>
      <w:rFonts w:ascii="Times New Roman" w:eastAsia="Times New Roman" w:hAnsi="Times New Roman" w:cs="B Lotus"/>
      <w:sz w:val="16"/>
      <w:szCs w:val="20"/>
      <w:lang w:bidi="ar-SA"/>
    </w:rPr>
  </w:style>
  <w:style w:type="table" w:customStyle="1" w:styleId="TableGrid1">
    <w:name w:val="Table Grid1"/>
    <w:basedOn w:val="a1"/>
    <w:next w:val="af1"/>
    <w:uiPriority w:val="59"/>
    <w:rsid w:val="0057675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a"/>
    <w:link w:val="EndNoteBibliographyTitleChar"/>
    <w:rsid w:val="0057675D"/>
    <w:pPr>
      <w:spacing w:after="0"/>
      <w:jc w:val="center"/>
    </w:pPr>
    <w:rPr>
      <w:rFonts w:ascii="Calibri" w:hAnsi="Calibri" w:cs="Calibri"/>
      <w:noProof/>
    </w:rPr>
  </w:style>
  <w:style w:type="character" w:customStyle="1" w:styleId="EndNoteBibliographyTitleChar">
    <w:name w:val="EndNote Bibliography Title Char"/>
    <w:basedOn w:val="a0"/>
    <w:link w:val="EndNoteBibliographyTitle"/>
    <w:rsid w:val="0057675D"/>
    <w:rPr>
      <w:rFonts w:ascii="Calibri" w:hAnsi="Calibri" w:cs="Calibri"/>
      <w:noProof/>
      <w:lang w:bidi="ar-SA"/>
    </w:rPr>
  </w:style>
  <w:style w:type="paragraph" w:customStyle="1" w:styleId="EndNoteBibliography">
    <w:name w:val="EndNote Bibliography"/>
    <w:basedOn w:val="a"/>
    <w:link w:val="EndNoteBibliographyChar"/>
    <w:rsid w:val="0057675D"/>
    <w:pPr>
      <w:spacing w:line="240" w:lineRule="auto"/>
      <w:jc w:val="lowKashida"/>
    </w:pPr>
    <w:rPr>
      <w:rFonts w:ascii="Calibri" w:hAnsi="Calibri" w:cs="Calibri"/>
      <w:noProof/>
    </w:rPr>
  </w:style>
  <w:style w:type="character" w:customStyle="1" w:styleId="EndNoteBibliographyChar">
    <w:name w:val="EndNote Bibliography Char"/>
    <w:basedOn w:val="a0"/>
    <w:link w:val="EndNoteBibliography"/>
    <w:rsid w:val="0057675D"/>
    <w:rPr>
      <w:rFonts w:ascii="Calibri" w:hAnsi="Calibri" w:cs="Calibri"/>
      <w:noProof/>
      <w:lang w:bidi="ar-SA"/>
    </w:rPr>
  </w:style>
  <w:style w:type="character" w:styleId="af7">
    <w:name w:val="line number"/>
    <w:basedOn w:val="a0"/>
    <w:uiPriority w:val="99"/>
    <w:semiHidden/>
    <w:unhideWhenUsed/>
    <w:rsid w:val="0057675D"/>
  </w:style>
  <w:style w:type="character" w:styleId="af8">
    <w:name w:val="annotation reference"/>
    <w:basedOn w:val="a0"/>
    <w:uiPriority w:val="99"/>
    <w:semiHidden/>
    <w:unhideWhenUsed/>
    <w:rsid w:val="0057675D"/>
    <w:rPr>
      <w:sz w:val="18"/>
      <w:szCs w:val="18"/>
    </w:rPr>
  </w:style>
  <w:style w:type="paragraph" w:styleId="af9">
    <w:name w:val="annotation text"/>
    <w:basedOn w:val="a"/>
    <w:link w:val="afa"/>
    <w:uiPriority w:val="99"/>
    <w:semiHidden/>
    <w:unhideWhenUsed/>
    <w:rsid w:val="0057675D"/>
  </w:style>
  <w:style w:type="character" w:customStyle="1" w:styleId="afa">
    <w:name w:val="註解文字 字元"/>
    <w:basedOn w:val="a0"/>
    <w:link w:val="af9"/>
    <w:uiPriority w:val="99"/>
    <w:semiHidden/>
    <w:rsid w:val="0057675D"/>
    <w:rPr>
      <w:rFonts w:eastAsiaTheme="minorEastAsia"/>
      <w:lang w:bidi="ar-SA"/>
    </w:rPr>
  </w:style>
  <w:style w:type="paragraph" w:styleId="afb">
    <w:name w:val="annotation subject"/>
    <w:basedOn w:val="af9"/>
    <w:next w:val="af9"/>
    <w:link w:val="afc"/>
    <w:uiPriority w:val="99"/>
    <w:semiHidden/>
    <w:unhideWhenUsed/>
    <w:rsid w:val="0057675D"/>
    <w:rPr>
      <w:b/>
      <w:bCs/>
    </w:rPr>
  </w:style>
  <w:style w:type="character" w:customStyle="1" w:styleId="afc">
    <w:name w:val="註解主旨 字元"/>
    <w:basedOn w:val="afa"/>
    <w:link w:val="afb"/>
    <w:uiPriority w:val="99"/>
    <w:semiHidden/>
    <w:rsid w:val="0057675D"/>
    <w:rPr>
      <w:rFonts w:eastAsiaTheme="minorEastAsia"/>
      <w:b/>
      <w:bCs/>
      <w:lang w:bidi="ar-SA"/>
    </w:rPr>
  </w:style>
  <w:style w:type="character" w:customStyle="1" w:styleId="a9">
    <w:name w:val="無間距 字元"/>
    <w:link w:val="a8"/>
    <w:uiPriority w:val="1"/>
    <w:rsid w:val="00EF3435"/>
  </w:style>
  <w:style w:type="character" w:customStyle="1" w:styleId="11">
    <w:name w:val="未解析的提及1"/>
    <w:basedOn w:val="a0"/>
    <w:uiPriority w:val="99"/>
    <w:semiHidden/>
    <w:unhideWhenUsed/>
    <w:rsid w:val="008213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dx.doi.org/10.1080/0267257X.2015.1061584"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yperlink" Target="http://hdl.handle.net/10419/16874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oter" Target="footer2.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F40A749DD24ABFAA08AF99E6B45943"/>
        <w:category>
          <w:name w:val="General"/>
          <w:gallery w:val="placeholder"/>
        </w:category>
        <w:types>
          <w:type w:val="bbPlcHdr"/>
        </w:types>
        <w:behaviors>
          <w:behavior w:val="content"/>
        </w:behaviors>
        <w:guid w:val="{D3B9ABF1-44B6-4F45-BE1C-799C15B69E95}"/>
      </w:docPartPr>
      <w:docPartBody>
        <w:p w:rsidR="00283053" w:rsidRDefault="003207FA" w:rsidP="003207FA">
          <w:pPr>
            <w:pStyle w:val="1CF40A749DD24ABFAA08AF99E6B45943"/>
          </w:pPr>
          <w:r w:rsidRPr="00BA38D3">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Nazanin">
    <w:altName w:val="Arial"/>
    <w:charset w:val="B2"/>
    <w:family w:val="auto"/>
    <w:pitch w:val="variable"/>
    <w:sig w:usb0="00002001" w:usb1="80000000" w:usb2="00000008" w:usb3="00000000" w:csb0="00000040" w:csb1="00000000"/>
  </w:font>
  <w:font w:name="B Mitra">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Lotus">
    <w:altName w:val="Arial"/>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7FA"/>
    <w:rsid w:val="000A72E2"/>
    <w:rsid w:val="00142D29"/>
    <w:rsid w:val="00283053"/>
    <w:rsid w:val="002C1930"/>
    <w:rsid w:val="002D4AFE"/>
    <w:rsid w:val="003207FA"/>
    <w:rsid w:val="006131BC"/>
    <w:rsid w:val="0061621E"/>
    <w:rsid w:val="00640F47"/>
    <w:rsid w:val="00671022"/>
    <w:rsid w:val="006D2EDF"/>
    <w:rsid w:val="0086664A"/>
    <w:rsid w:val="00AB56F8"/>
    <w:rsid w:val="00AC4120"/>
    <w:rsid w:val="00B23960"/>
    <w:rsid w:val="00D5316F"/>
    <w:rsid w:val="00EA6F84"/>
    <w:rsid w:val="00F10337"/>
  </w:rsids>
  <m:mathPr>
    <m:mathFont m:val="Cambria Math"/>
    <m:brkBin m:val="before"/>
    <m:brkBinSub m:val="--"/>
    <m:smallFrac m:val="0"/>
    <m:dispDef/>
    <m:lMargin m:val="0"/>
    <m:rMargin m:val="0"/>
    <m:defJc m:val="centerGroup"/>
    <m:wrapIndent m:val="1440"/>
    <m:intLim m:val="subSup"/>
    <m:naryLim m:val="undOvr"/>
  </m:mathPr>
  <w:themeFontLang w:val="en-US" w:eastAsia="zh-TW" w:bidi="fa-I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207FA"/>
    <w:rPr>
      <w:color w:val="808080"/>
    </w:rPr>
  </w:style>
  <w:style w:type="paragraph" w:customStyle="1" w:styleId="1CF40A749DD24ABFAA08AF99E6B45943">
    <w:name w:val="1CF40A749DD24ABFAA08AF99E6B45943"/>
    <w:rsid w:val="003207FA"/>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4D7EB-B43B-4F34-BFD7-CAD780DC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22</Pages>
  <Words>20927</Words>
  <Characters>119286</Characters>
  <Application>Microsoft Office Word</Application>
  <DocSecurity>0</DocSecurity>
  <Lines>994</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dr.l</dc:creator>
  <cp:lastModifiedBy>anny</cp:lastModifiedBy>
  <cp:revision>5</cp:revision>
  <cp:lastPrinted>2023-10-05T09:52:00Z</cp:lastPrinted>
  <dcterms:created xsi:type="dcterms:W3CDTF">2023-10-05T09:54:00Z</dcterms:created>
  <dcterms:modified xsi:type="dcterms:W3CDTF">2023-10-10T15:15:00Z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480156906302a8869926103a9321855f633e40386f35567621244e5f5d2683a7</vt:lpwstr>
  </property>
</Properties>
</file>