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9ECB" w14:textId="77777777" w:rsidR="003D0CBE" w:rsidRPr="00A700DF" w:rsidRDefault="003D0CBE" w:rsidP="00600C96">
      <w:pPr>
        <w:spacing w:afterLines="50" w:after="120" w:line="520" w:lineRule="exact"/>
        <w:jc w:val="center"/>
        <w:rPr>
          <w:rFonts w:ascii="Times New Roman" w:hAnsi="Times New Roman"/>
          <w:b/>
          <w:sz w:val="32"/>
          <w:szCs w:val="32"/>
        </w:rPr>
      </w:pPr>
      <w:r w:rsidRPr="00A700DF">
        <w:rPr>
          <w:rFonts w:ascii="Times New Roman" w:hAnsi="Times New Roman"/>
          <w:b/>
          <w:sz w:val="32"/>
          <w:szCs w:val="32"/>
        </w:rPr>
        <w:t xml:space="preserve">Impact of Perceived Organizational Support on Constructive Deviance among Frontline Employees in Commercial Banks: </w:t>
      </w:r>
      <w:r>
        <w:rPr>
          <w:rFonts w:ascii="Times New Roman" w:hAnsi="Times New Roman"/>
          <w:b/>
          <w:sz w:val="32"/>
          <w:szCs w:val="32"/>
        </w:rPr>
        <w:br/>
      </w:r>
      <w:r w:rsidRPr="00A700DF">
        <w:rPr>
          <w:rFonts w:ascii="Times New Roman" w:hAnsi="Times New Roman"/>
          <w:b/>
          <w:sz w:val="32"/>
          <w:szCs w:val="32"/>
        </w:rPr>
        <w:t>Do Organizational Identification and Psychological Safety Matter?</w:t>
      </w:r>
    </w:p>
    <w:p w14:paraId="558ACCC7" w14:textId="77777777" w:rsidR="003D0CBE" w:rsidRPr="00562BF5" w:rsidRDefault="003D0CBE" w:rsidP="00A07753">
      <w:pPr>
        <w:adjustRightInd w:val="0"/>
        <w:snapToGrid w:val="0"/>
        <w:spacing w:line="360" w:lineRule="exact"/>
        <w:rPr>
          <w:rFonts w:ascii="Times New Roman" w:hAnsi="Times New Roman" w:cs="Times New Roman"/>
          <w:sz w:val="26"/>
          <w:szCs w:val="26"/>
          <w:lang w:val="en-GB"/>
        </w:rPr>
      </w:pPr>
    </w:p>
    <w:p w14:paraId="48DED1DF" w14:textId="77777777" w:rsidR="003D0CBE" w:rsidRPr="00A700DF" w:rsidRDefault="003D0CBE" w:rsidP="00A07753">
      <w:pPr>
        <w:snapToGrid w:val="0"/>
        <w:spacing w:line="360" w:lineRule="exact"/>
        <w:ind w:firstLine="475"/>
        <w:jc w:val="center"/>
        <w:rPr>
          <w:rFonts w:ascii="Times New Roman" w:hAnsi="Times New Roman"/>
          <w:color w:val="000000" w:themeColor="text1"/>
          <w:sz w:val="26"/>
          <w:szCs w:val="26"/>
        </w:rPr>
      </w:pPr>
      <w:r w:rsidRPr="00A700DF">
        <w:rPr>
          <w:rFonts w:ascii="Times New Roman" w:hAnsi="Times New Roman"/>
          <w:color w:val="000000" w:themeColor="text1"/>
          <w:sz w:val="26"/>
          <w:szCs w:val="26"/>
        </w:rPr>
        <w:t>Henry Samuel Edosomwan</w:t>
      </w:r>
      <w:r w:rsidRPr="00260319">
        <w:rPr>
          <w:rFonts w:ascii="Times New Roman" w:hAnsi="Times New Roman"/>
          <w:color w:val="000000" w:themeColor="text1"/>
          <w:sz w:val="26"/>
          <w:szCs w:val="26"/>
          <w:vertAlign w:val="superscript"/>
        </w:rPr>
        <w:t>*</w:t>
      </w:r>
    </w:p>
    <w:p w14:paraId="27264136" w14:textId="5470AB31" w:rsidR="003D0CBE" w:rsidRPr="00A700DF" w:rsidRDefault="003D0CBE" w:rsidP="00A07753">
      <w:pPr>
        <w:snapToGrid w:val="0"/>
        <w:spacing w:line="360" w:lineRule="exact"/>
        <w:ind w:firstLine="476"/>
        <w:jc w:val="center"/>
        <w:rPr>
          <w:rFonts w:ascii="Times New Roman" w:hAnsi="Times New Roman"/>
          <w:color w:val="000000" w:themeColor="text1"/>
          <w:sz w:val="26"/>
          <w:szCs w:val="26"/>
        </w:rPr>
      </w:pPr>
      <w:r w:rsidRPr="00A700DF">
        <w:rPr>
          <w:rFonts w:ascii="Times New Roman" w:hAnsi="Times New Roman"/>
          <w:color w:val="000000" w:themeColor="text1"/>
          <w:sz w:val="26"/>
          <w:szCs w:val="26"/>
        </w:rPr>
        <w:t>De</w:t>
      </w:r>
      <w:r>
        <w:rPr>
          <w:rFonts w:ascii="Times New Roman" w:hAnsi="Times New Roman"/>
          <w:color w:val="000000" w:themeColor="text1"/>
          <w:sz w:val="26"/>
          <w:szCs w:val="26"/>
        </w:rPr>
        <w:t xml:space="preserve">partment of Psychology, Delta State </w:t>
      </w:r>
      <w:r w:rsidR="001F4223">
        <w:rPr>
          <w:rFonts w:ascii="Times New Roman" w:hAnsi="Times New Roman"/>
          <w:color w:val="000000" w:themeColor="text1"/>
          <w:sz w:val="26"/>
          <w:szCs w:val="26"/>
        </w:rPr>
        <w:t xml:space="preserve">University, </w:t>
      </w:r>
      <w:r>
        <w:rPr>
          <w:rFonts w:ascii="Times New Roman" w:hAnsi="Times New Roman"/>
          <w:color w:val="000000" w:themeColor="text1"/>
          <w:sz w:val="26"/>
          <w:szCs w:val="26"/>
        </w:rPr>
        <w:t>Nigeria</w:t>
      </w:r>
    </w:p>
    <w:p w14:paraId="01A08F5C" w14:textId="6744592E" w:rsidR="003D0CBE" w:rsidRPr="00150B4A" w:rsidRDefault="00D10666" w:rsidP="00A07753">
      <w:pPr>
        <w:snapToGrid w:val="0"/>
        <w:spacing w:line="360" w:lineRule="exact"/>
        <w:ind w:firstLine="475"/>
        <w:jc w:val="center"/>
        <w:rPr>
          <w:rFonts w:ascii="Times New Roman" w:hAnsi="Times New Roman"/>
          <w:sz w:val="26"/>
          <w:szCs w:val="26"/>
        </w:rPr>
      </w:pPr>
      <w:r>
        <w:rPr>
          <w:rFonts w:ascii="Times New Roman" w:hAnsi="Times New Roman"/>
          <w:color w:val="000000" w:themeColor="text1"/>
          <w:sz w:val="26"/>
          <w:szCs w:val="26"/>
        </w:rPr>
        <w:t>E</w:t>
      </w:r>
      <w:r w:rsidR="00C25C04">
        <w:rPr>
          <w:rFonts w:ascii="Times New Roman" w:hAnsi="Times New Roman"/>
          <w:color w:val="000000" w:themeColor="text1"/>
          <w:sz w:val="26"/>
          <w:szCs w:val="26"/>
        </w:rPr>
        <w:t>-</w:t>
      </w:r>
      <w:r>
        <w:rPr>
          <w:rFonts w:ascii="Times New Roman" w:hAnsi="Times New Roman"/>
          <w:color w:val="000000" w:themeColor="text1"/>
          <w:sz w:val="26"/>
          <w:szCs w:val="26"/>
        </w:rPr>
        <w:t>mail</w:t>
      </w:r>
      <w:r>
        <w:t xml:space="preserve">: </w:t>
      </w:r>
      <w:hyperlink r:id="rId7" w:history="1">
        <w:r w:rsidR="003D0CBE" w:rsidRPr="003D0CBE">
          <w:rPr>
            <w:rStyle w:val="af3"/>
            <w:rFonts w:ascii="Times New Roman" w:hAnsi="Times New Roman"/>
            <w:color w:val="000000" w:themeColor="text1"/>
            <w:sz w:val="26"/>
            <w:szCs w:val="26"/>
          </w:rPr>
          <w:t>hsedosomwan@delsu.edu.ng</w:t>
        </w:r>
      </w:hyperlink>
      <w:r w:rsidR="003D0CBE" w:rsidRPr="003D0CBE">
        <w:rPr>
          <w:rFonts w:ascii="Times New Roman" w:hAnsi="Times New Roman"/>
          <w:color w:val="000000" w:themeColor="text1"/>
          <w:sz w:val="26"/>
          <w:szCs w:val="26"/>
        </w:rPr>
        <w:t xml:space="preserve"> </w:t>
      </w:r>
    </w:p>
    <w:p w14:paraId="07A86EA1" w14:textId="77777777" w:rsidR="003D0CBE" w:rsidRPr="00A700DF"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rPr>
      </w:pPr>
    </w:p>
    <w:p w14:paraId="63A8BE6D" w14:textId="77777777" w:rsidR="003D0CBE" w:rsidRPr="00845C8E"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r w:rsidRPr="00845C8E">
        <w:rPr>
          <w:rStyle w:val="af3"/>
          <w:rFonts w:ascii="Times New Roman" w:eastAsia="Times New Roman" w:hAnsi="Times New Roman"/>
          <w:color w:val="000000" w:themeColor="text1"/>
          <w:spacing w:val="4"/>
          <w:sz w:val="26"/>
          <w:szCs w:val="26"/>
          <w:u w:val="none"/>
        </w:rPr>
        <w:t>Tochukwu Matthew Oguegbe</w:t>
      </w:r>
    </w:p>
    <w:p w14:paraId="5B9E39D2" w14:textId="74AC584F" w:rsidR="003D0CBE" w:rsidRPr="00845C8E"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r w:rsidRPr="00845C8E">
        <w:rPr>
          <w:rStyle w:val="af3"/>
          <w:rFonts w:ascii="Times New Roman" w:eastAsia="Times New Roman" w:hAnsi="Times New Roman"/>
          <w:color w:val="000000" w:themeColor="text1"/>
          <w:spacing w:val="4"/>
          <w:sz w:val="26"/>
          <w:szCs w:val="26"/>
          <w:u w:val="none"/>
        </w:rPr>
        <w:t>Department of Psychology, N</w:t>
      </w:r>
      <w:r w:rsidR="001F4223">
        <w:rPr>
          <w:rStyle w:val="af3"/>
          <w:rFonts w:ascii="Times New Roman" w:eastAsia="Times New Roman" w:hAnsi="Times New Roman"/>
          <w:color w:val="000000" w:themeColor="text1"/>
          <w:spacing w:val="4"/>
          <w:sz w:val="26"/>
          <w:szCs w:val="26"/>
          <w:u w:val="none"/>
        </w:rPr>
        <w:t xml:space="preserve">namdi Azikiwe University, </w:t>
      </w:r>
      <w:r w:rsidRPr="00845C8E">
        <w:rPr>
          <w:rStyle w:val="af3"/>
          <w:rFonts w:ascii="Times New Roman" w:eastAsia="Times New Roman" w:hAnsi="Times New Roman"/>
          <w:color w:val="000000" w:themeColor="text1"/>
          <w:spacing w:val="4"/>
          <w:sz w:val="26"/>
          <w:szCs w:val="26"/>
          <w:u w:val="none"/>
        </w:rPr>
        <w:t>Nigeria</w:t>
      </w:r>
    </w:p>
    <w:p w14:paraId="601D03C1" w14:textId="264C4090" w:rsidR="003D0CBE" w:rsidRPr="00845C8E" w:rsidRDefault="00D10666"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r>
        <w:rPr>
          <w:rFonts w:ascii="Times New Roman" w:hAnsi="Times New Roman"/>
          <w:color w:val="000000" w:themeColor="text1"/>
          <w:sz w:val="26"/>
          <w:szCs w:val="26"/>
        </w:rPr>
        <w:t>E</w:t>
      </w:r>
      <w:r w:rsidR="00C25C04">
        <w:rPr>
          <w:rFonts w:ascii="Times New Roman" w:hAnsi="Times New Roman"/>
          <w:color w:val="000000" w:themeColor="text1"/>
          <w:sz w:val="26"/>
          <w:szCs w:val="26"/>
        </w:rPr>
        <w:t>-</w:t>
      </w:r>
      <w:r>
        <w:rPr>
          <w:rFonts w:ascii="Times New Roman" w:hAnsi="Times New Roman"/>
          <w:color w:val="000000" w:themeColor="text1"/>
          <w:sz w:val="26"/>
          <w:szCs w:val="26"/>
        </w:rPr>
        <w:t>mail</w:t>
      </w:r>
      <w:r>
        <w:t xml:space="preserve">: </w:t>
      </w:r>
      <w:hyperlink r:id="rId8" w:history="1">
        <w:r w:rsidR="003D0CBE" w:rsidRPr="00845C8E">
          <w:rPr>
            <w:rStyle w:val="af3"/>
            <w:rFonts w:ascii="Times New Roman" w:eastAsia="Times New Roman" w:hAnsi="Times New Roman"/>
            <w:color w:val="000000" w:themeColor="text1"/>
            <w:spacing w:val="4"/>
            <w:sz w:val="26"/>
            <w:szCs w:val="26"/>
          </w:rPr>
          <w:t>tma.oguegbe@unizik.edu.ng</w:t>
        </w:r>
      </w:hyperlink>
      <w:r w:rsidR="003D0CBE" w:rsidRPr="00845C8E">
        <w:rPr>
          <w:rStyle w:val="af3"/>
          <w:rFonts w:ascii="Times New Roman" w:eastAsia="Times New Roman" w:hAnsi="Times New Roman"/>
          <w:color w:val="000000" w:themeColor="text1"/>
          <w:spacing w:val="4"/>
          <w:sz w:val="26"/>
          <w:szCs w:val="26"/>
          <w:u w:val="none"/>
        </w:rPr>
        <w:t xml:space="preserve"> </w:t>
      </w:r>
    </w:p>
    <w:p w14:paraId="5425F47B" w14:textId="77777777" w:rsidR="003D0CBE" w:rsidRPr="00845C8E"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p>
    <w:p w14:paraId="4F20E5B4" w14:textId="77777777" w:rsidR="003D0CBE" w:rsidRPr="00845C8E"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r w:rsidRPr="00845C8E">
        <w:rPr>
          <w:rStyle w:val="af3"/>
          <w:rFonts w:ascii="Times New Roman" w:eastAsia="Times New Roman" w:hAnsi="Times New Roman"/>
          <w:color w:val="000000" w:themeColor="text1"/>
          <w:spacing w:val="4"/>
          <w:sz w:val="26"/>
          <w:szCs w:val="26"/>
          <w:u w:val="none"/>
        </w:rPr>
        <w:t>Chiamaka Ogechukwu Joe-Akunne</w:t>
      </w:r>
    </w:p>
    <w:p w14:paraId="3C190E1F" w14:textId="248C6F68" w:rsidR="003D0CBE" w:rsidRPr="00845C8E"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r w:rsidRPr="00845C8E">
        <w:rPr>
          <w:rStyle w:val="af3"/>
          <w:rFonts w:ascii="Times New Roman" w:eastAsia="Times New Roman" w:hAnsi="Times New Roman"/>
          <w:color w:val="000000" w:themeColor="text1"/>
          <w:spacing w:val="4"/>
          <w:sz w:val="26"/>
          <w:szCs w:val="26"/>
          <w:u w:val="none"/>
        </w:rPr>
        <w:t xml:space="preserve">Department of Psychology, </w:t>
      </w:r>
      <w:r w:rsidR="001F4223">
        <w:rPr>
          <w:rStyle w:val="af3"/>
          <w:rFonts w:ascii="Times New Roman" w:eastAsia="Times New Roman" w:hAnsi="Times New Roman"/>
          <w:color w:val="000000" w:themeColor="text1"/>
          <w:spacing w:val="4"/>
          <w:sz w:val="26"/>
          <w:szCs w:val="26"/>
          <w:u w:val="none"/>
        </w:rPr>
        <w:t>Nnamdi Azikiwe University,</w:t>
      </w:r>
      <w:r w:rsidRPr="00845C8E">
        <w:rPr>
          <w:rStyle w:val="af3"/>
          <w:rFonts w:ascii="Times New Roman" w:eastAsia="Times New Roman" w:hAnsi="Times New Roman"/>
          <w:color w:val="000000" w:themeColor="text1"/>
          <w:spacing w:val="4"/>
          <w:sz w:val="26"/>
          <w:szCs w:val="26"/>
          <w:u w:val="none"/>
        </w:rPr>
        <w:t xml:space="preserve"> Nigeria</w:t>
      </w:r>
    </w:p>
    <w:p w14:paraId="283F8C09" w14:textId="31D18885" w:rsidR="003D0CBE" w:rsidRPr="00845C8E" w:rsidRDefault="00D10666" w:rsidP="00A07753">
      <w:pPr>
        <w:snapToGrid w:val="0"/>
        <w:spacing w:line="360" w:lineRule="exact"/>
        <w:ind w:firstLine="475"/>
        <w:jc w:val="center"/>
        <w:rPr>
          <w:rStyle w:val="af3"/>
          <w:rFonts w:ascii="Times New Roman" w:eastAsia="Times New Roman" w:hAnsi="Times New Roman"/>
          <w:color w:val="000000" w:themeColor="text1"/>
          <w:spacing w:val="4"/>
          <w:sz w:val="26"/>
          <w:szCs w:val="26"/>
        </w:rPr>
      </w:pPr>
      <w:r>
        <w:rPr>
          <w:rFonts w:ascii="Times New Roman" w:hAnsi="Times New Roman"/>
          <w:color w:val="000000" w:themeColor="text1"/>
          <w:sz w:val="26"/>
          <w:szCs w:val="26"/>
        </w:rPr>
        <w:t>E</w:t>
      </w:r>
      <w:r w:rsidR="00C25C04">
        <w:rPr>
          <w:rFonts w:ascii="Times New Roman" w:hAnsi="Times New Roman"/>
          <w:color w:val="000000" w:themeColor="text1"/>
          <w:sz w:val="26"/>
          <w:szCs w:val="26"/>
        </w:rPr>
        <w:t>-</w:t>
      </w:r>
      <w:r>
        <w:rPr>
          <w:rFonts w:ascii="Times New Roman" w:hAnsi="Times New Roman"/>
          <w:color w:val="000000" w:themeColor="text1"/>
          <w:sz w:val="26"/>
          <w:szCs w:val="26"/>
        </w:rPr>
        <w:t>mail</w:t>
      </w:r>
      <w:r>
        <w:t xml:space="preserve">: </w:t>
      </w:r>
      <w:hyperlink r:id="rId9" w:history="1">
        <w:r w:rsidR="003D0CBE" w:rsidRPr="00845C8E">
          <w:rPr>
            <w:rStyle w:val="af3"/>
            <w:rFonts w:ascii="Times New Roman" w:eastAsia="Times New Roman" w:hAnsi="Times New Roman"/>
            <w:color w:val="000000" w:themeColor="text1"/>
            <w:spacing w:val="4"/>
            <w:sz w:val="26"/>
            <w:szCs w:val="26"/>
          </w:rPr>
          <w:t>Co.joe-akunne@unizik.edu.ng</w:t>
        </w:r>
      </w:hyperlink>
    </w:p>
    <w:p w14:paraId="28EC07C4" w14:textId="77777777" w:rsidR="003D0CBE" w:rsidRPr="000609E3" w:rsidRDefault="003D0CBE" w:rsidP="00A07753">
      <w:pPr>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p>
    <w:p w14:paraId="01F2C386" w14:textId="77777777" w:rsidR="003D0CBE" w:rsidRPr="000609E3"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r w:rsidRPr="000609E3">
        <w:rPr>
          <w:rStyle w:val="af3"/>
          <w:rFonts w:ascii="Times New Roman" w:eastAsia="Times New Roman" w:hAnsi="Times New Roman"/>
          <w:color w:val="000000" w:themeColor="text1"/>
          <w:spacing w:val="4"/>
          <w:sz w:val="26"/>
          <w:szCs w:val="26"/>
          <w:u w:val="none"/>
        </w:rPr>
        <w:t>Leonard Nnaemeka Ezeh</w:t>
      </w:r>
    </w:p>
    <w:p w14:paraId="59438C92" w14:textId="059E425D" w:rsidR="003D0CBE" w:rsidRPr="000609E3" w:rsidRDefault="003D0CBE" w:rsidP="00A07753">
      <w:pPr>
        <w:shd w:val="clear" w:color="auto" w:fill="FFFFFF"/>
        <w:snapToGrid w:val="0"/>
        <w:spacing w:line="360" w:lineRule="exact"/>
        <w:ind w:firstLine="475"/>
        <w:jc w:val="center"/>
        <w:rPr>
          <w:rStyle w:val="af3"/>
          <w:rFonts w:ascii="Times New Roman" w:eastAsia="Times New Roman" w:hAnsi="Times New Roman"/>
          <w:color w:val="000000" w:themeColor="text1"/>
          <w:spacing w:val="4"/>
          <w:sz w:val="26"/>
          <w:szCs w:val="26"/>
          <w:u w:val="none"/>
        </w:rPr>
      </w:pPr>
      <w:r w:rsidRPr="000609E3">
        <w:rPr>
          <w:rStyle w:val="af3"/>
          <w:rFonts w:ascii="Times New Roman" w:eastAsia="Times New Roman" w:hAnsi="Times New Roman"/>
          <w:color w:val="000000" w:themeColor="text1"/>
          <w:spacing w:val="4"/>
          <w:sz w:val="26"/>
          <w:szCs w:val="26"/>
          <w:u w:val="none"/>
        </w:rPr>
        <w:t xml:space="preserve">Department of Psychology, </w:t>
      </w:r>
      <w:r w:rsidR="001F4223">
        <w:rPr>
          <w:rStyle w:val="af3"/>
          <w:rFonts w:ascii="Times New Roman" w:eastAsia="Times New Roman" w:hAnsi="Times New Roman"/>
          <w:color w:val="000000" w:themeColor="text1"/>
          <w:spacing w:val="4"/>
          <w:sz w:val="26"/>
          <w:szCs w:val="26"/>
          <w:u w:val="none"/>
        </w:rPr>
        <w:t>Nnamdi Azikiwe University,</w:t>
      </w:r>
      <w:r w:rsidRPr="000609E3">
        <w:rPr>
          <w:rStyle w:val="af3"/>
          <w:rFonts w:ascii="Times New Roman" w:eastAsia="Times New Roman" w:hAnsi="Times New Roman"/>
          <w:color w:val="000000" w:themeColor="text1"/>
          <w:spacing w:val="4"/>
          <w:sz w:val="26"/>
          <w:szCs w:val="26"/>
          <w:u w:val="none"/>
        </w:rPr>
        <w:t xml:space="preserve"> Nigeria</w:t>
      </w:r>
    </w:p>
    <w:p w14:paraId="0F74B348" w14:textId="64D20E5F" w:rsidR="003D0CBE" w:rsidRPr="00700DE0" w:rsidRDefault="00D0703A" w:rsidP="00A07753">
      <w:pPr>
        <w:snapToGrid w:val="0"/>
        <w:spacing w:line="360" w:lineRule="exact"/>
        <w:ind w:firstLine="475"/>
        <w:jc w:val="center"/>
        <w:rPr>
          <w:rFonts w:ascii="Times New Roman" w:eastAsia="Times New Roman" w:hAnsi="Times New Roman"/>
          <w:color w:val="000000" w:themeColor="text1"/>
          <w:spacing w:val="4"/>
          <w:sz w:val="26"/>
          <w:szCs w:val="26"/>
          <w:u w:val="single"/>
        </w:rPr>
      </w:pPr>
      <w:r>
        <w:rPr>
          <w:rFonts w:ascii="Times New Roman" w:hAnsi="Times New Roman"/>
          <w:color w:val="000000" w:themeColor="text1"/>
          <w:sz w:val="26"/>
          <w:szCs w:val="26"/>
        </w:rPr>
        <w:t>E</w:t>
      </w:r>
      <w:r w:rsidR="00C25C04">
        <w:rPr>
          <w:rFonts w:ascii="Times New Roman" w:hAnsi="Times New Roman"/>
          <w:color w:val="000000" w:themeColor="text1"/>
          <w:sz w:val="26"/>
          <w:szCs w:val="26"/>
        </w:rPr>
        <w:t>-</w:t>
      </w:r>
      <w:r>
        <w:rPr>
          <w:rFonts w:ascii="Times New Roman" w:hAnsi="Times New Roman"/>
          <w:color w:val="000000" w:themeColor="text1"/>
          <w:sz w:val="26"/>
          <w:szCs w:val="26"/>
        </w:rPr>
        <w:t>mail</w:t>
      </w:r>
      <w:r>
        <w:t xml:space="preserve">: </w:t>
      </w:r>
      <w:hyperlink r:id="rId10" w:history="1">
        <w:r w:rsidR="003D0CBE" w:rsidRPr="00150B4A">
          <w:rPr>
            <w:rStyle w:val="af3"/>
            <w:rFonts w:ascii="Times New Roman" w:eastAsia="Times New Roman" w:hAnsi="Times New Roman"/>
            <w:color w:val="000000" w:themeColor="text1"/>
            <w:spacing w:val="4"/>
            <w:sz w:val="26"/>
            <w:szCs w:val="26"/>
          </w:rPr>
          <w:t>ln.ezeh@unizik.edu.ng</w:t>
        </w:r>
      </w:hyperlink>
      <w:r w:rsidR="003D0CBE" w:rsidRPr="00700DE0">
        <w:rPr>
          <w:rStyle w:val="af3"/>
          <w:rFonts w:ascii="Times New Roman" w:eastAsia="Times New Roman" w:hAnsi="Times New Roman"/>
          <w:color w:val="000000" w:themeColor="text1"/>
          <w:spacing w:val="4"/>
          <w:sz w:val="26"/>
          <w:szCs w:val="26"/>
        </w:rPr>
        <w:t xml:space="preserve">  </w:t>
      </w:r>
    </w:p>
    <w:p w14:paraId="0B0E8D67" w14:textId="77777777" w:rsidR="003D0CBE" w:rsidRDefault="003D0CBE" w:rsidP="00A07753">
      <w:pPr>
        <w:pStyle w:val="1"/>
        <w:adjustRightInd w:val="0"/>
        <w:snapToGrid w:val="0"/>
        <w:spacing w:before="0" w:after="0" w:line="360" w:lineRule="exact"/>
        <w:ind w:firstLine="475"/>
        <w:jc w:val="center"/>
        <w:rPr>
          <w:rFonts w:ascii="Times New Roman" w:hAnsi="Times New Roman" w:cs="Times New Roman"/>
          <w:b/>
          <w:sz w:val="26"/>
          <w:szCs w:val="26"/>
          <w:u w:val="single"/>
          <w:lang w:val="en-GB"/>
        </w:rPr>
      </w:pPr>
    </w:p>
    <w:p w14:paraId="48535D64" w14:textId="77777777" w:rsidR="003D0CBE" w:rsidRPr="00150B4A" w:rsidRDefault="003D0CBE" w:rsidP="00A07753">
      <w:pPr>
        <w:snapToGrid w:val="0"/>
        <w:spacing w:line="360" w:lineRule="exact"/>
        <w:rPr>
          <w:lang w:val="en-GB"/>
        </w:rPr>
      </w:pPr>
    </w:p>
    <w:p w14:paraId="4132AF47" w14:textId="125E7B1D" w:rsidR="003D0CBE" w:rsidRPr="00562BF5" w:rsidRDefault="003D0CBE" w:rsidP="00A07753">
      <w:pPr>
        <w:tabs>
          <w:tab w:val="center" w:pos="4500"/>
          <w:tab w:val="right" w:pos="9000"/>
        </w:tabs>
        <w:spacing w:line="360" w:lineRule="exact"/>
        <w:jc w:val="center"/>
        <w:rPr>
          <w:rFonts w:ascii="Times New Roman" w:hAnsi="Times New Roman" w:cs="Times New Roman"/>
          <w:b/>
          <w:sz w:val="26"/>
          <w:szCs w:val="26"/>
          <w:lang w:val="en-GB"/>
        </w:rPr>
      </w:pPr>
      <w:r w:rsidRPr="00150B4A">
        <w:rPr>
          <w:rFonts w:ascii="Times New Roman" w:hAnsi="Times New Roman"/>
          <w:b/>
          <w:sz w:val="26"/>
          <w:szCs w:val="26"/>
        </w:rPr>
        <w:t>ABSTRACT</w:t>
      </w:r>
    </w:p>
    <w:p w14:paraId="507B0A7D" w14:textId="26363B3C" w:rsidR="003D0CBE" w:rsidRPr="002543EB" w:rsidRDefault="003D0CBE" w:rsidP="00A07753">
      <w:pPr>
        <w:autoSpaceDE w:val="0"/>
        <w:autoSpaceDN w:val="0"/>
        <w:adjustRightInd w:val="0"/>
        <w:spacing w:after="240" w:line="360" w:lineRule="exact"/>
        <w:ind w:firstLine="475"/>
        <w:jc w:val="both"/>
        <w:rPr>
          <w:rFonts w:ascii="Times New Roman" w:hAnsi="Times New Roman"/>
          <w:sz w:val="26"/>
          <w:szCs w:val="26"/>
        </w:rPr>
      </w:pPr>
      <w:r w:rsidRPr="00966095">
        <w:rPr>
          <w:rFonts w:ascii="Times New Roman" w:hAnsi="Times New Roman"/>
          <w:sz w:val="26"/>
          <w:szCs w:val="26"/>
        </w:rPr>
        <w:t xml:space="preserve">Constructive deviance is </w:t>
      </w:r>
      <w:r>
        <w:rPr>
          <w:rFonts w:ascii="Times New Roman" w:hAnsi="Times New Roman"/>
          <w:sz w:val="26"/>
          <w:szCs w:val="26"/>
        </w:rPr>
        <w:t xml:space="preserve">a </w:t>
      </w:r>
      <w:r w:rsidRPr="00966095">
        <w:rPr>
          <w:rFonts w:ascii="Times New Roman" w:hAnsi="Times New Roman"/>
          <w:sz w:val="26"/>
          <w:szCs w:val="26"/>
        </w:rPr>
        <w:t>unique behavior that can promote performance and general organizational effe</w:t>
      </w:r>
      <w:r w:rsidR="00AF2A33">
        <w:rPr>
          <w:rFonts w:ascii="Times New Roman" w:hAnsi="Times New Roman"/>
          <w:sz w:val="26"/>
          <w:szCs w:val="26"/>
        </w:rPr>
        <w:t xml:space="preserve">ctiveness. </w:t>
      </w:r>
      <w:r w:rsidRPr="00966095">
        <w:rPr>
          <w:rFonts w:ascii="Times New Roman" w:hAnsi="Times New Roman"/>
          <w:sz w:val="26"/>
          <w:szCs w:val="26"/>
        </w:rPr>
        <w:t>The mechanism connecting perceiv</w:t>
      </w:r>
      <w:r>
        <w:rPr>
          <w:rFonts w:ascii="Times New Roman" w:hAnsi="Times New Roman"/>
          <w:sz w:val="26"/>
          <w:szCs w:val="26"/>
        </w:rPr>
        <w:t xml:space="preserve">ed organizational support </w:t>
      </w:r>
      <w:r w:rsidR="005C4D21">
        <w:rPr>
          <w:rFonts w:ascii="Times New Roman" w:hAnsi="Times New Roman"/>
          <w:sz w:val="26"/>
          <w:szCs w:val="26"/>
        </w:rPr>
        <w:t>to constructive deviance is</w:t>
      </w:r>
      <w:r>
        <w:rPr>
          <w:rFonts w:ascii="新細明體" w:eastAsia="新細明體" w:hAnsi="新細明體" w:hint="eastAsia"/>
          <w:sz w:val="26"/>
          <w:szCs w:val="26"/>
          <w:lang w:eastAsia="zh-TW"/>
        </w:rPr>
        <w:t xml:space="preserve"> </w:t>
      </w:r>
      <w:r>
        <w:rPr>
          <w:rFonts w:ascii="Times New Roman" w:hAnsi="Times New Roman"/>
          <w:sz w:val="26"/>
          <w:szCs w:val="26"/>
        </w:rPr>
        <w:t>under-researched</w:t>
      </w:r>
      <w:r w:rsidRPr="00966095">
        <w:rPr>
          <w:rFonts w:ascii="Times New Roman" w:hAnsi="Times New Roman"/>
          <w:sz w:val="26"/>
          <w:szCs w:val="26"/>
        </w:rPr>
        <w:t xml:space="preserve"> in organizational behavior literature. </w:t>
      </w:r>
      <w:r>
        <w:rPr>
          <w:rFonts w:ascii="Times New Roman" w:hAnsi="Times New Roman"/>
          <w:sz w:val="26"/>
          <w:szCs w:val="26"/>
        </w:rPr>
        <w:t>Consequently</w:t>
      </w:r>
      <w:r w:rsidRPr="00966095">
        <w:rPr>
          <w:rFonts w:ascii="Times New Roman" w:hAnsi="Times New Roman"/>
          <w:sz w:val="26"/>
          <w:szCs w:val="26"/>
        </w:rPr>
        <w:t>, this study examined the moderating roles of orga</w:t>
      </w:r>
      <w:r>
        <w:rPr>
          <w:rFonts w:ascii="Times New Roman" w:hAnsi="Times New Roman"/>
          <w:sz w:val="26"/>
          <w:szCs w:val="26"/>
        </w:rPr>
        <w:t xml:space="preserve">nizational identification </w:t>
      </w:r>
      <w:r w:rsidRPr="00966095">
        <w:rPr>
          <w:rFonts w:ascii="Times New Roman" w:hAnsi="Times New Roman"/>
          <w:sz w:val="26"/>
          <w:szCs w:val="26"/>
        </w:rPr>
        <w:t>and psychological</w:t>
      </w:r>
      <w:r>
        <w:rPr>
          <w:rFonts w:ascii="Times New Roman" w:hAnsi="Times New Roman"/>
          <w:sz w:val="26"/>
          <w:szCs w:val="26"/>
        </w:rPr>
        <w:t xml:space="preserve"> safety on the relationship between perceived organizational support</w:t>
      </w:r>
      <w:r w:rsidRPr="00966095">
        <w:rPr>
          <w:rFonts w:ascii="Times New Roman" w:hAnsi="Times New Roman"/>
          <w:sz w:val="26"/>
          <w:szCs w:val="26"/>
        </w:rPr>
        <w:t xml:space="preserve"> and constructive deviance. A cross-sectional research design and a quantitative approach for data collection were utilized. Systematic and convenience sampling was u</w:t>
      </w:r>
      <w:r>
        <w:rPr>
          <w:rFonts w:ascii="Times New Roman" w:hAnsi="Times New Roman"/>
          <w:sz w:val="26"/>
          <w:szCs w:val="26"/>
        </w:rPr>
        <w:t>sed to select 203 frontline employees, 110 males and 93 females, from Delta State, Nigeria, commercial banks</w:t>
      </w:r>
      <w:r w:rsidRPr="00966095">
        <w:rPr>
          <w:rFonts w:ascii="Times New Roman" w:hAnsi="Times New Roman"/>
          <w:sz w:val="26"/>
          <w:szCs w:val="26"/>
        </w:rPr>
        <w:t xml:space="preserve">. Standardized self-report measures were used </w:t>
      </w:r>
      <w:r>
        <w:rPr>
          <w:rFonts w:ascii="Times New Roman" w:hAnsi="Times New Roman"/>
          <w:sz w:val="26"/>
          <w:szCs w:val="26"/>
        </w:rPr>
        <w:t>to collect participant data, while regression analysis (complemented with Model 1 of Hayes’ PROCESS Macro) was used to test</w:t>
      </w:r>
      <w:r w:rsidRPr="00966095">
        <w:rPr>
          <w:rFonts w:ascii="Times New Roman" w:hAnsi="Times New Roman"/>
          <w:sz w:val="26"/>
          <w:szCs w:val="26"/>
        </w:rPr>
        <w:t xml:space="preserve"> the hypotheses</w:t>
      </w:r>
      <w:r>
        <w:rPr>
          <w:rFonts w:ascii="Times New Roman" w:hAnsi="Times New Roman"/>
          <w:sz w:val="26"/>
          <w:szCs w:val="26"/>
        </w:rPr>
        <w:t>. The results indicated that perceived organizational support, identification</w:t>
      </w:r>
      <w:r w:rsidRPr="00966095">
        <w:rPr>
          <w:rFonts w:ascii="Times New Roman" w:hAnsi="Times New Roman"/>
          <w:sz w:val="26"/>
          <w:szCs w:val="26"/>
        </w:rPr>
        <w:t xml:space="preserve">, </w:t>
      </w:r>
      <w:r w:rsidRPr="00966095">
        <w:rPr>
          <w:rFonts w:ascii="Times New Roman" w:hAnsi="Times New Roman"/>
          <w:sz w:val="26"/>
          <w:szCs w:val="26"/>
        </w:rPr>
        <w:lastRenderedPageBreak/>
        <w:t>and psychological safety positively and significantly predicted constructive deviance. Also, psychological safety</w:t>
      </w:r>
      <w:r>
        <w:rPr>
          <w:rFonts w:ascii="Times New Roman" w:hAnsi="Times New Roman"/>
          <w:sz w:val="26"/>
          <w:szCs w:val="26"/>
        </w:rPr>
        <w:t xml:space="preserve"> moderated the relationship between perceived organizational support</w:t>
      </w:r>
      <w:r w:rsidRPr="00966095">
        <w:rPr>
          <w:rFonts w:ascii="Times New Roman" w:hAnsi="Times New Roman"/>
          <w:sz w:val="26"/>
          <w:szCs w:val="26"/>
        </w:rPr>
        <w:t xml:space="preserve"> and</w:t>
      </w:r>
      <w:r>
        <w:rPr>
          <w:rFonts w:ascii="Times New Roman" w:hAnsi="Times New Roman"/>
          <w:sz w:val="26"/>
          <w:szCs w:val="26"/>
        </w:rPr>
        <w:t xml:space="preserve"> constructive deviance, while organizational identification</w:t>
      </w:r>
      <w:r w:rsidRPr="00966095">
        <w:rPr>
          <w:rFonts w:ascii="Times New Roman" w:hAnsi="Times New Roman"/>
          <w:sz w:val="26"/>
          <w:szCs w:val="26"/>
        </w:rPr>
        <w:t xml:space="preserve"> </w:t>
      </w:r>
      <w:r>
        <w:rPr>
          <w:rFonts w:ascii="Times New Roman" w:hAnsi="Times New Roman"/>
          <w:sz w:val="26"/>
          <w:szCs w:val="26"/>
        </w:rPr>
        <w:t>did not. The results highlight</w:t>
      </w:r>
      <w:r w:rsidRPr="00966095">
        <w:rPr>
          <w:rFonts w:ascii="Times New Roman" w:hAnsi="Times New Roman"/>
          <w:sz w:val="26"/>
          <w:szCs w:val="26"/>
        </w:rPr>
        <w:t xml:space="preserve"> the importance of high and low levels of psychological safety in increasing and a</w:t>
      </w:r>
      <w:r>
        <w:rPr>
          <w:rFonts w:ascii="Times New Roman" w:hAnsi="Times New Roman"/>
          <w:sz w:val="26"/>
          <w:szCs w:val="26"/>
        </w:rPr>
        <w:t>ttenuating the relationship between perceived organizational support</w:t>
      </w:r>
      <w:r w:rsidRPr="00966095">
        <w:rPr>
          <w:rFonts w:ascii="Times New Roman" w:hAnsi="Times New Roman"/>
          <w:sz w:val="26"/>
          <w:szCs w:val="26"/>
        </w:rPr>
        <w:t xml:space="preserve"> and constructive deviance. It was recommended that employees should be respected and valued for their contributions, their well-being </w:t>
      </w:r>
      <w:r>
        <w:rPr>
          <w:rFonts w:ascii="Times New Roman" w:hAnsi="Times New Roman"/>
          <w:sz w:val="26"/>
          <w:szCs w:val="26"/>
        </w:rPr>
        <w:t xml:space="preserve">should be </w:t>
      </w:r>
      <w:r w:rsidRPr="00966095">
        <w:rPr>
          <w:rFonts w:ascii="Times New Roman" w:hAnsi="Times New Roman"/>
          <w:sz w:val="26"/>
          <w:szCs w:val="26"/>
        </w:rPr>
        <w:t xml:space="preserve">prioritized, and </w:t>
      </w:r>
      <w:r>
        <w:rPr>
          <w:rFonts w:ascii="Times New Roman" w:hAnsi="Times New Roman"/>
          <w:sz w:val="26"/>
          <w:szCs w:val="26"/>
        </w:rPr>
        <w:t>the psychological and</w:t>
      </w:r>
      <w:r w:rsidRPr="00966095">
        <w:rPr>
          <w:rFonts w:ascii="Times New Roman" w:hAnsi="Times New Roman"/>
          <w:sz w:val="26"/>
          <w:szCs w:val="26"/>
        </w:rPr>
        <w:t xml:space="preserve"> general</w:t>
      </w:r>
      <w:r>
        <w:rPr>
          <w:rFonts w:ascii="Times New Roman" w:hAnsi="Times New Roman"/>
          <w:sz w:val="26"/>
          <w:szCs w:val="26"/>
        </w:rPr>
        <w:t xml:space="preserve"> safety climate</w:t>
      </w:r>
      <w:r w:rsidRPr="00966095">
        <w:rPr>
          <w:rFonts w:ascii="Times New Roman" w:hAnsi="Times New Roman"/>
          <w:sz w:val="26"/>
          <w:szCs w:val="26"/>
        </w:rPr>
        <w:t xml:space="preserve"> should be well est</w:t>
      </w:r>
      <w:r>
        <w:rPr>
          <w:rFonts w:ascii="Times New Roman" w:hAnsi="Times New Roman"/>
          <w:sz w:val="26"/>
          <w:szCs w:val="26"/>
        </w:rPr>
        <w:t>ablished in the organization.</w:t>
      </w:r>
    </w:p>
    <w:p w14:paraId="1B4E3321"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1301" w:hangingChars="500" w:hanging="1301"/>
        <w:jc w:val="both"/>
        <w:rPr>
          <w:rFonts w:ascii="Times New Roman" w:hAnsi="Times New Roman"/>
          <w:sz w:val="26"/>
          <w:szCs w:val="26"/>
        </w:rPr>
      </w:pPr>
      <w:r>
        <w:rPr>
          <w:rFonts w:ascii="Times New Roman" w:hAnsi="Times New Roman" w:cs="Times New Roman"/>
          <w:b/>
          <w:bCs/>
          <w:iCs/>
          <w:sz w:val="26"/>
          <w:szCs w:val="26"/>
          <w:lang w:val="en-GB"/>
        </w:rPr>
        <w:t xml:space="preserve">Keywords: </w:t>
      </w:r>
      <w:r w:rsidRPr="00966095">
        <w:rPr>
          <w:rFonts w:ascii="Times New Roman" w:hAnsi="Times New Roman"/>
          <w:sz w:val="26"/>
          <w:szCs w:val="26"/>
        </w:rPr>
        <w:t>Constructive deviance, Perceived organizational support, Organizational</w:t>
      </w:r>
      <w:r>
        <w:rPr>
          <w:rFonts w:ascii="新細明體" w:eastAsia="新細明體" w:hAnsi="新細明體" w:hint="eastAsia"/>
          <w:sz w:val="26"/>
          <w:szCs w:val="26"/>
          <w:lang w:eastAsia="zh-TW"/>
        </w:rPr>
        <w:t xml:space="preserve"> </w:t>
      </w:r>
      <w:r w:rsidRPr="00966095">
        <w:rPr>
          <w:rFonts w:ascii="Times New Roman" w:hAnsi="Times New Roman"/>
          <w:sz w:val="26"/>
          <w:szCs w:val="26"/>
        </w:rPr>
        <w:t>identification, Psychological safety, Frontline workers, Commercial banks</w:t>
      </w:r>
    </w:p>
    <w:p w14:paraId="220C4B09" w14:textId="77777777" w:rsidR="003D0CBE" w:rsidRPr="000B4BF2"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1300" w:hangingChars="500" w:hanging="1300"/>
        <w:jc w:val="both"/>
        <w:rPr>
          <w:rFonts w:ascii="Times New Roman" w:hAnsi="Times New Roman" w:cs="Times New Roman"/>
          <w:sz w:val="26"/>
          <w:szCs w:val="26"/>
          <w:lang w:val="en-GB"/>
        </w:rPr>
      </w:pPr>
    </w:p>
    <w:p w14:paraId="4CA76E23" w14:textId="77777777" w:rsidR="003D0CBE" w:rsidRPr="00562BF5" w:rsidRDefault="003D0CBE" w:rsidP="00A07753">
      <w:pPr>
        <w:spacing w:line="360" w:lineRule="exact"/>
        <w:jc w:val="center"/>
        <w:rPr>
          <w:rFonts w:ascii="Times New Roman" w:hAnsi="Times New Roman" w:cs="Times New Roman"/>
          <w:b/>
          <w:sz w:val="26"/>
          <w:szCs w:val="26"/>
          <w:lang w:val="en-GB"/>
        </w:rPr>
      </w:pPr>
      <w:r w:rsidRPr="00150B4A">
        <w:rPr>
          <w:rFonts w:ascii="Times New Roman" w:hAnsi="Times New Roman"/>
          <w:b/>
          <w:sz w:val="26"/>
          <w:szCs w:val="26"/>
        </w:rPr>
        <w:t>INTRODUCTION</w:t>
      </w:r>
    </w:p>
    <w:p w14:paraId="4E3914B3" w14:textId="098B43A4"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In recent times, organizational behavior literature has explored constructive deviance because of its capacity to enhance positive changes and innovative behavior in the workplace (</w:t>
      </w:r>
      <w:proofErr w:type="spellStart"/>
      <w:r w:rsidR="00A07753" w:rsidRPr="004E4E63">
        <w:rPr>
          <w:rFonts w:ascii="Times New Roman" w:hAnsi="Times New Roman"/>
          <w:sz w:val="26"/>
          <w:szCs w:val="26"/>
        </w:rPr>
        <w:t>D</w:t>
      </w:r>
      <w:r w:rsidR="00A07753">
        <w:rPr>
          <w:rFonts w:ascii="Times New Roman" w:hAnsi="Times New Roman"/>
          <w:sz w:val="26"/>
          <w:szCs w:val="26"/>
        </w:rPr>
        <w:t>e</w:t>
      </w:r>
      <w:r w:rsidR="00A07753" w:rsidRPr="004E4E63">
        <w:rPr>
          <w:rFonts w:ascii="Times New Roman" w:hAnsi="Times New Roman"/>
          <w:sz w:val="26"/>
          <w:szCs w:val="26"/>
        </w:rPr>
        <w:t>prez</w:t>
      </w:r>
      <w:proofErr w:type="spellEnd"/>
      <w:r w:rsidR="00A07753" w:rsidRPr="004E4E63">
        <w:rPr>
          <w:rFonts w:ascii="Times New Roman" w:hAnsi="Times New Roman"/>
          <w:sz w:val="26"/>
          <w:szCs w:val="26"/>
        </w:rPr>
        <w:t xml:space="preserve"> </w:t>
      </w:r>
      <w:r w:rsidRPr="004E4E63">
        <w:rPr>
          <w:rFonts w:ascii="Times New Roman" w:hAnsi="Times New Roman"/>
          <w:sz w:val="26"/>
          <w:szCs w:val="26"/>
        </w:rPr>
        <w:t xml:space="preserve">et al., 2020; Robbins &amp; Galperin, 2010). </w:t>
      </w:r>
      <w:r>
        <w:rPr>
          <w:rFonts w:ascii="Times New Roman" w:hAnsi="Times New Roman"/>
          <w:sz w:val="26"/>
          <w:szCs w:val="26"/>
        </w:rPr>
        <w:t>Deviant behaviors have been primarily reported to impact the organization negatively. It is necessary to differentiate between destructive deviance and constructive deviance behaviors. Destructive deviance refers to behaviors that violate the norm of a reference group with no element of benefit attached to them, i.e., the behavior threatens the well-being and effectiveness of the organization and its members (</w:t>
      </w:r>
      <w:proofErr w:type="spellStart"/>
      <w:r>
        <w:rPr>
          <w:rFonts w:ascii="Times New Roman" w:hAnsi="Times New Roman"/>
          <w:sz w:val="26"/>
          <w:szCs w:val="26"/>
        </w:rPr>
        <w:t>Deprez</w:t>
      </w:r>
      <w:proofErr w:type="spellEnd"/>
      <w:r>
        <w:rPr>
          <w:rFonts w:ascii="Times New Roman" w:hAnsi="Times New Roman"/>
          <w:sz w:val="26"/>
          <w:szCs w:val="26"/>
        </w:rPr>
        <w:t>, 2017). Examples include the destruction of equipment, the harassment of colleagues, and deliberating sabotaging work processes. On the other hand, constructive deviance refers to employees’ behaviors that deviate from the norm to promote organizational performance and well-being (</w:t>
      </w:r>
      <w:proofErr w:type="spellStart"/>
      <w:r>
        <w:rPr>
          <w:rFonts w:ascii="Times New Roman" w:hAnsi="Times New Roman"/>
          <w:sz w:val="26"/>
          <w:szCs w:val="26"/>
        </w:rPr>
        <w:t>Deprez</w:t>
      </w:r>
      <w:proofErr w:type="spellEnd"/>
      <w:r>
        <w:rPr>
          <w:rFonts w:ascii="Times New Roman" w:hAnsi="Times New Roman"/>
          <w:sz w:val="26"/>
          <w:szCs w:val="26"/>
        </w:rPr>
        <w:t xml:space="preserve"> et al., 2020). </w:t>
      </w:r>
      <w:r w:rsidRPr="004E4E63">
        <w:rPr>
          <w:rFonts w:ascii="Times New Roman" w:hAnsi="Times New Roman"/>
          <w:sz w:val="26"/>
          <w:szCs w:val="26"/>
        </w:rPr>
        <w:t xml:space="preserve">An employee who engages in constructive deviant behavior contributes to the effectiveness of the work process, increases the </w:t>
      </w:r>
      <w:r>
        <w:rPr>
          <w:rFonts w:ascii="Times New Roman" w:hAnsi="Times New Roman"/>
          <w:sz w:val="26"/>
          <w:szCs w:val="26"/>
        </w:rPr>
        <w:t>organization’s performance</w:t>
      </w:r>
      <w:r w:rsidRPr="004E4E63">
        <w:rPr>
          <w:rFonts w:ascii="Times New Roman" w:hAnsi="Times New Roman"/>
          <w:sz w:val="26"/>
          <w:szCs w:val="26"/>
        </w:rPr>
        <w:t xml:space="preserve">, and improves service quality (Mertens et al., 2016). </w:t>
      </w:r>
    </w:p>
    <w:p w14:paraId="7EDBE4A6" w14:textId="233A8058" w:rsidR="003D0CBE" w:rsidRPr="00AD4BE5" w:rsidRDefault="003D0CBE" w:rsidP="00A07753">
      <w:pPr>
        <w:snapToGrid w:val="0"/>
        <w:spacing w:line="360" w:lineRule="exact"/>
        <w:ind w:firstLine="475"/>
        <w:jc w:val="both"/>
        <w:rPr>
          <w:rFonts w:ascii="Times New Roman" w:hAnsi="Times New Roman"/>
          <w:sz w:val="26"/>
          <w:szCs w:val="26"/>
        </w:rPr>
      </w:pPr>
      <w:r>
        <w:rPr>
          <w:rFonts w:ascii="Times New Roman" w:hAnsi="Times New Roman"/>
          <w:sz w:val="26"/>
          <w:szCs w:val="26"/>
        </w:rPr>
        <w:t>Constructively deviant e</w:t>
      </w:r>
      <w:r w:rsidRPr="004E4E63">
        <w:rPr>
          <w:rFonts w:ascii="Times New Roman" w:hAnsi="Times New Roman"/>
          <w:sz w:val="26"/>
          <w:szCs w:val="26"/>
        </w:rPr>
        <w:t>mployees are active agents whose aim is to assist the organization in adapting to the consistent changes in the business environment.</w:t>
      </w:r>
      <w:r w:rsidRPr="004E4E63">
        <w:rPr>
          <w:rFonts w:ascii="Times New Roman" w:hAnsi="Times New Roman"/>
          <w:b/>
          <w:bCs/>
          <w:sz w:val="26"/>
          <w:szCs w:val="26"/>
        </w:rPr>
        <w:t xml:space="preserve"> </w:t>
      </w:r>
      <w:r w:rsidRPr="004E4E63">
        <w:rPr>
          <w:rFonts w:ascii="Times New Roman" w:hAnsi="Times New Roman"/>
          <w:sz w:val="26"/>
          <w:szCs w:val="26"/>
        </w:rPr>
        <w:t>For commercial banks to stay competitive in the Nigerian busin</w:t>
      </w:r>
      <w:r>
        <w:rPr>
          <w:rFonts w:ascii="Times New Roman" w:hAnsi="Times New Roman"/>
          <w:sz w:val="26"/>
          <w:szCs w:val="26"/>
        </w:rPr>
        <w:t>ess arena, organizations and their</w:t>
      </w:r>
      <w:r w:rsidRPr="004E4E63">
        <w:rPr>
          <w:rFonts w:ascii="Times New Roman" w:hAnsi="Times New Roman"/>
          <w:sz w:val="26"/>
          <w:szCs w:val="26"/>
        </w:rPr>
        <w:t xml:space="preserve"> employees</w:t>
      </w:r>
      <w:r>
        <w:rPr>
          <w:rFonts w:ascii="Times New Roman" w:hAnsi="Times New Roman"/>
          <w:sz w:val="26"/>
          <w:szCs w:val="26"/>
        </w:rPr>
        <w:t xml:space="preserve"> must</w:t>
      </w:r>
      <w:r w:rsidRPr="004E4E63">
        <w:rPr>
          <w:rFonts w:ascii="Times New Roman" w:hAnsi="Times New Roman"/>
          <w:sz w:val="26"/>
          <w:szCs w:val="26"/>
        </w:rPr>
        <w:t xml:space="preserve"> maintain a high standard of customer relations and quality service delivery (Pantano &amp; Migliarese, 2014). </w:t>
      </w:r>
      <w:r>
        <w:rPr>
          <w:rFonts w:ascii="Times New Roman" w:hAnsi="Times New Roman"/>
          <w:sz w:val="26"/>
          <w:szCs w:val="26"/>
        </w:rPr>
        <w:t>Frontline employe</w:t>
      </w:r>
      <w:r w:rsidRPr="004E4E63">
        <w:rPr>
          <w:rFonts w:ascii="Times New Roman" w:hAnsi="Times New Roman"/>
          <w:sz w:val="26"/>
          <w:szCs w:val="26"/>
        </w:rPr>
        <w:t>e</w:t>
      </w:r>
      <w:r>
        <w:rPr>
          <w:rFonts w:ascii="Times New Roman" w:hAnsi="Times New Roman"/>
          <w:sz w:val="26"/>
          <w:szCs w:val="26"/>
        </w:rPr>
        <w:t>s</w:t>
      </w:r>
      <w:r w:rsidRPr="004E4E63">
        <w:rPr>
          <w:rFonts w:ascii="Times New Roman" w:hAnsi="Times New Roman"/>
          <w:sz w:val="26"/>
          <w:szCs w:val="26"/>
        </w:rPr>
        <w:t xml:space="preserve"> usually have to adhere to standards stipulated by the organization when interacting with supervisors, colleagues, and customers.</w:t>
      </w:r>
      <w:r w:rsidRPr="004E4E63">
        <w:rPr>
          <w:rFonts w:ascii="Times New Roman" w:hAnsi="Times New Roman"/>
          <w:b/>
          <w:bCs/>
          <w:sz w:val="26"/>
          <w:szCs w:val="26"/>
        </w:rPr>
        <w:t xml:space="preserve"> </w:t>
      </w:r>
      <w:r w:rsidRPr="004E4E63">
        <w:rPr>
          <w:rFonts w:ascii="Times New Roman" w:hAnsi="Times New Roman"/>
          <w:sz w:val="26"/>
          <w:szCs w:val="26"/>
        </w:rPr>
        <w:t>Frontline employees often find themselves in a situation where they have to react to changing customer demands, understand the formal part and necessities of their tasks, work in line with organizational norms, follow managers</w:t>
      </w:r>
      <w:r>
        <w:rPr>
          <w:rFonts w:ascii="Times New Roman" w:hAnsi="Times New Roman"/>
          <w:sz w:val="26"/>
          <w:szCs w:val="26"/>
        </w:rPr>
        <w:t>’</w:t>
      </w:r>
      <w:r w:rsidRPr="004E4E63">
        <w:rPr>
          <w:rFonts w:ascii="Times New Roman" w:hAnsi="Times New Roman"/>
          <w:sz w:val="26"/>
          <w:szCs w:val="26"/>
        </w:rPr>
        <w:t xml:space="preserve"> or supervisors</w:t>
      </w:r>
      <w:r>
        <w:rPr>
          <w:rFonts w:ascii="Times New Roman" w:hAnsi="Times New Roman"/>
          <w:sz w:val="26"/>
          <w:szCs w:val="26"/>
        </w:rPr>
        <w:t>’</w:t>
      </w:r>
      <w:r w:rsidRPr="004E4E63">
        <w:rPr>
          <w:rFonts w:ascii="Times New Roman" w:hAnsi="Times New Roman"/>
          <w:sz w:val="26"/>
          <w:szCs w:val="26"/>
        </w:rPr>
        <w:t xml:space="preserve"> instructions, work to deliver better solutions to customer grievances, and ensure they are up to date with management expectations (Cai &amp; Qu, 2018; Jha et al., 2017). In an </w:t>
      </w:r>
      <w:r w:rsidRPr="004E4E63">
        <w:rPr>
          <w:rFonts w:ascii="Times New Roman" w:hAnsi="Times New Roman"/>
          <w:sz w:val="26"/>
          <w:szCs w:val="26"/>
        </w:rPr>
        <w:lastRenderedPageBreak/>
        <w:t xml:space="preserve">attempt to adequately carry out the tasks, employees sometimes deviate from prescribed organizational norms and standards. This form of deviance is called constructive deviance: voluntary behaviors that violate significant organizational norms but are beneficial and contribute substantially to the </w:t>
      </w:r>
      <w:r w:rsidR="00CC7E3E">
        <w:rPr>
          <w:rFonts w:ascii="Times New Roman" w:hAnsi="Times New Roman"/>
          <w:sz w:val="26"/>
          <w:szCs w:val="26"/>
        </w:rPr>
        <w:t>organization</w:t>
      </w:r>
      <w:r>
        <w:rPr>
          <w:rFonts w:ascii="Times New Roman" w:hAnsi="Times New Roman"/>
          <w:sz w:val="26"/>
          <w:szCs w:val="26"/>
        </w:rPr>
        <w:t xml:space="preserve"> and its members’ succes</w:t>
      </w:r>
      <w:r w:rsidRPr="004E4E63">
        <w:rPr>
          <w:rFonts w:ascii="Times New Roman" w:hAnsi="Times New Roman"/>
          <w:sz w:val="26"/>
          <w:szCs w:val="26"/>
        </w:rPr>
        <w:t>s (Galperin, 2012). For example, an employee who breaks the overtime policy in an</w:t>
      </w:r>
      <w:r>
        <w:rPr>
          <w:rFonts w:ascii="Times New Roman" w:hAnsi="Times New Roman"/>
          <w:sz w:val="26"/>
          <w:szCs w:val="26"/>
        </w:rPr>
        <w:t xml:space="preserve"> organization </w:t>
      </w:r>
      <w:r w:rsidRPr="004E4E63">
        <w:rPr>
          <w:rFonts w:ascii="Times New Roman" w:hAnsi="Times New Roman"/>
          <w:sz w:val="26"/>
          <w:szCs w:val="26"/>
        </w:rPr>
        <w:t>to complete an organiz</w:t>
      </w:r>
      <w:r w:rsidRPr="00580223">
        <w:rPr>
          <w:rFonts w:ascii="Times New Roman" w:hAnsi="Times New Roman" w:cs="Times New Roman"/>
          <w:sz w:val="26"/>
          <w:szCs w:val="26"/>
        </w:rPr>
        <w:t xml:space="preserve">ational task </w:t>
      </w:r>
      <w:r>
        <w:rPr>
          <w:rFonts w:ascii="Times New Roman" w:hAnsi="Times New Roman" w:cs="Times New Roman"/>
          <w:sz w:val="26"/>
          <w:szCs w:val="26"/>
        </w:rPr>
        <w:t xml:space="preserve">to </w:t>
      </w:r>
      <w:r w:rsidRPr="00580223">
        <w:rPr>
          <w:rFonts w:ascii="Times New Roman" w:hAnsi="Times New Roman" w:cs="Times New Roman"/>
          <w:sz w:val="26"/>
          <w:szCs w:val="26"/>
        </w:rPr>
        <w:t xml:space="preserve">assist a colleague or </w:t>
      </w:r>
      <w:r>
        <w:rPr>
          <w:rFonts w:ascii="Times New Roman" w:hAnsi="Times New Roman" w:cs="Times New Roman"/>
          <w:sz w:val="26"/>
          <w:szCs w:val="26"/>
        </w:rPr>
        <w:t>who challenges some of their supervisor’s decisions</w:t>
      </w:r>
      <w:r w:rsidRPr="00580223">
        <w:rPr>
          <w:rFonts w:ascii="Times New Roman" w:hAnsi="Times New Roman" w:cs="Times New Roman"/>
          <w:sz w:val="26"/>
          <w:szCs w:val="26"/>
        </w:rPr>
        <w:t xml:space="preserve"> regarding the work process </w:t>
      </w:r>
      <w:r>
        <w:rPr>
          <w:rFonts w:ascii="Times New Roman" w:hAnsi="Times New Roman" w:cs="Times New Roman"/>
          <w:sz w:val="26"/>
          <w:szCs w:val="26"/>
        </w:rPr>
        <w:t>is</w:t>
      </w:r>
      <w:r w:rsidRPr="00580223">
        <w:rPr>
          <w:rFonts w:ascii="Times New Roman" w:hAnsi="Times New Roman" w:cs="Times New Roman"/>
          <w:sz w:val="26"/>
          <w:szCs w:val="26"/>
        </w:rPr>
        <w:t xml:space="preserve"> rarely doing so to harm their colleagues or their organization. These behaviors </w:t>
      </w:r>
      <w:r>
        <w:rPr>
          <w:rFonts w:ascii="Times New Roman" w:hAnsi="Times New Roman" w:cs="Times New Roman"/>
          <w:sz w:val="26"/>
          <w:szCs w:val="26"/>
        </w:rPr>
        <w:t>benefit the organization, as these employees use</w:t>
      </w:r>
      <w:r w:rsidRPr="004E4E63">
        <w:rPr>
          <w:rFonts w:ascii="Times New Roman" w:hAnsi="Times New Roman"/>
          <w:sz w:val="26"/>
          <w:szCs w:val="26"/>
        </w:rPr>
        <w:t xml:space="preserve"> the knowledge that is unique to them and their position to solve organizational problems (Sawdy, 2019).</w:t>
      </w:r>
    </w:p>
    <w:p w14:paraId="54DFBB66" w14:textId="77777777"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The inability of employees to contribute constructively to their organization through creative and spontaneous de</w:t>
      </w:r>
      <w:r>
        <w:rPr>
          <w:rFonts w:ascii="Times New Roman" w:hAnsi="Times New Roman"/>
          <w:sz w:val="26"/>
          <w:szCs w:val="26"/>
        </w:rPr>
        <w:t>cision-</w:t>
      </w:r>
      <w:r w:rsidRPr="004E4E63">
        <w:rPr>
          <w:rFonts w:ascii="Times New Roman" w:hAnsi="Times New Roman"/>
          <w:sz w:val="26"/>
          <w:szCs w:val="26"/>
        </w:rPr>
        <w:t>making, boycotting dysfunctional organizational norms, and having s</w:t>
      </w:r>
      <w:r>
        <w:rPr>
          <w:rFonts w:ascii="Times New Roman" w:hAnsi="Times New Roman"/>
          <w:sz w:val="26"/>
          <w:szCs w:val="26"/>
        </w:rPr>
        <w:t>olid</w:t>
      </w:r>
      <w:r w:rsidRPr="004E4E63">
        <w:rPr>
          <w:rFonts w:ascii="Times New Roman" w:hAnsi="Times New Roman"/>
          <w:sz w:val="26"/>
          <w:szCs w:val="26"/>
        </w:rPr>
        <w:t xml:space="preserve"> regard for positive organizational change could be detrimental to the sustainability and effectiveness of the organization. Some of the negative consequences attached to employees</w:t>
      </w:r>
      <w:r>
        <w:rPr>
          <w:rFonts w:ascii="Times New Roman" w:hAnsi="Times New Roman"/>
          <w:sz w:val="26"/>
          <w:szCs w:val="26"/>
        </w:rPr>
        <w:t>’</w:t>
      </w:r>
      <w:r w:rsidRPr="004E4E63">
        <w:rPr>
          <w:rFonts w:ascii="Times New Roman" w:hAnsi="Times New Roman"/>
          <w:sz w:val="26"/>
          <w:szCs w:val="26"/>
        </w:rPr>
        <w:t xml:space="preserve"> low constructive devian</w:t>
      </w:r>
      <w:r>
        <w:rPr>
          <w:rFonts w:ascii="Times New Roman" w:hAnsi="Times New Roman"/>
          <w:sz w:val="26"/>
          <w:szCs w:val="26"/>
        </w:rPr>
        <w:t>t</w:t>
      </w:r>
      <w:r w:rsidRPr="004E4E63">
        <w:rPr>
          <w:rFonts w:ascii="Times New Roman" w:hAnsi="Times New Roman"/>
          <w:sz w:val="26"/>
          <w:szCs w:val="26"/>
        </w:rPr>
        <w:t xml:space="preserve"> behavior include a decrease in organizational decision-making, </w:t>
      </w:r>
      <w:r>
        <w:rPr>
          <w:rFonts w:ascii="Times New Roman" w:hAnsi="Times New Roman"/>
          <w:sz w:val="26"/>
          <w:szCs w:val="26"/>
        </w:rPr>
        <w:t xml:space="preserve">an </w:t>
      </w:r>
      <w:r w:rsidRPr="004E4E63">
        <w:rPr>
          <w:rFonts w:ascii="Times New Roman" w:hAnsi="Times New Roman"/>
          <w:sz w:val="26"/>
          <w:szCs w:val="26"/>
        </w:rPr>
        <w:t xml:space="preserve">inability to rectify problems or dysfunctions in the organization, reduced productivity, and the inability of the organization to adapt to its changing business environment (Griffin &amp; Lopez, 2005; Morrison, 2006; </w:t>
      </w:r>
      <w:proofErr w:type="spellStart"/>
      <w:r w:rsidRPr="004E4E63">
        <w:rPr>
          <w:rFonts w:ascii="Times New Roman" w:hAnsi="Times New Roman"/>
          <w:sz w:val="26"/>
          <w:szCs w:val="26"/>
        </w:rPr>
        <w:t>Vadera</w:t>
      </w:r>
      <w:proofErr w:type="spellEnd"/>
      <w:r w:rsidRPr="004E4E63">
        <w:rPr>
          <w:rFonts w:ascii="Times New Roman" w:hAnsi="Times New Roman"/>
          <w:sz w:val="26"/>
          <w:szCs w:val="26"/>
        </w:rPr>
        <w:t xml:space="preserve"> et a</w:t>
      </w:r>
      <w:r>
        <w:rPr>
          <w:rFonts w:ascii="Times New Roman" w:hAnsi="Times New Roman"/>
          <w:sz w:val="26"/>
          <w:szCs w:val="26"/>
        </w:rPr>
        <w:t>l., 2013). Due to the dearth of</w:t>
      </w:r>
      <w:r w:rsidRPr="004E4E63">
        <w:rPr>
          <w:rFonts w:ascii="Times New Roman" w:hAnsi="Times New Roman"/>
          <w:sz w:val="26"/>
          <w:szCs w:val="26"/>
        </w:rPr>
        <w:t xml:space="preserve"> knowledge regarding this behavior,</w:t>
      </w:r>
      <w:r>
        <w:rPr>
          <w:rFonts w:ascii="Times New Roman" w:hAnsi="Times New Roman"/>
          <w:sz w:val="26"/>
          <w:szCs w:val="26"/>
        </w:rPr>
        <w:t xml:space="preserve"> which is highly regarded as </w:t>
      </w:r>
      <w:r w:rsidRPr="004E4E63">
        <w:rPr>
          <w:rFonts w:ascii="Times New Roman" w:hAnsi="Times New Roman"/>
          <w:sz w:val="26"/>
          <w:szCs w:val="26"/>
        </w:rPr>
        <w:t>beneficial to the organization, it becomes necessary to understand the possible individual and organizational antecedents of constructive deviance.</w:t>
      </w:r>
    </w:p>
    <w:p w14:paraId="26252514" w14:textId="22FA1F6B"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Em</w:t>
      </w:r>
      <w:r>
        <w:rPr>
          <w:rFonts w:ascii="Times New Roman" w:hAnsi="Times New Roman"/>
          <w:sz w:val="26"/>
          <w:szCs w:val="26"/>
        </w:rPr>
        <w:t>pirical efforts to understand</w:t>
      </w:r>
      <w:r w:rsidRPr="004E4E63">
        <w:rPr>
          <w:rFonts w:ascii="Times New Roman" w:hAnsi="Times New Roman"/>
          <w:sz w:val="26"/>
          <w:szCs w:val="26"/>
        </w:rPr>
        <w:t xml:space="preserve"> what drives constructive deviance among</w:t>
      </w:r>
      <w:r>
        <w:rPr>
          <w:rFonts w:ascii="Times New Roman" w:hAnsi="Times New Roman"/>
          <w:sz w:val="26"/>
          <w:szCs w:val="26"/>
        </w:rPr>
        <w:t xml:space="preserve"> organizational employees are</w:t>
      </w:r>
      <w:r w:rsidRPr="004E4E63">
        <w:rPr>
          <w:rFonts w:ascii="Times New Roman" w:hAnsi="Times New Roman"/>
          <w:sz w:val="26"/>
          <w:szCs w:val="26"/>
        </w:rPr>
        <w:t xml:space="preserve"> evident in the literature. Several antecedents of constructive deviance have been explored, some of which inclu</w:t>
      </w:r>
      <w:r w:rsidR="009A51EB">
        <w:rPr>
          <w:rFonts w:ascii="Times New Roman" w:hAnsi="Times New Roman"/>
          <w:sz w:val="26"/>
          <w:szCs w:val="26"/>
        </w:rPr>
        <w:t xml:space="preserve">de work-family enrichment (Khan </w:t>
      </w:r>
      <w:r w:rsidRPr="004E4E63">
        <w:rPr>
          <w:rFonts w:ascii="Times New Roman" w:hAnsi="Times New Roman"/>
          <w:sz w:val="26"/>
          <w:szCs w:val="26"/>
        </w:rPr>
        <w:t>&amp; Rehman, 2019), empowering leadership (Mertens &amp; Recker, 2020), organizational justice, and psychological contract breach (Cohen &amp; Ehrlich, 2019; Gong et al., 2021), group citizenship behavior</w:t>
      </w:r>
      <w:r>
        <w:rPr>
          <w:rFonts w:ascii="Times New Roman" w:hAnsi="Times New Roman"/>
          <w:sz w:val="26"/>
          <w:szCs w:val="26"/>
        </w:rPr>
        <w:t>,</w:t>
      </w:r>
      <w:r w:rsidRPr="004E4E63">
        <w:rPr>
          <w:rFonts w:ascii="Times New Roman" w:hAnsi="Times New Roman"/>
          <w:sz w:val="26"/>
          <w:szCs w:val="26"/>
        </w:rPr>
        <w:t xml:space="preserve"> and environmental dynamism (Liu et al., 2020), workplace spirituality (Garg &amp; Saxena, 2020), and Knowledge sharing system (Malik &amp; Malik, 2021). Recent reports suggest that perceived organizational support (POS) and other exchange variables</w:t>
      </w:r>
      <w:r>
        <w:rPr>
          <w:rFonts w:ascii="Times New Roman" w:hAnsi="Times New Roman"/>
          <w:sz w:val="26"/>
          <w:szCs w:val="26"/>
        </w:rPr>
        <w:t>,</w:t>
      </w:r>
      <w:r w:rsidRPr="004E4E63">
        <w:rPr>
          <w:rFonts w:ascii="Times New Roman" w:hAnsi="Times New Roman"/>
          <w:sz w:val="26"/>
          <w:szCs w:val="26"/>
        </w:rPr>
        <w:t xml:space="preserve"> such as psychological contract </w:t>
      </w:r>
      <w:r>
        <w:rPr>
          <w:rFonts w:ascii="Times New Roman" w:hAnsi="Times New Roman"/>
          <w:sz w:val="26"/>
          <w:szCs w:val="26"/>
        </w:rPr>
        <w:t>fulfillment and organizational j</w:t>
      </w:r>
      <w:r w:rsidRPr="004E4E63">
        <w:rPr>
          <w:rFonts w:ascii="Times New Roman" w:hAnsi="Times New Roman"/>
          <w:sz w:val="26"/>
          <w:szCs w:val="26"/>
        </w:rPr>
        <w:t>ustice</w:t>
      </w:r>
      <w:r>
        <w:rPr>
          <w:rFonts w:ascii="Times New Roman" w:hAnsi="Times New Roman"/>
          <w:sz w:val="26"/>
          <w:szCs w:val="26"/>
        </w:rPr>
        <w:t>,</w:t>
      </w:r>
      <w:r w:rsidRPr="004E4E63">
        <w:rPr>
          <w:rFonts w:ascii="Times New Roman" w:hAnsi="Times New Roman"/>
          <w:sz w:val="26"/>
          <w:szCs w:val="26"/>
        </w:rPr>
        <w:t xml:space="preserve"> are linked to behaviors that benefit the organization (e.g., Afsar &amp; Badir, 2016; Cohen &amp; Ehrlich, 2019; Edosomwan &amp; Nwanzu, 2021; Kura et al., 2016). </w:t>
      </w:r>
      <w:r>
        <w:rPr>
          <w:rFonts w:ascii="Times New Roman" w:hAnsi="Times New Roman"/>
          <w:sz w:val="26"/>
          <w:szCs w:val="26"/>
        </w:rPr>
        <w:t>Consequently</w:t>
      </w:r>
      <w:r w:rsidRPr="004E4E63">
        <w:rPr>
          <w:rFonts w:ascii="Times New Roman" w:hAnsi="Times New Roman"/>
          <w:sz w:val="26"/>
          <w:szCs w:val="26"/>
        </w:rPr>
        <w:t xml:space="preserve">, </w:t>
      </w:r>
      <w:r>
        <w:rPr>
          <w:rFonts w:ascii="Times New Roman" w:hAnsi="Times New Roman"/>
          <w:sz w:val="26"/>
          <w:szCs w:val="26"/>
        </w:rPr>
        <w:t>this study utilizes POS as a predictor variable</w:t>
      </w:r>
      <w:r w:rsidRPr="004E4E63">
        <w:rPr>
          <w:rFonts w:ascii="Times New Roman" w:hAnsi="Times New Roman"/>
          <w:sz w:val="26"/>
          <w:szCs w:val="26"/>
        </w:rPr>
        <w:t xml:space="preserve">. </w:t>
      </w:r>
    </w:p>
    <w:p w14:paraId="7A0C2EC1" w14:textId="3215A52F"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A few gaps in the literature gave necessity to this study. First, the structure of constructive deviance and the functional extent and limit might vary across cultures and types of organization</w:t>
      </w:r>
      <w:r>
        <w:rPr>
          <w:rFonts w:ascii="Times New Roman" w:hAnsi="Times New Roman"/>
          <w:sz w:val="26"/>
          <w:szCs w:val="26"/>
        </w:rPr>
        <w:t>s</w:t>
      </w:r>
      <w:r w:rsidRPr="004E4E63">
        <w:rPr>
          <w:rFonts w:ascii="Times New Roman" w:hAnsi="Times New Roman"/>
          <w:sz w:val="26"/>
          <w:szCs w:val="26"/>
        </w:rPr>
        <w:t xml:space="preserve">. Based on existing literature, there is a population </w:t>
      </w:r>
      <w:r>
        <w:rPr>
          <w:rFonts w:ascii="Times New Roman" w:hAnsi="Times New Roman"/>
          <w:sz w:val="26"/>
          <w:szCs w:val="26"/>
        </w:rPr>
        <w:t>gap, especially among</w:t>
      </w:r>
      <w:r w:rsidRPr="004E4E63">
        <w:rPr>
          <w:rFonts w:ascii="Times New Roman" w:hAnsi="Times New Roman"/>
          <w:sz w:val="26"/>
          <w:szCs w:val="26"/>
        </w:rPr>
        <w:t xml:space="preserve"> frontline employees in the banking sector. This segment of the population has </w:t>
      </w:r>
      <w:r w:rsidRPr="004E4E63">
        <w:rPr>
          <w:rFonts w:ascii="Times New Roman" w:hAnsi="Times New Roman"/>
          <w:sz w:val="26"/>
          <w:szCs w:val="26"/>
        </w:rPr>
        <w:lastRenderedPageBreak/>
        <w:t>been under-researched in the literature. In Nigeria, the only identifiable study (Kura et al., 2016) was carried out on public sector employees. Hence,</w:t>
      </w:r>
      <w:r>
        <w:rPr>
          <w:rFonts w:ascii="Times New Roman" w:hAnsi="Times New Roman"/>
          <w:sz w:val="26"/>
          <w:szCs w:val="26"/>
        </w:rPr>
        <w:t xml:space="preserve"> the literature is scarce</w:t>
      </w:r>
      <w:r w:rsidRPr="004E4E63">
        <w:rPr>
          <w:rFonts w:ascii="Times New Roman" w:hAnsi="Times New Roman"/>
          <w:sz w:val="26"/>
          <w:szCs w:val="26"/>
        </w:rPr>
        <w:t xml:space="preserve"> regarding the antecedents of constructive deviance among private-sector workers in Nigeria. Exploring this gap in </w:t>
      </w:r>
      <w:r>
        <w:rPr>
          <w:rFonts w:ascii="Times New Roman" w:hAnsi="Times New Roman"/>
          <w:sz w:val="26"/>
          <w:szCs w:val="26"/>
        </w:rPr>
        <w:t xml:space="preserve">the </w:t>
      </w:r>
      <w:r w:rsidRPr="004E4E63">
        <w:rPr>
          <w:rFonts w:ascii="Times New Roman" w:hAnsi="Times New Roman"/>
          <w:sz w:val="26"/>
          <w:szCs w:val="26"/>
        </w:rPr>
        <w:t xml:space="preserve">literature will </w:t>
      </w:r>
      <w:r>
        <w:rPr>
          <w:rFonts w:ascii="Times New Roman" w:hAnsi="Times New Roman"/>
          <w:sz w:val="26"/>
          <w:szCs w:val="26"/>
        </w:rPr>
        <w:t>strategically inform</w:t>
      </w:r>
      <w:r w:rsidRPr="004E4E63">
        <w:rPr>
          <w:rFonts w:ascii="Times New Roman" w:hAnsi="Times New Roman"/>
          <w:sz w:val="26"/>
          <w:szCs w:val="26"/>
        </w:rPr>
        <w:t xml:space="preserve"> policies and managerial practices in the private sector. Second, there is a paucity of studies exploring the conditional effects of org</w:t>
      </w:r>
      <w:r>
        <w:rPr>
          <w:rFonts w:ascii="Times New Roman" w:hAnsi="Times New Roman"/>
          <w:sz w:val="26"/>
          <w:szCs w:val="26"/>
        </w:rPr>
        <w:t>anizational identification</w:t>
      </w:r>
      <w:r w:rsidRPr="004E4E63">
        <w:rPr>
          <w:rFonts w:ascii="Times New Roman" w:hAnsi="Times New Roman"/>
          <w:sz w:val="26"/>
          <w:szCs w:val="26"/>
        </w:rPr>
        <w:t xml:space="preserve"> and psychological </w:t>
      </w:r>
      <w:r>
        <w:rPr>
          <w:rFonts w:ascii="Times New Roman" w:hAnsi="Times New Roman"/>
          <w:sz w:val="26"/>
          <w:szCs w:val="26"/>
        </w:rPr>
        <w:t>s</w:t>
      </w:r>
      <w:r w:rsidRPr="004E4E63">
        <w:rPr>
          <w:rFonts w:ascii="Times New Roman" w:hAnsi="Times New Roman"/>
          <w:sz w:val="26"/>
          <w:szCs w:val="26"/>
        </w:rPr>
        <w:t xml:space="preserve">afety on the </w:t>
      </w:r>
      <w:r>
        <w:rPr>
          <w:rFonts w:ascii="Times New Roman" w:hAnsi="Times New Roman"/>
          <w:sz w:val="26"/>
          <w:szCs w:val="26"/>
        </w:rPr>
        <w:t>relationship</w:t>
      </w:r>
      <w:r w:rsidRPr="004E4E63">
        <w:rPr>
          <w:rFonts w:ascii="Times New Roman" w:hAnsi="Times New Roman"/>
          <w:sz w:val="26"/>
          <w:szCs w:val="26"/>
        </w:rPr>
        <w:t xml:space="preserve"> between POS and constructive</w:t>
      </w:r>
      <w:r w:rsidR="005E49A0">
        <w:rPr>
          <w:rFonts w:ascii="Times New Roman" w:hAnsi="Times New Roman"/>
          <w:sz w:val="26"/>
          <w:szCs w:val="26"/>
        </w:rPr>
        <w:t xml:space="preserve"> deviance</w:t>
      </w:r>
      <w:r w:rsidRPr="004E4E63">
        <w:rPr>
          <w:rFonts w:ascii="Times New Roman" w:hAnsi="Times New Roman"/>
          <w:sz w:val="26"/>
          <w:szCs w:val="26"/>
        </w:rPr>
        <w:t>. As a result, this study is focused on examining the antecedent and underlying factors responsible for constructive deviance. The present study see</w:t>
      </w:r>
      <w:r>
        <w:rPr>
          <w:rFonts w:ascii="Times New Roman" w:hAnsi="Times New Roman"/>
          <w:sz w:val="26"/>
          <w:szCs w:val="26"/>
        </w:rPr>
        <w:t>ks to address the stated</w:t>
      </w:r>
      <w:r w:rsidRPr="004E4E63">
        <w:rPr>
          <w:rFonts w:ascii="Times New Roman" w:hAnsi="Times New Roman"/>
          <w:sz w:val="26"/>
          <w:szCs w:val="26"/>
        </w:rPr>
        <w:t xml:space="preserve"> problems in the literature and bridg</w:t>
      </w:r>
      <w:r>
        <w:rPr>
          <w:rFonts w:ascii="Times New Roman" w:hAnsi="Times New Roman"/>
          <w:sz w:val="26"/>
          <w:szCs w:val="26"/>
        </w:rPr>
        <w:t>e the identified gaps. T</w:t>
      </w:r>
      <w:r w:rsidRPr="004E4E63">
        <w:rPr>
          <w:rFonts w:ascii="Times New Roman" w:hAnsi="Times New Roman"/>
          <w:sz w:val="26"/>
          <w:szCs w:val="26"/>
        </w:rPr>
        <w:t>o achieve this, structured objectives were develope</w:t>
      </w:r>
      <w:r w:rsidRPr="00580223">
        <w:rPr>
          <w:rFonts w:ascii="Times New Roman" w:hAnsi="Times New Roman" w:cs="Times New Roman"/>
          <w:sz w:val="26"/>
          <w:szCs w:val="26"/>
        </w:rPr>
        <w:t>d</w:t>
      </w:r>
      <w:r w:rsidRPr="00150B4A">
        <w:rPr>
          <w:rFonts w:ascii="Times New Roman" w:eastAsia="微軟正黑體" w:hAnsi="Times New Roman" w:cs="Times New Roman"/>
          <w:sz w:val="26"/>
          <w:szCs w:val="26"/>
          <w:lang w:eastAsia="zh-TW"/>
        </w:rPr>
        <w:t>,</w:t>
      </w:r>
      <w:r w:rsidRPr="004E4E63">
        <w:rPr>
          <w:rFonts w:ascii="Times New Roman" w:hAnsi="Times New Roman"/>
          <w:sz w:val="26"/>
          <w:szCs w:val="26"/>
        </w:rPr>
        <w:t xml:space="preserve"> which are: (1) to examine the </w:t>
      </w:r>
      <w:r>
        <w:rPr>
          <w:rFonts w:ascii="Times New Roman" w:hAnsi="Times New Roman"/>
          <w:sz w:val="26"/>
          <w:szCs w:val="26"/>
        </w:rPr>
        <w:t>relationship</w:t>
      </w:r>
      <w:r w:rsidRPr="004E4E63">
        <w:rPr>
          <w:rFonts w:ascii="Times New Roman" w:hAnsi="Times New Roman"/>
          <w:sz w:val="26"/>
          <w:szCs w:val="26"/>
        </w:rPr>
        <w:t xml:space="preserve"> between POS and constructive deviance, (2) </w:t>
      </w:r>
      <w:r>
        <w:rPr>
          <w:rFonts w:ascii="Times New Roman" w:hAnsi="Times New Roman"/>
          <w:sz w:val="26"/>
          <w:szCs w:val="26"/>
        </w:rPr>
        <w:t>to examine the relationship between organizational identification</w:t>
      </w:r>
      <w:r w:rsidRPr="004E4E63">
        <w:rPr>
          <w:rFonts w:ascii="Times New Roman" w:hAnsi="Times New Roman"/>
          <w:sz w:val="26"/>
          <w:szCs w:val="26"/>
        </w:rPr>
        <w:t xml:space="preserve"> and constructive deviance, (3) to examine the direct relationship between psychological </w:t>
      </w:r>
      <w:r>
        <w:rPr>
          <w:rFonts w:ascii="Times New Roman" w:hAnsi="Times New Roman"/>
          <w:sz w:val="26"/>
          <w:szCs w:val="26"/>
        </w:rPr>
        <w:t>s</w:t>
      </w:r>
      <w:r w:rsidRPr="004E4E63">
        <w:rPr>
          <w:rFonts w:ascii="Times New Roman" w:hAnsi="Times New Roman"/>
          <w:sz w:val="26"/>
          <w:szCs w:val="26"/>
        </w:rPr>
        <w:t>afety and constructive deviance, (4) to ex</w:t>
      </w:r>
      <w:r>
        <w:rPr>
          <w:rFonts w:ascii="Times New Roman" w:hAnsi="Times New Roman"/>
          <w:sz w:val="26"/>
          <w:szCs w:val="26"/>
        </w:rPr>
        <w:t>plore the moderating role of organizational identification</w:t>
      </w:r>
      <w:r w:rsidRPr="004E4E63">
        <w:rPr>
          <w:rFonts w:ascii="Times New Roman" w:hAnsi="Times New Roman"/>
          <w:sz w:val="26"/>
          <w:szCs w:val="26"/>
        </w:rPr>
        <w:t xml:space="preserve"> on the relationship between POS and constructive deviance, and (5) to explore the moderating role of psychological </w:t>
      </w:r>
      <w:r>
        <w:rPr>
          <w:rFonts w:ascii="Times New Roman" w:hAnsi="Times New Roman"/>
          <w:sz w:val="26"/>
          <w:szCs w:val="26"/>
        </w:rPr>
        <w:t>s</w:t>
      </w:r>
      <w:r w:rsidRPr="004E4E63">
        <w:rPr>
          <w:rFonts w:ascii="Times New Roman" w:hAnsi="Times New Roman"/>
          <w:sz w:val="26"/>
          <w:szCs w:val="26"/>
        </w:rPr>
        <w:t xml:space="preserve">afety on the </w:t>
      </w:r>
      <w:r>
        <w:rPr>
          <w:rFonts w:ascii="Times New Roman" w:hAnsi="Times New Roman"/>
          <w:sz w:val="26"/>
          <w:szCs w:val="26"/>
        </w:rPr>
        <w:t>relationship</w:t>
      </w:r>
      <w:r w:rsidRPr="004E4E63">
        <w:rPr>
          <w:rFonts w:ascii="Times New Roman" w:hAnsi="Times New Roman"/>
          <w:sz w:val="26"/>
          <w:szCs w:val="26"/>
        </w:rPr>
        <w:t xml:space="preserve"> between POS and constructive deviance. Examining these objectives will significantly </w:t>
      </w:r>
      <w:r>
        <w:rPr>
          <w:rFonts w:ascii="Times New Roman" w:hAnsi="Times New Roman"/>
          <w:sz w:val="26"/>
          <w:szCs w:val="26"/>
        </w:rPr>
        <w:t>bene</w:t>
      </w:r>
      <w:r w:rsidRPr="004E4E63">
        <w:rPr>
          <w:rFonts w:ascii="Times New Roman" w:hAnsi="Times New Roman"/>
          <w:sz w:val="26"/>
          <w:szCs w:val="26"/>
        </w:rPr>
        <w:t>fit researchers and management practitioners.</w:t>
      </w:r>
    </w:p>
    <w:p w14:paraId="406A8EAF" w14:textId="77777777" w:rsidR="003D0CBE" w:rsidRDefault="003D0CBE" w:rsidP="00A07753">
      <w:pPr>
        <w:snapToGrid w:val="0"/>
        <w:spacing w:line="360" w:lineRule="exact"/>
        <w:jc w:val="both"/>
        <w:rPr>
          <w:rFonts w:ascii="Times New Roman" w:hAnsi="Times New Roman"/>
          <w:b/>
          <w:bCs/>
          <w:sz w:val="26"/>
          <w:szCs w:val="26"/>
        </w:rPr>
      </w:pPr>
    </w:p>
    <w:p w14:paraId="52F0B10E" w14:textId="77777777" w:rsidR="003D0CBE" w:rsidRPr="004E4E63" w:rsidRDefault="003D0CBE" w:rsidP="00A07753">
      <w:pPr>
        <w:spacing w:line="360" w:lineRule="exact"/>
        <w:jc w:val="center"/>
        <w:rPr>
          <w:rFonts w:ascii="Times New Roman" w:hAnsi="Times New Roman"/>
          <w:b/>
          <w:bCs/>
          <w:sz w:val="26"/>
          <w:szCs w:val="26"/>
        </w:rPr>
      </w:pPr>
      <w:r w:rsidRPr="004E4E63">
        <w:rPr>
          <w:rFonts w:ascii="Times New Roman" w:hAnsi="Times New Roman"/>
          <w:b/>
          <w:bCs/>
          <w:sz w:val="26"/>
          <w:szCs w:val="26"/>
        </w:rPr>
        <w:t xml:space="preserve">LITERATURE REVIEW AND </w:t>
      </w:r>
      <w:r w:rsidRPr="00337237">
        <w:rPr>
          <w:rFonts w:ascii="Times New Roman" w:hAnsi="Times New Roman"/>
          <w:b/>
          <w:sz w:val="26"/>
          <w:szCs w:val="26"/>
        </w:rPr>
        <w:t>DEVELOPMENT</w:t>
      </w:r>
      <w:r w:rsidRPr="004E4E63">
        <w:rPr>
          <w:rFonts w:ascii="Times New Roman" w:hAnsi="Times New Roman"/>
          <w:b/>
          <w:bCs/>
          <w:sz w:val="26"/>
          <w:szCs w:val="26"/>
        </w:rPr>
        <w:t xml:space="preserve"> OF HYPOTHESES</w:t>
      </w:r>
    </w:p>
    <w:p w14:paraId="76C54BFC" w14:textId="77777777" w:rsidR="003D0CBE" w:rsidRPr="004E4E63" w:rsidRDefault="003D0CBE" w:rsidP="00A07753">
      <w:pPr>
        <w:snapToGrid w:val="0"/>
        <w:spacing w:line="360" w:lineRule="exact"/>
        <w:jc w:val="both"/>
        <w:rPr>
          <w:rFonts w:ascii="Times New Roman" w:hAnsi="Times New Roman"/>
          <w:b/>
          <w:bCs/>
          <w:sz w:val="26"/>
          <w:szCs w:val="26"/>
        </w:rPr>
      </w:pPr>
      <w:r w:rsidRPr="004E4E63">
        <w:rPr>
          <w:rFonts w:ascii="Times New Roman" w:hAnsi="Times New Roman"/>
          <w:b/>
          <w:bCs/>
          <w:sz w:val="26"/>
          <w:szCs w:val="26"/>
        </w:rPr>
        <w:t>Constructive Deviance</w:t>
      </w:r>
    </w:p>
    <w:p w14:paraId="0A0103F4" w14:textId="2A76514F"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According to Galperin (2012), constructive deviance is </w:t>
      </w:r>
      <w:r>
        <w:rPr>
          <w:rFonts w:ascii="Times New Roman" w:hAnsi="Times New Roman"/>
          <w:sz w:val="26"/>
          <w:szCs w:val="26"/>
        </w:rPr>
        <w:t>“</w:t>
      </w:r>
      <w:r w:rsidRPr="004E4E63">
        <w:rPr>
          <w:rFonts w:ascii="Times New Roman" w:hAnsi="Times New Roman"/>
          <w:sz w:val="26"/>
          <w:szCs w:val="26"/>
        </w:rPr>
        <w:t>voluntary be</w:t>
      </w:r>
      <w:r>
        <w:rPr>
          <w:rFonts w:ascii="Times New Roman" w:hAnsi="Times New Roman"/>
          <w:sz w:val="26"/>
          <w:szCs w:val="26"/>
        </w:rPr>
        <w:t xml:space="preserve">havior that violates </w:t>
      </w:r>
      <w:r w:rsidRPr="004E4E63">
        <w:rPr>
          <w:rFonts w:ascii="Times New Roman" w:hAnsi="Times New Roman"/>
          <w:sz w:val="26"/>
          <w:szCs w:val="26"/>
        </w:rPr>
        <w:t>organizational norms and</w:t>
      </w:r>
      <w:r>
        <w:rPr>
          <w:rFonts w:ascii="Times New Roman" w:hAnsi="Times New Roman"/>
          <w:sz w:val="26"/>
          <w:szCs w:val="26"/>
        </w:rPr>
        <w:t>,</w:t>
      </w:r>
      <w:r w:rsidRPr="004E4E63">
        <w:rPr>
          <w:rFonts w:ascii="Times New Roman" w:hAnsi="Times New Roman"/>
          <w:sz w:val="26"/>
          <w:szCs w:val="26"/>
        </w:rPr>
        <w:t xml:space="preserve"> in doing so</w:t>
      </w:r>
      <w:r>
        <w:rPr>
          <w:rFonts w:ascii="Times New Roman" w:hAnsi="Times New Roman"/>
          <w:sz w:val="26"/>
          <w:szCs w:val="26"/>
        </w:rPr>
        <w:t>,</w:t>
      </w:r>
      <w:r w:rsidRPr="004E4E63">
        <w:rPr>
          <w:rFonts w:ascii="Times New Roman" w:hAnsi="Times New Roman"/>
          <w:sz w:val="26"/>
          <w:szCs w:val="26"/>
        </w:rPr>
        <w:t xml:space="preserve"> contributes to the well-being of an organization, its members, or both.</w:t>
      </w:r>
      <w:r>
        <w:rPr>
          <w:rFonts w:ascii="Times New Roman" w:hAnsi="Times New Roman"/>
          <w:sz w:val="26"/>
          <w:szCs w:val="26"/>
        </w:rPr>
        <w:t>”</w:t>
      </w:r>
      <w:r w:rsidRPr="004E4E63">
        <w:rPr>
          <w:rFonts w:ascii="Times New Roman" w:hAnsi="Times New Roman"/>
          <w:sz w:val="26"/>
          <w:szCs w:val="26"/>
        </w:rPr>
        <w:t xml:space="preserve"> Constructive deviance is characterized</w:t>
      </w:r>
      <w:r>
        <w:rPr>
          <w:rFonts w:ascii="Times New Roman" w:hAnsi="Times New Roman"/>
          <w:sz w:val="26"/>
          <w:szCs w:val="26"/>
        </w:rPr>
        <w:t xml:space="preserve"> by three distinct components</w:t>
      </w:r>
      <w:r w:rsidRPr="004E4E63">
        <w:rPr>
          <w:rFonts w:ascii="Times New Roman" w:hAnsi="Times New Roman"/>
          <w:sz w:val="26"/>
          <w:szCs w:val="26"/>
        </w:rPr>
        <w:t xml:space="preserve"> central to the definition gi</w:t>
      </w:r>
      <w:r>
        <w:rPr>
          <w:rFonts w:ascii="Times New Roman" w:hAnsi="Times New Roman"/>
          <w:sz w:val="26"/>
          <w:szCs w:val="26"/>
        </w:rPr>
        <w:t>ven above. These components</w:t>
      </w:r>
      <w:r w:rsidRPr="004E4E63">
        <w:rPr>
          <w:rFonts w:ascii="Times New Roman" w:hAnsi="Times New Roman"/>
          <w:sz w:val="26"/>
          <w:szCs w:val="26"/>
        </w:rPr>
        <w:t xml:space="preserve"> are behavioral deviation, constructive outcomes, and conformance to hyper</w:t>
      </w:r>
      <w:r w:rsidR="005C4D21">
        <w:rPr>
          <w:rFonts w:ascii="Times New Roman" w:hAnsi="Times New Roman"/>
          <w:sz w:val="26"/>
          <w:szCs w:val="26"/>
        </w:rPr>
        <w:t>-</w:t>
      </w:r>
      <w:r w:rsidRPr="004E4E63">
        <w:rPr>
          <w:rFonts w:ascii="Times New Roman" w:hAnsi="Times New Roman"/>
          <w:sz w:val="26"/>
          <w:szCs w:val="26"/>
        </w:rPr>
        <w:t xml:space="preserve">norms. Behavioral deviation </w:t>
      </w:r>
      <w:r>
        <w:rPr>
          <w:rFonts w:ascii="Times New Roman" w:hAnsi="Times New Roman"/>
          <w:sz w:val="26"/>
          <w:szCs w:val="26"/>
        </w:rPr>
        <w:t>concerns</w:t>
      </w:r>
      <w:r w:rsidRPr="004E4E63">
        <w:rPr>
          <w:rFonts w:ascii="Times New Roman" w:hAnsi="Times New Roman"/>
          <w:sz w:val="26"/>
          <w:szCs w:val="26"/>
        </w:rPr>
        <w:t xml:space="preserve"> departures from formal or informal norms in the organization. These include </w:t>
      </w:r>
      <w:r>
        <w:rPr>
          <w:rFonts w:ascii="Times New Roman" w:hAnsi="Times New Roman"/>
          <w:sz w:val="26"/>
          <w:szCs w:val="26"/>
        </w:rPr>
        <w:t>tacit and implicitly shared social rules between agents</w:t>
      </w:r>
      <w:r w:rsidRPr="004E4E63">
        <w:rPr>
          <w:rFonts w:ascii="Times New Roman" w:hAnsi="Times New Roman"/>
          <w:sz w:val="26"/>
          <w:szCs w:val="26"/>
        </w:rPr>
        <w:t xml:space="preserve"> embedded in a work routine</w:t>
      </w:r>
      <w:r>
        <w:rPr>
          <w:rFonts w:ascii="Times New Roman" w:hAnsi="Times New Roman"/>
          <w:sz w:val="26"/>
          <w:szCs w:val="26"/>
        </w:rPr>
        <w:t>,</w:t>
      </w:r>
      <w:r w:rsidRPr="004E4E63">
        <w:rPr>
          <w:rFonts w:ascii="Times New Roman" w:hAnsi="Times New Roman"/>
          <w:sz w:val="26"/>
          <w:szCs w:val="26"/>
        </w:rPr>
        <w:t xml:space="preserve"> signifying </w:t>
      </w:r>
      <w:r>
        <w:rPr>
          <w:rFonts w:ascii="Times New Roman" w:hAnsi="Times New Roman"/>
          <w:sz w:val="26"/>
          <w:szCs w:val="26"/>
        </w:rPr>
        <w:t>how things are</w:t>
      </w:r>
      <w:r w:rsidRPr="004E4E63">
        <w:rPr>
          <w:rFonts w:ascii="Times New Roman" w:hAnsi="Times New Roman"/>
          <w:sz w:val="26"/>
          <w:szCs w:val="26"/>
        </w:rPr>
        <w:t xml:space="preserve"> done in the organization. They are often shown in formal instructions and rules embedded in processes and procedures that provide an expected, reliable, repeatable, and systematic routine for value creation within an organization (Mertens &amp; Recker, 2020). </w:t>
      </w:r>
    </w:p>
    <w:p w14:paraId="64014F6D" w14:textId="77777777"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Constructive outcomes have to do with the enactment of behaviors that are beneficial to the organization. This is an </w:t>
      </w:r>
      <w:r>
        <w:rPr>
          <w:rFonts w:ascii="Times New Roman" w:hAnsi="Times New Roman"/>
          <w:sz w:val="26"/>
          <w:szCs w:val="26"/>
        </w:rPr>
        <w:t>essential</w:t>
      </w:r>
      <w:r w:rsidRPr="004E4E63">
        <w:rPr>
          <w:rFonts w:ascii="Times New Roman" w:hAnsi="Times New Roman"/>
          <w:sz w:val="26"/>
          <w:szCs w:val="26"/>
        </w:rPr>
        <w:t xml:space="preserve"> way of distinguishing negative deviant behaviors</w:t>
      </w:r>
      <w:r>
        <w:rPr>
          <w:rFonts w:ascii="Times New Roman" w:hAnsi="Times New Roman"/>
          <w:sz w:val="26"/>
          <w:szCs w:val="26"/>
        </w:rPr>
        <w:t xml:space="preserve">; </w:t>
      </w:r>
      <w:r w:rsidRPr="004E4E63">
        <w:rPr>
          <w:rFonts w:ascii="Times New Roman" w:hAnsi="Times New Roman"/>
          <w:sz w:val="26"/>
          <w:szCs w:val="26"/>
        </w:rPr>
        <w:t>only employee deviant behavior</w:t>
      </w:r>
      <w:r>
        <w:rPr>
          <w:rFonts w:ascii="Times New Roman" w:hAnsi="Times New Roman"/>
          <w:sz w:val="26"/>
          <w:szCs w:val="26"/>
        </w:rPr>
        <w:t>,</w:t>
      </w:r>
      <w:r w:rsidRPr="004E4E63">
        <w:rPr>
          <w:rFonts w:ascii="Times New Roman" w:hAnsi="Times New Roman"/>
          <w:sz w:val="26"/>
          <w:szCs w:val="26"/>
        </w:rPr>
        <w:t xml:space="preserve"> which helps i</w:t>
      </w:r>
      <w:r>
        <w:rPr>
          <w:rFonts w:ascii="Times New Roman" w:hAnsi="Times New Roman"/>
          <w:sz w:val="26"/>
          <w:szCs w:val="26"/>
        </w:rPr>
        <w:t>mprove</w:t>
      </w:r>
      <w:r w:rsidRPr="004E4E63">
        <w:rPr>
          <w:rFonts w:ascii="Times New Roman" w:hAnsi="Times New Roman"/>
          <w:sz w:val="26"/>
          <w:szCs w:val="26"/>
        </w:rPr>
        <w:t xml:space="preserve"> valu</w:t>
      </w:r>
      <w:r>
        <w:rPr>
          <w:rFonts w:ascii="Times New Roman" w:hAnsi="Times New Roman"/>
          <w:sz w:val="26"/>
          <w:szCs w:val="26"/>
        </w:rPr>
        <w:t>e creation, can be described as</w:t>
      </w:r>
      <w:r w:rsidRPr="004E4E63">
        <w:rPr>
          <w:rFonts w:ascii="Times New Roman" w:hAnsi="Times New Roman"/>
          <w:sz w:val="26"/>
          <w:szCs w:val="26"/>
        </w:rPr>
        <w:t xml:space="preserve"> constructive deviant behavior (Mertens et al., 2016). Mertens and Recker (2020) referred to conformance to hyper norms as behavioral deviations that are not harmful to groups outside the group that is being targeted (the organization). </w:t>
      </w:r>
      <w:r w:rsidRPr="004E4E63">
        <w:rPr>
          <w:rFonts w:ascii="Times New Roman" w:hAnsi="Times New Roman"/>
          <w:sz w:val="26"/>
          <w:szCs w:val="26"/>
        </w:rPr>
        <w:lastRenderedPageBreak/>
        <w:t xml:space="preserve">According to Mertens and Recker (2020), constructive deviance behavior shares similar attributes with other forms of non-compliance behaviors (e.g., pro-social rule-breaking, dysfunctional directives, and counter-conformity), extra-role behaviors (e.g., organizational citizenship behavior, role innovation, or proactive behavior), and honorable behavior (e.g., employee voice behavior and whistleblowing). It is </w:t>
      </w:r>
      <w:r>
        <w:rPr>
          <w:rFonts w:ascii="Times New Roman" w:hAnsi="Times New Roman"/>
          <w:sz w:val="26"/>
          <w:szCs w:val="26"/>
        </w:rPr>
        <w:t>crucial</w:t>
      </w:r>
      <w:r w:rsidRPr="004E4E63">
        <w:rPr>
          <w:rFonts w:ascii="Times New Roman" w:hAnsi="Times New Roman"/>
          <w:sz w:val="26"/>
          <w:szCs w:val="26"/>
        </w:rPr>
        <w:t xml:space="preserve"> to understand that the fundamental factors distinguishing constructive deviance</w:t>
      </w:r>
      <w:r>
        <w:rPr>
          <w:rFonts w:ascii="Times New Roman" w:hAnsi="Times New Roman"/>
          <w:sz w:val="26"/>
          <w:szCs w:val="26"/>
        </w:rPr>
        <w:t xml:space="preserve"> from these related behaviors lie</w:t>
      </w:r>
      <w:r w:rsidRPr="004E4E63">
        <w:rPr>
          <w:rFonts w:ascii="Times New Roman" w:hAnsi="Times New Roman"/>
          <w:sz w:val="26"/>
          <w:szCs w:val="26"/>
        </w:rPr>
        <w:t xml:space="preserve"> not in any of the three attributes discussed above but </w:t>
      </w:r>
      <w:r>
        <w:rPr>
          <w:rFonts w:ascii="Times New Roman" w:hAnsi="Times New Roman"/>
          <w:sz w:val="26"/>
          <w:szCs w:val="26"/>
        </w:rPr>
        <w:t>instead</w:t>
      </w:r>
      <w:r w:rsidRPr="004E4E63">
        <w:rPr>
          <w:rFonts w:ascii="Times New Roman" w:hAnsi="Times New Roman"/>
          <w:sz w:val="26"/>
          <w:szCs w:val="26"/>
        </w:rPr>
        <w:t xml:space="preserve"> in the </w:t>
      </w:r>
      <w:r>
        <w:rPr>
          <w:rFonts w:ascii="Times New Roman" w:hAnsi="Times New Roman"/>
          <w:sz w:val="26"/>
          <w:szCs w:val="26"/>
        </w:rPr>
        <w:t>‘</w:t>
      </w:r>
      <w:r w:rsidRPr="004E4E63">
        <w:rPr>
          <w:rFonts w:ascii="Times New Roman" w:hAnsi="Times New Roman"/>
          <w:sz w:val="26"/>
          <w:szCs w:val="26"/>
        </w:rPr>
        <w:t>simultaneous</w:t>
      </w:r>
      <w:r>
        <w:rPr>
          <w:rFonts w:ascii="Times New Roman" w:hAnsi="Times New Roman"/>
          <w:sz w:val="26"/>
          <w:szCs w:val="26"/>
        </w:rPr>
        <w:t>’</w:t>
      </w:r>
      <w:r w:rsidRPr="004E4E63">
        <w:rPr>
          <w:rFonts w:ascii="Times New Roman" w:hAnsi="Times New Roman"/>
          <w:sz w:val="26"/>
          <w:szCs w:val="26"/>
        </w:rPr>
        <w:t xml:space="preserve"> manifestation of all three attributes, i.e., only employee behaviors that are at the same time deviant, producing beneficial outcomes, and in conformance with hyper norms describe constructive deviance (Galperin, 2012; Mertens &amp; Recker, 2020).</w:t>
      </w:r>
    </w:p>
    <w:p w14:paraId="2150F3BF" w14:textId="77777777" w:rsidR="003D0CBE" w:rsidRDefault="003D0CBE" w:rsidP="00A07753">
      <w:pPr>
        <w:snapToGrid w:val="0"/>
        <w:spacing w:line="360" w:lineRule="exact"/>
        <w:ind w:firstLine="475"/>
        <w:jc w:val="both"/>
        <w:rPr>
          <w:rFonts w:ascii="Times New Roman" w:hAnsi="Times New Roman"/>
          <w:sz w:val="26"/>
          <w:szCs w:val="26"/>
        </w:rPr>
      </w:pPr>
    </w:p>
    <w:p w14:paraId="39A3B67C" w14:textId="77777777" w:rsidR="003D0CBE" w:rsidRPr="00196CE2" w:rsidRDefault="003D0CBE" w:rsidP="00A07753">
      <w:pPr>
        <w:snapToGrid w:val="0"/>
        <w:spacing w:line="360" w:lineRule="exact"/>
        <w:jc w:val="both"/>
        <w:rPr>
          <w:rFonts w:ascii="Times New Roman" w:hAnsi="Times New Roman"/>
          <w:sz w:val="26"/>
          <w:szCs w:val="26"/>
        </w:rPr>
      </w:pPr>
      <w:r w:rsidRPr="004E4E63">
        <w:rPr>
          <w:rFonts w:ascii="Times New Roman" w:hAnsi="Times New Roman"/>
          <w:b/>
          <w:bCs/>
          <w:sz w:val="26"/>
          <w:szCs w:val="26"/>
        </w:rPr>
        <w:t>Percei</w:t>
      </w:r>
      <w:r>
        <w:rPr>
          <w:rFonts w:ascii="Times New Roman" w:hAnsi="Times New Roman"/>
          <w:b/>
          <w:bCs/>
          <w:sz w:val="26"/>
          <w:szCs w:val="26"/>
        </w:rPr>
        <w:t xml:space="preserve">ved Organizational Support </w:t>
      </w:r>
    </w:p>
    <w:p w14:paraId="589C938E" w14:textId="77777777" w:rsidR="003D0CBE" w:rsidRDefault="003D0CBE" w:rsidP="00A07753">
      <w:pPr>
        <w:snapToGrid w:val="0"/>
        <w:spacing w:line="360" w:lineRule="exact"/>
        <w:ind w:firstLine="475"/>
        <w:jc w:val="both"/>
        <w:rPr>
          <w:rFonts w:ascii="Times New Roman" w:hAnsi="Times New Roman"/>
          <w:sz w:val="26"/>
          <w:szCs w:val="26"/>
        </w:rPr>
      </w:pPr>
      <w:r>
        <w:rPr>
          <w:rFonts w:ascii="Times New Roman" w:hAnsi="Times New Roman"/>
          <w:sz w:val="26"/>
          <w:szCs w:val="26"/>
        </w:rPr>
        <w:t>Perceived organizational support (</w:t>
      </w:r>
      <w:r w:rsidRPr="004E4E63">
        <w:rPr>
          <w:rFonts w:ascii="Times New Roman" w:hAnsi="Times New Roman"/>
          <w:sz w:val="26"/>
          <w:szCs w:val="26"/>
        </w:rPr>
        <w:t>POS</w:t>
      </w:r>
      <w:r>
        <w:rPr>
          <w:rFonts w:ascii="Times New Roman" w:hAnsi="Times New Roman"/>
          <w:sz w:val="26"/>
          <w:szCs w:val="26"/>
        </w:rPr>
        <w:t>)</w:t>
      </w:r>
      <w:r w:rsidRPr="004E4E63">
        <w:rPr>
          <w:rFonts w:ascii="Times New Roman" w:hAnsi="Times New Roman"/>
          <w:sz w:val="26"/>
          <w:szCs w:val="26"/>
        </w:rPr>
        <w:t xml:space="preserve"> is regarded as a vital concept in organizational behavior literature. According to </w:t>
      </w:r>
      <w:proofErr w:type="spellStart"/>
      <w:r w:rsidRPr="004E4E63">
        <w:rPr>
          <w:rFonts w:ascii="Times New Roman" w:hAnsi="Times New Roman"/>
          <w:bCs/>
          <w:sz w:val="26"/>
          <w:szCs w:val="26"/>
        </w:rPr>
        <w:t>Shanock</w:t>
      </w:r>
      <w:proofErr w:type="spellEnd"/>
      <w:r w:rsidRPr="004E4E63">
        <w:rPr>
          <w:rFonts w:ascii="Times New Roman" w:hAnsi="Times New Roman"/>
          <w:bCs/>
          <w:sz w:val="26"/>
          <w:szCs w:val="26"/>
        </w:rPr>
        <w:t xml:space="preserve"> and Eisenberger</w:t>
      </w:r>
      <w:r w:rsidRPr="004E4E63">
        <w:rPr>
          <w:rFonts w:ascii="Times New Roman" w:hAnsi="Times New Roman"/>
          <w:sz w:val="26"/>
          <w:szCs w:val="26"/>
        </w:rPr>
        <w:t xml:space="preserve"> (2006), it is employees</w:t>
      </w:r>
      <w:r>
        <w:rPr>
          <w:rFonts w:ascii="Times New Roman" w:hAnsi="Times New Roman"/>
          <w:sz w:val="26"/>
          <w:szCs w:val="26"/>
        </w:rPr>
        <w:t>’</w:t>
      </w:r>
      <w:r w:rsidRPr="004E4E63">
        <w:rPr>
          <w:rFonts w:ascii="Times New Roman" w:hAnsi="Times New Roman"/>
          <w:sz w:val="26"/>
          <w:szCs w:val="26"/>
        </w:rPr>
        <w:t xml:space="preserve"> global beliefs regarding </w:t>
      </w:r>
      <w:r>
        <w:rPr>
          <w:rFonts w:ascii="Times New Roman" w:hAnsi="Times New Roman"/>
          <w:sz w:val="26"/>
          <w:szCs w:val="26"/>
        </w:rPr>
        <w:t>how mu</w:t>
      </w:r>
      <w:r w:rsidRPr="004E4E63">
        <w:rPr>
          <w:rFonts w:ascii="Times New Roman" w:hAnsi="Times New Roman"/>
          <w:sz w:val="26"/>
          <w:szCs w:val="26"/>
        </w:rPr>
        <w:t>ch their organization cares about their well-being and values their contribution at work. Rho</w:t>
      </w:r>
      <w:r>
        <w:rPr>
          <w:rFonts w:ascii="Times New Roman" w:hAnsi="Times New Roman"/>
          <w:sz w:val="26"/>
          <w:szCs w:val="26"/>
        </w:rPr>
        <w:t>a</w:t>
      </w:r>
      <w:r w:rsidRPr="004E4E63">
        <w:rPr>
          <w:rFonts w:ascii="Times New Roman" w:hAnsi="Times New Roman"/>
          <w:sz w:val="26"/>
          <w:szCs w:val="26"/>
        </w:rPr>
        <w:t>des and Eisenberger (2002) noted that POS is an indication of the employees</w:t>
      </w:r>
      <w:r>
        <w:rPr>
          <w:rFonts w:ascii="Times New Roman" w:hAnsi="Times New Roman"/>
          <w:sz w:val="26"/>
          <w:szCs w:val="26"/>
        </w:rPr>
        <w:t>’</w:t>
      </w:r>
      <w:r w:rsidRPr="004E4E63">
        <w:rPr>
          <w:rFonts w:ascii="Times New Roman" w:hAnsi="Times New Roman"/>
          <w:sz w:val="26"/>
          <w:szCs w:val="26"/>
        </w:rPr>
        <w:t xml:space="preserve"> assurances that their organization has their best interest</w:t>
      </w:r>
      <w:r>
        <w:rPr>
          <w:rFonts w:ascii="Times New Roman" w:hAnsi="Times New Roman"/>
          <w:sz w:val="26"/>
          <w:szCs w:val="26"/>
        </w:rPr>
        <w:t>s</w:t>
      </w:r>
      <w:r w:rsidRPr="004E4E63">
        <w:rPr>
          <w:rFonts w:ascii="Times New Roman" w:hAnsi="Times New Roman"/>
          <w:sz w:val="26"/>
          <w:szCs w:val="26"/>
        </w:rPr>
        <w:t xml:space="preserve"> at heart, is willing to provide the necessary</w:t>
      </w:r>
      <w:r>
        <w:rPr>
          <w:rFonts w:ascii="Times New Roman" w:hAnsi="Times New Roman"/>
          <w:sz w:val="26"/>
          <w:szCs w:val="26"/>
        </w:rPr>
        <w:t xml:space="preserve"> assistance when it is required,</w:t>
      </w:r>
      <w:r w:rsidRPr="004E4E63">
        <w:rPr>
          <w:rFonts w:ascii="Times New Roman" w:hAnsi="Times New Roman"/>
          <w:sz w:val="26"/>
          <w:szCs w:val="26"/>
        </w:rPr>
        <w:t xml:space="preserve"> and provides the necessary tools that will enhance the workplace experience and task-related activities. </w:t>
      </w:r>
      <w:r>
        <w:rPr>
          <w:rFonts w:ascii="Times New Roman" w:hAnsi="Times New Roman"/>
          <w:sz w:val="26"/>
          <w:szCs w:val="26"/>
        </w:rPr>
        <w:t>Employees believe in</w:t>
      </w:r>
      <w:r w:rsidRPr="004E4E63">
        <w:rPr>
          <w:rFonts w:ascii="Times New Roman" w:hAnsi="Times New Roman"/>
          <w:sz w:val="26"/>
          <w:szCs w:val="26"/>
        </w:rPr>
        <w:t xml:space="preserve"> the degree to which their organization can meet their socio-emotional needs, care about their well-being</w:t>
      </w:r>
      <w:r>
        <w:rPr>
          <w:rFonts w:ascii="Times New Roman" w:hAnsi="Times New Roman"/>
          <w:sz w:val="26"/>
          <w:szCs w:val="26"/>
        </w:rPr>
        <w:t xml:space="preserve"> </w:t>
      </w:r>
      <w:r w:rsidRPr="004E4E63">
        <w:rPr>
          <w:rFonts w:ascii="Times New Roman" w:hAnsi="Times New Roman"/>
          <w:sz w:val="26"/>
          <w:szCs w:val="26"/>
        </w:rPr>
        <w:t xml:space="preserve">and values, and reward their contribution to the organization (Krishnan &amp; Mary, 2012; Rhoades &amp; Eisenberger, 2002). Eisenberger et al. (2020) noted that POS is </w:t>
      </w:r>
      <w:r>
        <w:rPr>
          <w:rFonts w:ascii="Times New Roman" w:hAnsi="Times New Roman"/>
          <w:sz w:val="26"/>
          <w:szCs w:val="26"/>
        </w:rPr>
        <w:t>more pungent</w:t>
      </w:r>
      <w:r w:rsidRPr="004E4E63">
        <w:rPr>
          <w:rFonts w:ascii="Times New Roman" w:hAnsi="Times New Roman"/>
          <w:sz w:val="26"/>
          <w:szCs w:val="26"/>
        </w:rPr>
        <w:t xml:space="preserve"> when employee</w:t>
      </w:r>
      <w:r>
        <w:rPr>
          <w:rFonts w:ascii="Times New Roman" w:hAnsi="Times New Roman"/>
          <w:sz w:val="26"/>
          <w:szCs w:val="26"/>
        </w:rPr>
        <w:t>s</w:t>
      </w:r>
      <w:r w:rsidRPr="004E4E63">
        <w:rPr>
          <w:rFonts w:ascii="Times New Roman" w:hAnsi="Times New Roman"/>
          <w:sz w:val="26"/>
          <w:szCs w:val="26"/>
        </w:rPr>
        <w:t xml:space="preserve"> attribute their good </w:t>
      </w:r>
      <w:r>
        <w:rPr>
          <w:rFonts w:ascii="Times New Roman" w:hAnsi="Times New Roman"/>
          <w:sz w:val="26"/>
          <w:szCs w:val="26"/>
        </w:rPr>
        <w:t>workplace experiences</w:t>
      </w:r>
      <w:r>
        <w:rPr>
          <w:rFonts w:ascii="新細明體" w:eastAsia="新細明體" w:hAnsi="新細明體" w:hint="eastAsia"/>
          <w:sz w:val="26"/>
          <w:szCs w:val="26"/>
          <w:lang w:eastAsia="zh-TW"/>
        </w:rPr>
        <w:t>.</w:t>
      </w:r>
    </w:p>
    <w:p w14:paraId="09D586A1" w14:textId="77777777" w:rsidR="003D0CBE" w:rsidRPr="004E4E63" w:rsidRDefault="003D0CBE" w:rsidP="00A07753">
      <w:pPr>
        <w:snapToGrid w:val="0"/>
        <w:spacing w:line="360" w:lineRule="exact"/>
        <w:ind w:firstLine="475"/>
        <w:jc w:val="both"/>
        <w:rPr>
          <w:rFonts w:ascii="Times New Roman" w:hAnsi="Times New Roman"/>
          <w:sz w:val="26"/>
          <w:szCs w:val="26"/>
        </w:rPr>
      </w:pPr>
    </w:p>
    <w:p w14:paraId="5F9A925F" w14:textId="77777777" w:rsidR="003D0CBE" w:rsidRPr="004E4E63" w:rsidRDefault="003D0CBE" w:rsidP="00A07753">
      <w:pPr>
        <w:snapToGrid w:val="0"/>
        <w:spacing w:line="360" w:lineRule="exact"/>
        <w:jc w:val="both"/>
        <w:rPr>
          <w:rFonts w:ascii="Times New Roman" w:hAnsi="Times New Roman"/>
          <w:b/>
          <w:bCs/>
          <w:sz w:val="26"/>
          <w:szCs w:val="26"/>
        </w:rPr>
      </w:pPr>
      <w:r w:rsidRPr="004E4E63">
        <w:rPr>
          <w:rFonts w:ascii="Times New Roman" w:hAnsi="Times New Roman"/>
          <w:b/>
          <w:bCs/>
          <w:sz w:val="26"/>
          <w:szCs w:val="26"/>
        </w:rPr>
        <w:t>Org</w:t>
      </w:r>
      <w:r>
        <w:rPr>
          <w:rFonts w:ascii="Times New Roman" w:hAnsi="Times New Roman"/>
          <w:b/>
          <w:bCs/>
          <w:sz w:val="26"/>
          <w:szCs w:val="26"/>
        </w:rPr>
        <w:t>anizational Identification</w:t>
      </w:r>
    </w:p>
    <w:p w14:paraId="47EE3614" w14:textId="0939B8BA"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Individuals tend to define themselves (or at least partly) through membership in a specific group or organ</w:t>
      </w:r>
      <w:r>
        <w:rPr>
          <w:rFonts w:ascii="Times New Roman" w:hAnsi="Times New Roman"/>
          <w:sz w:val="26"/>
          <w:szCs w:val="26"/>
        </w:rPr>
        <w:t>ization. Organizational identification</w:t>
      </w:r>
      <w:r w:rsidRPr="00C94499">
        <w:rPr>
          <w:rFonts w:ascii="Times New Roman" w:hAnsi="Times New Roman"/>
          <w:sz w:val="26"/>
          <w:szCs w:val="26"/>
        </w:rPr>
        <w:t xml:space="preserve"> </w:t>
      </w:r>
      <w:r w:rsidRPr="004E4E63">
        <w:rPr>
          <w:rFonts w:ascii="Times New Roman" w:hAnsi="Times New Roman"/>
          <w:sz w:val="26"/>
          <w:szCs w:val="26"/>
        </w:rPr>
        <w:t>has been defined by various researchers in the field of management. According t</w:t>
      </w:r>
      <w:r>
        <w:rPr>
          <w:rFonts w:ascii="Times New Roman" w:hAnsi="Times New Roman"/>
          <w:sz w:val="26"/>
          <w:szCs w:val="26"/>
        </w:rPr>
        <w:t xml:space="preserve">o Ashforth and Mael (1989), it </w:t>
      </w:r>
      <w:r w:rsidRPr="004E4E63">
        <w:rPr>
          <w:rFonts w:ascii="Times New Roman" w:hAnsi="Times New Roman"/>
          <w:sz w:val="26"/>
          <w:szCs w:val="26"/>
        </w:rPr>
        <w:t xml:space="preserve">is </w:t>
      </w:r>
      <w:r>
        <w:rPr>
          <w:rFonts w:ascii="Times New Roman" w:hAnsi="Times New Roman"/>
          <w:sz w:val="26"/>
          <w:szCs w:val="26"/>
        </w:rPr>
        <w:t>an employee</w:t>
      </w:r>
      <w:r w:rsidR="00DE4E01">
        <w:rPr>
          <w:rFonts w:ascii="Times New Roman" w:hAnsi="Times New Roman"/>
          <w:sz w:val="26"/>
          <w:szCs w:val="26"/>
        </w:rPr>
        <w:t>’s</w:t>
      </w:r>
      <w:r>
        <w:rPr>
          <w:rFonts w:ascii="Times New Roman" w:hAnsi="Times New Roman"/>
          <w:sz w:val="26"/>
          <w:szCs w:val="26"/>
        </w:rPr>
        <w:t xml:space="preserve"> perceived belongingness and oneness with the organization. It</w:t>
      </w:r>
      <w:r w:rsidRPr="004E4E63">
        <w:rPr>
          <w:rFonts w:ascii="Times New Roman" w:hAnsi="Times New Roman"/>
          <w:sz w:val="26"/>
          <w:szCs w:val="26"/>
        </w:rPr>
        <w:t xml:space="preserve"> is the integration of the self as a significant part of the organization</w:t>
      </w:r>
      <w:r>
        <w:rPr>
          <w:rFonts w:ascii="Times New Roman" w:hAnsi="Times New Roman"/>
          <w:sz w:val="26"/>
          <w:szCs w:val="26"/>
        </w:rPr>
        <w:t>,</w:t>
      </w:r>
      <w:r w:rsidRPr="004E4E63">
        <w:rPr>
          <w:rFonts w:ascii="Times New Roman" w:hAnsi="Times New Roman"/>
          <w:sz w:val="26"/>
          <w:szCs w:val="26"/>
        </w:rPr>
        <w:t xml:space="preserve"> i.e., the organization becomes a part of the employee</w:t>
      </w:r>
      <w:r>
        <w:rPr>
          <w:rFonts w:ascii="Times New Roman" w:hAnsi="Times New Roman"/>
          <w:sz w:val="26"/>
          <w:szCs w:val="26"/>
        </w:rPr>
        <w:t>’</w:t>
      </w:r>
      <w:r w:rsidRPr="004E4E63">
        <w:rPr>
          <w:rFonts w:ascii="Times New Roman" w:hAnsi="Times New Roman"/>
          <w:sz w:val="26"/>
          <w:szCs w:val="26"/>
        </w:rPr>
        <w:t>s general self-definition (Rousseau, 1998). This implies that there has to be congruence between individual and organizational values</w:t>
      </w:r>
      <w:r>
        <w:rPr>
          <w:rFonts w:ascii="Times New Roman" w:hAnsi="Times New Roman"/>
          <w:sz w:val="26"/>
          <w:szCs w:val="26"/>
        </w:rPr>
        <w:t>,</w:t>
      </w:r>
      <w:r w:rsidRPr="004E4E63">
        <w:rPr>
          <w:rFonts w:ascii="Times New Roman" w:hAnsi="Times New Roman"/>
          <w:sz w:val="26"/>
          <w:szCs w:val="26"/>
        </w:rPr>
        <w:t xml:space="preserve"> which is an </w:t>
      </w:r>
      <w:r>
        <w:rPr>
          <w:rFonts w:ascii="Times New Roman" w:hAnsi="Times New Roman"/>
          <w:sz w:val="26"/>
          <w:szCs w:val="26"/>
        </w:rPr>
        <w:t>essential</w:t>
      </w:r>
      <w:r w:rsidRPr="004E4E63">
        <w:rPr>
          <w:rFonts w:ascii="Times New Roman" w:hAnsi="Times New Roman"/>
          <w:sz w:val="26"/>
          <w:szCs w:val="26"/>
        </w:rPr>
        <w:t xml:space="preserve"> factor in identifying with an </w:t>
      </w:r>
      <w:r>
        <w:rPr>
          <w:rFonts w:ascii="Times New Roman" w:hAnsi="Times New Roman"/>
          <w:sz w:val="26"/>
          <w:szCs w:val="26"/>
        </w:rPr>
        <w:t>organization. The essence of organizational identification</w:t>
      </w:r>
      <w:r w:rsidRPr="004E4E63">
        <w:rPr>
          <w:rFonts w:ascii="Times New Roman" w:hAnsi="Times New Roman"/>
          <w:sz w:val="26"/>
          <w:szCs w:val="26"/>
        </w:rPr>
        <w:t xml:space="preserve"> is </w:t>
      </w:r>
      <w:r>
        <w:rPr>
          <w:rFonts w:ascii="Times New Roman" w:hAnsi="Times New Roman"/>
          <w:sz w:val="26"/>
          <w:szCs w:val="26"/>
        </w:rPr>
        <w:t>employees’ attachment to and belonging</w:t>
      </w:r>
      <w:r w:rsidRPr="004E4E63">
        <w:rPr>
          <w:rFonts w:ascii="Times New Roman" w:hAnsi="Times New Roman"/>
          <w:sz w:val="26"/>
          <w:szCs w:val="26"/>
        </w:rPr>
        <w:t xml:space="preserve"> </w:t>
      </w:r>
      <w:r>
        <w:rPr>
          <w:rFonts w:ascii="Times New Roman" w:hAnsi="Times New Roman"/>
          <w:sz w:val="26"/>
          <w:szCs w:val="26"/>
        </w:rPr>
        <w:t>to</w:t>
      </w:r>
      <w:r w:rsidRPr="004E4E63">
        <w:rPr>
          <w:rFonts w:ascii="Times New Roman" w:hAnsi="Times New Roman"/>
          <w:sz w:val="26"/>
          <w:szCs w:val="26"/>
        </w:rPr>
        <w:t xml:space="preserve"> their organization. This shows the degree to which membership in the organization is incorporated into the self-concept (</w:t>
      </w:r>
      <w:proofErr w:type="spellStart"/>
      <w:r w:rsidRPr="004E4E63">
        <w:rPr>
          <w:rFonts w:ascii="Times New Roman" w:hAnsi="Times New Roman"/>
          <w:sz w:val="26"/>
          <w:szCs w:val="26"/>
        </w:rPr>
        <w:t>Ashforth</w:t>
      </w:r>
      <w:proofErr w:type="spellEnd"/>
      <w:r w:rsidRPr="004E4E63">
        <w:rPr>
          <w:rFonts w:ascii="Times New Roman" w:hAnsi="Times New Roman"/>
          <w:sz w:val="26"/>
          <w:szCs w:val="26"/>
        </w:rPr>
        <w:t xml:space="preserve">, 2016; </w:t>
      </w:r>
      <w:proofErr w:type="spellStart"/>
      <w:r w:rsidRPr="004E4E63">
        <w:rPr>
          <w:rFonts w:ascii="Times New Roman" w:hAnsi="Times New Roman"/>
          <w:sz w:val="26"/>
          <w:szCs w:val="26"/>
        </w:rPr>
        <w:t>Xenikou</w:t>
      </w:r>
      <w:proofErr w:type="spellEnd"/>
      <w:r w:rsidRPr="004E4E63">
        <w:rPr>
          <w:rFonts w:ascii="Times New Roman" w:hAnsi="Times New Roman"/>
          <w:sz w:val="26"/>
          <w:szCs w:val="26"/>
        </w:rPr>
        <w:t xml:space="preserve">, 2017). </w:t>
      </w:r>
      <w:r>
        <w:rPr>
          <w:rFonts w:ascii="Times New Roman" w:hAnsi="Times New Roman"/>
          <w:sz w:val="26"/>
          <w:szCs w:val="26"/>
        </w:rPr>
        <w:t>Organizational identification</w:t>
      </w:r>
      <w:r w:rsidRPr="004E4E63">
        <w:rPr>
          <w:rFonts w:ascii="Times New Roman" w:hAnsi="Times New Roman"/>
          <w:sz w:val="26"/>
          <w:szCs w:val="26"/>
        </w:rPr>
        <w:t xml:space="preserve"> reflects the </w:t>
      </w:r>
      <w:r w:rsidRPr="004E4E63">
        <w:rPr>
          <w:rFonts w:ascii="Times New Roman" w:hAnsi="Times New Roman"/>
          <w:sz w:val="26"/>
          <w:szCs w:val="26"/>
        </w:rPr>
        <w:lastRenderedPageBreak/>
        <w:t xml:space="preserve">degree of psychological attachment, </w:t>
      </w:r>
      <w:r>
        <w:rPr>
          <w:rFonts w:ascii="Times New Roman" w:hAnsi="Times New Roman"/>
          <w:sz w:val="26"/>
          <w:szCs w:val="26"/>
        </w:rPr>
        <w:t xml:space="preserve">a </w:t>
      </w:r>
      <w:r w:rsidRPr="004E4E63">
        <w:rPr>
          <w:rFonts w:ascii="Times New Roman" w:hAnsi="Times New Roman"/>
          <w:sz w:val="26"/>
          <w:szCs w:val="26"/>
        </w:rPr>
        <w:t xml:space="preserve">feeling of oneness, and </w:t>
      </w:r>
      <w:r>
        <w:rPr>
          <w:rFonts w:ascii="Times New Roman" w:hAnsi="Times New Roman"/>
          <w:sz w:val="26"/>
          <w:szCs w:val="26"/>
        </w:rPr>
        <w:t>an employee’s sense of belonging</w:t>
      </w:r>
      <w:r w:rsidRPr="004E4E63">
        <w:rPr>
          <w:rFonts w:ascii="Times New Roman" w:hAnsi="Times New Roman"/>
          <w:sz w:val="26"/>
          <w:szCs w:val="26"/>
        </w:rPr>
        <w:t xml:space="preserve"> </w:t>
      </w:r>
      <w:r>
        <w:rPr>
          <w:rFonts w:ascii="Times New Roman" w:hAnsi="Times New Roman"/>
          <w:sz w:val="26"/>
          <w:szCs w:val="26"/>
        </w:rPr>
        <w:t>to</w:t>
      </w:r>
      <w:r w:rsidRPr="004E4E63">
        <w:rPr>
          <w:rFonts w:ascii="Times New Roman" w:hAnsi="Times New Roman"/>
          <w:sz w:val="26"/>
          <w:szCs w:val="26"/>
        </w:rPr>
        <w:t xml:space="preserve"> </w:t>
      </w:r>
      <w:r>
        <w:rPr>
          <w:rFonts w:ascii="Times New Roman" w:hAnsi="Times New Roman"/>
          <w:sz w:val="26"/>
          <w:szCs w:val="26"/>
        </w:rPr>
        <w:t>the organization. Initially, organizational identification</w:t>
      </w:r>
      <w:r w:rsidRPr="004E4E63">
        <w:rPr>
          <w:rFonts w:ascii="Times New Roman" w:hAnsi="Times New Roman"/>
          <w:sz w:val="26"/>
          <w:szCs w:val="26"/>
        </w:rPr>
        <w:t xml:space="preserve"> was conceptualized as a form of cognitive awareness that the self is part of the organization</w:t>
      </w:r>
      <w:r>
        <w:rPr>
          <w:rFonts w:ascii="Times New Roman" w:hAnsi="Times New Roman"/>
          <w:sz w:val="26"/>
          <w:szCs w:val="26"/>
        </w:rPr>
        <w:t xml:space="preserve"> and</w:t>
      </w:r>
      <w:r w:rsidRPr="004E4E63">
        <w:rPr>
          <w:rFonts w:ascii="Times New Roman" w:hAnsi="Times New Roman"/>
          <w:sz w:val="26"/>
          <w:szCs w:val="26"/>
        </w:rPr>
        <w:t xml:space="preserve"> not necessarily linked to any form of affective state (Ashforth &amp; Mael, 1</w:t>
      </w:r>
      <w:r>
        <w:rPr>
          <w:rFonts w:ascii="Times New Roman" w:hAnsi="Times New Roman"/>
          <w:sz w:val="26"/>
          <w:szCs w:val="26"/>
        </w:rPr>
        <w:t>989; Mael &amp; Ashforth, 1992). It</w:t>
      </w:r>
      <w:r w:rsidRPr="004E4E63">
        <w:rPr>
          <w:rFonts w:ascii="Times New Roman" w:hAnsi="Times New Roman"/>
          <w:sz w:val="26"/>
          <w:szCs w:val="26"/>
        </w:rPr>
        <w:t xml:space="preserve"> can be seen as an antecedent to workplace behaviors such as reduced turnover intention (Oguegbe &amp; Edosomwan, 2021), increased organizational effectiveness (Nwanzu &amp; Babalola, 2019), and proactive work behavior (Chen et al., 2019). Fr</w:t>
      </w:r>
      <w:r>
        <w:rPr>
          <w:rFonts w:ascii="Times New Roman" w:hAnsi="Times New Roman"/>
          <w:sz w:val="26"/>
          <w:szCs w:val="26"/>
        </w:rPr>
        <w:t>om a managerial perspective, organizational identification</w:t>
      </w:r>
      <w:r w:rsidRPr="004E4E63">
        <w:rPr>
          <w:rFonts w:ascii="Times New Roman" w:hAnsi="Times New Roman"/>
          <w:sz w:val="26"/>
          <w:szCs w:val="26"/>
        </w:rPr>
        <w:t xml:space="preserve"> is beneficial in ensuring that employees</w:t>
      </w:r>
      <w:r>
        <w:rPr>
          <w:rFonts w:ascii="Times New Roman" w:hAnsi="Times New Roman"/>
          <w:sz w:val="26"/>
          <w:szCs w:val="26"/>
        </w:rPr>
        <w:t>’</w:t>
      </w:r>
      <w:r w:rsidRPr="004E4E63">
        <w:rPr>
          <w:rFonts w:ascii="Times New Roman" w:hAnsi="Times New Roman"/>
          <w:sz w:val="26"/>
          <w:szCs w:val="26"/>
        </w:rPr>
        <w:t xml:space="preserve"> decisions a</w:t>
      </w:r>
      <w:r>
        <w:rPr>
          <w:rFonts w:ascii="Times New Roman" w:hAnsi="Times New Roman"/>
          <w:sz w:val="26"/>
          <w:szCs w:val="26"/>
        </w:rPr>
        <w:t>lign</w:t>
      </w:r>
      <w:r w:rsidRPr="004E4E63">
        <w:rPr>
          <w:rFonts w:ascii="Times New Roman" w:hAnsi="Times New Roman"/>
          <w:sz w:val="26"/>
          <w:szCs w:val="26"/>
        </w:rPr>
        <w:t xml:space="preserve"> with organizational goals and the corpora</w:t>
      </w:r>
      <w:r>
        <w:rPr>
          <w:rFonts w:ascii="Times New Roman" w:hAnsi="Times New Roman"/>
          <w:sz w:val="26"/>
          <w:szCs w:val="26"/>
        </w:rPr>
        <w:t>te brand (Miller et al., 2000).</w:t>
      </w:r>
    </w:p>
    <w:p w14:paraId="189D88DE" w14:textId="77777777" w:rsidR="003D0CBE" w:rsidRPr="00E24A75" w:rsidRDefault="003D0CBE" w:rsidP="00A07753">
      <w:pPr>
        <w:snapToGrid w:val="0"/>
        <w:spacing w:line="360" w:lineRule="exact"/>
        <w:ind w:firstLine="475"/>
        <w:jc w:val="both"/>
        <w:rPr>
          <w:rFonts w:ascii="Times New Roman" w:hAnsi="Times New Roman"/>
          <w:sz w:val="26"/>
          <w:szCs w:val="26"/>
        </w:rPr>
      </w:pPr>
    </w:p>
    <w:p w14:paraId="6E9859D4" w14:textId="77777777" w:rsidR="003D0CBE" w:rsidRPr="004E4E63" w:rsidRDefault="003D0CBE" w:rsidP="00A07753">
      <w:pPr>
        <w:snapToGrid w:val="0"/>
        <w:spacing w:line="360" w:lineRule="exact"/>
        <w:jc w:val="both"/>
        <w:rPr>
          <w:rFonts w:ascii="Times New Roman" w:hAnsi="Times New Roman"/>
          <w:b/>
          <w:bCs/>
          <w:sz w:val="26"/>
          <w:szCs w:val="26"/>
        </w:rPr>
      </w:pPr>
      <w:r w:rsidRPr="004E4E63">
        <w:rPr>
          <w:rFonts w:ascii="Times New Roman" w:hAnsi="Times New Roman"/>
          <w:b/>
          <w:bCs/>
          <w:sz w:val="26"/>
          <w:szCs w:val="26"/>
        </w:rPr>
        <w:t>Psychological Safety</w:t>
      </w:r>
    </w:p>
    <w:p w14:paraId="65BB0829" w14:textId="3F65DFFB"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Psychological safety is one of the organizational constructs that influences how employees behave in the workplace, especially with risk-related behaviors. The</w:t>
      </w:r>
      <w:r>
        <w:rPr>
          <w:rFonts w:ascii="Times New Roman" w:hAnsi="Times New Roman"/>
          <w:sz w:val="26"/>
          <w:szCs w:val="26"/>
        </w:rPr>
        <w:t xml:space="preserve"> concept was initially proposed as a group-level construct (Edmondson, 1999).</w:t>
      </w:r>
      <w:r w:rsidRPr="004E4E63">
        <w:rPr>
          <w:rFonts w:ascii="Times New Roman" w:hAnsi="Times New Roman"/>
          <w:sz w:val="26"/>
          <w:szCs w:val="26"/>
        </w:rPr>
        <w:t xml:space="preserve"> Recently, it has been examined </w:t>
      </w:r>
      <w:r>
        <w:rPr>
          <w:rFonts w:ascii="Times New Roman" w:hAnsi="Times New Roman"/>
          <w:sz w:val="26"/>
          <w:szCs w:val="26"/>
        </w:rPr>
        <w:t>at</w:t>
      </w:r>
      <w:r w:rsidRPr="004E4E63">
        <w:rPr>
          <w:rFonts w:ascii="Times New Roman" w:hAnsi="Times New Roman"/>
          <w:sz w:val="26"/>
          <w:szCs w:val="26"/>
        </w:rPr>
        <w:t xml:space="preserve"> the individual, group, and organizational levels (Edmondson &amp; Lei, 2014; Newman et al., 2017). Psychological </w:t>
      </w:r>
      <w:r>
        <w:rPr>
          <w:rFonts w:ascii="Times New Roman" w:hAnsi="Times New Roman"/>
          <w:sz w:val="26"/>
          <w:szCs w:val="26"/>
        </w:rPr>
        <w:t>s</w:t>
      </w:r>
      <w:r w:rsidRPr="004E4E63">
        <w:rPr>
          <w:rFonts w:ascii="Times New Roman" w:hAnsi="Times New Roman"/>
          <w:sz w:val="26"/>
          <w:szCs w:val="26"/>
        </w:rPr>
        <w:t>afety is the belief that employees can freely express themselves without fear of negative consequences or damage to the</w:t>
      </w:r>
      <w:r>
        <w:rPr>
          <w:rFonts w:ascii="Times New Roman" w:hAnsi="Times New Roman"/>
          <w:sz w:val="26"/>
          <w:szCs w:val="26"/>
        </w:rPr>
        <w:t>ir</w:t>
      </w:r>
      <w:r w:rsidRPr="004E4E63">
        <w:rPr>
          <w:rFonts w:ascii="Times New Roman" w:hAnsi="Times New Roman"/>
          <w:sz w:val="26"/>
          <w:szCs w:val="26"/>
        </w:rPr>
        <w:t xml:space="preserve"> status, career, or self-image in the organization (Kahn, 1990). It is an employee</w:t>
      </w:r>
      <w:r>
        <w:rPr>
          <w:rFonts w:ascii="Times New Roman" w:hAnsi="Times New Roman"/>
          <w:sz w:val="26"/>
          <w:szCs w:val="26"/>
        </w:rPr>
        <w:t>’</w:t>
      </w:r>
      <w:r w:rsidRPr="004E4E63">
        <w:rPr>
          <w:rFonts w:ascii="Times New Roman" w:hAnsi="Times New Roman"/>
          <w:sz w:val="26"/>
          <w:szCs w:val="26"/>
        </w:rPr>
        <w:t>s perceived consequences of taking interpersonal risks in the organization</w:t>
      </w:r>
      <w:r>
        <w:rPr>
          <w:rFonts w:ascii="Times New Roman" w:hAnsi="Times New Roman"/>
          <w:sz w:val="26"/>
          <w:szCs w:val="26"/>
        </w:rPr>
        <w:t>,</w:t>
      </w:r>
      <w:r w:rsidRPr="004E4E63">
        <w:rPr>
          <w:rFonts w:ascii="Times New Roman" w:hAnsi="Times New Roman"/>
          <w:sz w:val="26"/>
          <w:szCs w:val="26"/>
        </w:rPr>
        <w:t xml:space="preserve"> which</w:t>
      </w:r>
      <w:r>
        <w:rPr>
          <w:rFonts w:ascii="Times New Roman" w:hAnsi="Times New Roman"/>
          <w:sz w:val="26"/>
          <w:szCs w:val="26"/>
        </w:rPr>
        <w:t xml:space="preserve"> are</w:t>
      </w:r>
      <w:r w:rsidRPr="004E4E63">
        <w:rPr>
          <w:rFonts w:ascii="Times New Roman" w:hAnsi="Times New Roman"/>
          <w:sz w:val="26"/>
          <w:szCs w:val="26"/>
        </w:rPr>
        <w:t xml:space="preserve"> usually tied to how others (including the organization) will respond to specific questions asked, seek feedback on work-related activities, propos</w:t>
      </w:r>
      <w:r>
        <w:rPr>
          <w:rFonts w:ascii="Times New Roman" w:hAnsi="Times New Roman"/>
          <w:sz w:val="26"/>
          <w:szCs w:val="26"/>
        </w:rPr>
        <w:t>e</w:t>
      </w:r>
      <w:r w:rsidRPr="004E4E63">
        <w:rPr>
          <w:rFonts w:ascii="Times New Roman" w:hAnsi="Times New Roman"/>
          <w:sz w:val="26"/>
          <w:szCs w:val="26"/>
        </w:rPr>
        <w:t xml:space="preserve"> new ideas at work, or report mistakes (Cannon &amp; Edmondson, 2001; Edmondson, 2004). </w:t>
      </w:r>
    </w:p>
    <w:p w14:paraId="5334E755" w14:textId="77777777" w:rsidR="003D0CBE" w:rsidRDefault="003D0CBE" w:rsidP="00A07753">
      <w:pPr>
        <w:snapToGrid w:val="0"/>
        <w:spacing w:line="360" w:lineRule="exact"/>
        <w:ind w:firstLine="475"/>
        <w:jc w:val="both"/>
        <w:rPr>
          <w:rFonts w:ascii="Times New Roman" w:hAnsi="Times New Roman"/>
          <w:sz w:val="26"/>
          <w:szCs w:val="26"/>
        </w:rPr>
      </w:pPr>
      <w:r w:rsidRPr="00305DA7">
        <w:rPr>
          <w:rFonts w:ascii="Times New Roman" w:hAnsi="Times New Roman"/>
          <w:sz w:val="26"/>
          <w:szCs w:val="26"/>
        </w:rPr>
        <w:t xml:space="preserve">Employees feel safe when these interpersonal risks do not lead to embarrassment or ridicule but promote organizational change, engagement, connection, and learning (Edmondson &amp; Lei, 2014; </w:t>
      </w:r>
      <w:proofErr w:type="spellStart"/>
      <w:r w:rsidRPr="00305DA7">
        <w:rPr>
          <w:rFonts w:ascii="Times New Roman" w:hAnsi="Times New Roman"/>
          <w:sz w:val="26"/>
          <w:szCs w:val="26"/>
        </w:rPr>
        <w:t>Wanless</w:t>
      </w:r>
      <w:proofErr w:type="spellEnd"/>
      <w:r w:rsidRPr="00305DA7">
        <w:rPr>
          <w:rFonts w:ascii="Times New Roman" w:hAnsi="Times New Roman"/>
          <w:sz w:val="26"/>
          <w:szCs w:val="26"/>
        </w:rPr>
        <w:t>, 2016). Employees feel that their workplace is psychologically safe when their colleagues do not rebuff them for expressing themselves or voicing their opinions, respect each other</w:t>
      </w:r>
      <w:r>
        <w:rPr>
          <w:rFonts w:ascii="Times New Roman" w:hAnsi="Times New Roman"/>
          <w:sz w:val="26"/>
          <w:szCs w:val="26"/>
        </w:rPr>
        <w:t>’</w:t>
      </w:r>
      <w:r w:rsidRPr="00305DA7">
        <w:rPr>
          <w:rFonts w:ascii="Times New Roman" w:hAnsi="Times New Roman"/>
          <w:sz w:val="26"/>
          <w:szCs w:val="26"/>
        </w:rPr>
        <w:t>s level of competence, show interest and have positive intentions for one another, can engage in constructive confrontation or conflict, and feel that it is safe to take risks (Edmondson, 1999). Psychological safety promotes voice behavior, open communication, and feedback (Edmondson &amp; Lei, 2014; Pearsall &amp; Ellis, 2011).</w:t>
      </w:r>
    </w:p>
    <w:p w14:paraId="2F9B8AEF" w14:textId="77777777" w:rsidR="003D0CBE" w:rsidRDefault="003D0CBE" w:rsidP="00A07753">
      <w:pPr>
        <w:snapToGrid w:val="0"/>
        <w:spacing w:line="360" w:lineRule="exact"/>
        <w:jc w:val="both"/>
        <w:rPr>
          <w:rFonts w:ascii="Times New Roman" w:hAnsi="Times New Roman"/>
          <w:b/>
          <w:bCs/>
          <w:sz w:val="26"/>
          <w:szCs w:val="26"/>
        </w:rPr>
      </w:pPr>
    </w:p>
    <w:p w14:paraId="7D2DD19B" w14:textId="77777777" w:rsidR="003D0CBE" w:rsidRPr="004E4E63" w:rsidRDefault="003D0CBE" w:rsidP="00A07753">
      <w:pPr>
        <w:snapToGrid w:val="0"/>
        <w:spacing w:line="360" w:lineRule="exact"/>
        <w:jc w:val="both"/>
        <w:rPr>
          <w:rFonts w:ascii="Times New Roman" w:hAnsi="Times New Roman"/>
          <w:sz w:val="26"/>
          <w:szCs w:val="26"/>
        </w:rPr>
      </w:pPr>
      <w:r w:rsidRPr="004E4E63">
        <w:rPr>
          <w:rFonts w:ascii="Times New Roman" w:hAnsi="Times New Roman"/>
          <w:b/>
          <w:bCs/>
          <w:sz w:val="26"/>
          <w:szCs w:val="26"/>
        </w:rPr>
        <w:t>Perceived Organizational Support and Constructive Deviance</w:t>
      </w:r>
    </w:p>
    <w:p w14:paraId="61CF1EE4" w14:textId="77777777"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eastAsia="Times New Roman" w:hAnsi="Times New Roman"/>
          <w:color w:val="000000"/>
          <w:sz w:val="26"/>
          <w:szCs w:val="26"/>
        </w:rPr>
        <w:t>Literature in the area of POS and constructive deviance among frontline employees in commercial banks is in</w:t>
      </w:r>
      <w:r>
        <w:rPr>
          <w:rFonts w:ascii="Times New Roman" w:eastAsia="Times New Roman" w:hAnsi="Times New Roman"/>
          <w:color w:val="000000"/>
          <w:sz w:val="26"/>
          <w:szCs w:val="26"/>
        </w:rPr>
        <w:t xml:space="preserve"> its</w:t>
      </w:r>
      <w:r w:rsidRPr="004E4E63">
        <w:rPr>
          <w:rFonts w:ascii="Times New Roman" w:eastAsia="Times New Roman" w:hAnsi="Times New Roman"/>
          <w:color w:val="000000"/>
          <w:sz w:val="26"/>
          <w:szCs w:val="26"/>
        </w:rPr>
        <w:t xml:space="preserve"> infancy, i.e., there </w:t>
      </w:r>
      <w:r>
        <w:rPr>
          <w:rFonts w:ascii="Times New Roman" w:eastAsia="Times New Roman" w:hAnsi="Times New Roman"/>
          <w:color w:val="000000"/>
          <w:sz w:val="26"/>
          <w:szCs w:val="26"/>
        </w:rPr>
        <w:t>is limited research about</w:t>
      </w:r>
      <w:r w:rsidRPr="004E4E63">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constructive deviance’s possible negative or positive consequences</w:t>
      </w:r>
      <w:r w:rsidRPr="004E4E63">
        <w:rPr>
          <w:rFonts w:ascii="Times New Roman" w:eastAsia="Times New Roman" w:hAnsi="Times New Roman"/>
          <w:color w:val="000000"/>
          <w:sz w:val="26"/>
          <w:szCs w:val="26"/>
        </w:rPr>
        <w:t xml:space="preserve">. </w:t>
      </w:r>
      <w:r w:rsidRPr="00580223">
        <w:rPr>
          <w:rFonts w:ascii="Times New Roman" w:eastAsia="Times New Roman" w:hAnsi="Times New Roman"/>
          <w:color w:val="000000"/>
          <w:sz w:val="26"/>
          <w:szCs w:val="26"/>
        </w:rPr>
        <w:t xml:space="preserve">So, the empirical review is based on research on POS and the situational factors linked to constructive deviance in </w:t>
      </w:r>
      <w:r w:rsidRPr="00580223">
        <w:rPr>
          <w:rFonts w:ascii="Times New Roman" w:eastAsia="Times New Roman" w:hAnsi="Times New Roman"/>
          <w:color w:val="000000"/>
          <w:sz w:val="26"/>
          <w:szCs w:val="26"/>
        </w:rPr>
        <w:lastRenderedPageBreak/>
        <w:t>different work settings.</w:t>
      </w:r>
      <w:r w:rsidRPr="004E4E63">
        <w:rPr>
          <w:rFonts w:ascii="Times New Roman" w:eastAsia="Times New Roman" w:hAnsi="Times New Roman"/>
          <w:color w:val="000000"/>
          <w:sz w:val="26"/>
          <w:szCs w:val="26"/>
        </w:rPr>
        <w:t xml:space="preserve"> The literature indicates a positive </w:t>
      </w:r>
      <w:r>
        <w:rPr>
          <w:rFonts w:ascii="Times New Roman" w:eastAsia="Times New Roman" w:hAnsi="Times New Roman"/>
          <w:color w:val="000000"/>
          <w:sz w:val="26"/>
          <w:szCs w:val="26"/>
        </w:rPr>
        <w:t>relationship</w:t>
      </w:r>
      <w:r w:rsidRPr="004E4E63">
        <w:rPr>
          <w:rFonts w:ascii="Times New Roman" w:eastAsia="Times New Roman" w:hAnsi="Times New Roman"/>
          <w:color w:val="000000"/>
          <w:sz w:val="26"/>
          <w:szCs w:val="26"/>
        </w:rPr>
        <w:t xml:space="preserve"> between POS and positive work attitudes and behaviors. For example, a</w:t>
      </w:r>
      <w:r w:rsidRPr="004E4E63">
        <w:rPr>
          <w:rFonts w:ascii="Times New Roman" w:hAnsi="Times New Roman"/>
          <w:sz w:val="26"/>
          <w:szCs w:val="26"/>
        </w:rPr>
        <w:t xml:space="preserve"> study by Afsar and Badir (2016) on person-organization fit, POS, and organizational citizenship behavior (OCB; discretional and beneficial behaviors in the workplace) found that POS was a significant and positive predictor of organizational citizenship behavior. </w:t>
      </w:r>
    </w:p>
    <w:p w14:paraId="61E10D22" w14:textId="77777777"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In another study, </w:t>
      </w:r>
      <w:r w:rsidRPr="004E4E63">
        <w:rPr>
          <w:rFonts w:ascii="Times New Roman" w:eastAsia="Times New Roman" w:hAnsi="Times New Roman"/>
          <w:color w:val="000000"/>
          <w:sz w:val="26"/>
          <w:szCs w:val="26"/>
        </w:rPr>
        <w:t>C</w:t>
      </w:r>
      <w:r w:rsidRPr="004E4E63">
        <w:rPr>
          <w:rFonts w:ascii="Times New Roman" w:hAnsi="Times New Roman"/>
          <w:sz w:val="26"/>
          <w:szCs w:val="26"/>
        </w:rPr>
        <w:t>ohen and Ehrlich (2019) considered constructive deviance as a behavior that can benefit organizations despite the problematic nature of the construct. The researchers examined organizational culture and exchange-related variables (organizational justice, psychological contract breach, moral identity, and psychological climate for innovation) as antecedents of self-reported and supervisor</w:t>
      </w:r>
      <w:r>
        <w:rPr>
          <w:rFonts w:ascii="Times New Roman" w:hAnsi="Times New Roman"/>
          <w:sz w:val="26"/>
          <w:szCs w:val="26"/>
        </w:rPr>
        <w:t>y</w:t>
      </w:r>
      <w:r w:rsidRPr="004E4E63">
        <w:rPr>
          <w:rFonts w:ascii="Times New Roman" w:hAnsi="Times New Roman"/>
          <w:sz w:val="26"/>
          <w:szCs w:val="26"/>
        </w:rPr>
        <w:t xml:space="preserve"> constructive deviance among employees. It was shown that organizational justice, psychological contract breach, and moral identity </w:t>
      </w:r>
      <w:r>
        <w:rPr>
          <w:rFonts w:ascii="Times New Roman" w:hAnsi="Times New Roman"/>
          <w:sz w:val="26"/>
          <w:szCs w:val="26"/>
        </w:rPr>
        <w:t>directly affected</w:t>
      </w:r>
      <w:r w:rsidRPr="004E4E63">
        <w:rPr>
          <w:rFonts w:ascii="Times New Roman" w:hAnsi="Times New Roman"/>
          <w:sz w:val="26"/>
          <w:szCs w:val="26"/>
        </w:rPr>
        <w:t xml:space="preserve"> constructive deviance (self-reported). This indicates that social exchange-related factors such as organizational support can promote </w:t>
      </w:r>
      <w:r>
        <w:rPr>
          <w:rFonts w:ascii="Times New Roman" w:hAnsi="Times New Roman"/>
          <w:sz w:val="26"/>
          <w:szCs w:val="26"/>
        </w:rPr>
        <w:t>risky and discretional behaviors</w:t>
      </w:r>
      <w:r w:rsidRPr="004E4E63">
        <w:rPr>
          <w:rFonts w:ascii="Times New Roman" w:hAnsi="Times New Roman"/>
          <w:sz w:val="26"/>
          <w:szCs w:val="26"/>
        </w:rPr>
        <w:t xml:space="preserve"> and lead to positive organizational change and effectiveness. </w:t>
      </w:r>
    </w:p>
    <w:p w14:paraId="11C1B84E" w14:textId="77777777"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Also, Khan and Rehman (2019) adopted </w:t>
      </w:r>
      <w:r>
        <w:rPr>
          <w:rFonts w:ascii="Times New Roman" w:hAnsi="Times New Roman"/>
          <w:sz w:val="26"/>
          <w:szCs w:val="26"/>
        </w:rPr>
        <w:t xml:space="preserve">the </w:t>
      </w:r>
      <w:r w:rsidRPr="004E4E63">
        <w:rPr>
          <w:rFonts w:ascii="Times New Roman" w:hAnsi="Times New Roman"/>
          <w:sz w:val="26"/>
          <w:szCs w:val="26"/>
        </w:rPr>
        <w:t xml:space="preserve">social exchange theory to examine work-family enrichment and its impact on constructive deviance through the structural equation modeling (SEM) technique. Work-family conflict was positively linked to constructive deviance via social exchange theory. This tells us that work-family enrichment is built </w:t>
      </w:r>
      <w:r>
        <w:rPr>
          <w:rFonts w:ascii="Times New Roman" w:hAnsi="Times New Roman"/>
          <w:sz w:val="26"/>
          <w:szCs w:val="26"/>
        </w:rPr>
        <w:t>on</w:t>
      </w:r>
      <w:r w:rsidRPr="004E4E63">
        <w:rPr>
          <w:rFonts w:ascii="Times New Roman" w:hAnsi="Times New Roman"/>
          <w:sz w:val="26"/>
          <w:szCs w:val="26"/>
        </w:rPr>
        <w:t xml:space="preserve"> employees</w:t>
      </w:r>
      <w:r>
        <w:rPr>
          <w:rFonts w:ascii="Times New Roman" w:hAnsi="Times New Roman"/>
          <w:sz w:val="26"/>
          <w:szCs w:val="26"/>
        </w:rPr>
        <w:t>’</w:t>
      </w:r>
      <w:r w:rsidRPr="004E4E63">
        <w:rPr>
          <w:rFonts w:ascii="Times New Roman" w:hAnsi="Times New Roman"/>
          <w:sz w:val="26"/>
          <w:szCs w:val="26"/>
        </w:rPr>
        <w:t xml:space="preserve"> experience at work</w:t>
      </w:r>
      <w:r>
        <w:rPr>
          <w:rFonts w:ascii="Times New Roman" w:hAnsi="Times New Roman"/>
          <w:sz w:val="26"/>
          <w:szCs w:val="26"/>
        </w:rPr>
        <w:t>. T</w:t>
      </w:r>
      <w:r w:rsidRPr="004E4E63">
        <w:rPr>
          <w:rFonts w:ascii="Times New Roman" w:hAnsi="Times New Roman"/>
          <w:sz w:val="26"/>
          <w:szCs w:val="26"/>
        </w:rPr>
        <w:t>his experience depends on organizational support for work enrichment. Positive experience in the workplace (made possible through support from the organization) promotes work-family enrichment</w:t>
      </w:r>
      <w:r>
        <w:rPr>
          <w:rFonts w:ascii="Times New Roman" w:hAnsi="Times New Roman"/>
          <w:sz w:val="26"/>
          <w:szCs w:val="26"/>
        </w:rPr>
        <w:t>, leading</w:t>
      </w:r>
      <w:r w:rsidRPr="004E4E63">
        <w:rPr>
          <w:rFonts w:ascii="Times New Roman" w:hAnsi="Times New Roman"/>
          <w:sz w:val="26"/>
          <w:szCs w:val="26"/>
        </w:rPr>
        <w:t xml:space="preserve"> to constructive deviance. Perceived knowledge sharing built on the exchange between the employee and organization has also been linked to constructive deviance </w:t>
      </w:r>
      <w:r>
        <w:rPr>
          <w:rFonts w:ascii="Times New Roman" w:hAnsi="Times New Roman"/>
          <w:sz w:val="26"/>
          <w:szCs w:val="26"/>
        </w:rPr>
        <w:t>(</w:t>
      </w:r>
      <w:r w:rsidRPr="004E4E63">
        <w:rPr>
          <w:rFonts w:ascii="Times New Roman" w:hAnsi="Times New Roman"/>
          <w:sz w:val="26"/>
          <w:szCs w:val="26"/>
        </w:rPr>
        <w:t xml:space="preserve">Malik &amp; Malik, 2021). This offers more support </w:t>
      </w:r>
      <w:r>
        <w:rPr>
          <w:rFonts w:ascii="Times New Roman" w:hAnsi="Times New Roman"/>
          <w:sz w:val="26"/>
          <w:szCs w:val="26"/>
        </w:rPr>
        <w:t>for</w:t>
      </w:r>
      <w:r w:rsidRPr="004E4E63">
        <w:rPr>
          <w:rFonts w:ascii="Times New Roman" w:hAnsi="Times New Roman"/>
          <w:sz w:val="26"/>
          <w:szCs w:val="26"/>
        </w:rPr>
        <w:t xml:space="preserve"> the </w:t>
      </w:r>
      <w:r>
        <w:rPr>
          <w:rFonts w:ascii="Times New Roman" w:hAnsi="Times New Roman"/>
          <w:sz w:val="26"/>
          <w:szCs w:val="26"/>
        </w:rPr>
        <w:t>notion</w:t>
      </w:r>
      <w:r w:rsidRPr="004E4E63">
        <w:rPr>
          <w:rFonts w:ascii="Times New Roman" w:hAnsi="Times New Roman"/>
          <w:sz w:val="26"/>
          <w:szCs w:val="26"/>
        </w:rPr>
        <w:t xml:space="preserve"> that employees may likely be constructively deviant in the presence of POS. </w:t>
      </w:r>
    </w:p>
    <w:p w14:paraId="4FC851D7" w14:textId="77777777"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This is further supported by</w:t>
      </w:r>
      <w:r>
        <w:rPr>
          <w:rFonts w:ascii="Times New Roman" w:hAnsi="Times New Roman"/>
          <w:sz w:val="26"/>
          <w:szCs w:val="26"/>
        </w:rPr>
        <w:t xml:space="preserve"> </w:t>
      </w:r>
      <w:r w:rsidRPr="004E4E63">
        <w:rPr>
          <w:rFonts w:ascii="Times New Roman" w:hAnsi="Times New Roman"/>
          <w:sz w:val="26"/>
          <w:szCs w:val="26"/>
        </w:rPr>
        <w:t>organizational support theory (Eisenberger et al., 1986). Literature indicates that a study has directly linked the criterion and predictor variable</w:t>
      </w:r>
      <w:r>
        <w:rPr>
          <w:rFonts w:ascii="Times New Roman" w:hAnsi="Times New Roman"/>
          <w:sz w:val="26"/>
          <w:szCs w:val="26"/>
        </w:rPr>
        <w:t>s</w:t>
      </w:r>
      <w:r w:rsidRPr="004E4E63">
        <w:rPr>
          <w:rFonts w:ascii="Times New Roman" w:hAnsi="Times New Roman"/>
          <w:sz w:val="26"/>
          <w:szCs w:val="26"/>
        </w:rPr>
        <w:t xml:space="preserve">. This is shown in the study by Kura et al. (2016). Kura et al. investigated the </w:t>
      </w:r>
      <w:r>
        <w:rPr>
          <w:rFonts w:ascii="Times New Roman" w:hAnsi="Times New Roman"/>
          <w:sz w:val="26"/>
          <w:szCs w:val="26"/>
        </w:rPr>
        <w:t>relationship</w:t>
      </w:r>
      <w:r w:rsidRPr="004E4E63">
        <w:rPr>
          <w:rFonts w:ascii="Times New Roman" w:hAnsi="Times New Roman"/>
          <w:sz w:val="26"/>
          <w:szCs w:val="26"/>
        </w:rPr>
        <w:t xml:space="preserve"> between POS and constructive deviance while accounting for the indirect role of organizational trust. A positive relationship was found</w:t>
      </w:r>
      <w:r>
        <w:rPr>
          <w:rFonts w:ascii="Times New Roman" w:hAnsi="Times New Roman"/>
          <w:sz w:val="26"/>
          <w:szCs w:val="26"/>
        </w:rPr>
        <w:t>,</w:t>
      </w:r>
      <w:r w:rsidRPr="004E4E63">
        <w:rPr>
          <w:rFonts w:ascii="Times New Roman" w:hAnsi="Times New Roman"/>
          <w:sz w:val="26"/>
          <w:szCs w:val="26"/>
        </w:rPr>
        <w:t xml:space="preserve"> while organizational trus</w:t>
      </w:r>
      <w:r>
        <w:rPr>
          <w:rFonts w:ascii="Times New Roman" w:hAnsi="Times New Roman"/>
          <w:sz w:val="26"/>
          <w:szCs w:val="26"/>
        </w:rPr>
        <w:t>t played a partial mediating role i</w:t>
      </w:r>
      <w:r w:rsidRPr="004E4E63">
        <w:rPr>
          <w:rFonts w:ascii="Times New Roman" w:hAnsi="Times New Roman"/>
          <w:sz w:val="26"/>
          <w:szCs w:val="26"/>
        </w:rPr>
        <w:t xml:space="preserve">n the relationship. Thus, </w:t>
      </w:r>
      <w:r>
        <w:rPr>
          <w:rFonts w:ascii="Times New Roman" w:hAnsi="Times New Roman"/>
          <w:sz w:val="26"/>
          <w:szCs w:val="26"/>
        </w:rPr>
        <w:t>it is hypothesized that</w:t>
      </w:r>
      <w:r w:rsidRPr="004E4E63">
        <w:rPr>
          <w:rFonts w:ascii="Times New Roman" w:hAnsi="Times New Roman"/>
          <w:sz w:val="26"/>
          <w:szCs w:val="26"/>
        </w:rPr>
        <w:t>:</w:t>
      </w:r>
    </w:p>
    <w:p w14:paraId="52F88636" w14:textId="77777777" w:rsidR="003D0CBE" w:rsidRPr="004E4E63" w:rsidRDefault="003D0CBE" w:rsidP="00A07753">
      <w:pPr>
        <w:snapToGrid w:val="0"/>
        <w:spacing w:line="360" w:lineRule="exact"/>
        <w:ind w:firstLine="475"/>
        <w:jc w:val="both"/>
        <w:rPr>
          <w:rFonts w:ascii="Times New Roman" w:hAnsi="Times New Roman"/>
          <w:sz w:val="26"/>
          <w:szCs w:val="26"/>
        </w:rPr>
      </w:pPr>
    </w:p>
    <w:p w14:paraId="2341AF0B" w14:textId="59ED8E17" w:rsidR="003D0CBE" w:rsidRDefault="00DE22E3"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sz w:val="26"/>
          <w:szCs w:val="26"/>
        </w:rPr>
      </w:pPr>
      <w:r w:rsidRPr="00DE22E3">
        <w:rPr>
          <w:rFonts w:ascii="Times New Roman" w:hAnsi="Times New Roman" w:cs="Times New Roman"/>
          <w:b/>
          <w:i/>
          <w:sz w:val="26"/>
          <w:szCs w:val="26"/>
          <w:lang w:val="en-GB"/>
        </w:rPr>
        <w:t>H</w:t>
      </w:r>
      <w:r w:rsidRPr="00DE22E3">
        <w:rPr>
          <w:rFonts w:ascii="Times New Roman" w:hAnsi="Times New Roman" w:cs="Times New Roman"/>
          <w:b/>
          <w:i/>
          <w:sz w:val="26"/>
          <w:szCs w:val="26"/>
          <w:vertAlign w:val="subscript"/>
          <w:lang w:val="en-GB"/>
        </w:rPr>
        <w:t>1</w:t>
      </w:r>
      <w:r w:rsidRPr="00DE22E3">
        <w:rPr>
          <w:rFonts w:ascii="Times New Roman" w:hAnsi="Times New Roman" w:cs="Times New Roman"/>
          <w:b/>
          <w:i/>
          <w:sz w:val="26"/>
          <w:szCs w:val="26"/>
          <w:lang w:val="en-GB"/>
        </w:rPr>
        <w:t>:</w:t>
      </w:r>
      <w:r w:rsidR="003D0CBE" w:rsidRPr="00562BF5">
        <w:rPr>
          <w:rFonts w:ascii="Times New Roman" w:hAnsi="Times New Roman" w:cs="Times New Roman"/>
          <w:sz w:val="26"/>
          <w:szCs w:val="26"/>
          <w:lang w:val="en-GB"/>
        </w:rPr>
        <w:t xml:space="preserve"> </w:t>
      </w:r>
      <w:r w:rsidR="003D0CBE">
        <w:rPr>
          <w:rFonts w:ascii="Times New Roman" w:hAnsi="Times New Roman"/>
          <w:sz w:val="26"/>
          <w:szCs w:val="26"/>
        </w:rPr>
        <w:t>Perceived organizational support</w:t>
      </w:r>
      <w:r w:rsidR="003D0CBE" w:rsidRPr="004E4E63">
        <w:rPr>
          <w:rFonts w:ascii="Times New Roman" w:hAnsi="Times New Roman"/>
          <w:sz w:val="26"/>
          <w:szCs w:val="26"/>
        </w:rPr>
        <w:t xml:space="preserve"> will</w:t>
      </w:r>
      <w:r w:rsidR="003D0CBE">
        <w:rPr>
          <w:rFonts w:ascii="Times New Roman" w:hAnsi="Times New Roman"/>
          <w:sz w:val="26"/>
          <w:szCs w:val="26"/>
        </w:rPr>
        <w:t xml:space="preserve"> positively and</w:t>
      </w:r>
      <w:r w:rsidR="003D0CBE" w:rsidRPr="004E4E63">
        <w:rPr>
          <w:rFonts w:ascii="Times New Roman" w:hAnsi="Times New Roman"/>
          <w:sz w:val="26"/>
          <w:szCs w:val="26"/>
        </w:rPr>
        <w:t xml:space="preserve"> significantly predict constructive deviance.</w:t>
      </w:r>
    </w:p>
    <w:p w14:paraId="29E50247"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s="Times New Roman"/>
          <w:sz w:val="26"/>
          <w:szCs w:val="26"/>
          <w:lang w:val="en-GB"/>
        </w:rPr>
      </w:pPr>
    </w:p>
    <w:p w14:paraId="519529FF" w14:textId="77777777" w:rsidR="003D0CBE" w:rsidRPr="004E4E63" w:rsidRDefault="003D0CBE" w:rsidP="00A07753">
      <w:pPr>
        <w:snapToGrid w:val="0"/>
        <w:spacing w:line="360" w:lineRule="exact"/>
        <w:jc w:val="both"/>
        <w:rPr>
          <w:rFonts w:ascii="Times New Roman" w:hAnsi="Times New Roman"/>
          <w:b/>
          <w:bCs/>
          <w:sz w:val="26"/>
          <w:szCs w:val="26"/>
        </w:rPr>
      </w:pPr>
      <w:r w:rsidRPr="004E4E63">
        <w:rPr>
          <w:rFonts w:ascii="Times New Roman" w:hAnsi="Times New Roman"/>
          <w:b/>
          <w:bCs/>
          <w:sz w:val="26"/>
          <w:szCs w:val="26"/>
        </w:rPr>
        <w:t>Organizational Identification and Constructive Deviance</w:t>
      </w:r>
    </w:p>
    <w:p w14:paraId="6278EB0F" w14:textId="1F061F91" w:rsidR="003D0CBE" w:rsidRPr="004E4E63" w:rsidRDefault="00DE22E3" w:rsidP="00A07753">
      <w:pPr>
        <w:snapToGrid w:val="0"/>
        <w:spacing w:line="360" w:lineRule="exact"/>
        <w:ind w:firstLine="475"/>
        <w:jc w:val="both"/>
        <w:rPr>
          <w:rFonts w:ascii="Times New Roman" w:hAnsi="Times New Roman"/>
          <w:sz w:val="26"/>
          <w:szCs w:val="26"/>
        </w:rPr>
      </w:pPr>
      <w:r>
        <w:rPr>
          <w:rFonts w:ascii="Times New Roman" w:hAnsi="Times New Roman"/>
          <w:sz w:val="26"/>
          <w:szCs w:val="26"/>
        </w:rPr>
        <w:lastRenderedPageBreak/>
        <w:t>There is</w:t>
      </w:r>
      <w:r w:rsidR="003D0CBE">
        <w:rPr>
          <w:rFonts w:ascii="Times New Roman" w:hAnsi="Times New Roman"/>
          <w:sz w:val="26"/>
          <w:szCs w:val="26"/>
        </w:rPr>
        <w:t xml:space="preserve"> </w:t>
      </w:r>
      <w:r>
        <w:rPr>
          <w:rFonts w:ascii="Times New Roman" w:hAnsi="Times New Roman"/>
          <w:sz w:val="26"/>
          <w:szCs w:val="26"/>
        </w:rPr>
        <w:t xml:space="preserve">a </w:t>
      </w:r>
      <w:r w:rsidR="003D0CBE">
        <w:rPr>
          <w:rFonts w:ascii="Times New Roman" w:hAnsi="Times New Roman"/>
          <w:sz w:val="26"/>
          <w:szCs w:val="26"/>
        </w:rPr>
        <w:t>dearth of literature connecting organizational identification</w:t>
      </w:r>
      <w:r w:rsidR="003D0CBE" w:rsidRPr="004E4E63">
        <w:rPr>
          <w:rFonts w:ascii="Times New Roman" w:hAnsi="Times New Roman"/>
          <w:sz w:val="26"/>
          <w:szCs w:val="26"/>
        </w:rPr>
        <w:t xml:space="preserve"> t</w:t>
      </w:r>
      <w:r w:rsidR="003D0CBE">
        <w:rPr>
          <w:rFonts w:ascii="Times New Roman" w:hAnsi="Times New Roman"/>
          <w:sz w:val="26"/>
          <w:szCs w:val="26"/>
        </w:rPr>
        <w:t>o employee constructive deviant</w:t>
      </w:r>
      <w:r w:rsidR="003D0CBE" w:rsidRPr="004E4E63">
        <w:rPr>
          <w:rFonts w:ascii="Times New Roman" w:hAnsi="Times New Roman"/>
          <w:sz w:val="26"/>
          <w:szCs w:val="26"/>
        </w:rPr>
        <w:t xml:space="preserve"> behavior. Hence, it is perti</w:t>
      </w:r>
      <w:r w:rsidR="003D0CBE">
        <w:rPr>
          <w:rFonts w:ascii="Times New Roman" w:hAnsi="Times New Roman"/>
          <w:sz w:val="26"/>
          <w:szCs w:val="26"/>
        </w:rPr>
        <w:t>nent to research this area. Organizational identification</w:t>
      </w:r>
      <w:r w:rsidR="003D0CBE" w:rsidRPr="00C94499">
        <w:rPr>
          <w:rFonts w:ascii="Times New Roman" w:hAnsi="Times New Roman"/>
          <w:sz w:val="26"/>
          <w:szCs w:val="26"/>
        </w:rPr>
        <w:t xml:space="preserve"> </w:t>
      </w:r>
      <w:r w:rsidR="003D0CBE" w:rsidRPr="004E4E63">
        <w:rPr>
          <w:rFonts w:ascii="Times New Roman" w:hAnsi="Times New Roman"/>
          <w:sz w:val="26"/>
          <w:szCs w:val="26"/>
        </w:rPr>
        <w:t xml:space="preserve">has been found to reduce negative workplace behaviors and improve positive behaviors in </w:t>
      </w:r>
      <w:r w:rsidR="003D0CBE">
        <w:rPr>
          <w:rFonts w:ascii="Times New Roman" w:hAnsi="Times New Roman"/>
          <w:sz w:val="26"/>
          <w:szCs w:val="26"/>
        </w:rPr>
        <w:t>the workplace. For instance, organizational identification</w:t>
      </w:r>
      <w:r w:rsidR="003D0CBE" w:rsidRPr="004E4E63">
        <w:rPr>
          <w:rFonts w:ascii="Times New Roman" w:hAnsi="Times New Roman"/>
          <w:sz w:val="26"/>
          <w:szCs w:val="26"/>
        </w:rPr>
        <w:t xml:space="preserve"> has been found to promote positive work behavior</w:t>
      </w:r>
      <w:r w:rsidR="003D0CBE">
        <w:rPr>
          <w:rFonts w:ascii="Times New Roman" w:hAnsi="Times New Roman"/>
          <w:sz w:val="26"/>
          <w:szCs w:val="26"/>
        </w:rPr>
        <w:t>s</w:t>
      </w:r>
      <w:r w:rsidR="003D0CBE" w:rsidRPr="004E4E63">
        <w:rPr>
          <w:rFonts w:ascii="Times New Roman" w:hAnsi="Times New Roman"/>
          <w:sz w:val="26"/>
          <w:szCs w:val="26"/>
        </w:rPr>
        <w:t xml:space="preserve"> such as proactive work behavior (Chen et al., 2019), work engagement (</w:t>
      </w:r>
      <w:proofErr w:type="spellStart"/>
      <w:r w:rsidR="003D0CBE" w:rsidRPr="004E4E63">
        <w:rPr>
          <w:rFonts w:ascii="Times New Roman" w:hAnsi="Times New Roman"/>
          <w:sz w:val="26"/>
          <w:szCs w:val="26"/>
        </w:rPr>
        <w:t>Karanika</w:t>
      </w:r>
      <w:proofErr w:type="spellEnd"/>
      <w:r w:rsidR="003D0CBE" w:rsidRPr="004E4E63">
        <w:rPr>
          <w:rFonts w:ascii="Times New Roman" w:hAnsi="Times New Roman"/>
          <w:sz w:val="26"/>
          <w:szCs w:val="26"/>
        </w:rPr>
        <w:t>-Murray et al., 2015), employee performance (Ikoh &amp; Chika, 2019), organizational citizenship behavior (Uzun, 2018), and organizational commitment (Pham, 2020). These studies sh</w:t>
      </w:r>
      <w:r w:rsidR="003D0CBE">
        <w:rPr>
          <w:rFonts w:ascii="Times New Roman" w:hAnsi="Times New Roman"/>
          <w:sz w:val="26"/>
          <w:szCs w:val="26"/>
        </w:rPr>
        <w:t>ow that employees with high organizational identification</w:t>
      </w:r>
      <w:r w:rsidR="003D0CBE" w:rsidRPr="00C94499">
        <w:rPr>
          <w:rFonts w:ascii="Times New Roman" w:hAnsi="Times New Roman"/>
          <w:sz w:val="26"/>
          <w:szCs w:val="26"/>
        </w:rPr>
        <w:t xml:space="preserve"> </w:t>
      </w:r>
      <w:r w:rsidR="003D0CBE" w:rsidRPr="004E4E63">
        <w:rPr>
          <w:rFonts w:ascii="Times New Roman" w:hAnsi="Times New Roman"/>
          <w:sz w:val="26"/>
          <w:szCs w:val="26"/>
        </w:rPr>
        <w:t>do what they can to ensure th</w:t>
      </w:r>
      <w:r w:rsidR="003D0CBE">
        <w:rPr>
          <w:rFonts w:ascii="Times New Roman" w:hAnsi="Times New Roman"/>
          <w:sz w:val="26"/>
          <w:szCs w:val="26"/>
        </w:rPr>
        <w:t>ey give their best</w:t>
      </w:r>
      <w:r w:rsidR="003D0CBE" w:rsidRPr="004E4E63">
        <w:rPr>
          <w:rFonts w:ascii="Times New Roman" w:hAnsi="Times New Roman"/>
          <w:sz w:val="26"/>
          <w:szCs w:val="26"/>
        </w:rPr>
        <w:t>. This is seen through proactive behavior, engagement with their job, organizational citizenship behavior, and increased performance in the workplace. Thus, the organization can achieve e</w:t>
      </w:r>
      <w:r w:rsidR="003D0CBE">
        <w:rPr>
          <w:rFonts w:ascii="Times New Roman" w:hAnsi="Times New Roman"/>
          <w:sz w:val="26"/>
          <w:szCs w:val="26"/>
        </w:rPr>
        <w:t>ffectiveness when employees’ organizational identification</w:t>
      </w:r>
      <w:r w:rsidR="003D0CBE" w:rsidRPr="004E4E63">
        <w:rPr>
          <w:rFonts w:ascii="Times New Roman" w:hAnsi="Times New Roman"/>
          <w:sz w:val="26"/>
          <w:szCs w:val="26"/>
        </w:rPr>
        <w:t xml:space="preserve"> is high (Nwanzu &amp; Babalola, 2019). </w:t>
      </w:r>
    </w:p>
    <w:p w14:paraId="53DE8CF8" w14:textId="77777777"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Based on </w:t>
      </w:r>
      <w:r>
        <w:rPr>
          <w:rFonts w:ascii="Times New Roman" w:hAnsi="Times New Roman"/>
          <w:sz w:val="26"/>
          <w:szCs w:val="26"/>
        </w:rPr>
        <w:t>the</w:t>
      </w:r>
      <w:r w:rsidRPr="004E4E63">
        <w:rPr>
          <w:rFonts w:ascii="Times New Roman" w:hAnsi="Times New Roman"/>
          <w:sz w:val="26"/>
          <w:szCs w:val="26"/>
        </w:rPr>
        <w:t xml:space="preserve"> studies discussed above, the re</w:t>
      </w:r>
      <w:r>
        <w:rPr>
          <w:rFonts w:ascii="Times New Roman" w:hAnsi="Times New Roman"/>
          <w:sz w:val="26"/>
          <w:szCs w:val="26"/>
        </w:rPr>
        <w:t>searchers believe that since organizational identification</w:t>
      </w:r>
      <w:r w:rsidRPr="004E4E63">
        <w:rPr>
          <w:rFonts w:ascii="Times New Roman" w:hAnsi="Times New Roman"/>
          <w:sz w:val="26"/>
          <w:szCs w:val="26"/>
        </w:rPr>
        <w:t xml:space="preserve"> promotes behaviors that benefit the organization, there is a tendency </w:t>
      </w:r>
      <w:r>
        <w:rPr>
          <w:rFonts w:ascii="Times New Roman" w:hAnsi="Times New Roman"/>
          <w:sz w:val="26"/>
          <w:szCs w:val="26"/>
        </w:rPr>
        <w:t xml:space="preserve">that </w:t>
      </w:r>
      <w:r w:rsidRPr="004E4E63">
        <w:rPr>
          <w:rFonts w:ascii="Times New Roman" w:hAnsi="Times New Roman"/>
          <w:sz w:val="26"/>
          <w:szCs w:val="26"/>
        </w:rPr>
        <w:t xml:space="preserve">can lead to beneficial rule-breaking behavior among employees. According to Brown (2017), </w:t>
      </w:r>
      <w:r>
        <w:rPr>
          <w:rFonts w:ascii="Times New Roman" w:hAnsi="Times New Roman"/>
          <w:sz w:val="26"/>
          <w:szCs w:val="26"/>
        </w:rPr>
        <w:t>highly identified employees</w:t>
      </w:r>
      <w:r w:rsidRPr="004E4E63">
        <w:rPr>
          <w:rFonts w:ascii="Times New Roman" w:hAnsi="Times New Roman"/>
          <w:sz w:val="26"/>
          <w:szCs w:val="26"/>
        </w:rPr>
        <w:t xml:space="preserve"> with their organization may sometimes go beyond their formal job responsibilities because their identity is highly attached to their organization. This identification (signifying loyalty to the </w:t>
      </w:r>
      <w:r>
        <w:rPr>
          <w:rFonts w:ascii="Times New Roman" w:hAnsi="Times New Roman"/>
          <w:sz w:val="26"/>
          <w:szCs w:val="26"/>
        </w:rPr>
        <w:t>organization’s effectiveness</w:t>
      </w:r>
      <w:r w:rsidRPr="004E4E63">
        <w:rPr>
          <w:rFonts w:ascii="Times New Roman" w:hAnsi="Times New Roman"/>
          <w:sz w:val="26"/>
          <w:szCs w:val="26"/>
        </w:rPr>
        <w:t xml:space="preserve">) can inspire employees to explore other ways of </w:t>
      </w:r>
      <w:r>
        <w:rPr>
          <w:rFonts w:ascii="Times New Roman" w:hAnsi="Times New Roman"/>
          <w:sz w:val="26"/>
          <w:szCs w:val="26"/>
        </w:rPr>
        <w:t>promoting</w:t>
      </w:r>
      <w:r w:rsidRPr="004E4E63">
        <w:rPr>
          <w:rFonts w:ascii="Times New Roman" w:hAnsi="Times New Roman"/>
          <w:sz w:val="26"/>
          <w:szCs w:val="26"/>
        </w:rPr>
        <w:t xml:space="preserve"> the organization and its stakeholders (Irshad &amp; Bashir, 2020). This could be seen as a factor that can encourage employees to engage in constructive deviance on b</w:t>
      </w:r>
      <w:r>
        <w:rPr>
          <w:rFonts w:ascii="Times New Roman" w:hAnsi="Times New Roman"/>
          <w:sz w:val="26"/>
          <w:szCs w:val="26"/>
        </w:rPr>
        <w:t xml:space="preserve">ehalf of their organization. </w:t>
      </w:r>
    </w:p>
    <w:p w14:paraId="1BD2DCDD" w14:textId="77777777" w:rsidR="003D0CBE" w:rsidRDefault="003D0CBE" w:rsidP="00A07753">
      <w:pPr>
        <w:snapToGrid w:val="0"/>
        <w:spacing w:line="360" w:lineRule="exact"/>
        <w:ind w:firstLine="475"/>
        <w:jc w:val="both"/>
        <w:rPr>
          <w:rFonts w:ascii="Times New Roman" w:hAnsi="Times New Roman"/>
          <w:sz w:val="26"/>
          <w:szCs w:val="26"/>
        </w:rPr>
      </w:pPr>
      <w:r>
        <w:rPr>
          <w:rFonts w:ascii="Times New Roman" w:hAnsi="Times New Roman"/>
          <w:sz w:val="26"/>
          <w:szCs w:val="26"/>
        </w:rPr>
        <w:t>Organizational identification</w:t>
      </w:r>
      <w:r w:rsidRPr="004E4E63">
        <w:rPr>
          <w:rFonts w:ascii="Times New Roman" w:hAnsi="Times New Roman"/>
          <w:sz w:val="26"/>
          <w:szCs w:val="26"/>
        </w:rPr>
        <w:t xml:space="preserve"> increases employees</w:t>
      </w:r>
      <w:r>
        <w:rPr>
          <w:rFonts w:ascii="Times New Roman" w:hAnsi="Times New Roman"/>
          <w:sz w:val="26"/>
          <w:szCs w:val="26"/>
        </w:rPr>
        <w:t>’</w:t>
      </w:r>
      <w:r w:rsidRPr="004E4E63">
        <w:rPr>
          <w:rFonts w:ascii="Times New Roman" w:hAnsi="Times New Roman"/>
          <w:sz w:val="26"/>
          <w:szCs w:val="26"/>
        </w:rPr>
        <w:t xml:space="preserve"> commitment to their organization, </w:t>
      </w:r>
      <w:r>
        <w:rPr>
          <w:rFonts w:ascii="Times New Roman" w:hAnsi="Times New Roman"/>
          <w:sz w:val="26"/>
          <w:szCs w:val="26"/>
        </w:rPr>
        <w:t>encouraging</w:t>
      </w:r>
      <w:r w:rsidRPr="004E4E63">
        <w:rPr>
          <w:rFonts w:ascii="Times New Roman" w:hAnsi="Times New Roman"/>
          <w:sz w:val="26"/>
          <w:szCs w:val="26"/>
        </w:rPr>
        <w:t xml:space="preserve"> employees to be constructively deviant (Davila &amp; Garcia, 2012). Zuber (2015) noted that highly identified employees are emotionally attached to their organization</w:t>
      </w:r>
      <w:r>
        <w:rPr>
          <w:rFonts w:ascii="Times New Roman" w:hAnsi="Times New Roman"/>
          <w:sz w:val="26"/>
          <w:szCs w:val="26"/>
        </w:rPr>
        <w:t>;</w:t>
      </w:r>
      <w:r w:rsidRPr="004E4E63">
        <w:rPr>
          <w:rFonts w:ascii="Times New Roman" w:hAnsi="Times New Roman"/>
          <w:sz w:val="26"/>
          <w:szCs w:val="26"/>
        </w:rPr>
        <w:t xml:space="preserve"> thus, activities or situations that might harm the organization have personal consequences. This pushes them to engage in behaviors that deviate from the rules </w:t>
      </w:r>
      <w:r>
        <w:rPr>
          <w:rFonts w:ascii="Times New Roman" w:hAnsi="Times New Roman"/>
          <w:sz w:val="26"/>
          <w:szCs w:val="26"/>
        </w:rPr>
        <w:t>to promote effectiveness and prevent negative occurrences. The link between organizational identification</w:t>
      </w:r>
      <w:r w:rsidRPr="004E4E63">
        <w:rPr>
          <w:rFonts w:ascii="Times New Roman" w:hAnsi="Times New Roman"/>
          <w:sz w:val="26"/>
          <w:szCs w:val="26"/>
        </w:rPr>
        <w:t xml:space="preserve"> and constructive deviance is built on the view that membership and identification with a group or organization promote pro-social and risk-taking behaviors toward the group or organization an individual identifies with (Irshad &amp; Bashir, 2020;</w:t>
      </w:r>
      <w:r>
        <w:rPr>
          <w:rFonts w:ascii="新細明體" w:eastAsia="新細明體" w:hAnsi="新細明體" w:hint="eastAsia"/>
          <w:sz w:val="26"/>
          <w:szCs w:val="26"/>
          <w:lang w:eastAsia="zh-TW"/>
        </w:rPr>
        <w:t xml:space="preserve"> </w:t>
      </w:r>
      <w:r w:rsidRPr="004E4E63">
        <w:rPr>
          <w:rFonts w:ascii="Times New Roman" w:hAnsi="Times New Roman"/>
          <w:sz w:val="26"/>
          <w:szCs w:val="26"/>
        </w:rPr>
        <w:t xml:space="preserve">Khorshid &amp; </w:t>
      </w:r>
      <w:proofErr w:type="spellStart"/>
      <w:r w:rsidRPr="004E4E63">
        <w:rPr>
          <w:rFonts w:ascii="Times New Roman" w:hAnsi="Times New Roman"/>
          <w:sz w:val="26"/>
          <w:szCs w:val="26"/>
        </w:rPr>
        <w:t>Mehdiabadi</w:t>
      </w:r>
      <w:proofErr w:type="spellEnd"/>
      <w:r w:rsidRPr="004E4E63">
        <w:rPr>
          <w:rFonts w:ascii="Times New Roman" w:hAnsi="Times New Roman"/>
          <w:sz w:val="26"/>
          <w:szCs w:val="26"/>
        </w:rPr>
        <w:t xml:space="preserve">, 2020). This notion is further supported by the social identity theory (Tajfel &amp; Turner, 1985). </w:t>
      </w:r>
    </w:p>
    <w:p w14:paraId="036FCACD" w14:textId="77777777"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According to the social identity theory, </w:t>
      </w:r>
      <w:r>
        <w:rPr>
          <w:rFonts w:ascii="Times New Roman" w:hAnsi="Times New Roman"/>
          <w:sz w:val="26"/>
          <w:szCs w:val="26"/>
        </w:rPr>
        <w:t>individuals’ self-concept</w:t>
      </w:r>
      <w:r w:rsidRPr="004E4E63">
        <w:rPr>
          <w:rFonts w:ascii="Times New Roman" w:hAnsi="Times New Roman"/>
          <w:sz w:val="26"/>
          <w:szCs w:val="26"/>
        </w:rPr>
        <w:t xml:space="preserve"> is developed through their association, membership, or affiliation </w:t>
      </w:r>
      <w:r>
        <w:rPr>
          <w:rFonts w:ascii="Times New Roman" w:hAnsi="Times New Roman"/>
          <w:sz w:val="26"/>
          <w:szCs w:val="26"/>
        </w:rPr>
        <w:t xml:space="preserve">with specific social groups. </w:t>
      </w:r>
      <w:r w:rsidRPr="004E4E63">
        <w:rPr>
          <w:rFonts w:ascii="Times New Roman" w:hAnsi="Times New Roman"/>
          <w:sz w:val="26"/>
          <w:szCs w:val="26"/>
        </w:rPr>
        <w:t xml:space="preserve">The organization </w:t>
      </w:r>
      <w:r>
        <w:rPr>
          <w:rFonts w:ascii="Times New Roman" w:hAnsi="Times New Roman"/>
          <w:sz w:val="26"/>
          <w:szCs w:val="26"/>
        </w:rPr>
        <w:t xml:space="preserve">is </w:t>
      </w:r>
      <w:r w:rsidRPr="004E4E63">
        <w:rPr>
          <w:rFonts w:ascii="Times New Roman" w:hAnsi="Times New Roman"/>
          <w:sz w:val="26"/>
          <w:szCs w:val="26"/>
        </w:rPr>
        <w:t>a social group that defines the individual</w:t>
      </w:r>
      <w:r>
        <w:rPr>
          <w:rFonts w:ascii="Times New Roman" w:hAnsi="Times New Roman"/>
          <w:sz w:val="26"/>
          <w:szCs w:val="26"/>
        </w:rPr>
        <w:t>’s</w:t>
      </w:r>
      <w:r w:rsidRPr="004E4E63">
        <w:rPr>
          <w:rFonts w:ascii="Times New Roman" w:hAnsi="Times New Roman"/>
          <w:sz w:val="26"/>
          <w:szCs w:val="26"/>
        </w:rPr>
        <w:t xml:space="preserve"> overall self-concept. In application, if an employee</w:t>
      </w:r>
      <w:r>
        <w:rPr>
          <w:rFonts w:ascii="Times New Roman" w:hAnsi="Times New Roman"/>
          <w:sz w:val="26"/>
          <w:szCs w:val="26"/>
        </w:rPr>
        <w:t>’</w:t>
      </w:r>
      <w:r w:rsidRPr="004E4E63">
        <w:rPr>
          <w:rFonts w:ascii="Times New Roman" w:hAnsi="Times New Roman"/>
          <w:sz w:val="26"/>
          <w:szCs w:val="26"/>
        </w:rPr>
        <w:t xml:space="preserve">s membership or association in the organization is </w:t>
      </w:r>
      <w:r w:rsidRPr="004E4E63">
        <w:rPr>
          <w:rFonts w:ascii="Times New Roman" w:hAnsi="Times New Roman"/>
          <w:sz w:val="26"/>
          <w:szCs w:val="26"/>
        </w:rPr>
        <w:lastRenderedPageBreak/>
        <w:t xml:space="preserve">meaningful, he or she may be inclined to act </w:t>
      </w:r>
      <w:r>
        <w:rPr>
          <w:rFonts w:ascii="Times New Roman" w:hAnsi="Times New Roman"/>
          <w:sz w:val="26"/>
          <w:szCs w:val="26"/>
        </w:rPr>
        <w:t>according to</w:t>
      </w:r>
      <w:r w:rsidRPr="004E4E63">
        <w:rPr>
          <w:rFonts w:ascii="Times New Roman" w:hAnsi="Times New Roman"/>
          <w:sz w:val="26"/>
          <w:szCs w:val="26"/>
        </w:rPr>
        <w:t xml:space="preserve"> the organization</w:t>
      </w:r>
      <w:r>
        <w:rPr>
          <w:rFonts w:ascii="Times New Roman" w:hAnsi="Times New Roman"/>
          <w:sz w:val="26"/>
          <w:szCs w:val="26"/>
        </w:rPr>
        <w:t>’</w:t>
      </w:r>
      <w:r w:rsidRPr="004E4E63">
        <w:rPr>
          <w:rFonts w:ascii="Times New Roman" w:hAnsi="Times New Roman"/>
          <w:sz w:val="26"/>
          <w:szCs w:val="26"/>
        </w:rPr>
        <w:t>s notions of appropriateness, which guide behavior and reflect the system of social norms and values within the organization. Also, in specific situations, the employees can carry out behaviors that violate these norms if the goal is to benefit the organization (Ir</w:t>
      </w:r>
      <w:r>
        <w:rPr>
          <w:rFonts w:ascii="Times New Roman" w:hAnsi="Times New Roman"/>
          <w:sz w:val="26"/>
          <w:szCs w:val="26"/>
        </w:rPr>
        <w:t xml:space="preserve">shad &amp; Bashir, 2020; </w:t>
      </w:r>
      <w:r w:rsidRPr="004E4E63">
        <w:rPr>
          <w:rFonts w:ascii="Times New Roman" w:hAnsi="Times New Roman"/>
          <w:sz w:val="26"/>
          <w:szCs w:val="26"/>
        </w:rPr>
        <w:t xml:space="preserve">Khorshid &amp; </w:t>
      </w:r>
      <w:proofErr w:type="spellStart"/>
      <w:r w:rsidRPr="004E4E63">
        <w:rPr>
          <w:rFonts w:ascii="Times New Roman" w:hAnsi="Times New Roman"/>
          <w:sz w:val="26"/>
          <w:szCs w:val="26"/>
        </w:rPr>
        <w:t>Mehdiabadi</w:t>
      </w:r>
      <w:proofErr w:type="spellEnd"/>
      <w:r w:rsidRPr="004E4E63">
        <w:rPr>
          <w:rFonts w:ascii="Times New Roman" w:hAnsi="Times New Roman"/>
          <w:sz w:val="26"/>
          <w:szCs w:val="26"/>
        </w:rPr>
        <w:t>, 2020</w:t>
      </w:r>
      <w:r>
        <w:rPr>
          <w:rFonts w:ascii="Times New Roman" w:hAnsi="Times New Roman"/>
          <w:sz w:val="26"/>
          <w:szCs w:val="26"/>
        </w:rPr>
        <w:t>). Hence, organizational identification can</w:t>
      </w:r>
      <w:r w:rsidRPr="004E4E63">
        <w:rPr>
          <w:rFonts w:ascii="Times New Roman" w:hAnsi="Times New Roman"/>
          <w:sz w:val="26"/>
          <w:szCs w:val="26"/>
        </w:rPr>
        <w:t xml:space="preserve"> promote norm-breaking behavior that benefits the organization. Against this background, it is hypothesized that:</w:t>
      </w:r>
    </w:p>
    <w:p w14:paraId="72C3DD02" w14:textId="77777777" w:rsidR="003D0CBE" w:rsidRPr="004E4E63" w:rsidRDefault="003D0CBE" w:rsidP="00A07753">
      <w:pPr>
        <w:snapToGrid w:val="0"/>
        <w:spacing w:line="360" w:lineRule="exact"/>
        <w:ind w:firstLine="475"/>
        <w:jc w:val="both"/>
        <w:rPr>
          <w:rFonts w:ascii="Times New Roman" w:hAnsi="Times New Roman"/>
          <w:sz w:val="26"/>
          <w:szCs w:val="26"/>
        </w:rPr>
      </w:pPr>
    </w:p>
    <w:p w14:paraId="5F027AF4" w14:textId="6C0A1A35"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sz w:val="26"/>
          <w:szCs w:val="26"/>
        </w:rPr>
      </w:pPr>
      <w:r w:rsidRPr="00DE22E3">
        <w:rPr>
          <w:rFonts w:ascii="Times New Roman" w:hAnsi="Times New Roman" w:cs="Times New Roman"/>
          <w:b/>
          <w:i/>
          <w:sz w:val="26"/>
          <w:szCs w:val="26"/>
          <w:lang w:val="en-GB"/>
        </w:rPr>
        <w:t>H</w:t>
      </w:r>
      <w:r w:rsidRPr="00DE22E3">
        <w:rPr>
          <w:rFonts w:ascii="Times New Roman" w:hAnsi="Times New Roman" w:cs="Times New Roman"/>
          <w:b/>
          <w:i/>
          <w:sz w:val="26"/>
          <w:szCs w:val="26"/>
          <w:vertAlign w:val="subscript"/>
          <w:lang w:val="en-GB"/>
        </w:rPr>
        <w:t>2</w:t>
      </w:r>
      <w:r w:rsidR="00DE22E3" w:rsidRPr="00DE22E3">
        <w:rPr>
          <w:rFonts w:ascii="Times New Roman" w:hAnsi="Times New Roman" w:cs="Times New Roman"/>
          <w:b/>
          <w:i/>
          <w:sz w:val="26"/>
          <w:szCs w:val="26"/>
          <w:lang w:val="en-GB"/>
        </w:rPr>
        <w:t>:</w:t>
      </w:r>
      <w:r w:rsidRPr="00562BF5">
        <w:rPr>
          <w:rFonts w:ascii="Times New Roman" w:hAnsi="Times New Roman" w:cs="Times New Roman"/>
          <w:sz w:val="26"/>
          <w:szCs w:val="26"/>
          <w:lang w:val="en-GB"/>
        </w:rPr>
        <w:t xml:space="preserve"> </w:t>
      </w:r>
      <w:r>
        <w:rPr>
          <w:rFonts w:ascii="Times New Roman" w:hAnsi="Times New Roman"/>
          <w:sz w:val="26"/>
          <w:szCs w:val="26"/>
        </w:rPr>
        <w:t>Organizational identification</w:t>
      </w:r>
      <w:r w:rsidRPr="004E4E63">
        <w:rPr>
          <w:rFonts w:ascii="Times New Roman" w:hAnsi="Times New Roman"/>
          <w:sz w:val="26"/>
          <w:szCs w:val="26"/>
        </w:rPr>
        <w:t xml:space="preserve"> will </w:t>
      </w:r>
      <w:r>
        <w:rPr>
          <w:rFonts w:ascii="Times New Roman" w:hAnsi="Times New Roman"/>
          <w:sz w:val="26"/>
          <w:szCs w:val="26"/>
        </w:rPr>
        <w:t xml:space="preserve">positively and </w:t>
      </w:r>
      <w:r w:rsidRPr="004E4E63">
        <w:rPr>
          <w:rFonts w:ascii="Times New Roman" w:hAnsi="Times New Roman"/>
          <w:sz w:val="26"/>
          <w:szCs w:val="26"/>
        </w:rPr>
        <w:t>significantly predict constructive deviance.</w:t>
      </w:r>
    </w:p>
    <w:p w14:paraId="7D33CBC3" w14:textId="77777777" w:rsidR="003D0CBE" w:rsidRPr="002463FA"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s="Times New Roman"/>
          <w:sz w:val="26"/>
          <w:szCs w:val="26"/>
          <w:lang w:val="en-GB"/>
        </w:rPr>
      </w:pPr>
    </w:p>
    <w:p w14:paraId="471CF1F9" w14:textId="77777777" w:rsidR="003D0CBE" w:rsidRPr="004E4E63" w:rsidRDefault="003D0CBE" w:rsidP="00A07753">
      <w:pPr>
        <w:snapToGrid w:val="0"/>
        <w:spacing w:line="360" w:lineRule="exact"/>
        <w:jc w:val="both"/>
        <w:rPr>
          <w:rFonts w:ascii="Times New Roman" w:hAnsi="Times New Roman"/>
          <w:b/>
          <w:bCs/>
          <w:sz w:val="26"/>
          <w:szCs w:val="26"/>
        </w:rPr>
      </w:pPr>
      <w:r w:rsidRPr="004E4E63">
        <w:rPr>
          <w:rFonts w:ascii="Times New Roman" w:hAnsi="Times New Roman"/>
          <w:b/>
          <w:bCs/>
          <w:sz w:val="26"/>
          <w:szCs w:val="26"/>
        </w:rPr>
        <w:t>Psychological Safety and Constructive Deviance</w:t>
      </w:r>
    </w:p>
    <w:p w14:paraId="3C7BBA4B" w14:textId="70A584CA"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Psychological </w:t>
      </w:r>
      <w:r>
        <w:rPr>
          <w:rFonts w:ascii="Times New Roman" w:hAnsi="Times New Roman"/>
          <w:sz w:val="26"/>
          <w:szCs w:val="26"/>
        </w:rPr>
        <w:t>s</w:t>
      </w:r>
      <w:r w:rsidRPr="004E4E63">
        <w:rPr>
          <w:rFonts w:ascii="Times New Roman" w:hAnsi="Times New Roman"/>
          <w:sz w:val="26"/>
          <w:szCs w:val="26"/>
        </w:rPr>
        <w:t>afety is a salient attribute in the workplace. As a result, researchers have explored its antecedents and how it influences other workplace behaviors and attitudes. Based on the literature, psycholog</w:t>
      </w:r>
      <w:r>
        <w:rPr>
          <w:rFonts w:ascii="Times New Roman" w:hAnsi="Times New Roman"/>
          <w:sz w:val="26"/>
          <w:szCs w:val="26"/>
        </w:rPr>
        <w:t xml:space="preserve">ical safety can </w:t>
      </w:r>
      <w:r w:rsidRPr="004E4E63">
        <w:rPr>
          <w:rFonts w:ascii="Times New Roman" w:hAnsi="Times New Roman"/>
          <w:sz w:val="26"/>
          <w:szCs w:val="26"/>
        </w:rPr>
        <w:t>promote open communication among employees and their supervisors or managers, enhance constructive voice behavior, and give the employees the ability to seek feedback from colleagues and even individuals at management levels (Edmondson &amp; Lei, 2014; Pearsall &amp; Ellis, 2011).</w:t>
      </w:r>
      <w:r w:rsidRPr="004E4E63">
        <w:rPr>
          <w:rFonts w:ascii="Times New Roman" w:hAnsi="Times New Roman"/>
          <w:b/>
          <w:bCs/>
          <w:sz w:val="26"/>
          <w:szCs w:val="26"/>
        </w:rPr>
        <w:t xml:space="preserve"> </w:t>
      </w:r>
      <w:r w:rsidRPr="004E4E63">
        <w:rPr>
          <w:rFonts w:ascii="Times New Roman" w:hAnsi="Times New Roman"/>
          <w:sz w:val="26"/>
          <w:szCs w:val="26"/>
        </w:rPr>
        <w:t xml:space="preserve">According to </w:t>
      </w:r>
      <w:proofErr w:type="spellStart"/>
      <w:r w:rsidRPr="004E4E63">
        <w:rPr>
          <w:rFonts w:ascii="Times New Roman" w:hAnsi="Times New Roman"/>
          <w:sz w:val="26"/>
          <w:szCs w:val="26"/>
        </w:rPr>
        <w:t>Hirak</w:t>
      </w:r>
      <w:proofErr w:type="spellEnd"/>
      <w:r w:rsidRPr="004E4E63">
        <w:rPr>
          <w:rFonts w:ascii="Times New Roman" w:hAnsi="Times New Roman"/>
          <w:sz w:val="26"/>
          <w:szCs w:val="26"/>
        </w:rPr>
        <w:t xml:space="preserve"> et al. (2012), non-threatening and supportive management </w:t>
      </w:r>
      <w:r>
        <w:rPr>
          <w:rFonts w:ascii="Times New Roman" w:hAnsi="Times New Roman"/>
          <w:sz w:val="26"/>
          <w:szCs w:val="26"/>
        </w:rPr>
        <w:t>is vital</w:t>
      </w:r>
      <w:r w:rsidRPr="004E4E63">
        <w:rPr>
          <w:rFonts w:ascii="Times New Roman" w:hAnsi="Times New Roman"/>
          <w:sz w:val="26"/>
          <w:szCs w:val="26"/>
        </w:rPr>
        <w:t xml:space="preserve"> in </w:t>
      </w:r>
      <w:r>
        <w:rPr>
          <w:rFonts w:ascii="Times New Roman" w:hAnsi="Times New Roman"/>
          <w:sz w:val="26"/>
          <w:szCs w:val="26"/>
        </w:rPr>
        <w:t>developing</w:t>
      </w:r>
      <w:r w:rsidRPr="004E4E63">
        <w:rPr>
          <w:rFonts w:ascii="Times New Roman" w:hAnsi="Times New Roman"/>
          <w:sz w:val="26"/>
          <w:szCs w:val="26"/>
        </w:rPr>
        <w:t xml:space="preserve"> psychological </w:t>
      </w:r>
      <w:r>
        <w:rPr>
          <w:rFonts w:ascii="Times New Roman" w:hAnsi="Times New Roman"/>
          <w:sz w:val="26"/>
          <w:szCs w:val="26"/>
        </w:rPr>
        <w:t>s</w:t>
      </w:r>
      <w:r w:rsidRPr="004E4E63">
        <w:rPr>
          <w:rFonts w:ascii="Times New Roman" w:hAnsi="Times New Roman"/>
          <w:sz w:val="26"/>
          <w:szCs w:val="26"/>
        </w:rPr>
        <w:t xml:space="preserve">afety at work. This is possible in a work environment where employees are encouraged to make suggestions regarding the work process. Hence, employees are likely to be constructively deviant if they </w:t>
      </w:r>
      <w:r>
        <w:rPr>
          <w:rFonts w:ascii="Times New Roman" w:hAnsi="Times New Roman"/>
          <w:sz w:val="26"/>
          <w:szCs w:val="26"/>
        </w:rPr>
        <w:t>know</w:t>
      </w:r>
      <w:r w:rsidRPr="004E4E63">
        <w:rPr>
          <w:rFonts w:ascii="Times New Roman" w:hAnsi="Times New Roman"/>
          <w:sz w:val="26"/>
          <w:szCs w:val="26"/>
        </w:rPr>
        <w:t xml:space="preserve"> that constructively voicing their concerns and sometimes going outside prescribed norms to achieve organizational goals will not lead to an attack from colleagues or superiors, </w:t>
      </w:r>
      <w:r>
        <w:rPr>
          <w:rFonts w:ascii="Times New Roman" w:hAnsi="Times New Roman"/>
          <w:sz w:val="26"/>
          <w:szCs w:val="26"/>
        </w:rPr>
        <w:t>ridiculing</w:t>
      </w:r>
      <w:r w:rsidRPr="004E4E63">
        <w:rPr>
          <w:rFonts w:ascii="Times New Roman" w:hAnsi="Times New Roman"/>
          <w:sz w:val="26"/>
          <w:szCs w:val="26"/>
        </w:rPr>
        <w:t>, censor</w:t>
      </w:r>
      <w:r>
        <w:rPr>
          <w:rFonts w:ascii="Times New Roman" w:hAnsi="Times New Roman"/>
          <w:sz w:val="26"/>
          <w:szCs w:val="26"/>
        </w:rPr>
        <w:t>ing</w:t>
      </w:r>
      <w:r w:rsidRPr="004E4E63">
        <w:rPr>
          <w:rFonts w:ascii="Times New Roman" w:hAnsi="Times New Roman"/>
          <w:sz w:val="26"/>
          <w:szCs w:val="26"/>
        </w:rPr>
        <w:t>, or penaliz</w:t>
      </w:r>
      <w:r>
        <w:rPr>
          <w:rFonts w:ascii="Times New Roman" w:hAnsi="Times New Roman"/>
          <w:sz w:val="26"/>
          <w:szCs w:val="26"/>
        </w:rPr>
        <w:t>ing</w:t>
      </w:r>
      <w:r w:rsidRPr="004E4E63">
        <w:rPr>
          <w:rFonts w:ascii="Times New Roman" w:hAnsi="Times New Roman"/>
          <w:sz w:val="26"/>
          <w:szCs w:val="26"/>
        </w:rPr>
        <w:t>. The literature has also shown that</w:t>
      </w:r>
      <w:r w:rsidR="00DE4E01">
        <w:rPr>
          <w:rFonts w:ascii="Times New Roman" w:hAnsi="Times New Roman"/>
          <w:sz w:val="26"/>
          <w:szCs w:val="26"/>
        </w:rPr>
        <w:t xml:space="preserve"> support </w:t>
      </w:r>
      <w:r>
        <w:rPr>
          <w:rFonts w:ascii="Times New Roman" w:hAnsi="Times New Roman"/>
          <w:sz w:val="26"/>
          <w:szCs w:val="26"/>
        </w:rPr>
        <w:t>promot</w:t>
      </w:r>
      <w:r w:rsidR="00DE4E01">
        <w:rPr>
          <w:rFonts w:ascii="Times New Roman" w:hAnsi="Times New Roman"/>
          <w:sz w:val="26"/>
          <w:szCs w:val="26"/>
        </w:rPr>
        <w:t>e</w:t>
      </w:r>
      <w:r>
        <w:rPr>
          <w:rFonts w:ascii="Times New Roman" w:hAnsi="Times New Roman"/>
          <w:sz w:val="26"/>
          <w:szCs w:val="26"/>
        </w:rPr>
        <w:t xml:space="preserve"> employees</w:t>
      </w:r>
      <w:r w:rsidR="00DE4E01">
        <w:rPr>
          <w:rFonts w:ascii="Times New Roman" w:hAnsi="Times New Roman"/>
          <w:sz w:val="26"/>
          <w:szCs w:val="26"/>
        </w:rPr>
        <w:t>’</w:t>
      </w:r>
      <w:r>
        <w:rPr>
          <w:rFonts w:ascii="Times New Roman" w:hAnsi="Times New Roman"/>
          <w:sz w:val="26"/>
          <w:szCs w:val="26"/>
        </w:rPr>
        <w:t xml:space="preserve"> sense of safety and that</w:t>
      </w:r>
      <w:r w:rsidRPr="004E4E63">
        <w:rPr>
          <w:rFonts w:ascii="Times New Roman" w:hAnsi="Times New Roman"/>
          <w:sz w:val="26"/>
          <w:szCs w:val="26"/>
        </w:rPr>
        <w:t xml:space="preserve"> a healthy work climate </w:t>
      </w:r>
      <w:r>
        <w:rPr>
          <w:rFonts w:ascii="Times New Roman" w:hAnsi="Times New Roman"/>
          <w:sz w:val="26"/>
          <w:szCs w:val="26"/>
        </w:rPr>
        <w:t>is</w:t>
      </w:r>
      <w:r w:rsidRPr="004E4E63">
        <w:rPr>
          <w:rFonts w:ascii="Times New Roman" w:hAnsi="Times New Roman"/>
          <w:sz w:val="26"/>
          <w:szCs w:val="26"/>
        </w:rPr>
        <w:t xml:space="preserve"> crucial for employees</w:t>
      </w:r>
      <w:r>
        <w:rPr>
          <w:rFonts w:ascii="Times New Roman" w:hAnsi="Times New Roman"/>
          <w:sz w:val="26"/>
          <w:szCs w:val="26"/>
        </w:rPr>
        <w:t>’</w:t>
      </w:r>
      <w:r w:rsidRPr="004E4E63">
        <w:rPr>
          <w:rFonts w:ascii="Times New Roman" w:hAnsi="Times New Roman"/>
          <w:sz w:val="26"/>
          <w:szCs w:val="26"/>
        </w:rPr>
        <w:t xml:space="preserve"> decisions to take interpersonal risks (</w:t>
      </w:r>
      <w:r>
        <w:rPr>
          <w:rFonts w:ascii="Times New Roman" w:hAnsi="Times New Roman"/>
          <w:sz w:val="26"/>
          <w:szCs w:val="26"/>
        </w:rPr>
        <w:t xml:space="preserve">Joe-Akunne et al., 2022; </w:t>
      </w:r>
      <w:r w:rsidRPr="004E4E63">
        <w:rPr>
          <w:rFonts w:ascii="Times New Roman" w:hAnsi="Times New Roman"/>
          <w:sz w:val="26"/>
          <w:szCs w:val="26"/>
        </w:rPr>
        <w:t>Kura et al., 2016; Sax &amp; Torp, 2015). Against this background, it is hypothesized that:</w:t>
      </w:r>
    </w:p>
    <w:p w14:paraId="71A6AB1B" w14:textId="77777777" w:rsidR="003D0CBE" w:rsidRPr="004E4E63" w:rsidRDefault="003D0CBE" w:rsidP="00A07753">
      <w:pPr>
        <w:snapToGrid w:val="0"/>
        <w:spacing w:line="360" w:lineRule="exact"/>
        <w:ind w:firstLine="475"/>
        <w:jc w:val="both"/>
        <w:rPr>
          <w:rFonts w:ascii="Times New Roman" w:hAnsi="Times New Roman"/>
          <w:sz w:val="26"/>
          <w:szCs w:val="26"/>
        </w:rPr>
      </w:pPr>
    </w:p>
    <w:p w14:paraId="21FF1F2D" w14:textId="6B94FD85" w:rsidR="003D0CBE" w:rsidRDefault="00DE22E3"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rFonts w:ascii="Times New Roman" w:hAnsi="Times New Roman"/>
          <w:sz w:val="26"/>
          <w:szCs w:val="26"/>
        </w:rPr>
      </w:pPr>
      <w:r w:rsidRPr="00DE22E3">
        <w:rPr>
          <w:rFonts w:ascii="Times New Roman" w:hAnsi="Times New Roman" w:cs="Times New Roman"/>
          <w:b/>
          <w:i/>
          <w:sz w:val="26"/>
          <w:szCs w:val="26"/>
          <w:lang w:val="en-GB"/>
        </w:rPr>
        <w:t>H</w:t>
      </w:r>
      <w:r w:rsidRPr="00DE22E3">
        <w:rPr>
          <w:rFonts w:ascii="Times New Roman" w:hAnsi="Times New Roman" w:cs="Times New Roman"/>
          <w:b/>
          <w:i/>
          <w:sz w:val="26"/>
          <w:szCs w:val="26"/>
          <w:vertAlign w:val="subscript"/>
          <w:lang w:val="en-GB"/>
        </w:rPr>
        <w:t>3</w:t>
      </w:r>
      <w:r w:rsidRPr="00DE22E3">
        <w:rPr>
          <w:rFonts w:ascii="Times New Roman" w:hAnsi="Times New Roman" w:cs="Times New Roman"/>
          <w:b/>
          <w:i/>
          <w:sz w:val="26"/>
          <w:szCs w:val="26"/>
          <w:lang w:val="en-GB"/>
        </w:rPr>
        <w:t>:</w:t>
      </w:r>
      <w:r w:rsidR="003D0CBE" w:rsidRPr="00562BF5">
        <w:rPr>
          <w:rFonts w:ascii="Times New Roman" w:hAnsi="Times New Roman" w:cs="Times New Roman"/>
          <w:sz w:val="26"/>
          <w:szCs w:val="26"/>
          <w:lang w:val="en-GB"/>
        </w:rPr>
        <w:t xml:space="preserve"> </w:t>
      </w:r>
      <w:r w:rsidR="003D0CBE" w:rsidRPr="004E4E63">
        <w:rPr>
          <w:rFonts w:ascii="Times New Roman" w:hAnsi="Times New Roman"/>
          <w:sz w:val="26"/>
          <w:szCs w:val="26"/>
        </w:rPr>
        <w:t xml:space="preserve">Psychological safety will </w:t>
      </w:r>
      <w:r w:rsidR="003D0CBE">
        <w:rPr>
          <w:rFonts w:ascii="Times New Roman" w:hAnsi="Times New Roman"/>
          <w:sz w:val="26"/>
          <w:szCs w:val="26"/>
        </w:rPr>
        <w:t xml:space="preserve">positively and </w:t>
      </w:r>
      <w:r w:rsidR="003D0CBE" w:rsidRPr="004E4E63">
        <w:rPr>
          <w:rFonts w:ascii="Times New Roman" w:hAnsi="Times New Roman"/>
          <w:sz w:val="26"/>
          <w:szCs w:val="26"/>
        </w:rPr>
        <w:t>significantly predict constructive deviance.</w:t>
      </w:r>
    </w:p>
    <w:p w14:paraId="535BB845" w14:textId="77777777" w:rsidR="003D0CBE" w:rsidRDefault="003D0CBE" w:rsidP="00A07753">
      <w:pPr>
        <w:snapToGrid w:val="0"/>
        <w:spacing w:line="360" w:lineRule="exact"/>
        <w:jc w:val="both"/>
        <w:rPr>
          <w:rFonts w:ascii="Times New Roman" w:hAnsi="Times New Roman"/>
          <w:b/>
          <w:bCs/>
          <w:sz w:val="26"/>
          <w:szCs w:val="26"/>
        </w:rPr>
      </w:pPr>
    </w:p>
    <w:p w14:paraId="00B90E61" w14:textId="77777777" w:rsidR="003D0CBE" w:rsidRPr="004E4E63" w:rsidRDefault="003D0CBE" w:rsidP="00A07753">
      <w:pPr>
        <w:snapToGrid w:val="0"/>
        <w:spacing w:line="360" w:lineRule="exact"/>
        <w:jc w:val="both"/>
        <w:rPr>
          <w:rFonts w:ascii="Times New Roman" w:hAnsi="Times New Roman"/>
          <w:b/>
          <w:bCs/>
          <w:sz w:val="26"/>
          <w:szCs w:val="26"/>
        </w:rPr>
      </w:pPr>
      <w:r w:rsidRPr="004E4E63">
        <w:rPr>
          <w:rFonts w:ascii="Times New Roman" w:hAnsi="Times New Roman"/>
          <w:b/>
          <w:bCs/>
          <w:sz w:val="26"/>
          <w:szCs w:val="26"/>
        </w:rPr>
        <w:t>Organizational Identification as a Moderator</w:t>
      </w:r>
    </w:p>
    <w:p w14:paraId="56695483" w14:textId="77777777"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There is consistent evidence linking </w:t>
      </w:r>
      <w:r>
        <w:rPr>
          <w:rFonts w:ascii="Times New Roman" w:hAnsi="Times New Roman"/>
          <w:sz w:val="26"/>
          <w:szCs w:val="26"/>
        </w:rPr>
        <w:t>organizational identification</w:t>
      </w:r>
      <w:r w:rsidRPr="004E4E63">
        <w:rPr>
          <w:rFonts w:ascii="Times New Roman" w:hAnsi="Times New Roman"/>
          <w:sz w:val="26"/>
          <w:szCs w:val="26"/>
        </w:rPr>
        <w:t xml:space="preserve"> to lower levels of undesirable organizational outcomes and </w:t>
      </w:r>
      <w:r>
        <w:rPr>
          <w:rFonts w:ascii="Times New Roman" w:hAnsi="Times New Roman"/>
          <w:sz w:val="26"/>
          <w:szCs w:val="26"/>
        </w:rPr>
        <w:t>an</w:t>
      </w:r>
      <w:r w:rsidRPr="004E4E63">
        <w:rPr>
          <w:rFonts w:ascii="Times New Roman" w:hAnsi="Times New Roman"/>
          <w:sz w:val="26"/>
          <w:szCs w:val="26"/>
        </w:rPr>
        <w:t xml:space="preserve"> increase in positive workplace behaviors (e.g., </w:t>
      </w:r>
      <w:proofErr w:type="spellStart"/>
      <w:r w:rsidRPr="004E4E63">
        <w:rPr>
          <w:rFonts w:ascii="Times New Roman" w:hAnsi="Times New Roman"/>
          <w:sz w:val="26"/>
          <w:szCs w:val="26"/>
        </w:rPr>
        <w:t>Karanika</w:t>
      </w:r>
      <w:proofErr w:type="spellEnd"/>
      <w:r w:rsidRPr="004E4E63">
        <w:rPr>
          <w:rFonts w:ascii="Times New Roman" w:hAnsi="Times New Roman"/>
          <w:sz w:val="26"/>
          <w:szCs w:val="26"/>
        </w:rPr>
        <w:t>-Murray et al., 2015; Oguegbe &amp; Edoso</w:t>
      </w:r>
      <w:r>
        <w:rPr>
          <w:rFonts w:ascii="Times New Roman" w:hAnsi="Times New Roman"/>
          <w:sz w:val="26"/>
          <w:szCs w:val="26"/>
        </w:rPr>
        <w:t>mwan, 2021). A high level of organizational identification</w:t>
      </w:r>
      <w:r w:rsidRPr="004E4E63">
        <w:rPr>
          <w:rFonts w:ascii="Times New Roman" w:hAnsi="Times New Roman"/>
          <w:sz w:val="26"/>
          <w:szCs w:val="26"/>
        </w:rPr>
        <w:t xml:space="preserve"> promotes positive workplace behavior because employees</w:t>
      </w:r>
      <w:r>
        <w:rPr>
          <w:rFonts w:ascii="Times New Roman" w:hAnsi="Times New Roman"/>
          <w:sz w:val="26"/>
          <w:szCs w:val="26"/>
        </w:rPr>
        <w:t>’</w:t>
      </w:r>
      <w:r w:rsidRPr="004E4E63">
        <w:rPr>
          <w:rFonts w:ascii="Times New Roman" w:hAnsi="Times New Roman"/>
          <w:sz w:val="26"/>
          <w:szCs w:val="26"/>
        </w:rPr>
        <w:t xml:space="preserve"> identit</w:t>
      </w:r>
      <w:r>
        <w:rPr>
          <w:rFonts w:ascii="Times New Roman" w:hAnsi="Times New Roman"/>
          <w:sz w:val="26"/>
          <w:szCs w:val="26"/>
        </w:rPr>
        <w:t>ies</w:t>
      </w:r>
      <w:r w:rsidRPr="004E4E63">
        <w:rPr>
          <w:rFonts w:ascii="Times New Roman" w:hAnsi="Times New Roman"/>
          <w:sz w:val="26"/>
          <w:szCs w:val="26"/>
        </w:rPr>
        <w:t xml:space="preserve"> </w:t>
      </w:r>
      <w:r>
        <w:rPr>
          <w:rFonts w:ascii="Times New Roman" w:hAnsi="Times New Roman"/>
          <w:sz w:val="26"/>
          <w:szCs w:val="26"/>
        </w:rPr>
        <w:t>are</w:t>
      </w:r>
      <w:r w:rsidRPr="004E4E63">
        <w:rPr>
          <w:rFonts w:ascii="Times New Roman" w:hAnsi="Times New Roman"/>
          <w:sz w:val="26"/>
          <w:szCs w:val="26"/>
        </w:rPr>
        <w:t xml:space="preserve"> attached to their organization. On</w:t>
      </w:r>
      <w:r>
        <w:rPr>
          <w:rFonts w:ascii="Times New Roman" w:hAnsi="Times New Roman"/>
          <w:sz w:val="26"/>
          <w:szCs w:val="26"/>
        </w:rPr>
        <w:t xml:space="preserve"> this note, higher levels of organizational identification</w:t>
      </w:r>
      <w:r w:rsidRPr="004E4E63">
        <w:rPr>
          <w:rFonts w:ascii="Times New Roman" w:hAnsi="Times New Roman"/>
          <w:sz w:val="26"/>
          <w:szCs w:val="26"/>
        </w:rPr>
        <w:t xml:space="preserve"> </w:t>
      </w:r>
      <w:r>
        <w:rPr>
          <w:rFonts w:ascii="Times New Roman" w:hAnsi="Times New Roman"/>
          <w:sz w:val="26"/>
          <w:szCs w:val="26"/>
        </w:rPr>
        <w:t>propel</w:t>
      </w:r>
      <w:r w:rsidRPr="004E4E63">
        <w:rPr>
          <w:rFonts w:ascii="Times New Roman" w:hAnsi="Times New Roman"/>
          <w:sz w:val="26"/>
          <w:szCs w:val="26"/>
        </w:rPr>
        <w:t xml:space="preserve"> an employee to carry out constructive deviance and other related </w:t>
      </w:r>
      <w:r w:rsidRPr="004E4E63">
        <w:rPr>
          <w:rFonts w:ascii="Times New Roman" w:hAnsi="Times New Roman"/>
          <w:sz w:val="26"/>
          <w:szCs w:val="26"/>
        </w:rPr>
        <w:lastRenderedPageBreak/>
        <w:t>behaviors</w:t>
      </w:r>
      <w:r>
        <w:rPr>
          <w:rFonts w:ascii="Times New Roman" w:hAnsi="Times New Roman"/>
          <w:sz w:val="26"/>
          <w:szCs w:val="26"/>
        </w:rPr>
        <w:t>,</w:t>
      </w:r>
      <w:r w:rsidRPr="004E4E63">
        <w:rPr>
          <w:rFonts w:ascii="Times New Roman" w:hAnsi="Times New Roman"/>
          <w:sz w:val="26"/>
          <w:szCs w:val="26"/>
        </w:rPr>
        <w:t xml:space="preserve"> such as citizenship behavior in the workplace, proactive work beha</w:t>
      </w:r>
      <w:r>
        <w:rPr>
          <w:rFonts w:ascii="Times New Roman" w:hAnsi="Times New Roman"/>
          <w:sz w:val="26"/>
          <w:szCs w:val="26"/>
        </w:rPr>
        <w:t>vior, and pro-social rule-</w:t>
      </w:r>
      <w:r w:rsidRPr="004E4E63">
        <w:rPr>
          <w:rFonts w:ascii="Times New Roman" w:hAnsi="Times New Roman"/>
          <w:sz w:val="26"/>
          <w:szCs w:val="26"/>
        </w:rPr>
        <w:t xml:space="preserve">breaking (Chen et al., 2019; Irshad &amp; Bashir, 2020; Uzun, 2018). The argument </w:t>
      </w:r>
      <w:r>
        <w:rPr>
          <w:rFonts w:ascii="Times New Roman" w:hAnsi="Times New Roman"/>
          <w:sz w:val="26"/>
          <w:szCs w:val="26"/>
        </w:rPr>
        <w:t>favoring the moderating role of organizational identification</w:t>
      </w:r>
      <w:r w:rsidRPr="004E4E63">
        <w:rPr>
          <w:rFonts w:ascii="Times New Roman" w:hAnsi="Times New Roman"/>
          <w:sz w:val="26"/>
          <w:szCs w:val="26"/>
        </w:rPr>
        <w:t xml:space="preserve"> is built on the notion that the construct promotes increased interdependence between an individual</w:t>
      </w:r>
      <w:r>
        <w:rPr>
          <w:rFonts w:ascii="Times New Roman" w:hAnsi="Times New Roman"/>
          <w:sz w:val="26"/>
          <w:szCs w:val="26"/>
        </w:rPr>
        <w:t>’</w:t>
      </w:r>
      <w:r w:rsidRPr="004E4E63">
        <w:rPr>
          <w:rFonts w:ascii="Times New Roman" w:hAnsi="Times New Roman"/>
          <w:sz w:val="26"/>
          <w:szCs w:val="26"/>
        </w:rPr>
        <w:t xml:space="preserve">s identity and that of the organization (Ashforth et al., 2008). Hence, employees are more likely to carry out behaviors that benefit the organization when their identification with </w:t>
      </w:r>
      <w:r>
        <w:rPr>
          <w:rFonts w:ascii="Times New Roman" w:hAnsi="Times New Roman"/>
          <w:sz w:val="26"/>
          <w:szCs w:val="26"/>
        </w:rPr>
        <w:t>it</w:t>
      </w:r>
      <w:r w:rsidRPr="004E4E63">
        <w:rPr>
          <w:rFonts w:ascii="Times New Roman" w:hAnsi="Times New Roman"/>
          <w:sz w:val="26"/>
          <w:szCs w:val="26"/>
        </w:rPr>
        <w:t xml:space="preserve"> is high</w:t>
      </w:r>
      <w:r>
        <w:rPr>
          <w:rFonts w:ascii="Times New Roman" w:hAnsi="Times New Roman"/>
          <w:sz w:val="26"/>
          <w:szCs w:val="26"/>
        </w:rPr>
        <w:t>. A few studies have adopted organizational identification</w:t>
      </w:r>
      <w:r w:rsidRPr="004E4E63">
        <w:rPr>
          <w:rFonts w:ascii="Times New Roman" w:hAnsi="Times New Roman"/>
          <w:sz w:val="26"/>
          <w:szCs w:val="26"/>
        </w:rPr>
        <w:t xml:space="preserve"> as a moderating variable in the relationship between other workplace variables. For example, it has been found to moderate the </w:t>
      </w:r>
      <w:r>
        <w:rPr>
          <w:rFonts w:ascii="Times New Roman" w:hAnsi="Times New Roman"/>
          <w:sz w:val="26"/>
          <w:szCs w:val="26"/>
        </w:rPr>
        <w:t>relationship</w:t>
      </w:r>
      <w:r w:rsidRPr="004E4E63">
        <w:rPr>
          <w:rFonts w:ascii="Times New Roman" w:hAnsi="Times New Roman"/>
          <w:sz w:val="26"/>
          <w:szCs w:val="26"/>
        </w:rPr>
        <w:t xml:space="preserve"> between ethical leadership and citizenship beh</w:t>
      </w:r>
      <w:r>
        <w:rPr>
          <w:rFonts w:ascii="Times New Roman" w:hAnsi="Times New Roman"/>
          <w:sz w:val="26"/>
          <w:szCs w:val="26"/>
        </w:rPr>
        <w:t>avior in the workplace (Mostafa</w:t>
      </w:r>
      <w:r w:rsidRPr="004E4E63">
        <w:rPr>
          <w:rFonts w:ascii="Times New Roman" w:hAnsi="Times New Roman"/>
          <w:sz w:val="26"/>
          <w:szCs w:val="26"/>
        </w:rPr>
        <w:t>, 2018).</w:t>
      </w:r>
    </w:p>
    <w:p w14:paraId="21DC050D" w14:textId="77777777" w:rsidR="003D0CBE"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Also, Zhu</w:t>
      </w:r>
      <w:r>
        <w:rPr>
          <w:rFonts w:ascii="Times New Roman" w:hAnsi="Times New Roman"/>
          <w:sz w:val="26"/>
          <w:szCs w:val="26"/>
        </w:rPr>
        <w:t>ang et al. (2020) found that organizational identification</w:t>
      </w:r>
      <w:r w:rsidRPr="004E4E63">
        <w:rPr>
          <w:rFonts w:ascii="Times New Roman" w:hAnsi="Times New Roman"/>
          <w:sz w:val="26"/>
          <w:szCs w:val="26"/>
        </w:rPr>
        <w:t xml:space="preserve"> moderates the effect of workplace friendship on workplace devian</w:t>
      </w:r>
      <w:r>
        <w:rPr>
          <w:rFonts w:ascii="Times New Roman" w:hAnsi="Times New Roman"/>
          <w:sz w:val="26"/>
          <w:szCs w:val="26"/>
        </w:rPr>
        <w:t>ce. This suggests that organizational identification can</w:t>
      </w:r>
      <w:r w:rsidRPr="004E4E63">
        <w:rPr>
          <w:rFonts w:ascii="Times New Roman" w:hAnsi="Times New Roman"/>
          <w:sz w:val="26"/>
          <w:szCs w:val="26"/>
        </w:rPr>
        <w:t xml:space="preserve"> increase or attenuate other workplace relationships at different levels (h</w:t>
      </w:r>
      <w:r>
        <w:rPr>
          <w:rFonts w:ascii="Times New Roman" w:hAnsi="Times New Roman"/>
          <w:sz w:val="26"/>
          <w:szCs w:val="26"/>
        </w:rPr>
        <w:t>igh and low). Social identity theory theoretically explain</w:t>
      </w:r>
      <w:r w:rsidRPr="00150B4A">
        <w:rPr>
          <w:rFonts w:ascii="Times New Roman" w:eastAsia="微軟正黑體" w:hAnsi="Times New Roman" w:cs="Times New Roman"/>
          <w:sz w:val="26"/>
          <w:szCs w:val="26"/>
          <w:lang w:eastAsia="zh-TW"/>
        </w:rPr>
        <w:t>s</w:t>
      </w:r>
      <w:r>
        <w:rPr>
          <w:rFonts w:ascii="Times New Roman" w:hAnsi="Times New Roman"/>
          <w:sz w:val="26"/>
          <w:szCs w:val="26"/>
        </w:rPr>
        <w:t xml:space="preserve"> organizational identification as a moderator</w:t>
      </w:r>
      <w:r w:rsidRPr="004E4E63">
        <w:rPr>
          <w:rFonts w:ascii="Times New Roman" w:hAnsi="Times New Roman"/>
          <w:sz w:val="26"/>
          <w:szCs w:val="26"/>
        </w:rPr>
        <w:t xml:space="preserve"> (Tajfel &amp; Turner, 1985). In the application of this theory, employees who have a high perception of organization</w:t>
      </w:r>
      <w:r>
        <w:rPr>
          <w:rFonts w:ascii="Times New Roman" w:hAnsi="Times New Roman"/>
          <w:sz w:val="26"/>
          <w:szCs w:val="26"/>
        </w:rPr>
        <w:t>al</w:t>
      </w:r>
      <w:r w:rsidRPr="004E4E63">
        <w:rPr>
          <w:rFonts w:ascii="Times New Roman" w:hAnsi="Times New Roman"/>
          <w:sz w:val="26"/>
          <w:szCs w:val="26"/>
        </w:rPr>
        <w:t xml:space="preserve"> support and who are highly identified with their organization can easily exhibit constructive deviance for two reasons: the support they get from their organization (e.g., support for well-being and recognition of their contribution to the work process) and their shared identity with their organization. Based on the available literature, the current study p</w:t>
      </w:r>
      <w:r>
        <w:rPr>
          <w:rFonts w:ascii="Times New Roman" w:hAnsi="Times New Roman"/>
          <w:sz w:val="26"/>
          <w:szCs w:val="26"/>
        </w:rPr>
        <w:t>osits that employees high in organizational identification</w:t>
      </w:r>
      <w:r w:rsidRPr="004E4E63">
        <w:rPr>
          <w:rFonts w:ascii="Times New Roman" w:hAnsi="Times New Roman"/>
          <w:sz w:val="26"/>
          <w:szCs w:val="26"/>
        </w:rPr>
        <w:t xml:space="preserve"> are more likely to engage in constructive deviance </w:t>
      </w:r>
      <w:r>
        <w:rPr>
          <w:rFonts w:ascii="Times New Roman" w:hAnsi="Times New Roman"/>
          <w:sz w:val="26"/>
          <w:szCs w:val="26"/>
        </w:rPr>
        <w:t>due to</w:t>
      </w:r>
      <w:r w:rsidRPr="004E4E63">
        <w:rPr>
          <w:rFonts w:ascii="Times New Roman" w:hAnsi="Times New Roman"/>
          <w:sz w:val="26"/>
          <w:szCs w:val="26"/>
        </w:rPr>
        <w:t xml:space="preserve"> POS. Consequent to this, it is hypothesized that:</w:t>
      </w:r>
    </w:p>
    <w:p w14:paraId="10BA9267" w14:textId="77777777" w:rsidR="003D0CBE" w:rsidRPr="009A75FA" w:rsidRDefault="003D0CBE" w:rsidP="00A07753">
      <w:pPr>
        <w:snapToGrid w:val="0"/>
        <w:spacing w:line="360" w:lineRule="exact"/>
        <w:ind w:firstLine="475"/>
        <w:jc w:val="both"/>
        <w:rPr>
          <w:rFonts w:ascii="Times New Roman" w:hAnsi="Times New Roman"/>
          <w:sz w:val="26"/>
          <w:szCs w:val="26"/>
        </w:rPr>
      </w:pPr>
    </w:p>
    <w:p w14:paraId="608F2241" w14:textId="38264EDE" w:rsidR="003D0CBE" w:rsidRDefault="003650A8"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sz w:val="26"/>
          <w:szCs w:val="26"/>
        </w:rPr>
      </w:pPr>
      <w:r w:rsidRPr="003650A8">
        <w:rPr>
          <w:rFonts w:ascii="Times New Roman" w:hAnsi="Times New Roman" w:cs="Times New Roman"/>
          <w:b/>
          <w:i/>
          <w:sz w:val="26"/>
          <w:szCs w:val="26"/>
          <w:lang w:val="en-GB"/>
        </w:rPr>
        <w:t>H</w:t>
      </w:r>
      <w:r w:rsidRPr="003650A8">
        <w:rPr>
          <w:rFonts w:ascii="Times New Roman" w:hAnsi="Times New Roman" w:cs="Times New Roman"/>
          <w:b/>
          <w:i/>
          <w:sz w:val="26"/>
          <w:szCs w:val="26"/>
          <w:vertAlign w:val="subscript"/>
          <w:lang w:val="en-GB"/>
        </w:rPr>
        <w:t>4</w:t>
      </w:r>
      <w:r w:rsidRPr="003650A8">
        <w:rPr>
          <w:rFonts w:ascii="Times New Roman" w:hAnsi="Times New Roman" w:cs="Times New Roman"/>
          <w:b/>
          <w:i/>
          <w:sz w:val="26"/>
          <w:szCs w:val="26"/>
          <w:lang w:val="en-GB"/>
        </w:rPr>
        <w:t>:</w:t>
      </w:r>
      <w:r w:rsidR="003D0CBE" w:rsidRPr="00562BF5">
        <w:rPr>
          <w:rFonts w:ascii="Times New Roman" w:hAnsi="Times New Roman" w:cs="Times New Roman"/>
          <w:sz w:val="26"/>
          <w:szCs w:val="26"/>
          <w:lang w:val="en-GB"/>
        </w:rPr>
        <w:t xml:space="preserve"> </w:t>
      </w:r>
      <w:r w:rsidR="003D0CBE">
        <w:rPr>
          <w:rFonts w:ascii="Times New Roman" w:hAnsi="Times New Roman"/>
          <w:sz w:val="26"/>
          <w:szCs w:val="26"/>
        </w:rPr>
        <w:t>Organizational identification</w:t>
      </w:r>
      <w:r w:rsidR="003D0CBE" w:rsidRPr="004E4E63">
        <w:rPr>
          <w:rFonts w:ascii="Times New Roman" w:hAnsi="Times New Roman"/>
          <w:sz w:val="26"/>
          <w:szCs w:val="26"/>
        </w:rPr>
        <w:t xml:space="preserve"> will moder</w:t>
      </w:r>
      <w:r w:rsidR="003D0CBE">
        <w:rPr>
          <w:rFonts w:ascii="Times New Roman" w:hAnsi="Times New Roman"/>
          <w:sz w:val="26"/>
          <w:szCs w:val="26"/>
        </w:rPr>
        <w:t xml:space="preserve">ate the relationship between perceived organizational support and constructive deviance. </w:t>
      </w:r>
      <w:r w:rsidR="003D0CBE" w:rsidRPr="004E4E63">
        <w:rPr>
          <w:rFonts w:ascii="Times New Roman" w:hAnsi="Times New Roman"/>
          <w:sz w:val="26"/>
          <w:szCs w:val="26"/>
        </w:rPr>
        <w:t>The relati</w:t>
      </w:r>
      <w:r w:rsidR="003D0CBE">
        <w:rPr>
          <w:rFonts w:ascii="Times New Roman" w:hAnsi="Times New Roman"/>
          <w:sz w:val="26"/>
          <w:szCs w:val="26"/>
        </w:rPr>
        <w:t>onship will be stronger when organizational identification</w:t>
      </w:r>
      <w:r w:rsidR="003D0CBE" w:rsidRPr="004E4E63">
        <w:rPr>
          <w:rFonts w:ascii="Times New Roman" w:hAnsi="Times New Roman"/>
          <w:sz w:val="26"/>
          <w:szCs w:val="26"/>
        </w:rPr>
        <w:t xml:space="preserve"> is high.</w:t>
      </w:r>
    </w:p>
    <w:p w14:paraId="6E21F13A" w14:textId="77777777" w:rsidR="003D0CBE" w:rsidRPr="00E56C8D"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sz w:val="26"/>
          <w:szCs w:val="26"/>
        </w:rPr>
      </w:pPr>
    </w:p>
    <w:p w14:paraId="27302134" w14:textId="77777777" w:rsidR="003D0CBE" w:rsidRPr="004E4E63" w:rsidRDefault="003D0CBE" w:rsidP="00A07753">
      <w:pPr>
        <w:snapToGrid w:val="0"/>
        <w:spacing w:line="360" w:lineRule="exact"/>
        <w:jc w:val="both"/>
        <w:rPr>
          <w:rFonts w:ascii="Times New Roman" w:hAnsi="Times New Roman"/>
          <w:sz w:val="26"/>
          <w:szCs w:val="26"/>
        </w:rPr>
      </w:pPr>
      <w:r w:rsidRPr="004E4E63">
        <w:rPr>
          <w:rFonts w:ascii="Times New Roman" w:hAnsi="Times New Roman"/>
          <w:b/>
          <w:bCs/>
          <w:sz w:val="26"/>
          <w:szCs w:val="26"/>
        </w:rPr>
        <w:t>Psychological Safety as a Moderator</w:t>
      </w:r>
    </w:p>
    <w:p w14:paraId="7C76875A" w14:textId="77777777"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The literature </w:t>
      </w:r>
      <w:r>
        <w:rPr>
          <w:rFonts w:ascii="Times New Roman" w:hAnsi="Times New Roman"/>
          <w:sz w:val="26"/>
          <w:szCs w:val="26"/>
        </w:rPr>
        <w:t>broad</w:t>
      </w:r>
      <w:r w:rsidRPr="004E4E63">
        <w:rPr>
          <w:rFonts w:ascii="Times New Roman" w:hAnsi="Times New Roman"/>
          <w:sz w:val="26"/>
          <w:szCs w:val="26"/>
        </w:rPr>
        <w:t xml:space="preserve">ly supports the notion that psychological </w:t>
      </w:r>
      <w:r>
        <w:rPr>
          <w:rFonts w:ascii="Times New Roman" w:hAnsi="Times New Roman"/>
          <w:sz w:val="26"/>
          <w:szCs w:val="26"/>
        </w:rPr>
        <w:t>s</w:t>
      </w:r>
      <w:r w:rsidRPr="004E4E63">
        <w:rPr>
          <w:rFonts w:ascii="Times New Roman" w:hAnsi="Times New Roman"/>
          <w:sz w:val="26"/>
          <w:szCs w:val="26"/>
        </w:rPr>
        <w:t xml:space="preserve">afety is a crucial construct in predicting desirable outcomes in </w:t>
      </w:r>
      <w:r>
        <w:rPr>
          <w:rFonts w:ascii="Times New Roman" w:hAnsi="Times New Roman"/>
          <w:sz w:val="26"/>
          <w:szCs w:val="26"/>
        </w:rPr>
        <w:t>an</w:t>
      </w:r>
      <w:r w:rsidRPr="004E4E63">
        <w:rPr>
          <w:rFonts w:ascii="Times New Roman" w:hAnsi="Times New Roman"/>
          <w:sz w:val="26"/>
          <w:szCs w:val="26"/>
        </w:rPr>
        <w:t xml:space="preserve"> organization</w:t>
      </w:r>
      <w:r>
        <w:rPr>
          <w:rFonts w:ascii="Times New Roman" w:hAnsi="Times New Roman"/>
          <w:sz w:val="26"/>
          <w:szCs w:val="26"/>
        </w:rPr>
        <w:t>. Psychological safety allows employees</w:t>
      </w:r>
      <w:r w:rsidRPr="004E4E63">
        <w:rPr>
          <w:rFonts w:ascii="Times New Roman" w:hAnsi="Times New Roman"/>
          <w:sz w:val="26"/>
          <w:szCs w:val="26"/>
        </w:rPr>
        <w:t xml:space="preserve"> to carry out specific workplace behavior</w:t>
      </w:r>
      <w:r>
        <w:rPr>
          <w:rFonts w:ascii="Times New Roman" w:hAnsi="Times New Roman"/>
          <w:sz w:val="26"/>
          <w:szCs w:val="26"/>
        </w:rPr>
        <w:t>s</w:t>
      </w:r>
      <w:r w:rsidRPr="004E4E63">
        <w:rPr>
          <w:rFonts w:ascii="Times New Roman" w:hAnsi="Times New Roman"/>
          <w:sz w:val="26"/>
          <w:szCs w:val="26"/>
        </w:rPr>
        <w:t xml:space="preserve"> without the fear of being ridiculed, criticized, punished, or rejected by colleagues and the organization (Edmondson &amp; Lei, 2014; Pearsall &amp; Ellis, 2011). Hence, taking interpersonal risky behavior on the job will be less challenging when </w:t>
      </w:r>
      <w:r>
        <w:rPr>
          <w:rFonts w:ascii="Times New Roman" w:hAnsi="Times New Roman"/>
          <w:sz w:val="26"/>
          <w:szCs w:val="26"/>
        </w:rPr>
        <w:t>the organization has high psychological safety</w:t>
      </w:r>
      <w:r w:rsidRPr="004E4E63">
        <w:rPr>
          <w:rFonts w:ascii="Times New Roman" w:hAnsi="Times New Roman"/>
          <w:sz w:val="26"/>
          <w:szCs w:val="26"/>
        </w:rPr>
        <w:t xml:space="preserve">. The argument </w:t>
      </w:r>
      <w:r>
        <w:rPr>
          <w:rFonts w:ascii="Times New Roman" w:hAnsi="Times New Roman"/>
          <w:sz w:val="26"/>
          <w:szCs w:val="26"/>
        </w:rPr>
        <w:t>favoring</w:t>
      </w:r>
      <w:r w:rsidRPr="004E4E63">
        <w:rPr>
          <w:rFonts w:ascii="Times New Roman" w:hAnsi="Times New Roman"/>
          <w:sz w:val="26"/>
          <w:szCs w:val="26"/>
        </w:rPr>
        <w:t xml:space="preserve"> the moderating role for psychological </w:t>
      </w:r>
      <w:r>
        <w:rPr>
          <w:rFonts w:ascii="Times New Roman" w:hAnsi="Times New Roman"/>
          <w:sz w:val="26"/>
          <w:szCs w:val="26"/>
        </w:rPr>
        <w:t>s</w:t>
      </w:r>
      <w:r w:rsidRPr="004E4E63">
        <w:rPr>
          <w:rFonts w:ascii="Times New Roman" w:hAnsi="Times New Roman"/>
          <w:sz w:val="26"/>
          <w:szCs w:val="26"/>
        </w:rPr>
        <w:t xml:space="preserve">afety is based on the logic that high psychological </w:t>
      </w:r>
      <w:r>
        <w:rPr>
          <w:rFonts w:ascii="Times New Roman" w:hAnsi="Times New Roman"/>
          <w:sz w:val="26"/>
          <w:szCs w:val="26"/>
        </w:rPr>
        <w:t>s</w:t>
      </w:r>
      <w:r w:rsidRPr="004E4E63">
        <w:rPr>
          <w:rFonts w:ascii="Times New Roman" w:hAnsi="Times New Roman"/>
          <w:sz w:val="26"/>
          <w:szCs w:val="26"/>
        </w:rPr>
        <w:t>afety in the organization will promote behaviors likely to be</w:t>
      </w:r>
      <w:r>
        <w:rPr>
          <w:rFonts w:ascii="Times New Roman" w:hAnsi="Times New Roman"/>
          <w:sz w:val="26"/>
          <w:szCs w:val="26"/>
        </w:rPr>
        <w:t>nefit</w:t>
      </w:r>
      <w:r w:rsidRPr="004E4E63">
        <w:rPr>
          <w:rFonts w:ascii="Times New Roman" w:hAnsi="Times New Roman"/>
          <w:sz w:val="26"/>
          <w:szCs w:val="26"/>
        </w:rPr>
        <w:t xml:space="preserve"> the organization. Psychological </w:t>
      </w:r>
      <w:r>
        <w:rPr>
          <w:rFonts w:ascii="Times New Roman" w:hAnsi="Times New Roman"/>
          <w:sz w:val="26"/>
          <w:szCs w:val="26"/>
        </w:rPr>
        <w:t>s</w:t>
      </w:r>
      <w:r w:rsidRPr="004E4E63">
        <w:rPr>
          <w:rFonts w:ascii="Times New Roman" w:hAnsi="Times New Roman"/>
          <w:sz w:val="26"/>
          <w:szCs w:val="26"/>
        </w:rPr>
        <w:t xml:space="preserve">afety has been found to increase innovative work behavior (Okeke et al., 2019), transformational </w:t>
      </w:r>
      <w:r w:rsidRPr="004E4E63">
        <w:rPr>
          <w:rFonts w:ascii="Times New Roman" w:hAnsi="Times New Roman"/>
          <w:sz w:val="26"/>
          <w:szCs w:val="26"/>
        </w:rPr>
        <w:lastRenderedPageBreak/>
        <w:t>learning (Kwon et al., 2020), voice behavior, and work engagement (Ge, 2020). This i</w:t>
      </w:r>
      <w:r>
        <w:rPr>
          <w:rFonts w:ascii="Times New Roman" w:hAnsi="Times New Roman"/>
          <w:sz w:val="26"/>
          <w:szCs w:val="26"/>
        </w:rPr>
        <w:t>ndicates</w:t>
      </w:r>
      <w:r w:rsidRPr="004E4E63">
        <w:rPr>
          <w:rFonts w:ascii="Times New Roman" w:hAnsi="Times New Roman"/>
          <w:sz w:val="26"/>
          <w:szCs w:val="26"/>
        </w:rPr>
        <w:t xml:space="preserve"> that higher psychological </w:t>
      </w:r>
      <w:r>
        <w:rPr>
          <w:rFonts w:ascii="Times New Roman" w:hAnsi="Times New Roman"/>
          <w:sz w:val="26"/>
          <w:szCs w:val="26"/>
        </w:rPr>
        <w:t>s</w:t>
      </w:r>
      <w:r w:rsidRPr="004E4E63">
        <w:rPr>
          <w:rFonts w:ascii="Times New Roman" w:hAnsi="Times New Roman"/>
          <w:sz w:val="26"/>
          <w:szCs w:val="26"/>
        </w:rPr>
        <w:t>afety in the work environment helps the employee exhibit behavior that they would otherwise not display out of</w:t>
      </w:r>
      <w:r>
        <w:rPr>
          <w:rFonts w:ascii="Times New Roman" w:hAnsi="Times New Roman"/>
          <w:sz w:val="26"/>
          <w:szCs w:val="26"/>
        </w:rPr>
        <w:t xml:space="preserve"> </w:t>
      </w:r>
      <w:r w:rsidRPr="004E4E63">
        <w:rPr>
          <w:rFonts w:ascii="Times New Roman" w:hAnsi="Times New Roman"/>
          <w:sz w:val="26"/>
          <w:szCs w:val="26"/>
        </w:rPr>
        <w:t>fear of the consequences that may come with it.</w:t>
      </w:r>
    </w:p>
    <w:p w14:paraId="6A338220" w14:textId="77777777" w:rsidR="003D0CBE" w:rsidRPr="004E4E63" w:rsidRDefault="003D0CBE" w:rsidP="00A07753">
      <w:pPr>
        <w:snapToGrid w:val="0"/>
        <w:spacing w:line="360" w:lineRule="exact"/>
        <w:ind w:firstLine="475"/>
        <w:jc w:val="both"/>
        <w:rPr>
          <w:rFonts w:ascii="Times New Roman" w:hAnsi="Times New Roman"/>
          <w:sz w:val="26"/>
          <w:szCs w:val="26"/>
        </w:rPr>
      </w:pPr>
      <w:r w:rsidRPr="004E4E63">
        <w:rPr>
          <w:rFonts w:ascii="Times New Roman" w:hAnsi="Times New Roman"/>
          <w:sz w:val="26"/>
          <w:szCs w:val="26"/>
        </w:rPr>
        <w:t xml:space="preserve">Psychological </w:t>
      </w:r>
      <w:r>
        <w:rPr>
          <w:rFonts w:ascii="Times New Roman" w:hAnsi="Times New Roman"/>
          <w:sz w:val="26"/>
          <w:szCs w:val="26"/>
        </w:rPr>
        <w:t>s</w:t>
      </w:r>
      <w:r w:rsidRPr="004E4E63">
        <w:rPr>
          <w:rFonts w:ascii="Times New Roman" w:hAnsi="Times New Roman"/>
          <w:sz w:val="26"/>
          <w:szCs w:val="26"/>
        </w:rPr>
        <w:t xml:space="preserve">afety is a positive workplace resource that can moderate the </w:t>
      </w:r>
      <w:r>
        <w:rPr>
          <w:rFonts w:ascii="Times New Roman" w:hAnsi="Times New Roman"/>
          <w:sz w:val="26"/>
          <w:szCs w:val="26"/>
        </w:rPr>
        <w:t>relationship</w:t>
      </w:r>
      <w:r w:rsidRPr="004E4E63">
        <w:rPr>
          <w:rFonts w:ascii="Times New Roman" w:hAnsi="Times New Roman"/>
          <w:sz w:val="26"/>
          <w:szCs w:val="26"/>
        </w:rPr>
        <w:t xml:space="preserve"> between various workplace variables. For instance, psychological </w:t>
      </w:r>
      <w:r>
        <w:rPr>
          <w:rFonts w:ascii="Times New Roman" w:hAnsi="Times New Roman"/>
          <w:sz w:val="26"/>
          <w:szCs w:val="26"/>
        </w:rPr>
        <w:t>s</w:t>
      </w:r>
      <w:r w:rsidRPr="004E4E63">
        <w:rPr>
          <w:rFonts w:ascii="Times New Roman" w:hAnsi="Times New Roman"/>
          <w:sz w:val="26"/>
          <w:szCs w:val="26"/>
        </w:rPr>
        <w:t xml:space="preserve">afety has been found to moderate the </w:t>
      </w:r>
      <w:r>
        <w:rPr>
          <w:rFonts w:ascii="Times New Roman" w:hAnsi="Times New Roman"/>
          <w:sz w:val="26"/>
          <w:szCs w:val="26"/>
        </w:rPr>
        <w:t>relationship</w:t>
      </w:r>
      <w:r w:rsidRPr="004E4E63">
        <w:rPr>
          <w:rFonts w:ascii="Times New Roman" w:hAnsi="Times New Roman"/>
          <w:sz w:val="26"/>
          <w:szCs w:val="26"/>
        </w:rPr>
        <w:t xml:space="preserve"> between a high-performance work system and promoti</w:t>
      </w:r>
      <w:r>
        <w:rPr>
          <w:rFonts w:ascii="Times New Roman" w:hAnsi="Times New Roman"/>
          <w:sz w:val="26"/>
          <w:szCs w:val="26"/>
        </w:rPr>
        <w:t>onal</w:t>
      </w:r>
      <w:r w:rsidRPr="004E4E63">
        <w:rPr>
          <w:rFonts w:ascii="Times New Roman" w:hAnsi="Times New Roman"/>
          <w:sz w:val="26"/>
          <w:szCs w:val="26"/>
        </w:rPr>
        <w:t xml:space="preserve"> voice (Miao et al., 2020), employee voice and organizational citizenship behavior (Salman et al., 2020), and motivation and voice behavior among health care workers where higher psychological </w:t>
      </w:r>
      <w:r>
        <w:rPr>
          <w:rFonts w:ascii="Times New Roman" w:hAnsi="Times New Roman"/>
          <w:sz w:val="26"/>
          <w:szCs w:val="26"/>
        </w:rPr>
        <w:t>s</w:t>
      </w:r>
      <w:r w:rsidRPr="004E4E63">
        <w:rPr>
          <w:rFonts w:ascii="Times New Roman" w:hAnsi="Times New Roman"/>
          <w:sz w:val="26"/>
          <w:szCs w:val="26"/>
        </w:rPr>
        <w:t>afety increase</w:t>
      </w:r>
      <w:r>
        <w:rPr>
          <w:rFonts w:ascii="Times New Roman" w:hAnsi="Times New Roman"/>
          <w:sz w:val="26"/>
          <w:szCs w:val="26"/>
        </w:rPr>
        <w:t>s</w:t>
      </w:r>
      <w:r w:rsidRPr="004E4E63">
        <w:rPr>
          <w:rFonts w:ascii="Times New Roman" w:hAnsi="Times New Roman"/>
          <w:sz w:val="26"/>
          <w:szCs w:val="26"/>
        </w:rPr>
        <w:t xml:space="preserve"> the </w:t>
      </w:r>
      <w:r>
        <w:rPr>
          <w:rFonts w:ascii="Times New Roman" w:hAnsi="Times New Roman"/>
          <w:sz w:val="26"/>
          <w:szCs w:val="26"/>
        </w:rPr>
        <w:t>relationship</w:t>
      </w:r>
      <w:r w:rsidRPr="004E4E63">
        <w:rPr>
          <w:rFonts w:ascii="Times New Roman" w:hAnsi="Times New Roman"/>
          <w:sz w:val="26"/>
          <w:szCs w:val="26"/>
        </w:rPr>
        <w:t xml:space="preserve"> between both variables (Hu &amp; Casey, 2021). </w:t>
      </w:r>
    </w:p>
    <w:p w14:paraId="5513FE55" w14:textId="494258D1" w:rsidR="003D0CBE" w:rsidRPr="000B4D2F" w:rsidRDefault="003D0CBE" w:rsidP="00A07753">
      <w:pPr>
        <w:pStyle w:val="3"/>
        <w:spacing w:before="0" w:after="0" w:line="360" w:lineRule="exact"/>
        <w:ind w:firstLine="475"/>
        <w:jc w:val="both"/>
        <w:rPr>
          <w:rFonts w:ascii="Times New Roman" w:hAnsi="Times New Roman"/>
          <w:sz w:val="26"/>
          <w:szCs w:val="26"/>
        </w:rPr>
      </w:pPr>
      <w:r w:rsidRPr="003650A8">
        <w:rPr>
          <w:rFonts w:ascii="Times New Roman" w:hAnsi="Times New Roman"/>
          <w:color w:val="000000" w:themeColor="text1"/>
          <w:sz w:val="26"/>
          <w:szCs w:val="26"/>
        </w:rPr>
        <w:t xml:space="preserve">Theoretically, the conservation of resource theory informs the proposed conditional role of psychological safety (Hobfoll, 1989). At the core of the conservation of resource theory is the view that employees try to gain resources to </w:t>
      </w:r>
      <w:r w:rsidRPr="000B4D2F">
        <w:rPr>
          <w:rFonts w:ascii="Times New Roman" w:hAnsi="Times New Roman"/>
          <w:color w:val="auto"/>
          <w:sz w:val="26"/>
          <w:szCs w:val="26"/>
        </w:rPr>
        <w:t xml:space="preserve">prevent resource </w:t>
      </w:r>
      <w:r w:rsidRPr="000B4D2F">
        <w:rPr>
          <w:rFonts w:ascii="Times New Roman" w:hAnsi="Times New Roman" w:cs="Times New Roman"/>
          <w:color w:val="auto"/>
          <w:sz w:val="26"/>
          <w:szCs w:val="26"/>
        </w:rPr>
        <w:t>loss (Hobfoll, 1989, 2011). These resources may include rewards, social support, job security, or autonomy and can either be achieved or withdrawn by a</w:t>
      </w:r>
      <w:r w:rsidRPr="000B4D2F">
        <w:rPr>
          <w:rFonts w:ascii="Times New Roman" w:hAnsi="Times New Roman"/>
          <w:color w:val="auto"/>
          <w:sz w:val="26"/>
          <w:szCs w:val="26"/>
        </w:rPr>
        <w:t xml:space="preserve"> supervisor, colleagues, or the organization. According to the theory, employees with access to substantial resources (e.g., good association networks within a psychologically safe workplace) are less susceptible to resource loss or depletion and can gain resources by utilizing existing resources. Hence, they are better equipped to meet their work demands and achieve their goals (Halbesleben et al., 2014; Newman et al., 2017). In application, with the provision of substantial support in the organization, employees can share their ideas and knowledge (with managers, supervisors, and colleagues), engage in constructive and positive work behaviors with confidence that helps them obtain more resources (e.g., suggestions and positive feedback from others). This will enable employees to </w:t>
      </w:r>
      <w:r w:rsidR="005253D1">
        <w:rPr>
          <w:rFonts w:ascii="Times New Roman" w:hAnsi="Times New Roman"/>
          <w:color w:val="auto"/>
          <w:sz w:val="26"/>
          <w:szCs w:val="26"/>
        </w:rPr>
        <w:t>achieve</w:t>
      </w:r>
      <w:r w:rsidRPr="000B4D2F">
        <w:rPr>
          <w:rFonts w:ascii="Times New Roman" w:hAnsi="Times New Roman"/>
          <w:color w:val="auto"/>
          <w:sz w:val="26"/>
          <w:szCs w:val="26"/>
        </w:rPr>
        <w:t xml:space="preserve"> the</w:t>
      </w:r>
      <w:r w:rsidR="005253D1">
        <w:rPr>
          <w:rFonts w:ascii="Times New Roman" w:hAnsi="Times New Roman"/>
          <w:color w:val="auto"/>
          <w:sz w:val="26"/>
          <w:szCs w:val="26"/>
        </w:rPr>
        <w:t>ir goals at work and</w:t>
      </w:r>
      <w:r w:rsidR="00FA771A">
        <w:rPr>
          <w:rFonts w:ascii="Times New Roman" w:hAnsi="Times New Roman"/>
          <w:color w:val="auto"/>
          <w:sz w:val="26"/>
          <w:szCs w:val="26"/>
        </w:rPr>
        <w:t xml:space="preserve"> create </w:t>
      </w:r>
      <w:r w:rsidRPr="000B4D2F">
        <w:rPr>
          <w:rFonts w:ascii="Times New Roman" w:hAnsi="Times New Roman"/>
          <w:color w:val="auto"/>
          <w:sz w:val="26"/>
          <w:szCs w:val="26"/>
        </w:rPr>
        <w:t>an environment where there is an improvement in individual and team learning. Based on the empirical and theoretical literature highlighted, it is hypothesized that:</w:t>
      </w:r>
    </w:p>
    <w:p w14:paraId="7B10F49E" w14:textId="77777777" w:rsidR="003D0CBE" w:rsidRPr="000B4D2F" w:rsidRDefault="003D0CBE" w:rsidP="00A07753">
      <w:pPr>
        <w:snapToGrid w:val="0"/>
        <w:spacing w:line="360" w:lineRule="exact"/>
        <w:ind w:firstLine="475"/>
        <w:jc w:val="both"/>
        <w:rPr>
          <w:rFonts w:ascii="Times New Roman" w:hAnsi="Times New Roman"/>
          <w:sz w:val="26"/>
          <w:szCs w:val="26"/>
        </w:rPr>
      </w:pPr>
    </w:p>
    <w:p w14:paraId="54854742" w14:textId="06B91C8B" w:rsidR="003D0CBE" w:rsidRDefault="00E76F70"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sz w:val="26"/>
          <w:szCs w:val="26"/>
        </w:rPr>
      </w:pPr>
      <w:r w:rsidRPr="00E76F70">
        <w:rPr>
          <w:rFonts w:ascii="Times New Roman" w:hAnsi="Times New Roman" w:cs="Times New Roman"/>
          <w:b/>
          <w:i/>
          <w:sz w:val="26"/>
          <w:szCs w:val="26"/>
          <w:lang w:val="en-GB"/>
        </w:rPr>
        <w:t>H</w:t>
      </w:r>
      <w:r w:rsidRPr="00E76F70">
        <w:rPr>
          <w:rFonts w:ascii="Times New Roman" w:hAnsi="Times New Roman" w:cs="Times New Roman"/>
          <w:b/>
          <w:i/>
          <w:sz w:val="26"/>
          <w:szCs w:val="26"/>
          <w:vertAlign w:val="subscript"/>
          <w:lang w:val="en-GB"/>
        </w:rPr>
        <w:t>5</w:t>
      </w:r>
      <w:r w:rsidRPr="00E76F70">
        <w:rPr>
          <w:rFonts w:ascii="Times New Roman" w:hAnsi="Times New Roman" w:cs="Times New Roman"/>
          <w:b/>
          <w:i/>
          <w:sz w:val="26"/>
          <w:szCs w:val="26"/>
          <w:lang w:val="en-GB"/>
        </w:rPr>
        <w:t>:</w:t>
      </w:r>
      <w:r w:rsidR="003D0CBE" w:rsidRPr="00562BF5">
        <w:rPr>
          <w:rFonts w:ascii="Times New Roman" w:hAnsi="Times New Roman" w:cs="Times New Roman"/>
          <w:sz w:val="26"/>
          <w:szCs w:val="26"/>
          <w:lang w:val="en-GB"/>
        </w:rPr>
        <w:t xml:space="preserve"> </w:t>
      </w:r>
      <w:r w:rsidR="003D0CBE" w:rsidRPr="004E4E63">
        <w:rPr>
          <w:rFonts w:ascii="Times New Roman" w:hAnsi="Times New Roman"/>
          <w:sz w:val="26"/>
          <w:szCs w:val="26"/>
        </w:rPr>
        <w:t xml:space="preserve">Psychological </w:t>
      </w:r>
      <w:r w:rsidR="003D0CBE">
        <w:rPr>
          <w:rFonts w:ascii="Times New Roman" w:hAnsi="Times New Roman"/>
          <w:sz w:val="26"/>
          <w:szCs w:val="26"/>
        </w:rPr>
        <w:t>s</w:t>
      </w:r>
      <w:r w:rsidR="003D0CBE" w:rsidRPr="004E4E63">
        <w:rPr>
          <w:rFonts w:ascii="Times New Roman" w:hAnsi="Times New Roman"/>
          <w:sz w:val="26"/>
          <w:szCs w:val="26"/>
        </w:rPr>
        <w:t>afety will moder</w:t>
      </w:r>
      <w:r w:rsidR="003D0CBE">
        <w:rPr>
          <w:rFonts w:ascii="Times New Roman" w:hAnsi="Times New Roman"/>
          <w:sz w:val="26"/>
          <w:szCs w:val="26"/>
        </w:rPr>
        <w:t>ate the relationship between perceived organizational support</w:t>
      </w:r>
      <w:r w:rsidR="003D0CBE" w:rsidRPr="004E4E63">
        <w:rPr>
          <w:rFonts w:ascii="Times New Roman" w:hAnsi="Times New Roman"/>
          <w:sz w:val="26"/>
          <w:szCs w:val="26"/>
        </w:rPr>
        <w:t xml:space="preserve"> and constructive deviance</w:t>
      </w:r>
      <w:r w:rsidR="003D0CBE">
        <w:rPr>
          <w:rFonts w:ascii="Times New Roman" w:hAnsi="Times New Roman"/>
          <w:sz w:val="26"/>
          <w:szCs w:val="26"/>
        </w:rPr>
        <w:t>. T</w:t>
      </w:r>
      <w:r w:rsidR="003D0CBE" w:rsidRPr="004E4E63">
        <w:rPr>
          <w:rFonts w:ascii="Times New Roman" w:hAnsi="Times New Roman"/>
          <w:sz w:val="26"/>
          <w:szCs w:val="26"/>
        </w:rPr>
        <w:t xml:space="preserve">he relationship will be stronger when psychological </w:t>
      </w:r>
      <w:r w:rsidR="003D0CBE">
        <w:rPr>
          <w:rFonts w:ascii="Times New Roman" w:hAnsi="Times New Roman"/>
          <w:sz w:val="26"/>
          <w:szCs w:val="26"/>
        </w:rPr>
        <w:t>s</w:t>
      </w:r>
      <w:r w:rsidR="003D0CBE" w:rsidRPr="004E4E63">
        <w:rPr>
          <w:rFonts w:ascii="Times New Roman" w:hAnsi="Times New Roman"/>
          <w:sz w:val="26"/>
          <w:szCs w:val="26"/>
        </w:rPr>
        <w:t xml:space="preserve">afety is high. </w:t>
      </w:r>
    </w:p>
    <w:p w14:paraId="180BA48B"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sz w:val="26"/>
          <w:szCs w:val="26"/>
        </w:rPr>
      </w:pPr>
    </w:p>
    <w:p w14:paraId="11B41BC0" w14:textId="2E07E96C" w:rsidR="003D0CBE" w:rsidRDefault="003D0CBE" w:rsidP="00A07753">
      <w:pPr>
        <w:snapToGrid w:val="0"/>
        <w:spacing w:line="360" w:lineRule="exact"/>
        <w:ind w:firstLine="567"/>
        <w:jc w:val="both"/>
        <w:rPr>
          <w:rFonts w:ascii="Times New Roman" w:hAnsi="Times New Roman"/>
          <w:sz w:val="26"/>
          <w:szCs w:val="26"/>
        </w:rPr>
      </w:pPr>
      <w:r w:rsidRPr="004E4E63">
        <w:rPr>
          <w:rFonts w:ascii="Times New Roman" w:hAnsi="Times New Roman"/>
          <w:sz w:val="26"/>
          <w:szCs w:val="26"/>
        </w:rPr>
        <w:t>A</w:t>
      </w:r>
      <w:r>
        <w:rPr>
          <w:rFonts w:ascii="Times New Roman" w:hAnsi="Times New Roman"/>
          <w:sz w:val="26"/>
          <w:szCs w:val="26"/>
        </w:rPr>
        <w:t xml:space="preserve"> conceptual model is developed to show the relationship among the variables under i</w:t>
      </w:r>
      <w:r w:rsidR="00A419EE">
        <w:rPr>
          <w:rFonts w:ascii="Times New Roman" w:hAnsi="Times New Roman"/>
          <w:sz w:val="26"/>
          <w:szCs w:val="26"/>
        </w:rPr>
        <w:t>nvestigation</w:t>
      </w:r>
      <w:r>
        <w:rPr>
          <w:rFonts w:ascii="Times New Roman" w:hAnsi="Times New Roman"/>
          <w:sz w:val="26"/>
          <w:szCs w:val="26"/>
        </w:rPr>
        <w:t>. The model</w:t>
      </w:r>
      <w:r w:rsidRPr="004E4E63">
        <w:rPr>
          <w:rFonts w:ascii="Times New Roman" w:hAnsi="Times New Roman"/>
          <w:sz w:val="26"/>
          <w:szCs w:val="26"/>
        </w:rPr>
        <w:t xml:space="preserve"> </w:t>
      </w:r>
      <w:r>
        <w:rPr>
          <w:rFonts w:ascii="Times New Roman" w:hAnsi="Times New Roman"/>
          <w:sz w:val="26"/>
          <w:szCs w:val="26"/>
        </w:rPr>
        <w:t>proposed that perceived organizational support</w:t>
      </w:r>
      <w:r w:rsidRPr="004E4E63">
        <w:rPr>
          <w:rFonts w:ascii="Times New Roman" w:hAnsi="Times New Roman"/>
          <w:sz w:val="26"/>
          <w:szCs w:val="26"/>
        </w:rPr>
        <w:t xml:space="preserve"> is related to constructive deviance and that this </w:t>
      </w:r>
      <w:r>
        <w:rPr>
          <w:rFonts w:ascii="Times New Roman" w:hAnsi="Times New Roman"/>
          <w:sz w:val="26"/>
          <w:szCs w:val="26"/>
        </w:rPr>
        <w:t>relationship is moderated by organizational identification</w:t>
      </w:r>
      <w:r w:rsidRPr="004E4E63">
        <w:rPr>
          <w:rFonts w:ascii="Times New Roman" w:hAnsi="Times New Roman"/>
          <w:sz w:val="26"/>
          <w:szCs w:val="26"/>
        </w:rPr>
        <w:t xml:space="preserve"> and psychological </w:t>
      </w:r>
      <w:r>
        <w:rPr>
          <w:rFonts w:ascii="Times New Roman" w:hAnsi="Times New Roman"/>
          <w:sz w:val="26"/>
          <w:szCs w:val="26"/>
        </w:rPr>
        <w:t>s</w:t>
      </w:r>
      <w:r w:rsidRPr="004E4E63">
        <w:rPr>
          <w:rFonts w:ascii="Times New Roman" w:hAnsi="Times New Roman"/>
          <w:sz w:val="26"/>
          <w:szCs w:val="26"/>
        </w:rPr>
        <w:t>afety. Figure 1 below depicts the conceptual model of the study:</w:t>
      </w:r>
    </w:p>
    <w:p w14:paraId="45995184" w14:textId="58D38AF1" w:rsidR="003D0CBE" w:rsidRDefault="003D0CBE" w:rsidP="00A07753">
      <w:pPr>
        <w:snapToGrid w:val="0"/>
        <w:spacing w:line="360" w:lineRule="exact"/>
        <w:ind w:firstLine="567"/>
        <w:jc w:val="both"/>
        <w:rPr>
          <w:rFonts w:ascii="Times New Roman" w:hAnsi="Times New Roman"/>
          <w:sz w:val="26"/>
          <w:szCs w:val="26"/>
        </w:rPr>
      </w:pPr>
    </w:p>
    <w:p w14:paraId="25D91AB5" w14:textId="204051A5" w:rsidR="003D0CBE" w:rsidRPr="00D82656" w:rsidRDefault="003D0CBE" w:rsidP="00A07753">
      <w:pPr>
        <w:snapToGrid w:val="0"/>
        <w:spacing w:line="360" w:lineRule="exact"/>
        <w:jc w:val="both"/>
        <w:rPr>
          <w:rFonts w:ascii="Times New Roman" w:hAnsi="Times New Roman"/>
          <w:sz w:val="24"/>
          <w:szCs w:val="24"/>
        </w:rPr>
      </w:pPr>
      <w:r w:rsidRPr="00C94499">
        <w:rPr>
          <w:rFonts w:ascii="Times New Roman" w:hAnsi="Times New Roman"/>
          <w:b/>
          <w:bCs/>
          <w:sz w:val="26"/>
          <w:szCs w:val="26"/>
        </w:rPr>
        <w:t xml:space="preserve">Figure </w:t>
      </w:r>
      <w:proofErr w:type="gramStart"/>
      <w:r w:rsidRPr="00C94499">
        <w:rPr>
          <w:rFonts w:ascii="Times New Roman" w:hAnsi="Times New Roman"/>
          <w:b/>
          <w:bCs/>
          <w:sz w:val="26"/>
          <w:szCs w:val="26"/>
        </w:rPr>
        <w:t>1</w:t>
      </w:r>
      <w:r w:rsidR="002500AF">
        <w:rPr>
          <w:rFonts w:ascii="Times New Roman" w:hAnsi="Times New Roman" w:hint="eastAsia"/>
          <w:b/>
          <w:bCs/>
          <w:sz w:val="26"/>
          <w:szCs w:val="26"/>
          <w:lang w:eastAsia="zh-TW"/>
        </w:rPr>
        <w:t xml:space="preserve"> </w:t>
      </w:r>
      <w:r w:rsidRPr="00C94499">
        <w:rPr>
          <w:rFonts w:ascii="Times New Roman" w:hAnsi="Times New Roman"/>
          <w:sz w:val="26"/>
          <w:szCs w:val="26"/>
        </w:rPr>
        <w:t xml:space="preserve"> </w:t>
      </w:r>
      <w:r w:rsidRPr="00C94499">
        <w:rPr>
          <w:rFonts w:ascii="Times New Roman" w:hAnsi="Times New Roman"/>
          <w:i/>
          <w:iCs/>
          <w:sz w:val="26"/>
          <w:szCs w:val="26"/>
        </w:rPr>
        <w:t>Conceptual</w:t>
      </w:r>
      <w:proofErr w:type="gramEnd"/>
      <w:r w:rsidRPr="00C94499">
        <w:rPr>
          <w:rFonts w:ascii="Times New Roman" w:hAnsi="Times New Roman"/>
          <w:i/>
          <w:iCs/>
          <w:sz w:val="26"/>
          <w:szCs w:val="26"/>
        </w:rPr>
        <w:t xml:space="preserve"> Model Showing the Direct and Conditional Effects</w:t>
      </w:r>
    </w:p>
    <w:p w14:paraId="14E25EDC" w14:textId="6E8CE317" w:rsidR="003D0CBE" w:rsidRPr="00C94499" w:rsidRDefault="00E2569B" w:rsidP="00A07753">
      <w:pPr>
        <w:spacing w:line="360" w:lineRule="exact"/>
        <w:ind w:firstLine="475"/>
        <w:jc w:val="both"/>
        <w:rPr>
          <w:rFonts w:ascii="Times New Roman" w:hAnsi="Times New Roman"/>
          <w:i/>
          <w:iCs/>
          <w:sz w:val="26"/>
          <w:szCs w:val="26"/>
        </w:rPr>
      </w:pPr>
      <w:r>
        <w:rPr>
          <w:noProof/>
          <w:lang w:eastAsia="en-US"/>
        </w:rPr>
        <mc:AlternateContent>
          <mc:Choice Requires="wpg">
            <w:drawing>
              <wp:anchor distT="0" distB="0" distL="114300" distR="114300" simplePos="0" relativeHeight="251659264" behindDoc="0" locked="0" layoutInCell="1" allowOverlap="0" wp14:anchorId="2DF0ECA2" wp14:editId="4518B9F8">
                <wp:simplePos x="0" y="0"/>
                <wp:positionH relativeFrom="column">
                  <wp:align>center</wp:align>
                </wp:positionH>
                <wp:positionV relativeFrom="paragraph">
                  <wp:posOffset>180340</wp:posOffset>
                </wp:positionV>
                <wp:extent cx="5583600" cy="2588400"/>
                <wp:effectExtent l="0" t="0" r="17145" b="21590"/>
                <wp:wrapTopAndBottom/>
                <wp:docPr id="3" name="Group 3"/>
                <wp:cNvGraphicFramePr/>
                <a:graphic xmlns:a="http://schemas.openxmlformats.org/drawingml/2006/main">
                  <a:graphicData uri="http://schemas.microsoft.com/office/word/2010/wordprocessingGroup">
                    <wpg:wgp>
                      <wpg:cNvGrpSpPr/>
                      <wpg:grpSpPr>
                        <a:xfrm>
                          <a:off x="0" y="0"/>
                          <a:ext cx="5583600" cy="2588400"/>
                          <a:chOff x="0" y="0"/>
                          <a:chExt cx="5581650" cy="2587625"/>
                        </a:xfrm>
                      </wpg:grpSpPr>
                      <wpg:grpSp>
                        <wpg:cNvPr id="5" name="Group 5"/>
                        <wpg:cNvGrpSpPr/>
                        <wpg:grpSpPr>
                          <a:xfrm>
                            <a:off x="0" y="0"/>
                            <a:ext cx="5581650" cy="2587625"/>
                            <a:chOff x="0" y="0"/>
                            <a:chExt cx="5581924" cy="2588231"/>
                          </a:xfrm>
                        </wpg:grpSpPr>
                        <wps:wsp>
                          <wps:cNvPr id="6" name="Rectangle: Rounded Corners 8"/>
                          <wps:cNvSpPr/>
                          <wps:spPr>
                            <a:xfrm>
                              <a:off x="1733909" y="0"/>
                              <a:ext cx="2352165" cy="328428"/>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AA27BF" w14:textId="77777777" w:rsidR="00E2569B" w:rsidRPr="00406324" w:rsidRDefault="00E2569B" w:rsidP="00E2569B">
                                <w:pPr>
                                  <w:jc w:val="center"/>
                                  <w:rPr>
                                    <w:i/>
                                  </w:rPr>
                                </w:pPr>
                                <w:r w:rsidRPr="00406324">
                                  <w:rPr>
                                    <w:rFonts w:ascii="Times New Roman" w:hAnsi="Times New Roman"/>
                                    <w:i/>
                                    <w:sz w:val="24"/>
                                    <w:szCs w:val="24"/>
                                  </w:rPr>
                                  <w:t>Organizational Identification</w:t>
                                </w:r>
                              </w:p>
                              <w:p w14:paraId="10C3AFEB" w14:textId="77777777" w:rsidR="00E2569B" w:rsidRDefault="00E2569B" w:rsidP="00E256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9"/>
                          <wps:cNvSpPr/>
                          <wps:spPr>
                            <a:xfrm>
                              <a:off x="0" y="1138686"/>
                              <a:ext cx="2352165" cy="328111"/>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4082A5" w14:textId="77777777" w:rsidR="00E2569B" w:rsidRPr="00406324" w:rsidRDefault="00E2569B" w:rsidP="00E2569B">
                                <w:pPr>
                                  <w:jc w:val="center"/>
                                  <w:rPr>
                                    <w:i/>
                                  </w:rPr>
                                </w:pPr>
                                <w:r w:rsidRPr="00406324">
                                  <w:rPr>
                                    <w:rFonts w:ascii="Times New Roman" w:hAnsi="Times New Roman"/>
                                    <w:i/>
                                    <w:sz w:val="24"/>
                                    <w:szCs w:val="24"/>
                                  </w:rPr>
                                  <w:t>Perceived Organizational Support</w:t>
                                </w:r>
                              </w:p>
                              <w:p w14:paraId="4BE0B73A" w14:textId="77777777" w:rsidR="00E2569B" w:rsidRDefault="00E2569B" w:rsidP="00E256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10"/>
                          <wps:cNvSpPr/>
                          <wps:spPr>
                            <a:xfrm>
                              <a:off x="3717985" y="1138686"/>
                              <a:ext cx="1863939" cy="328111"/>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E20A42" w14:textId="77777777" w:rsidR="00E2569B" w:rsidRPr="00406324" w:rsidRDefault="00E2569B" w:rsidP="00E2569B">
                                <w:pPr>
                                  <w:jc w:val="center"/>
                                  <w:rPr>
                                    <w:i/>
                                  </w:rPr>
                                </w:pPr>
                                <w:r w:rsidRPr="00406324">
                                  <w:rPr>
                                    <w:rFonts w:ascii="Times New Roman" w:hAnsi="Times New Roman"/>
                                    <w:i/>
                                    <w:sz w:val="24"/>
                                    <w:szCs w:val="24"/>
                                  </w:rPr>
                                  <w:t>Constructive Deviance</w:t>
                                </w:r>
                              </w:p>
                              <w:p w14:paraId="28B045D1" w14:textId="77777777" w:rsidR="00E2569B" w:rsidRDefault="00E2569B" w:rsidP="00E256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11"/>
                          <wps:cNvSpPr/>
                          <wps:spPr>
                            <a:xfrm>
                              <a:off x="1828800" y="2260120"/>
                              <a:ext cx="2352165" cy="328111"/>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73337A" w14:textId="77777777" w:rsidR="00E2569B" w:rsidRPr="00406324" w:rsidRDefault="00E2569B" w:rsidP="00E2569B">
                                <w:pPr>
                                  <w:jc w:val="center"/>
                                  <w:rPr>
                                    <w:i/>
                                  </w:rPr>
                                </w:pPr>
                                <w:r w:rsidRPr="00406324">
                                  <w:rPr>
                                    <w:rFonts w:ascii="Times New Roman" w:hAnsi="Times New Roman"/>
                                    <w:i/>
                                    <w:sz w:val="24"/>
                                    <w:szCs w:val="24"/>
                                  </w:rPr>
                                  <w:t>Psychological Safety</w:t>
                                </w:r>
                              </w:p>
                              <w:p w14:paraId="178A8CEA" w14:textId="77777777" w:rsidR="00E2569B" w:rsidRDefault="00E2569B" w:rsidP="00E256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2363638" y="1302588"/>
                              <a:ext cx="135623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2898333" y="327726"/>
                              <a:ext cx="0" cy="897225"/>
                            </a:xfrm>
                            <a:prstGeom prst="straightConnector1">
                              <a:avLst/>
                            </a:prstGeom>
                            <a:ln w="1905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V="1">
                              <a:off x="2898475" y="1389178"/>
                              <a:ext cx="0" cy="854376"/>
                            </a:xfrm>
                            <a:prstGeom prst="straightConnector1">
                              <a:avLst/>
                            </a:prstGeom>
                            <a:ln w="1905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V="1">
                              <a:off x="2907102" y="1457864"/>
                              <a:ext cx="1287780" cy="7810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889849" y="327803"/>
                              <a:ext cx="1287780" cy="8134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2" name="Text Box 24"/>
                        <wps:cNvSpPr>
                          <a:spLocks/>
                        </wps:cNvSpPr>
                        <wps:spPr>
                          <a:xfrm>
                            <a:off x="3398808" y="508958"/>
                            <a:ext cx="387985" cy="31051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94CAC53"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2</w:t>
                              </w:r>
                            </w:p>
                          </w:txbxContent>
                        </wps:txbx>
                        <wps:bodyPr vert="horz" wrap="square" lIns="91440" tIns="45720" rIns="91440" bIns="45720" anchor="t" upright="1">
                          <a:prstTxWarp prst="textNoShape">
                            <a:avLst/>
                          </a:prstTxWarp>
                          <a:noAutofit/>
                        </wps:bodyPr>
                      </wps:wsp>
                      <wps:wsp>
                        <wps:cNvPr id="43" name="Text Box 24"/>
                        <wps:cNvSpPr>
                          <a:spLocks/>
                        </wps:cNvSpPr>
                        <wps:spPr>
                          <a:xfrm>
                            <a:off x="2932981" y="1138686"/>
                            <a:ext cx="379095" cy="3244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D7BB249"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1</w:t>
                              </w:r>
                            </w:p>
                          </w:txbxContent>
                        </wps:txbx>
                        <wps:bodyPr vert="horz" wrap="square" lIns="91440" tIns="45720" rIns="91440" bIns="45720" anchor="t" upright="1">
                          <a:prstTxWarp prst="textNoShape">
                            <a:avLst/>
                          </a:prstTxWarp>
                          <a:noAutofit/>
                        </wps:bodyPr>
                      </wps:wsp>
                      <wps:wsp>
                        <wps:cNvPr id="44" name="Text Box 24"/>
                        <wps:cNvSpPr>
                          <a:spLocks/>
                        </wps:cNvSpPr>
                        <wps:spPr>
                          <a:xfrm>
                            <a:off x="3493698" y="1699403"/>
                            <a:ext cx="396240" cy="3441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D7374F6" w14:textId="77777777" w:rsidR="00E2569B" w:rsidRPr="00406324" w:rsidRDefault="00E2569B" w:rsidP="00E2569B">
                              <w:pPr>
                                <w:rPr>
                                  <w:b/>
                                  <w:bCs/>
                                  <w:i/>
                                  <w:sz w:val="24"/>
                                  <w:szCs w:val="24"/>
                                </w:rPr>
                              </w:pPr>
                              <w:r w:rsidRPr="00406324">
                                <w:rPr>
                                  <w:i/>
                                  <w:sz w:val="24"/>
                                  <w:szCs w:val="24"/>
                                </w:rPr>
                                <w:t>H</w:t>
                              </w:r>
                              <w:r w:rsidRPr="00406324">
                                <w:rPr>
                                  <w:i/>
                                  <w:sz w:val="24"/>
                                  <w:szCs w:val="24"/>
                                  <w:vertAlign w:val="subscript"/>
                                </w:rPr>
                                <w:t>3</w:t>
                              </w:r>
                            </w:p>
                          </w:txbxContent>
                        </wps:txbx>
                        <wps:bodyPr vert="horz" wrap="square" lIns="91440" tIns="45720" rIns="91440" bIns="45720" anchor="t" upright="1">
                          <a:prstTxWarp prst="textNoShape">
                            <a:avLst/>
                          </a:prstTxWarp>
                          <a:noAutofit/>
                        </wps:bodyPr>
                      </wps:wsp>
                      <wps:wsp>
                        <wps:cNvPr id="45" name="Text Box 24"/>
                        <wps:cNvSpPr>
                          <a:spLocks/>
                        </wps:cNvSpPr>
                        <wps:spPr>
                          <a:xfrm>
                            <a:off x="2579298" y="508958"/>
                            <a:ext cx="439420" cy="31051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15ABE0E"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4</w:t>
                              </w:r>
                            </w:p>
                          </w:txbxContent>
                        </wps:txbx>
                        <wps:bodyPr vert="horz" wrap="square" lIns="91440" tIns="45720" rIns="91440" bIns="45720" anchor="t" upright="1">
                          <a:prstTxWarp prst="textNoShape">
                            <a:avLst/>
                          </a:prstTxWarp>
                          <a:noAutofit/>
                        </wps:bodyPr>
                      </wps:wsp>
                      <wps:wsp>
                        <wps:cNvPr id="46" name="Text Box 24"/>
                        <wps:cNvSpPr>
                          <a:spLocks/>
                        </wps:cNvSpPr>
                        <wps:spPr>
                          <a:xfrm>
                            <a:off x="2579298" y="1699403"/>
                            <a:ext cx="439420" cy="3441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13A243C"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5</w:t>
                              </w:r>
                            </w:p>
                          </w:txbxContent>
                        </wps:txbx>
                        <wps:bodyPr vert="horz" wrap="square" lIns="91440" tIns="45720" rIns="91440" bIns="45720" anchor="t" upright="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F0ECA2" id="Group 3" o:spid="_x0000_s1026" style="position:absolute;left:0;text-align:left;margin-left:0;margin-top:14.2pt;width:439.65pt;height:203.8pt;z-index:251659264;mso-position-horizontal:center;mso-width-relative:margin;mso-height-relative:margin" coordsize="55816,2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" o:allowoverlap="f">
                <v:group id="Group 5" o:spid="_x0000_s1027" style="position:absolute;width:55816;height:25876" coordsize="55819,25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Rectangle: Rounded Corners 8" o:spid="_x0000_s1028" style="position:absolute;left:17339;width:23521;height:32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FU8IA&#10;AADaAAAADwAAAGRycy9kb3ducmV2LnhtbESPS6vCMBSE94L/IRzBzUVTH4hUo6gg3N3FB6K7Y3Ns&#10;q81JaaLWf2+ECy6HmfmGmc5rU4gHVS63rKDXjUAQJ1bnnCrY79adMQjnkTUWlknBixzMZ83GFGNt&#10;n7yhx9anIkDYxagg876MpXRJRgZd15bEwbvYyqAPskqlrvAZ4KaQ/SgaSYM5h4UMS1pllNy2d6Pg&#10;PLj+LOqooOHmPshPdDj+rZZWqXarXkxAeKr9N/zf/tUKRvC5Em6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UVTwgAAANoAAAAPAAAAAAAAAAAAAAAAAJgCAABkcnMvZG93&#10;bnJldi54bWxQSwUGAAAAAAQABAD1AAAAhwMAAAAA&#10;" fillcolor="white [3201]" strokecolor="black [3213]" strokeweight="1.5pt">
                    <v:stroke joinstyle="miter"/>
                    <v:textbox>
                      <w:txbxContent>
                        <w:p w14:paraId="6EAA27BF" w14:textId="77777777" w:rsidR="00E2569B" w:rsidRPr="00406324" w:rsidRDefault="00E2569B" w:rsidP="00E2569B">
                          <w:pPr>
                            <w:jc w:val="center"/>
                            <w:rPr>
                              <w:i/>
                            </w:rPr>
                          </w:pPr>
                          <w:r w:rsidRPr="00406324">
                            <w:rPr>
                              <w:rFonts w:ascii="Times New Roman" w:hAnsi="Times New Roman"/>
                              <w:i/>
                              <w:sz w:val="24"/>
                              <w:szCs w:val="24"/>
                            </w:rPr>
                            <w:t>Organizational Identification</w:t>
                          </w:r>
                        </w:p>
                        <w:p w14:paraId="10C3AFEB" w14:textId="77777777" w:rsidR="00E2569B" w:rsidRDefault="00E2569B" w:rsidP="00E2569B">
                          <w:pPr>
                            <w:jc w:val="center"/>
                          </w:pPr>
                        </w:p>
                      </w:txbxContent>
                    </v:textbox>
                  </v:roundrect>
                  <v:roundrect id="Rectangle: Rounded Corners 9" o:spid="_x0000_s1029" style="position:absolute;top:11386;width:23521;height:3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3gyMQA&#10;AADaAAAADwAAAGRycy9kb3ducmV2LnhtbESPQWvCQBSE7wX/w/IKXqRuqmJLdBOsIHgTtZT29pp9&#10;JqnZt2F31fjvXUHocZiZb5h53plGnMn52rKC12ECgriwuuZSwed+9fIOwgdkjY1lUnAlD3nWe5pj&#10;qu2Ft3TehVJECPsUFVQhtKmUvqjIoB/aljh6B+sMhihdKbXDS4SbRo6SZCoN1hwXKmxpWVFx3J2M&#10;gt/x32DRJQ1Ntqdx/UNf35vlh1Wq/9wtZiACdeE//GivtYI3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4MjEAAAA2gAAAA8AAAAAAAAAAAAAAAAAmAIAAGRycy9k&#10;b3ducmV2LnhtbFBLBQYAAAAABAAEAPUAAACJAwAAAAA=&#10;" fillcolor="white [3201]" strokecolor="black [3213]" strokeweight="1.5pt">
                    <v:stroke joinstyle="miter"/>
                    <v:textbox>
                      <w:txbxContent>
                        <w:p w14:paraId="3E4082A5" w14:textId="77777777" w:rsidR="00E2569B" w:rsidRPr="00406324" w:rsidRDefault="00E2569B" w:rsidP="00E2569B">
                          <w:pPr>
                            <w:jc w:val="center"/>
                            <w:rPr>
                              <w:i/>
                            </w:rPr>
                          </w:pPr>
                          <w:r w:rsidRPr="00406324">
                            <w:rPr>
                              <w:rFonts w:ascii="Times New Roman" w:hAnsi="Times New Roman"/>
                              <w:i/>
                              <w:sz w:val="24"/>
                              <w:szCs w:val="24"/>
                            </w:rPr>
                            <w:t>Perceived Organizational Support</w:t>
                          </w:r>
                        </w:p>
                        <w:p w14:paraId="4BE0B73A" w14:textId="77777777" w:rsidR="00E2569B" w:rsidRDefault="00E2569B" w:rsidP="00E2569B"/>
                      </w:txbxContent>
                    </v:textbox>
                  </v:roundrect>
                  <v:roundrect id="Rectangle: Rounded Corners 10" o:spid="_x0000_s1030" style="position:absolute;left:37179;top:11386;width:18640;height:3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1DtMUA&#10;AADbAAAADwAAAGRycy9kb3ducmV2LnhtbESPT2vCQBTE74V+h+UVeilmUyNF0qxiBaE3UYvY22v2&#10;NYlm34bs5o/f3hUKPQ4z8xsmW46mFj21rrKs4DWKQRDnVldcKPg6bCZzEM4ja6wtk4IrOVguHh8y&#10;TLUdeEf93hciQNilqKD0vkmldHlJBl1kG+Lg/drWoA+yLaRucQhwU8tpHL9JgxWHhRIbWpeUX/ad&#10;UfCTnF9WY1zTbNcl1TcdT9v1h1Xq+WlcvYPwNPr/8F/7UytIZnD/E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UO0xQAAANsAAAAPAAAAAAAAAAAAAAAAAJgCAABkcnMv&#10;ZG93bnJldi54bWxQSwUGAAAAAAQABAD1AAAAigMAAAAA&#10;" fillcolor="white [3201]" strokecolor="black [3213]" strokeweight="1.5pt">
                    <v:stroke joinstyle="miter"/>
                    <v:textbox>
                      <w:txbxContent>
                        <w:p w14:paraId="06E20A42" w14:textId="77777777" w:rsidR="00E2569B" w:rsidRPr="00406324" w:rsidRDefault="00E2569B" w:rsidP="00E2569B">
                          <w:pPr>
                            <w:jc w:val="center"/>
                            <w:rPr>
                              <w:i/>
                            </w:rPr>
                          </w:pPr>
                          <w:r w:rsidRPr="00406324">
                            <w:rPr>
                              <w:rFonts w:ascii="Times New Roman" w:hAnsi="Times New Roman"/>
                              <w:i/>
                              <w:sz w:val="24"/>
                              <w:szCs w:val="24"/>
                            </w:rPr>
                            <w:t>Constructive Deviance</w:t>
                          </w:r>
                        </w:p>
                        <w:p w14:paraId="28B045D1" w14:textId="77777777" w:rsidR="00E2569B" w:rsidRDefault="00E2569B" w:rsidP="00E2569B">
                          <w:pPr>
                            <w:jc w:val="center"/>
                          </w:pPr>
                        </w:p>
                      </w:txbxContent>
                    </v:textbox>
                  </v:roundrect>
                  <v:roundrect id="Rectangle: Rounded Corners 11" o:spid="_x0000_s1031" style="position:absolute;left:18288;top:22601;width:23521;height:3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HmL8UA&#10;AADbAAAADwAAAGRycy9kb3ducmV2LnhtbESPQWvCQBSE74X+h+UVehHd2FgpqZugguBNtCLt7TX7&#10;mqTNvg3ZTYz/3hWEHoeZ+YZZZIOpRU+tqywrmE4iEMS51RUXCo4fm/EbCOeRNdaWScGFHGTp48MC&#10;E23PvKf+4AsRIOwSVFB63yRSurwkg25iG+Lg/djWoA+yLaRu8RzgppYvUTSXBisOCyU2tC4p/zt0&#10;RsF3/DtaDlFNs30XV190+tytV1ap56dh+Q7C0+D/w/f2ViuIX+H2Jfw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eYvxQAAANsAAAAPAAAAAAAAAAAAAAAAAJgCAABkcnMv&#10;ZG93bnJldi54bWxQSwUGAAAAAAQABAD1AAAAigMAAAAA&#10;" fillcolor="white [3201]" strokecolor="black [3213]" strokeweight="1.5pt">
                    <v:stroke joinstyle="miter"/>
                    <v:textbox>
                      <w:txbxContent>
                        <w:p w14:paraId="0D73337A" w14:textId="77777777" w:rsidR="00E2569B" w:rsidRPr="00406324" w:rsidRDefault="00E2569B" w:rsidP="00E2569B">
                          <w:pPr>
                            <w:jc w:val="center"/>
                            <w:rPr>
                              <w:i/>
                            </w:rPr>
                          </w:pPr>
                          <w:r w:rsidRPr="00406324">
                            <w:rPr>
                              <w:rFonts w:ascii="Times New Roman" w:hAnsi="Times New Roman"/>
                              <w:i/>
                              <w:sz w:val="24"/>
                              <w:szCs w:val="24"/>
                            </w:rPr>
                            <w:t>Psychological Safety</w:t>
                          </w:r>
                        </w:p>
                        <w:p w14:paraId="178A8CEA" w14:textId="77777777" w:rsidR="00E2569B" w:rsidRDefault="00E2569B" w:rsidP="00E2569B">
                          <w:pPr>
                            <w:jc w:val="center"/>
                          </w:pPr>
                        </w:p>
                      </w:txbxContent>
                    </v:textbox>
                  </v:roundrect>
                  <v:shapetype id="_x0000_t32" coordsize="21600,21600" o:spt="32" o:oned="t" path="m,l21600,21600e" filled="f">
                    <v:path arrowok="t" fillok="f" o:connecttype="none"/>
                    <o:lock v:ext="edit" shapetype="t"/>
                  </v:shapetype>
                  <v:shape id="Straight Arrow Connector 36" o:spid="_x0000_s1032" type="#_x0000_t32" style="position:absolute;left:23636;top:13025;width:135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qRfcYAAADbAAAADwAAAGRycy9kb3ducmV2LnhtbESPzWvCQBTE74L/w/IEL6IbFURSVxE/&#10;oJUe4sehx9fsaxLNvg3ZVaN/vVso9DjMzG+Y2aIxpbhR7QrLCoaDCARxanXBmYLTcdufgnAeWWNp&#10;mRQ8yMFi3m7NMNb2znu6HXwmAoRdjApy76tYSpfmZNANbEUcvB9bG/RB1pnUNd4D3JRyFEUTabDg&#10;sJBjRauc0svhahQkVc99HT9Oye55/TTP7+l6Y5OzUt1Os3wD4anx/+G/9rtWMJ7A75fwA+T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qkX3GAAAA2wAAAA8AAAAAAAAA&#10;AAAAAAAAoQIAAGRycy9kb3ducmV2LnhtbFBLBQYAAAAABAAEAPkAAACUAwAAAAA=&#10;" strokecolor="black [3213]" strokeweight="1.5pt">
                    <v:stroke endarrow="block" joinstyle="miter"/>
                  </v:shape>
                  <v:shape id="Straight Arrow Connector 38" o:spid="_x0000_s1033" type="#_x0000_t32" style="position:absolute;left:28983;top:3277;width:0;height:89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X2nsEAAADbAAAADwAAAGRycy9kb3ducmV2LnhtbERPz2vCMBS+D/wfwhN2m+kciFTTMgrK&#10;dtqsMnZ8NM+22rzUJNPOv94cBI8f3+9lPphOnMn51rKC10kCgriyuuVawW67epmD8AFZY2eZFPyT&#10;hzwbPS0x1fbCGzqXoRYxhH2KCpoQ+lRKXzVk0E9sTxy5vXUGQ4SultrhJYabTk6TZCYNthwbGuyp&#10;aKg6ln9GQfGNu9/NoZytix/7pU+f0nVXqdTzeHhfgAg0hIf47v7QCt7i2Pgl/gC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xfaewQAAANsAAAAPAAAAAAAAAAAAAAAA&#10;AKECAABkcnMvZG93bnJldi54bWxQSwUGAAAAAAQABAD5AAAAjwMAAAAA&#10;" strokecolor="black [3213]" strokeweight="1.5pt">
                    <v:stroke dashstyle="3 1" endarrow="block" joinstyle="miter"/>
                  </v:shape>
                  <v:shape id="Straight Arrow Connector 39" o:spid="_x0000_s1034" type="#_x0000_t32" style="position:absolute;left:28984;top:13891;width:0;height:85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B4sMAAADbAAAADwAAAGRycy9kb3ducmV2LnhtbESPQWvCQBSE7wX/w/IEb3WjQq2pq4gg&#10;SpVCtNDrI/tMgtm3YXdN4r93C4Ueh5n5hlmue1OLlpyvLCuYjBMQxLnVFRcKvi+713cQPiBrrC2T&#10;ggd5WK8GL0tMte04o/YcChEh7FNUUIbQpFL6vCSDfmwb4uhdrTMYonSF1A67CDe1nCbJmzRYcVwo&#10;saFtSfntfDcKXNaYY/e1ubv95+mSLR48z9sfpUbDfvMBIlAf/sN/7YNWMFvA75f4A+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fQeLDAAAA2wAAAA8AAAAAAAAAAAAA&#10;AAAAoQIAAGRycy9kb3ducmV2LnhtbFBLBQYAAAAABAAEAPkAAACRAwAAAAA=&#10;" strokecolor="black [3213]" strokeweight="1.5pt">
                    <v:stroke dashstyle="3 1" endarrow="block" joinstyle="miter"/>
                  </v:shape>
                  <v:shape id="Straight Arrow Connector 40" o:spid="_x0000_s1035" type="#_x0000_t32" style="position:absolute;left:29071;top:14578;width:12877;height:78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NwRMIAAADbAAAADwAAAGRycy9kb3ducmV2LnhtbERPy2qDQBTdF/IPwy10V0fbkIh1IhIo&#10;TRZZ5PEBt86tSpw74kyizddnFoEsD+edF5PpxJUG11pWkEQxCOLK6pZrBafj93sKwnlkjZ1lUvBP&#10;DorV7CXHTNuR93Q9+FqEEHYZKmi87zMpXdWQQRfZnjhwf3Yw6AMcaqkHHEO46eRHHC+kwZZDQ4M9&#10;rRuqzoeLUfBz/ky2Nafp72V5O8Z2Xu6S3ajU2+tUfoHwNPmn+OHeaAXzsD58CT9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NwRMIAAADbAAAADwAAAAAAAAAAAAAA&#10;AAChAgAAZHJzL2Rvd25yZXYueG1sUEsFBgAAAAAEAAQA+QAAAJADAAAAAA==&#10;" strokecolor="black [3213]" strokeweight="1.5pt">
                    <v:stroke endarrow="block" joinstyle="miter"/>
                  </v:shape>
                  <v:shape id="Straight Arrow Connector 41" o:spid="_x0000_s1036" type="#_x0000_t32" style="position:absolute;left:28898;top:3278;width:12878;height:8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V6dMcAAADbAAAADwAAAGRycy9kb3ducmV2LnhtbESPT2vCQBTE7wW/w/IEL8VsLFIkZpXS&#10;P6DFQ4wePD6zzyRt9m3Irpr66d1CocdhZn7DpMveNOJCnastK5hEMQjiwuqaSwX73cd4BsJ5ZI2N&#10;ZVLwQw6Wi8FDiom2V97SJfelCBB2CSqovG8TKV1RkUEX2ZY4eCfbGfRBdqXUHV4D3DTyKY6fpcGa&#10;w0KFLb1WVHznZ6Mgax/dYbfeZ5+388bcjrO3d5t9KTUa9i9zEJ56/x/+a6+0gukEfr+EH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hXp0xwAAANsAAAAPAAAAAAAA&#10;AAAAAAAAAKECAABkcnMvZG93bnJldi54bWxQSwUGAAAAAAQABAD5AAAAlQMAAAAA&#10;" strokecolor="black [3213]" strokeweight="1.5pt">
                    <v:stroke endarrow="block" joinstyle="miter"/>
                  </v:shape>
                </v:group>
                <v:rect id="Text Box 24" o:spid="_x0000_s1037" style="position:absolute;left:33988;top:5089;width:3879;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8l8UA&#10;AADbAAAADwAAAGRycy9kb3ducmV2LnhtbESPQWvCQBSE7wX/w/KEXopuFCshuooECqH00ihobo/d&#10;1yQ0+zZktyb9991CocdhZr5h9sfJduJOg28dK1gtExDE2pmWawWX88siBeEDssHOMSn4Jg/Hw+xh&#10;j5lxI7/TvQy1iBD2GSpoQugzKb1uyKJfup44eh9usBiiHGppBhwj3HZynSRbabHluNBgT3lD+rP8&#10;sgqm8Vo9bba6St9yuhXla5/eniulHufTaQci0BT+w3/twijYrOH3S/wB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byXxQAAANsAAAAPAAAAAAAAAAAAAAAAAJgCAABkcnMv&#10;ZG93bnJldi54bWxQSwUGAAAAAAQABAD1AAAAigMAAAAA&#10;" strokecolor="white">
                  <v:path arrowok="t"/>
                  <v:textbox>
                    <w:txbxContent>
                      <w:p w14:paraId="394CAC53"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2</w:t>
                        </w:r>
                      </w:p>
                    </w:txbxContent>
                  </v:textbox>
                </v:rect>
                <v:rect id="Text Box 24" o:spid="_x0000_s1038" style="position:absolute;left:29329;top:11386;width:3791;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ZDMYA&#10;AADbAAAADwAAAGRycy9kb3ducmV2LnhtbESPQWvCQBSE74X+h+UVeim6abUhxGykCIIUL00LNbdH&#10;9pkEs29DdjXpv3eFgsdhZr5hsvVkOnGhwbWWFbzOIxDEldUt1wp+vrezBITzyBo7y6Tgjxys88eH&#10;DFNtR/6iS+FrESDsUlTQeN+nUrqqIYNubnvi4B3tYNAHOdRSDzgGuOnkWxTF0mDLYaHBnjYNVafi&#10;bBRM42/5soyrMtlv6LArPvvk8F4q9fw0faxAeJr8Pfzf3mkFywXcvo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kZDMYAAADbAAAADwAAAAAAAAAAAAAAAACYAgAAZHJz&#10;L2Rvd25yZXYueG1sUEsFBgAAAAAEAAQA9QAAAIsDAAAAAA==&#10;" strokecolor="white">
                  <v:path arrowok="t"/>
                  <v:textbox>
                    <w:txbxContent>
                      <w:p w14:paraId="4D7BB249"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1</w:t>
                        </w:r>
                      </w:p>
                    </w:txbxContent>
                  </v:textbox>
                </v:rect>
                <v:rect id="Text Box 24" o:spid="_x0000_s1039" style="position:absolute;left:34936;top:16994;width:3963;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BeMUA&#10;AADbAAAADwAAAGRycy9kb3ducmV2LnhtbESPQWvCQBSE7wX/w/IKXopuKqmENBsRoSDSS6OguT2y&#10;r0lo9m3Irib+e7dQ6HGYmW+YbDOZTtxocK1lBa/LCARxZXXLtYLT8WORgHAeWWNnmRTcycEmnz1l&#10;mGo78hfdCl+LAGGXooLG+z6V0lUNGXRL2xMH79sOBn2QQy31gGOAm06uomgtDbYcFhrsaddQ9VNc&#10;jYJpPJcv8boqk88dXfbFoU8ub6VS8+dp+w7C0+T/w3/tvVYQx/D7JfwA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IF4xQAAANsAAAAPAAAAAAAAAAAAAAAAAJgCAABkcnMv&#10;ZG93bnJldi54bWxQSwUGAAAAAAQABAD1AAAAigMAAAAA&#10;" strokecolor="white">
                  <v:path arrowok="t"/>
                  <v:textbox>
                    <w:txbxContent>
                      <w:p w14:paraId="1D7374F6" w14:textId="77777777" w:rsidR="00E2569B" w:rsidRPr="00406324" w:rsidRDefault="00E2569B" w:rsidP="00E2569B">
                        <w:pPr>
                          <w:rPr>
                            <w:b/>
                            <w:bCs/>
                            <w:i/>
                            <w:sz w:val="24"/>
                            <w:szCs w:val="24"/>
                          </w:rPr>
                        </w:pPr>
                        <w:r w:rsidRPr="00406324">
                          <w:rPr>
                            <w:i/>
                            <w:sz w:val="24"/>
                            <w:szCs w:val="24"/>
                          </w:rPr>
                          <w:t>H</w:t>
                        </w:r>
                        <w:r w:rsidRPr="00406324">
                          <w:rPr>
                            <w:i/>
                            <w:sz w:val="24"/>
                            <w:szCs w:val="24"/>
                            <w:vertAlign w:val="subscript"/>
                          </w:rPr>
                          <w:t>3</w:t>
                        </w:r>
                      </w:p>
                    </w:txbxContent>
                  </v:textbox>
                </v:rect>
                <v:rect id="Text Box 24" o:spid="_x0000_s1040" style="position:absolute;left:25792;top:5089;width:4395;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k48QA&#10;AADbAAAADwAAAGRycy9kb3ducmV2LnhtbESPQYvCMBSE78L+h/AW9iKa7qJSqlEWQRDxYl1Ye3s0&#10;z7bYvJQm2vrvjSB4HGbmG2ax6k0tbtS6yrKC73EEgji3uuJCwd9xM4pBOI+ssbZMCu7kYLX8GCww&#10;0bbjA91SX4gAYZeggtL7JpHS5SUZdGPbEAfvbFuDPsi2kLrFLsBNLX+iaCYNVhwWSmxoXVJ+Sa9G&#10;Qd/9Z8PJLM/i/ZpO23TXxKdpptTXZ/87B+Gp9+/wq73VCiZ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JOPEAAAA2wAAAA8AAAAAAAAAAAAAAAAAmAIAAGRycy9k&#10;b3ducmV2LnhtbFBLBQYAAAAABAAEAPUAAACJAwAAAAA=&#10;" strokecolor="white">
                  <v:path arrowok="t"/>
                  <v:textbox>
                    <w:txbxContent>
                      <w:p w14:paraId="715ABE0E"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4</w:t>
                        </w:r>
                      </w:p>
                    </w:txbxContent>
                  </v:textbox>
                </v:rect>
                <v:rect id="Text Box 24" o:spid="_x0000_s1041" style="position:absolute;left:25792;top:16994;width:4395;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6lMUA&#10;AADbAAAADwAAAGRycy9kb3ducmV2LnhtbESPQWvCQBSE74X+h+UJvZS6sdgQoqsUQZDixSg0uT2y&#10;zySYfRuyWxP/vSsIPQ4z8w2zXI+mFVfqXWNZwWwagSAurW64UnA6bj8SEM4ja2wtk4IbOVivXl+W&#10;mGo78IGuma9EgLBLUUHtfZdK6cqaDLqp7YiDd7a9QR9kX0nd4xDgppWfURRLgw2HhRo72tRUXrI/&#10;o2Acfov3eVwWyX5D+S776ZL8q1DqbTJ+L0B4Gv1/+NneaQXzGB5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rqUxQAAANsAAAAPAAAAAAAAAAAAAAAAAJgCAABkcnMv&#10;ZG93bnJldi54bWxQSwUGAAAAAAQABAD1AAAAigMAAAAA&#10;" strokecolor="white">
                  <v:path arrowok="t"/>
                  <v:textbox>
                    <w:txbxContent>
                      <w:p w14:paraId="413A243C" w14:textId="77777777" w:rsidR="00E2569B" w:rsidRPr="00406324" w:rsidRDefault="00E2569B" w:rsidP="00E2569B">
                        <w:pPr>
                          <w:rPr>
                            <w:i/>
                            <w:sz w:val="24"/>
                            <w:szCs w:val="24"/>
                          </w:rPr>
                        </w:pPr>
                        <w:r w:rsidRPr="00406324">
                          <w:rPr>
                            <w:i/>
                            <w:sz w:val="24"/>
                            <w:szCs w:val="24"/>
                          </w:rPr>
                          <w:t>H</w:t>
                        </w:r>
                        <w:r w:rsidRPr="00406324">
                          <w:rPr>
                            <w:i/>
                            <w:sz w:val="24"/>
                            <w:szCs w:val="24"/>
                            <w:vertAlign w:val="subscript"/>
                          </w:rPr>
                          <w:t>5</w:t>
                        </w:r>
                      </w:p>
                    </w:txbxContent>
                  </v:textbox>
                </v:rect>
                <w10:wrap type="topAndBottom"/>
              </v:group>
            </w:pict>
          </mc:Fallback>
        </mc:AlternateContent>
      </w:r>
    </w:p>
    <w:p w14:paraId="682B0609" w14:textId="77777777" w:rsidR="00E76F70" w:rsidRDefault="00E76F70" w:rsidP="00A07753">
      <w:pPr>
        <w:spacing w:line="360" w:lineRule="exact"/>
        <w:rPr>
          <w:rFonts w:ascii="Times New Roman" w:hAnsi="Times New Roman"/>
          <w:b/>
          <w:bCs/>
          <w:sz w:val="26"/>
          <w:szCs w:val="26"/>
        </w:rPr>
      </w:pPr>
    </w:p>
    <w:p w14:paraId="4B5DCDE0" w14:textId="77777777" w:rsidR="003D0CBE" w:rsidRPr="00C94499" w:rsidRDefault="003D0CBE" w:rsidP="00A07753">
      <w:pPr>
        <w:spacing w:line="360" w:lineRule="exact"/>
        <w:jc w:val="center"/>
        <w:rPr>
          <w:rFonts w:ascii="Times New Roman" w:hAnsi="Times New Roman"/>
          <w:sz w:val="26"/>
          <w:szCs w:val="26"/>
        </w:rPr>
      </w:pPr>
      <w:r w:rsidRPr="00C94499">
        <w:rPr>
          <w:rFonts w:ascii="Times New Roman" w:hAnsi="Times New Roman"/>
          <w:b/>
          <w:bCs/>
          <w:sz w:val="26"/>
          <w:szCs w:val="26"/>
        </w:rPr>
        <w:t>RESEARCH METHODOLOGY</w:t>
      </w:r>
    </w:p>
    <w:p w14:paraId="68AFEDCD" w14:textId="77777777" w:rsidR="003D0CBE" w:rsidRPr="00C94499" w:rsidRDefault="003D0CBE" w:rsidP="00A07753">
      <w:pPr>
        <w:spacing w:line="360" w:lineRule="exact"/>
        <w:jc w:val="both"/>
        <w:rPr>
          <w:rFonts w:ascii="Times New Roman" w:hAnsi="Times New Roman"/>
          <w:b/>
          <w:sz w:val="26"/>
          <w:szCs w:val="26"/>
        </w:rPr>
      </w:pPr>
      <w:r w:rsidRPr="00C94499">
        <w:rPr>
          <w:rFonts w:ascii="Times New Roman" w:hAnsi="Times New Roman"/>
          <w:b/>
          <w:sz w:val="26"/>
          <w:szCs w:val="26"/>
        </w:rPr>
        <w:t>Sample and Procedures</w:t>
      </w:r>
    </w:p>
    <w:p w14:paraId="4042D319" w14:textId="57D4480A" w:rsidR="003D0CBE"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 xml:space="preserve">The participants </w:t>
      </w:r>
      <w:r>
        <w:rPr>
          <w:rFonts w:ascii="Times New Roman" w:hAnsi="Times New Roman"/>
          <w:bCs/>
          <w:sz w:val="26"/>
          <w:szCs w:val="26"/>
        </w:rPr>
        <w:t>comprised</w:t>
      </w:r>
      <w:r w:rsidRPr="00C94499">
        <w:rPr>
          <w:rFonts w:ascii="Times New Roman" w:hAnsi="Times New Roman"/>
          <w:bCs/>
          <w:sz w:val="26"/>
          <w:szCs w:val="26"/>
        </w:rPr>
        <w:t xml:space="preserve"> 2</w:t>
      </w:r>
      <w:r>
        <w:rPr>
          <w:rFonts w:ascii="Times New Roman" w:hAnsi="Times New Roman"/>
          <w:bCs/>
          <w:sz w:val="26"/>
          <w:szCs w:val="26"/>
        </w:rPr>
        <w:t>03</w:t>
      </w:r>
      <w:r w:rsidRPr="00C94499">
        <w:rPr>
          <w:rFonts w:ascii="Times New Roman" w:hAnsi="Times New Roman"/>
          <w:bCs/>
          <w:sz w:val="26"/>
          <w:szCs w:val="26"/>
        </w:rPr>
        <w:t xml:space="preserve"> frontline bank employees drawn from two industrial cities (Asaba and Warri) in Delta State, Nigeria. Systematic sampling was adopted for selecting participating bank branches in </w:t>
      </w:r>
      <w:r>
        <w:rPr>
          <w:rFonts w:ascii="Times New Roman" w:hAnsi="Times New Roman"/>
          <w:bCs/>
          <w:sz w:val="26"/>
          <w:szCs w:val="26"/>
        </w:rPr>
        <w:t>each city using an nth case of 2 (two</w:t>
      </w:r>
      <w:r w:rsidRPr="00C94499">
        <w:rPr>
          <w:rFonts w:ascii="Times New Roman" w:hAnsi="Times New Roman"/>
          <w:bCs/>
          <w:sz w:val="26"/>
          <w:szCs w:val="26"/>
        </w:rPr>
        <w:t xml:space="preserve">), while convenience sampling was used </w:t>
      </w:r>
      <w:r>
        <w:rPr>
          <w:rFonts w:ascii="Times New Roman" w:hAnsi="Times New Roman"/>
          <w:bCs/>
          <w:sz w:val="26"/>
          <w:szCs w:val="26"/>
        </w:rPr>
        <w:t>to select frontline employees who consented to</w:t>
      </w:r>
      <w:r w:rsidRPr="00C94499">
        <w:rPr>
          <w:rFonts w:ascii="Times New Roman" w:hAnsi="Times New Roman"/>
          <w:bCs/>
          <w:sz w:val="26"/>
          <w:szCs w:val="26"/>
        </w:rPr>
        <w:t xml:space="preserve"> the study. Participants were selected from seven different bank branches</w:t>
      </w:r>
      <w:r>
        <w:rPr>
          <w:rFonts w:ascii="Times New Roman" w:hAnsi="Times New Roman"/>
          <w:bCs/>
          <w:sz w:val="26"/>
          <w:szCs w:val="26"/>
        </w:rPr>
        <w:t>:</w:t>
      </w:r>
      <w:r w:rsidRPr="00C94499">
        <w:rPr>
          <w:rFonts w:ascii="Times New Roman" w:hAnsi="Times New Roman"/>
          <w:bCs/>
          <w:sz w:val="26"/>
          <w:szCs w:val="26"/>
        </w:rPr>
        <w:t xml:space="preserve"> Access </w:t>
      </w:r>
      <w:r>
        <w:rPr>
          <w:rFonts w:ascii="Times New Roman" w:hAnsi="Times New Roman"/>
          <w:bCs/>
          <w:sz w:val="26"/>
          <w:szCs w:val="26"/>
        </w:rPr>
        <w:t>B</w:t>
      </w:r>
      <w:r w:rsidRPr="00C94499">
        <w:rPr>
          <w:rFonts w:ascii="Times New Roman" w:hAnsi="Times New Roman"/>
          <w:bCs/>
          <w:sz w:val="26"/>
          <w:szCs w:val="26"/>
        </w:rPr>
        <w:t xml:space="preserve">ank, First Bank, United Bank for Africa, Guarantee Trust Bank, Zenith Bank, Fidelity Bank, and Union </w:t>
      </w:r>
      <w:r>
        <w:rPr>
          <w:rFonts w:ascii="Times New Roman" w:hAnsi="Times New Roman"/>
          <w:bCs/>
          <w:sz w:val="26"/>
          <w:szCs w:val="26"/>
        </w:rPr>
        <w:t>B</w:t>
      </w:r>
      <w:r w:rsidRPr="00C94499">
        <w:rPr>
          <w:rFonts w:ascii="Times New Roman" w:hAnsi="Times New Roman"/>
          <w:bCs/>
          <w:sz w:val="26"/>
          <w:szCs w:val="26"/>
        </w:rPr>
        <w:t>ank. The researchers distributed 240 questionnaires</w:t>
      </w:r>
      <w:r>
        <w:rPr>
          <w:rFonts w:ascii="Times New Roman" w:hAnsi="Times New Roman"/>
          <w:bCs/>
          <w:sz w:val="26"/>
          <w:szCs w:val="26"/>
        </w:rPr>
        <w:t>;</w:t>
      </w:r>
      <w:r w:rsidRPr="00C94499">
        <w:rPr>
          <w:rFonts w:ascii="Times New Roman" w:hAnsi="Times New Roman"/>
          <w:bCs/>
          <w:sz w:val="26"/>
          <w:szCs w:val="26"/>
        </w:rPr>
        <w:t xml:space="preserve"> two hundred and twenty-three (223) questionnaires were retrieved. This represented a return rate of 92.9%, which was </w:t>
      </w:r>
      <w:r>
        <w:rPr>
          <w:rFonts w:ascii="Times New Roman" w:hAnsi="Times New Roman"/>
          <w:bCs/>
          <w:sz w:val="26"/>
          <w:szCs w:val="26"/>
        </w:rPr>
        <w:t>broad</w:t>
      </w:r>
      <w:r w:rsidRPr="00C94499">
        <w:rPr>
          <w:rFonts w:ascii="Times New Roman" w:hAnsi="Times New Roman"/>
          <w:bCs/>
          <w:sz w:val="26"/>
          <w:szCs w:val="26"/>
        </w:rPr>
        <w:t xml:space="preserve">ly satisfactory. However, after sorting out the questionnaires, 203 were correctly filled </w:t>
      </w:r>
      <w:r>
        <w:rPr>
          <w:rFonts w:ascii="Times New Roman" w:hAnsi="Times New Roman"/>
          <w:bCs/>
          <w:sz w:val="26"/>
          <w:szCs w:val="26"/>
        </w:rPr>
        <w:t xml:space="preserve">out </w:t>
      </w:r>
      <w:r w:rsidRPr="00C94499">
        <w:rPr>
          <w:rFonts w:ascii="Times New Roman" w:hAnsi="Times New Roman"/>
          <w:bCs/>
          <w:sz w:val="26"/>
          <w:szCs w:val="26"/>
        </w:rPr>
        <w:t>and were used for the data analysis.</w:t>
      </w:r>
    </w:p>
    <w:p w14:paraId="5EA94910" w14:textId="0F420C56" w:rsidR="003D0CBE"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The sample consists of 110</w:t>
      </w:r>
      <w:r w:rsidR="00DE4E01">
        <w:rPr>
          <w:rFonts w:ascii="Times New Roman" w:hAnsi="Times New Roman"/>
          <w:bCs/>
          <w:sz w:val="26"/>
          <w:szCs w:val="26"/>
        </w:rPr>
        <w:t xml:space="preserve"> </w:t>
      </w:r>
      <w:r w:rsidRPr="00C94499">
        <w:rPr>
          <w:rFonts w:ascii="Times New Roman" w:hAnsi="Times New Roman"/>
          <w:bCs/>
          <w:sz w:val="26"/>
          <w:szCs w:val="26"/>
        </w:rPr>
        <w:t>(54.2%) males and 93</w:t>
      </w:r>
      <w:r w:rsidR="00DE4E01">
        <w:rPr>
          <w:rFonts w:ascii="Times New Roman" w:hAnsi="Times New Roman"/>
          <w:bCs/>
          <w:sz w:val="26"/>
          <w:szCs w:val="26"/>
        </w:rPr>
        <w:t xml:space="preserve"> </w:t>
      </w:r>
      <w:r w:rsidRPr="00C94499">
        <w:rPr>
          <w:rFonts w:ascii="Times New Roman" w:hAnsi="Times New Roman"/>
          <w:bCs/>
          <w:sz w:val="26"/>
          <w:szCs w:val="26"/>
        </w:rPr>
        <w:t>(45.8%) females; 117</w:t>
      </w:r>
      <w:r w:rsidR="00DE4E01">
        <w:rPr>
          <w:rFonts w:ascii="Times New Roman" w:hAnsi="Times New Roman"/>
          <w:bCs/>
          <w:sz w:val="26"/>
          <w:szCs w:val="26"/>
        </w:rPr>
        <w:t xml:space="preserve"> </w:t>
      </w:r>
      <w:r w:rsidRPr="00C94499">
        <w:rPr>
          <w:rFonts w:ascii="Times New Roman" w:hAnsi="Times New Roman"/>
          <w:bCs/>
          <w:sz w:val="26"/>
          <w:szCs w:val="26"/>
        </w:rPr>
        <w:t>(57.6%) single, 77</w:t>
      </w:r>
      <w:r w:rsidR="00DE4E01">
        <w:rPr>
          <w:rFonts w:ascii="Times New Roman" w:hAnsi="Times New Roman"/>
          <w:bCs/>
          <w:sz w:val="26"/>
          <w:szCs w:val="26"/>
        </w:rPr>
        <w:t xml:space="preserve"> </w:t>
      </w:r>
      <w:r w:rsidRPr="00C94499">
        <w:rPr>
          <w:rFonts w:ascii="Times New Roman" w:hAnsi="Times New Roman"/>
          <w:bCs/>
          <w:sz w:val="26"/>
          <w:szCs w:val="26"/>
        </w:rPr>
        <w:t>(37.9%) married, 4</w:t>
      </w:r>
      <w:r w:rsidR="00DE4E01">
        <w:rPr>
          <w:rFonts w:ascii="Times New Roman" w:hAnsi="Times New Roman"/>
          <w:bCs/>
          <w:sz w:val="26"/>
          <w:szCs w:val="26"/>
        </w:rPr>
        <w:t xml:space="preserve"> </w:t>
      </w:r>
      <w:r w:rsidRPr="00C94499">
        <w:rPr>
          <w:rFonts w:ascii="Times New Roman" w:hAnsi="Times New Roman"/>
          <w:bCs/>
          <w:sz w:val="26"/>
          <w:szCs w:val="26"/>
        </w:rPr>
        <w:t>(2.0%) separated, 3</w:t>
      </w:r>
      <w:r w:rsidR="00DE4E01">
        <w:rPr>
          <w:rFonts w:ascii="Times New Roman" w:hAnsi="Times New Roman"/>
          <w:bCs/>
          <w:sz w:val="26"/>
          <w:szCs w:val="26"/>
        </w:rPr>
        <w:t xml:space="preserve"> </w:t>
      </w:r>
      <w:r w:rsidRPr="00C94499">
        <w:rPr>
          <w:rFonts w:ascii="Times New Roman" w:hAnsi="Times New Roman"/>
          <w:bCs/>
          <w:sz w:val="26"/>
          <w:szCs w:val="26"/>
        </w:rPr>
        <w:t>(1.5%) divorced, and 2</w:t>
      </w:r>
      <w:r w:rsidR="00DE4E01">
        <w:rPr>
          <w:rFonts w:ascii="Times New Roman" w:hAnsi="Times New Roman"/>
          <w:bCs/>
          <w:sz w:val="26"/>
          <w:szCs w:val="26"/>
        </w:rPr>
        <w:t xml:space="preserve"> </w:t>
      </w:r>
      <w:r w:rsidRPr="00C94499">
        <w:rPr>
          <w:rFonts w:ascii="Times New Roman" w:hAnsi="Times New Roman"/>
          <w:bCs/>
          <w:sz w:val="26"/>
          <w:szCs w:val="26"/>
        </w:rPr>
        <w:t>(1.0%) widowed. The age range of the respondents was betwe</w:t>
      </w:r>
      <w:r>
        <w:rPr>
          <w:rFonts w:ascii="Times New Roman" w:hAnsi="Times New Roman"/>
          <w:bCs/>
          <w:sz w:val="26"/>
          <w:szCs w:val="26"/>
        </w:rPr>
        <w:t>en 24-48, with a mean of 34.07</w:t>
      </w:r>
      <w:r w:rsidRPr="00C94499">
        <w:rPr>
          <w:rFonts w:ascii="Times New Roman" w:hAnsi="Times New Roman"/>
          <w:bCs/>
          <w:sz w:val="26"/>
          <w:szCs w:val="26"/>
        </w:rPr>
        <w:t xml:space="preserve"> years</w:t>
      </w:r>
      <w:r>
        <w:rPr>
          <w:rFonts w:ascii="Times New Roman" w:hAnsi="Times New Roman"/>
          <w:bCs/>
          <w:sz w:val="26"/>
          <w:szCs w:val="26"/>
        </w:rPr>
        <w:t xml:space="preserve"> and a standard deviation of 4.5</w:t>
      </w:r>
      <w:r w:rsidRPr="00C94499">
        <w:rPr>
          <w:rFonts w:ascii="Times New Roman" w:hAnsi="Times New Roman"/>
          <w:bCs/>
          <w:sz w:val="26"/>
          <w:szCs w:val="26"/>
        </w:rPr>
        <w:t>4. All the participants had a formal educati</w:t>
      </w:r>
      <w:r>
        <w:rPr>
          <w:rFonts w:ascii="Times New Roman" w:hAnsi="Times New Roman"/>
          <w:bCs/>
          <w:sz w:val="26"/>
          <w:szCs w:val="26"/>
        </w:rPr>
        <w:t xml:space="preserve">on with a minimum of a </w:t>
      </w:r>
      <w:r w:rsidRPr="00C94499">
        <w:rPr>
          <w:rFonts w:ascii="Times New Roman" w:hAnsi="Times New Roman"/>
          <w:bCs/>
          <w:sz w:val="26"/>
          <w:szCs w:val="26"/>
        </w:rPr>
        <w:t>Diploma</w:t>
      </w:r>
      <w:r>
        <w:rPr>
          <w:rFonts w:ascii="Times New Roman" w:hAnsi="Times New Roman"/>
          <w:bCs/>
          <w:sz w:val="26"/>
          <w:szCs w:val="26"/>
        </w:rPr>
        <w:t xml:space="preserve"> certification,</w:t>
      </w:r>
      <w:r w:rsidRPr="00C94499">
        <w:rPr>
          <w:rFonts w:ascii="Times New Roman" w:hAnsi="Times New Roman"/>
          <w:bCs/>
          <w:sz w:val="26"/>
          <w:szCs w:val="26"/>
        </w:rPr>
        <w:t xml:space="preserve"> which accounted for 38</w:t>
      </w:r>
      <w:r w:rsidR="00DE4E01">
        <w:rPr>
          <w:rFonts w:ascii="Times New Roman" w:hAnsi="Times New Roman"/>
          <w:bCs/>
          <w:sz w:val="26"/>
          <w:szCs w:val="26"/>
        </w:rPr>
        <w:t xml:space="preserve"> </w:t>
      </w:r>
      <w:r w:rsidRPr="00C94499">
        <w:rPr>
          <w:rFonts w:ascii="Times New Roman" w:hAnsi="Times New Roman"/>
          <w:bCs/>
          <w:sz w:val="26"/>
          <w:szCs w:val="26"/>
        </w:rPr>
        <w:t>(18.7%)</w:t>
      </w:r>
      <w:r>
        <w:rPr>
          <w:rFonts w:ascii="Times New Roman" w:hAnsi="Times New Roman"/>
          <w:bCs/>
          <w:sz w:val="26"/>
          <w:szCs w:val="26"/>
        </w:rPr>
        <w:t>;</w:t>
      </w:r>
      <w:r w:rsidRPr="00C94499">
        <w:rPr>
          <w:rFonts w:ascii="Times New Roman" w:hAnsi="Times New Roman"/>
          <w:bCs/>
          <w:sz w:val="26"/>
          <w:szCs w:val="26"/>
        </w:rPr>
        <w:t xml:space="preserve"> those with a Bachelor</w:t>
      </w:r>
      <w:r>
        <w:rPr>
          <w:rFonts w:ascii="Times New Roman" w:hAnsi="Times New Roman"/>
          <w:bCs/>
          <w:sz w:val="26"/>
          <w:szCs w:val="26"/>
        </w:rPr>
        <w:t>’</w:t>
      </w:r>
      <w:r w:rsidRPr="00C94499">
        <w:rPr>
          <w:rFonts w:ascii="Times New Roman" w:hAnsi="Times New Roman"/>
          <w:bCs/>
          <w:sz w:val="26"/>
          <w:szCs w:val="26"/>
        </w:rPr>
        <w:t>s degree or its equivalent were 164 (80.</w:t>
      </w:r>
      <w:r>
        <w:rPr>
          <w:rFonts w:ascii="Times New Roman" w:hAnsi="Times New Roman"/>
          <w:bCs/>
          <w:sz w:val="26"/>
          <w:szCs w:val="26"/>
        </w:rPr>
        <w:t>8), while 1</w:t>
      </w:r>
      <w:r w:rsidR="00DE4E01">
        <w:rPr>
          <w:rFonts w:ascii="Times New Roman" w:hAnsi="Times New Roman"/>
          <w:bCs/>
          <w:sz w:val="26"/>
          <w:szCs w:val="26"/>
        </w:rPr>
        <w:t xml:space="preserve"> </w:t>
      </w:r>
      <w:r>
        <w:rPr>
          <w:rFonts w:ascii="Times New Roman" w:hAnsi="Times New Roman"/>
          <w:bCs/>
          <w:sz w:val="26"/>
          <w:szCs w:val="26"/>
        </w:rPr>
        <w:t>(0.5%) had a master’s</w:t>
      </w:r>
      <w:r w:rsidRPr="00C94499">
        <w:rPr>
          <w:rFonts w:ascii="Times New Roman" w:hAnsi="Times New Roman"/>
          <w:bCs/>
          <w:sz w:val="26"/>
          <w:szCs w:val="26"/>
        </w:rPr>
        <w:t xml:space="preserve"> degree. The participants consisted of frontline employees currently working in the Nigerian banking sector. Frontline employees were used in the study because they have direct contact with customers</w:t>
      </w:r>
      <w:r>
        <w:rPr>
          <w:rFonts w:ascii="Times New Roman" w:hAnsi="Times New Roman"/>
          <w:bCs/>
          <w:sz w:val="26"/>
          <w:szCs w:val="26"/>
        </w:rPr>
        <w:t xml:space="preserve"> </w:t>
      </w:r>
      <w:r w:rsidRPr="00C94499">
        <w:rPr>
          <w:rFonts w:ascii="Times New Roman" w:hAnsi="Times New Roman"/>
          <w:bCs/>
          <w:sz w:val="26"/>
          <w:szCs w:val="26"/>
        </w:rPr>
        <w:t xml:space="preserve">and need to work in line with their supervisors and the </w:t>
      </w:r>
      <w:r w:rsidRPr="00C94499">
        <w:rPr>
          <w:rFonts w:ascii="Times New Roman" w:hAnsi="Times New Roman"/>
          <w:bCs/>
          <w:sz w:val="26"/>
          <w:szCs w:val="26"/>
        </w:rPr>
        <w:lastRenderedPageBreak/>
        <w:t>organization</w:t>
      </w:r>
      <w:r>
        <w:rPr>
          <w:rFonts w:ascii="Times New Roman" w:hAnsi="Times New Roman"/>
          <w:bCs/>
          <w:sz w:val="26"/>
          <w:szCs w:val="26"/>
        </w:rPr>
        <w:t>’</w:t>
      </w:r>
      <w:r w:rsidRPr="00C94499">
        <w:rPr>
          <w:rFonts w:ascii="Times New Roman" w:hAnsi="Times New Roman"/>
          <w:bCs/>
          <w:sz w:val="26"/>
          <w:szCs w:val="26"/>
        </w:rPr>
        <w:t>s expectations. Considering the pressures attached to their job, the</w:t>
      </w:r>
      <w:r>
        <w:rPr>
          <w:rFonts w:ascii="Times New Roman" w:hAnsi="Times New Roman"/>
          <w:bCs/>
          <w:sz w:val="26"/>
          <w:szCs w:val="26"/>
        </w:rPr>
        <w:t>re is a</w:t>
      </w:r>
      <w:r w:rsidRPr="00C94499">
        <w:rPr>
          <w:rFonts w:ascii="Times New Roman" w:hAnsi="Times New Roman"/>
          <w:bCs/>
          <w:sz w:val="26"/>
          <w:szCs w:val="26"/>
        </w:rPr>
        <w:t xml:space="preserve"> tendency for con</w:t>
      </w:r>
      <w:r>
        <w:rPr>
          <w:rFonts w:ascii="Times New Roman" w:hAnsi="Times New Roman"/>
          <w:bCs/>
          <w:sz w:val="26"/>
          <w:szCs w:val="26"/>
        </w:rPr>
        <w:t>structive deviant behavior.</w:t>
      </w:r>
      <w:r w:rsidRPr="00C94499">
        <w:rPr>
          <w:rFonts w:ascii="Times New Roman" w:hAnsi="Times New Roman"/>
          <w:bCs/>
          <w:sz w:val="26"/>
          <w:szCs w:val="26"/>
        </w:rPr>
        <w:t xml:space="preserve"> </w:t>
      </w:r>
    </w:p>
    <w:p w14:paraId="1F64C2A1" w14:textId="77777777" w:rsidR="003D0CBE" w:rsidRPr="00C94499" w:rsidRDefault="003D0CBE" w:rsidP="00A07753">
      <w:pPr>
        <w:spacing w:line="360" w:lineRule="exact"/>
        <w:ind w:firstLine="475"/>
        <w:jc w:val="both"/>
        <w:rPr>
          <w:rFonts w:ascii="Times New Roman" w:hAnsi="Times New Roman"/>
          <w:bCs/>
          <w:sz w:val="26"/>
          <w:szCs w:val="26"/>
        </w:rPr>
      </w:pPr>
    </w:p>
    <w:p w14:paraId="778B6FD4" w14:textId="77777777" w:rsidR="003D0CBE" w:rsidRPr="00C94499" w:rsidRDefault="003D0CBE" w:rsidP="00A07753">
      <w:pPr>
        <w:spacing w:line="360" w:lineRule="exact"/>
        <w:jc w:val="both"/>
        <w:rPr>
          <w:rFonts w:ascii="Times New Roman" w:hAnsi="Times New Roman"/>
          <w:bCs/>
          <w:sz w:val="26"/>
          <w:szCs w:val="26"/>
        </w:rPr>
      </w:pPr>
      <w:r w:rsidRPr="00C94499">
        <w:rPr>
          <w:rFonts w:ascii="Times New Roman" w:hAnsi="Times New Roman"/>
          <w:b/>
          <w:sz w:val="26"/>
          <w:szCs w:val="26"/>
        </w:rPr>
        <w:t>Measurement</w:t>
      </w:r>
    </w:p>
    <w:p w14:paraId="3B4E13F3" w14:textId="77777777" w:rsidR="003D0CBE" w:rsidRDefault="003D0CBE" w:rsidP="00A07753">
      <w:pPr>
        <w:spacing w:line="360" w:lineRule="exact"/>
        <w:ind w:firstLine="475"/>
        <w:jc w:val="both"/>
        <w:rPr>
          <w:rFonts w:ascii="Times New Roman" w:eastAsia="Bookman Old Style" w:hAnsi="Times New Roman"/>
          <w:sz w:val="26"/>
          <w:szCs w:val="26"/>
        </w:rPr>
      </w:pPr>
      <w:r w:rsidRPr="00C94499">
        <w:rPr>
          <w:rFonts w:ascii="Times New Roman" w:eastAsia="Bookman Old Style" w:hAnsi="Times New Roman"/>
          <w:sz w:val="26"/>
          <w:szCs w:val="26"/>
        </w:rPr>
        <w:t>Four existing and standardized instruments were adopted for gathering the data</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w:t>
      </w:r>
      <w:r>
        <w:rPr>
          <w:rFonts w:ascii="Times New Roman" w:eastAsia="Bookman Old Style" w:hAnsi="Times New Roman"/>
          <w:sz w:val="26"/>
          <w:szCs w:val="26"/>
        </w:rPr>
        <w:t>including</w:t>
      </w:r>
      <w:r w:rsidRPr="00C94499">
        <w:rPr>
          <w:rFonts w:ascii="Times New Roman" w:eastAsia="Bookman Old Style" w:hAnsi="Times New Roman"/>
          <w:sz w:val="26"/>
          <w:szCs w:val="26"/>
        </w:rPr>
        <w:t xml:space="preserve"> the </w:t>
      </w:r>
      <w:r>
        <w:rPr>
          <w:rFonts w:ascii="Times New Roman" w:eastAsia="Bookman Old Style" w:hAnsi="Times New Roman"/>
          <w:sz w:val="26"/>
          <w:szCs w:val="26"/>
        </w:rPr>
        <w:t>constructive deviance scale, perceived organizational support scale, organizational identification</w:t>
      </w:r>
      <w:r w:rsidRPr="00C94499">
        <w:rPr>
          <w:rFonts w:ascii="Times New Roman" w:eastAsia="Bookman Old Style" w:hAnsi="Times New Roman"/>
          <w:sz w:val="26"/>
          <w:szCs w:val="26"/>
        </w:rPr>
        <w:t xml:space="preserve"> scale, and psychological safety scale. Constructive deviance was measured with the 7-item scale developed by Galperin (2012). The scale is </w:t>
      </w:r>
      <w:r>
        <w:rPr>
          <w:rFonts w:ascii="Times New Roman" w:eastAsia="Bookman Old Style" w:hAnsi="Times New Roman"/>
          <w:sz w:val="26"/>
          <w:szCs w:val="26"/>
        </w:rPr>
        <w:t>composed</w:t>
      </w:r>
      <w:r w:rsidRPr="00C94499">
        <w:rPr>
          <w:rFonts w:ascii="Times New Roman" w:eastAsia="Bookman Old Style" w:hAnsi="Times New Roman"/>
          <w:sz w:val="26"/>
          <w:szCs w:val="26"/>
        </w:rPr>
        <w:t xml:space="preserve"> of two dimensions</w:t>
      </w:r>
      <w:r>
        <w:rPr>
          <w:rFonts w:ascii="Times New Roman" w:eastAsia="Bookman Old Style" w:hAnsi="Times New Roman"/>
          <w:sz w:val="26"/>
          <w:szCs w:val="26"/>
        </w:rPr>
        <w:t>: interpersonal constructive deviance (measured with four items, e.g., I sometimes disobeyed my supervisor’s instructions to perform more efficiently)</w:t>
      </w:r>
      <w:r w:rsidRPr="00C94499">
        <w:rPr>
          <w:rFonts w:ascii="Times New Roman" w:eastAsia="Bookman Old Style" w:hAnsi="Times New Roman"/>
          <w:sz w:val="26"/>
          <w:szCs w:val="26"/>
        </w:rPr>
        <w:t xml:space="preserve"> and organizational constructive deviance (measured with </w:t>
      </w:r>
      <w:r>
        <w:rPr>
          <w:rFonts w:ascii="Times New Roman" w:eastAsia="Bookman Old Style" w:hAnsi="Times New Roman"/>
          <w:sz w:val="26"/>
          <w:szCs w:val="26"/>
        </w:rPr>
        <w:t>three</w:t>
      </w:r>
      <w:r w:rsidRPr="00C94499">
        <w:rPr>
          <w:rFonts w:ascii="Times New Roman" w:eastAsia="Bookman Old Style" w:hAnsi="Times New Roman"/>
          <w:sz w:val="26"/>
          <w:szCs w:val="26"/>
        </w:rPr>
        <w:t xml:space="preserve"> items</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e.g., I violated organizational procedures to solve a problem). Galperin (2012) reported a Cronbach</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s alpha of .87 for the 7-item scale. Kura et al. (2016) also reported that the scale has good psychometric properties. </w:t>
      </w:r>
    </w:p>
    <w:p w14:paraId="3D60158A" w14:textId="77777777" w:rsidR="003D0CBE" w:rsidRPr="00C94499" w:rsidRDefault="003D0CBE" w:rsidP="00A07753">
      <w:pPr>
        <w:spacing w:line="360" w:lineRule="exact"/>
        <w:ind w:firstLine="475"/>
        <w:jc w:val="both"/>
        <w:rPr>
          <w:rFonts w:ascii="Times New Roman" w:eastAsia="Bookman Old Style" w:hAnsi="Times New Roman"/>
          <w:sz w:val="26"/>
          <w:szCs w:val="26"/>
        </w:rPr>
      </w:pPr>
      <w:r>
        <w:rPr>
          <w:rFonts w:ascii="Times New Roman" w:eastAsia="Bookman Old Style" w:hAnsi="Times New Roman"/>
          <w:sz w:val="26"/>
          <w:szCs w:val="26"/>
        </w:rPr>
        <w:t>Perceived organizational support</w:t>
      </w:r>
      <w:r w:rsidRPr="00C94499">
        <w:rPr>
          <w:rFonts w:ascii="Times New Roman" w:eastAsia="Bookman Old Style" w:hAnsi="Times New Roman"/>
          <w:sz w:val="26"/>
          <w:szCs w:val="26"/>
        </w:rPr>
        <w:t xml:space="preserve"> was assessed with the 8-item version developed by Eisenberger et al. (1997). A higher score on the scale indicates that employees perceive their organization to be supportive</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and lower scores indicate otherwise. Items that were negatively worded were reverse</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coded. Examples of some of the items are: </w:t>
      </w:r>
      <w:r>
        <w:rPr>
          <w:rFonts w:ascii="Times New Roman" w:eastAsia="Bookman Old Style" w:hAnsi="Times New Roman"/>
          <w:sz w:val="26"/>
          <w:szCs w:val="26"/>
        </w:rPr>
        <w:t>“M</w:t>
      </w:r>
      <w:r w:rsidRPr="00C94499">
        <w:rPr>
          <w:rFonts w:ascii="Times New Roman" w:eastAsia="Bookman Old Style" w:hAnsi="Times New Roman"/>
          <w:sz w:val="26"/>
          <w:szCs w:val="26"/>
        </w:rPr>
        <w:t>y organization would forgive an honest mistake on my part</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and </w:t>
      </w:r>
      <w:r>
        <w:rPr>
          <w:rFonts w:ascii="Times New Roman" w:eastAsia="Bookman Old Style" w:hAnsi="Times New Roman"/>
          <w:sz w:val="26"/>
          <w:szCs w:val="26"/>
        </w:rPr>
        <w:t>“H</w:t>
      </w:r>
      <w:r w:rsidRPr="00C94499">
        <w:rPr>
          <w:rFonts w:ascii="Times New Roman" w:eastAsia="Bookman Old Style" w:hAnsi="Times New Roman"/>
          <w:sz w:val="26"/>
          <w:szCs w:val="26"/>
        </w:rPr>
        <w:t>elp is available from my organization when I have a problem.</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w:t>
      </w:r>
      <w:r>
        <w:rPr>
          <w:rFonts w:ascii="Times New Roman" w:eastAsia="Bookman Old Style" w:hAnsi="Times New Roman"/>
          <w:sz w:val="26"/>
          <w:szCs w:val="26"/>
        </w:rPr>
        <w:t xml:space="preserve">Eisenberger et al. (1997) reported a </w:t>
      </w:r>
      <w:r w:rsidRPr="00C94499">
        <w:rPr>
          <w:rFonts w:ascii="Times New Roman" w:eastAsia="Bookman Old Style" w:hAnsi="Times New Roman"/>
          <w:sz w:val="26"/>
          <w:szCs w:val="26"/>
        </w:rPr>
        <w:t>Cron</w:t>
      </w:r>
      <w:r>
        <w:rPr>
          <w:rFonts w:ascii="Times New Roman" w:eastAsia="Bookman Old Style" w:hAnsi="Times New Roman"/>
          <w:sz w:val="26"/>
          <w:szCs w:val="26"/>
        </w:rPr>
        <w:t>bach’s alpha of .90</w:t>
      </w:r>
      <w:r w:rsidRPr="00C94499">
        <w:rPr>
          <w:rFonts w:ascii="Times New Roman" w:eastAsia="Bookman Old Style" w:hAnsi="Times New Roman"/>
          <w:sz w:val="26"/>
          <w:szCs w:val="26"/>
        </w:rPr>
        <w:t xml:space="preserve"> for the 8-item scale.</w:t>
      </w:r>
    </w:p>
    <w:p w14:paraId="2A2714D1" w14:textId="77777777" w:rsidR="003D0CBE" w:rsidRDefault="003D0CBE" w:rsidP="00A07753">
      <w:pPr>
        <w:spacing w:line="360" w:lineRule="exact"/>
        <w:ind w:firstLine="475"/>
        <w:jc w:val="both"/>
        <w:rPr>
          <w:rFonts w:ascii="Times New Roman" w:eastAsia="Bookman Old Style" w:hAnsi="Times New Roman"/>
          <w:sz w:val="26"/>
          <w:szCs w:val="26"/>
        </w:rPr>
      </w:pPr>
      <w:r>
        <w:rPr>
          <w:rFonts w:ascii="Times New Roman" w:eastAsia="Bookman Old Style" w:hAnsi="Times New Roman"/>
          <w:sz w:val="26"/>
          <w:szCs w:val="26"/>
        </w:rPr>
        <w:t>Organizational identification</w:t>
      </w:r>
      <w:r w:rsidRPr="00C94499">
        <w:rPr>
          <w:rFonts w:ascii="Times New Roman" w:eastAsia="Bookman Old Style" w:hAnsi="Times New Roman"/>
          <w:sz w:val="26"/>
          <w:szCs w:val="26"/>
        </w:rPr>
        <w:t xml:space="preserve"> was measured with the 6-item scale developed by Mael and Ashforth (1992). The scale was designed to measure </w:t>
      </w:r>
      <w:r>
        <w:rPr>
          <w:rFonts w:ascii="Times New Roman" w:eastAsia="Bookman Old Style" w:hAnsi="Times New Roman"/>
          <w:sz w:val="26"/>
          <w:szCs w:val="26"/>
        </w:rPr>
        <w:t>how</w:t>
      </w:r>
      <w:r w:rsidRPr="00C94499">
        <w:rPr>
          <w:rFonts w:ascii="Times New Roman" w:eastAsia="Bookman Old Style" w:hAnsi="Times New Roman"/>
          <w:sz w:val="26"/>
          <w:szCs w:val="26"/>
        </w:rPr>
        <w:t xml:space="preserve"> employees identify and show attachment to their organization. Examples of items on the scale include: </w:t>
      </w:r>
      <w:r>
        <w:rPr>
          <w:rFonts w:ascii="Times New Roman" w:eastAsia="Bookman Old Style" w:hAnsi="Times New Roman"/>
          <w:sz w:val="26"/>
          <w:szCs w:val="26"/>
        </w:rPr>
        <w:t>“W</w:t>
      </w:r>
      <w:r w:rsidRPr="00C94499">
        <w:rPr>
          <w:rFonts w:ascii="Times New Roman" w:eastAsia="Bookman Old Style" w:hAnsi="Times New Roman"/>
          <w:sz w:val="26"/>
          <w:szCs w:val="26"/>
        </w:rPr>
        <w:t>hen people praise my organization</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it feels like a personal compliment</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and I am interested in what other people think about my organization</w:t>
      </w:r>
      <w:r>
        <w:rPr>
          <w:rFonts w:ascii="Times New Roman" w:eastAsia="Bookman Old Style" w:hAnsi="Times New Roman"/>
          <w:sz w:val="26"/>
          <w:szCs w:val="26"/>
        </w:rPr>
        <w:t>”</w:t>
      </w:r>
      <w:r w:rsidRPr="00C94499">
        <w:rPr>
          <w:rFonts w:ascii="Times New Roman" w:eastAsia="Bookman Old Style" w:hAnsi="Times New Roman"/>
          <w:sz w:val="26"/>
          <w:szCs w:val="26"/>
        </w:rPr>
        <w:t>. Mael and Ashforth (1992) reported a Cronbach</w:t>
      </w:r>
      <w:r>
        <w:rPr>
          <w:rFonts w:ascii="Times New Roman" w:eastAsia="Bookman Old Style" w:hAnsi="Times New Roman"/>
          <w:sz w:val="26"/>
          <w:szCs w:val="26"/>
        </w:rPr>
        <w:t>’</w:t>
      </w:r>
      <w:r w:rsidRPr="00C94499">
        <w:rPr>
          <w:rFonts w:ascii="Times New Roman" w:eastAsia="Bookman Old Style" w:hAnsi="Times New Roman"/>
          <w:sz w:val="26"/>
          <w:szCs w:val="26"/>
        </w:rPr>
        <w:t>s alpha of .87</w:t>
      </w:r>
      <w:r>
        <w:rPr>
          <w:rFonts w:ascii="Times New Roman" w:eastAsia="Bookman Old Style" w:hAnsi="Times New Roman"/>
          <w:sz w:val="26"/>
          <w:szCs w:val="26"/>
        </w:rPr>
        <w:t>,</w:t>
      </w:r>
      <w:r w:rsidRPr="00C94499">
        <w:rPr>
          <w:rFonts w:ascii="Times New Roman" w:eastAsia="Bookman Old Style" w:hAnsi="Times New Roman"/>
          <w:sz w:val="26"/>
          <w:szCs w:val="26"/>
        </w:rPr>
        <w:t xml:space="preserve"> while Oguegbe and Edosomwan (2021) reported a reliability alpha of .86 for the scale. </w:t>
      </w:r>
    </w:p>
    <w:p w14:paraId="38566CEB" w14:textId="77777777" w:rsidR="003D0CBE" w:rsidRPr="00B568DF" w:rsidRDefault="003D0CBE" w:rsidP="00A07753">
      <w:pPr>
        <w:spacing w:line="360" w:lineRule="exact"/>
        <w:ind w:firstLine="475"/>
        <w:jc w:val="both"/>
        <w:rPr>
          <w:rFonts w:ascii="Times New Roman" w:hAnsi="Times New Roman"/>
          <w:sz w:val="26"/>
          <w:szCs w:val="26"/>
        </w:rPr>
      </w:pPr>
      <w:r w:rsidRPr="00C94499">
        <w:rPr>
          <w:rFonts w:ascii="Times New Roman" w:eastAsia="Bookman Old Style" w:hAnsi="Times New Roman"/>
          <w:sz w:val="26"/>
          <w:szCs w:val="26"/>
        </w:rPr>
        <w:t xml:space="preserve">Psychological </w:t>
      </w:r>
      <w:r>
        <w:rPr>
          <w:rFonts w:ascii="Times New Roman" w:eastAsia="Bookman Old Style" w:hAnsi="Times New Roman"/>
          <w:sz w:val="26"/>
          <w:szCs w:val="26"/>
        </w:rPr>
        <w:t>s</w:t>
      </w:r>
      <w:r w:rsidRPr="00C94499">
        <w:rPr>
          <w:rFonts w:ascii="Times New Roman" w:eastAsia="Bookman Old Style" w:hAnsi="Times New Roman"/>
          <w:sz w:val="26"/>
          <w:szCs w:val="26"/>
        </w:rPr>
        <w:t>afety</w:t>
      </w:r>
      <w:r w:rsidRPr="00C94499">
        <w:rPr>
          <w:rFonts w:ascii="Times New Roman" w:hAnsi="Times New Roman"/>
          <w:sz w:val="26"/>
          <w:szCs w:val="26"/>
        </w:rPr>
        <w:t xml:space="preserve"> was assessed by the scale developed by Edmondson (1999). It is a 7-item scale that assesses psychological </w:t>
      </w:r>
      <w:r>
        <w:rPr>
          <w:rFonts w:ascii="Times New Roman" w:hAnsi="Times New Roman"/>
          <w:sz w:val="26"/>
          <w:szCs w:val="26"/>
        </w:rPr>
        <w:t>s</w:t>
      </w:r>
      <w:r w:rsidRPr="00C94499">
        <w:rPr>
          <w:rFonts w:ascii="Times New Roman" w:hAnsi="Times New Roman"/>
          <w:sz w:val="26"/>
          <w:szCs w:val="26"/>
        </w:rPr>
        <w:t xml:space="preserve">afety in the workplace. Sample items for the scale include: </w:t>
      </w:r>
      <w:r>
        <w:rPr>
          <w:rFonts w:ascii="Times New Roman" w:hAnsi="Times New Roman"/>
          <w:sz w:val="26"/>
          <w:szCs w:val="26"/>
        </w:rPr>
        <w:t>“</w:t>
      </w:r>
      <w:r w:rsidRPr="00C94499">
        <w:rPr>
          <w:rFonts w:ascii="Times New Roman" w:hAnsi="Times New Roman"/>
          <w:sz w:val="26"/>
          <w:szCs w:val="26"/>
        </w:rPr>
        <w:t>It is difficult to ask other members of this organization for help</w:t>
      </w:r>
      <w:r>
        <w:rPr>
          <w:rFonts w:ascii="Times New Roman" w:hAnsi="Times New Roman"/>
          <w:sz w:val="26"/>
          <w:szCs w:val="26"/>
        </w:rPr>
        <w:t>”</w:t>
      </w:r>
      <w:r w:rsidRPr="00C94499">
        <w:rPr>
          <w:rFonts w:ascii="Times New Roman" w:hAnsi="Times New Roman"/>
          <w:sz w:val="26"/>
          <w:szCs w:val="26"/>
        </w:rPr>
        <w:t xml:space="preserve"> and </w:t>
      </w:r>
      <w:r>
        <w:rPr>
          <w:rFonts w:ascii="Times New Roman" w:hAnsi="Times New Roman"/>
          <w:sz w:val="26"/>
          <w:szCs w:val="26"/>
        </w:rPr>
        <w:t>“I</w:t>
      </w:r>
      <w:r w:rsidRPr="00C94499">
        <w:rPr>
          <w:rFonts w:ascii="Times New Roman" w:hAnsi="Times New Roman"/>
          <w:sz w:val="26"/>
          <w:szCs w:val="26"/>
        </w:rPr>
        <w:t>t is safe to take risks in my organization.</w:t>
      </w:r>
      <w:r>
        <w:rPr>
          <w:rFonts w:ascii="Times New Roman" w:hAnsi="Times New Roman"/>
          <w:sz w:val="26"/>
          <w:szCs w:val="26"/>
        </w:rPr>
        <w:t>”</w:t>
      </w:r>
      <w:r w:rsidRPr="00C94499">
        <w:rPr>
          <w:rFonts w:ascii="Times New Roman" w:hAnsi="Times New Roman"/>
          <w:sz w:val="26"/>
          <w:szCs w:val="26"/>
        </w:rPr>
        <w:t xml:space="preserve"> The neg</w:t>
      </w:r>
      <w:r>
        <w:rPr>
          <w:rFonts w:ascii="Times New Roman" w:hAnsi="Times New Roman"/>
          <w:sz w:val="26"/>
          <w:szCs w:val="26"/>
        </w:rPr>
        <w:t>ative items in the scale were</w:t>
      </w:r>
      <w:r w:rsidRPr="00C94499">
        <w:rPr>
          <w:rFonts w:ascii="Times New Roman" w:hAnsi="Times New Roman"/>
          <w:sz w:val="26"/>
          <w:szCs w:val="26"/>
        </w:rPr>
        <w:t xml:space="preserve"> reversed coded. A Cronbach</w:t>
      </w:r>
      <w:r>
        <w:rPr>
          <w:rFonts w:ascii="Times New Roman" w:hAnsi="Times New Roman"/>
          <w:sz w:val="26"/>
          <w:szCs w:val="26"/>
        </w:rPr>
        <w:t>’</w:t>
      </w:r>
      <w:r w:rsidRPr="00C94499">
        <w:rPr>
          <w:rFonts w:ascii="Times New Roman" w:hAnsi="Times New Roman"/>
          <w:sz w:val="26"/>
          <w:szCs w:val="26"/>
        </w:rPr>
        <w:t>s alpha ranging from .70 to .86 was obtained for the scale (E</w:t>
      </w:r>
      <w:r>
        <w:rPr>
          <w:rFonts w:ascii="Times New Roman" w:hAnsi="Times New Roman"/>
          <w:sz w:val="26"/>
          <w:szCs w:val="26"/>
        </w:rPr>
        <w:t>rkutlu &amp; Chafra, 2015; Ujoatuonu</w:t>
      </w:r>
      <w:r w:rsidRPr="00C94499">
        <w:rPr>
          <w:rFonts w:ascii="Times New Roman" w:hAnsi="Times New Roman"/>
          <w:sz w:val="26"/>
          <w:szCs w:val="26"/>
        </w:rPr>
        <w:t xml:space="preserve"> et al., 2016). </w:t>
      </w:r>
      <w:r w:rsidRPr="00C94499">
        <w:rPr>
          <w:rFonts w:ascii="Times New Roman" w:eastAsia="Bookman Old Style" w:hAnsi="Times New Roman"/>
          <w:sz w:val="26"/>
          <w:szCs w:val="26"/>
        </w:rPr>
        <w:t>A 5-point Likert format (1 = strongly disagree to 5 = strongly agree) was</w:t>
      </w:r>
      <w:r>
        <w:rPr>
          <w:rFonts w:ascii="Times New Roman" w:eastAsia="Bookman Old Style" w:hAnsi="Times New Roman"/>
          <w:sz w:val="26"/>
          <w:szCs w:val="26"/>
        </w:rPr>
        <w:t xml:space="preserve"> adopted for perceived organizational support, organizational identification, and psychological safety, </w:t>
      </w:r>
      <w:r w:rsidRPr="00CC417B">
        <w:rPr>
          <w:rFonts w:ascii="Times New Roman" w:eastAsia="Bookman Old Style" w:hAnsi="Times New Roman"/>
          <w:sz w:val="26"/>
          <w:szCs w:val="26"/>
        </w:rPr>
        <w:t xml:space="preserve">while </w:t>
      </w:r>
      <w:r w:rsidRPr="00150B4A">
        <w:rPr>
          <w:rFonts w:ascii="Times New Roman" w:hAnsi="Times New Roman"/>
          <w:sz w:val="26"/>
          <w:szCs w:val="26"/>
        </w:rPr>
        <w:t>A 5-point Likert format (ranging from 1 = never to 5 = always) was</w:t>
      </w:r>
      <w:r w:rsidRPr="00CC417B">
        <w:rPr>
          <w:rFonts w:ascii="Times New Roman" w:eastAsia="Bookman Old Style" w:hAnsi="Times New Roman"/>
          <w:sz w:val="26"/>
          <w:szCs w:val="26"/>
        </w:rPr>
        <w:t xml:space="preserve"> utili</w:t>
      </w:r>
      <w:r w:rsidRPr="00B568DF">
        <w:rPr>
          <w:rFonts w:ascii="Times New Roman" w:eastAsia="Bookman Old Style" w:hAnsi="Times New Roman"/>
          <w:sz w:val="26"/>
          <w:szCs w:val="26"/>
        </w:rPr>
        <w:t>zed for constructive deviance.</w:t>
      </w:r>
    </w:p>
    <w:p w14:paraId="5702D82A" w14:textId="77777777" w:rsidR="002F2BAA" w:rsidRDefault="002F2BAA" w:rsidP="00A07753">
      <w:pPr>
        <w:spacing w:line="360" w:lineRule="exact"/>
        <w:jc w:val="both"/>
        <w:rPr>
          <w:rFonts w:ascii="Times New Roman" w:hAnsi="Times New Roman"/>
          <w:b/>
          <w:sz w:val="26"/>
          <w:szCs w:val="26"/>
        </w:rPr>
      </w:pPr>
    </w:p>
    <w:p w14:paraId="3AFE49EB" w14:textId="77777777" w:rsidR="003D0CBE" w:rsidRPr="00C94499" w:rsidRDefault="003D0CBE" w:rsidP="00A07753">
      <w:pPr>
        <w:spacing w:line="360" w:lineRule="exact"/>
        <w:jc w:val="both"/>
        <w:rPr>
          <w:rFonts w:ascii="Times New Roman" w:hAnsi="Times New Roman"/>
          <w:b/>
          <w:sz w:val="26"/>
          <w:szCs w:val="26"/>
        </w:rPr>
      </w:pPr>
      <w:r w:rsidRPr="00C94499">
        <w:rPr>
          <w:rFonts w:ascii="Times New Roman" w:hAnsi="Times New Roman"/>
          <w:b/>
          <w:sz w:val="26"/>
          <w:szCs w:val="26"/>
        </w:rPr>
        <w:lastRenderedPageBreak/>
        <w:t>Design and Statistical Tools</w:t>
      </w:r>
    </w:p>
    <w:p w14:paraId="4866A2B9" w14:textId="5CBA1A70" w:rsidR="003D0CBE" w:rsidRDefault="003D0CBE" w:rsidP="00A07753">
      <w:pPr>
        <w:spacing w:line="360" w:lineRule="exact"/>
        <w:ind w:firstLine="475"/>
        <w:jc w:val="both"/>
        <w:rPr>
          <w:rFonts w:ascii="Times New Roman" w:hAnsi="Times New Roman"/>
          <w:sz w:val="26"/>
          <w:szCs w:val="26"/>
        </w:rPr>
      </w:pPr>
      <w:r w:rsidRPr="00C94499">
        <w:rPr>
          <w:rFonts w:ascii="Times New Roman" w:hAnsi="Times New Roman"/>
          <w:sz w:val="26"/>
          <w:szCs w:val="26"/>
        </w:rPr>
        <w:t>The study utilized a cross-sectional design. It is a cross-sectional study because data were collected from all the participating frontline employees in commercial banks at one point. The data collected from the participants were analyzed using a two-step procedure. First, the instruments</w:t>
      </w:r>
      <w:r>
        <w:rPr>
          <w:rFonts w:ascii="Times New Roman" w:hAnsi="Times New Roman"/>
          <w:sz w:val="26"/>
          <w:szCs w:val="26"/>
        </w:rPr>
        <w:t>’</w:t>
      </w:r>
      <w:r w:rsidRPr="00C94499">
        <w:rPr>
          <w:rFonts w:ascii="Times New Roman" w:hAnsi="Times New Roman"/>
          <w:sz w:val="26"/>
          <w:szCs w:val="26"/>
        </w:rPr>
        <w:t xml:space="preserve"> reliability coefficient, the descriptive statistics (the mean, standard deviation, and normality test), and the correlation coefficient of each pair of variables were examined. This is carried out to determine if the data meet</w:t>
      </w:r>
      <w:r>
        <w:rPr>
          <w:rFonts w:ascii="Times New Roman" w:hAnsi="Times New Roman"/>
          <w:sz w:val="26"/>
          <w:szCs w:val="26"/>
        </w:rPr>
        <w:t>s</w:t>
      </w:r>
      <w:r w:rsidRPr="00C94499">
        <w:rPr>
          <w:rFonts w:ascii="Times New Roman" w:hAnsi="Times New Roman"/>
          <w:sz w:val="26"/>
          <w:szCs w:val="26"/>
        </w:rPr>
        <w:t xml:space="preserve"> the assumptions of parametric statistics</w:t>
      </w:r>
      <w:r>
        <w:rPr>
          <w:rFonts w:ascii="Times New Roman" w:hAnsi="Times New Roman"/>
          <w:sz w:val="26"/>
          <w:szCs w:val="26"/>
        </w:rPr>
        <w:t>,</w:t>
      </w:r>
      <w:r w:rsidRPr="00C94499">
        <w:rPr>
          <w:rFonts w:ascii="Times New Roman" w:hAnsi="Times New Roman"/>
          <w:sz w:val="26"/>
          <w:szCs w:val="26"/>
        </w:rPr>
        <w:t xml:space="preserve"> such as the normality of data. Second, the research hypotheses were tested with regression analysis via the add-on of IBM S</w:t>
      </w:r>
      <w:r>
        <w:rPr>
          <w:rFonts w:ascii="Times New Roman" w:hAnsi="Times New Roman"/>
          <w:sz w:val="26"/>
          <w:szCs w:val="26"/>
        </w:rPr>
        <w:t>PSS v.25</w:t>
      </w:r>
      <w:r w:rsidRPr="00C94499">
        <w:rPr>
          <w:rFonts w:ascii="Times New Roman" w:hAnsi="Times New Roman"/>
          <w:sz w:val="26"/>
          <w:szCs w:val="26"/>
        </w:rPr>
        <w:t xml:space="preserve"> (Hayes</w:t>
      </w:r>
      <w:r>
        <w:rPr>
          <w:rFonts w:ascii="Times New Roman" w:hAnsi="Times New Roman"/>
          <w:sz w:val="26"/>
          <w:szCs w:val="26"/>
        </w:rPr>
        <w:t>’</w:t>
      </w:r>
      <w:r w:rsidRPr="00C94499">
        <w:rPr>
          <w:rFonts w:ascii="Times New Roman" w:hAnsi="Times New Roman"/>
          <w:sz w:val="26"/>
          <w:szCs w:val="26"/>
        </w:rPr>
        <w:t xml:space="preserve"> PROCESS Macro </w:t>
      </w:r>
      <w:r>
        <w:rPr>
          <w:rFonts w:ascii="Times New Roman" w:hAnsi="Times New Roman"/>
          <w:sz w:val="26"/>
          <w:szCs w:val="26"/>
        </w:rPr>
        <w:t>v.</w:t>
      </w:r>
      <w:r w:rsidRPr="00C94499">
        <w:rPr>
          <w:rFonts w:ascii="Times New Roman" w:hAnsi="Times New Roman"/>
          <w:sz w:val="26"/>
          <w:szCs w:val="26"/>
        </w:rPr>
        <w:t xml:space="preserve">4.0) utilizing an independent moderator (Model 1). This was used </w:t>
      </w:r>
      <w:r>
        <w:rPr>
          <w:rFonts w:ascii="Times New Roman" w:hAnsi="Times New Roman"/>
          <w:sz w:val="26"/>
          <w:szCs w:val="26"/>
        </w:rPr>
        <w:t>to test the direct and conditional effect</w:t>
      </w:r>
      <w:r w:rsidRPr="00C94499">
        <w:rPr>
          <w:rFonts w:ascii="Times New Roman" w:hAnsi="Times New Roman"/>
          <w:sz w:val="26"/>
          <w:szCs w:val="26"/>
        </w:rPr>
        <w:t xml:space="preserve">s proposed in the </w:t>
      </w:r>
      <w:r>
        <w:rPr>
          <w:rFonts w:ascii="Times New Roman" w:hAnsi="Times New Roman"/>
          <w:sz w:val="26"/>
          <w:szCs w:val="26"/>
        </w:rPr>
        <w:t>study.</w:t>
      </w:r>
      <w:r w:rsidRPr="00C94499">
        <w:rPr>
          <w:rFonts w:ascii="Times New Roman" w:hAnsi="Times New Roman"/>
          <w:sz w:val="26"/>
          <w:szCs w:val="26"/>
        </w:rPr>
        <w:t xml:space="preserve"> The Hayes PROCESS Macro is a popular analytical tool</w:t>
      </w:r>
      <w:r>
        <w:rPr>
          <w:rFonts w:ascii="Times New Roman" w:hAnsi="Times New Roman"/>
          <w:sz w:val="26"/>
          <w:szCs w:val="26"/>
        </w:rPr>
        <w:t xml:space="preserve"> to test variables’ indirect and conditional effect</w:t>
      </w:r>
      <w:r w:rsidRPr="00C94499">
        <w:rPr>
          <w:rFonts w:ascii="Times New Roman" w:hAnsi="Times New Roman"/>
          <w:sz w:val="26"/>
          <w:szCs w:val="26"/>
        </w:rPr>
        <w:t>s on observed relationships. A 5000 bias-corrected bootstrapping sample was used for testing the direct and conditional effects using a 95% confidence interval for the developed model. The conditional effect is significant when zero is not included i</w:t>
      </w:r>
      <w:r>
        <w:rPr>
          <w:rFonts w:ascii="Times New Roman" w:hAnsi="Times New Roman"/>
          <w:sz w:val="26"/>
          <w:szCs w:val="26"/>
        </w:rPr>
        <w:t>n the 95% confidence interval.</w:t>
      </w:r>
    </w:p>
    <w:p w14:paraId="247D71B2" w14:textId="77777777" w:rsidR="003D0CBE" w:rsidRPr="00C94499" w:rsidRDefault="003D0CBE" w:rsidP="00A07753">
      <w:pPr>
        <w:spacing w:line="360" w:lineRule="exact"/>
        <w:ind w:firstLine="475"/>
        <w:jc w:val="both"/>
        <w:rPr>
          <w:rFonts w:ascii="Times New Roman" w:hAnsi="Times New Roman"/>
          <w:sz w:val="26"/>
          <w:szCs w:val="26"/>
        </w:rPr>
      </w:pPr>
    </w:p>
    <w:p w14:paraId="7B7F6F02" w14:textId="77777777" w:rsidR="003D0CBE" w:rsidRPr="00C94499" w:rsidRDefault="003D0CBE" w:rsidP="00A07753">
      <w:pPr>
        <w:spacing w:line="360" w:lineRule="exact"/>
        <w:jc w:val="both"/>
        <w:rPr>
          <w:rFonts w:ascii="Times New Roman" w:hAnsi="Times New Roman"/>
          <w:b/>
          <w:bCs/>
          <w:sz w:val="26"/>
          <w:szCs w:val="26"/>
        </w:rPr>
      </w:pPr>
      <w:r w:rsidRPr="00C94499">
        <w:rPr>
          <w:rFonts w:ascii="Times New Roman" w:hAnsi="Times New Roman"/>
          <w:b/>
          <w:bCs/>
          <w:sz w:val="26"/>
          <w:szCs w:val="26"/>
        </w:rPr>
        <w:t xml:space="preserve">Common Method Variance </w:t>
      </w:r>
    </w:p>
    <w:p w14:paraId="4731297B" w14:textId="072FDEA0" w:rsidR="003D0CBE" w:rsidRDefault="003D0CBE" w:rsidP="00A07753">
      <w:pPr>
        <w:spacing w:line="360" w:lineRule="exact"/>
        <w:ind w:firstLine="475"/>
        <w:jc w:val="both"/>
        <w:rPr>
          <w:rFonts w:ascii="Times New Roman" w:hAnsi="Times New Roman"/>
          <w:sz w:val="26"/>
          <w:szCs w:val="26"/>
        </w:rPr>
      </w:pPr>
      <w:r w:rsidRPr="00C94499">
        <w:rPr>
          <w:rFonts w:ascii="Times New Roman" w:hAnsi="Times New Roman"/>
          <w:sz w:val="26"/>
          <w:szCs w:val="26"/>
        </w:rPr>
        <w:t>As suggested in the literatu</w:t>
      </w:r>
      <w:r>
        <w:rPr>
          <w:rFonts w:ascii="Times New Roman" w:hAnsi="Times New Roman"/>
          <w:sz w:val="26"/>
          <w:szCs w:val="26"/>
        </w:rPr>
        <w:t>re, common method variance</w:t>
      </w:r>
      <w:r w:rsidRPr="00C94499">
        <w:rPr>
          <w:rFonts w:ascii="Times New Roman" w:hAnsi="Times New Roman"/>
          <w:sz w:val="26"/>
          <w:szCs w:val="26"/>
        </w:rPr>
        <w:t xml:space="preserve"> is one of the challenges surrounding studies that utilize questionnaires for gathering data. Hence, it is necessary to control for this so that the result of this study will have more explanatory power. To achieve this, the researchers employed some of the methods suggested in the literature during the </w:t>
      </w:r>
      <w:r>
        <w:rPr>
          <w:rFonts w:ascii="Times New Roman" w:hAnsi="Times New Roman"/>
          <w:sz w:val="26"/>
          <w:szCs w:val="26"/>
        </w:rPr>
        <w:t xml:space="preserve">study’s design. </w:t>
      </w:r>
      <w:r w:rsidRPr="00C94499">
        <w:rPr>
          <w:rFonts w:ascii="Times New Roman" w:hAnsi="Times New Roman"/>
          <w:sz w:val="26"/>
          <w:szCs w:val="26"/>
        </w:rPr>
        <w:t>To control for random responses and respondents</w:t>
      </w:r>
      <w:r>
        <w:rPr>
          <w:rFonts w:ascii="Times New Roman" w:hAnsi="Times New Roman"/>
          <w:sz w:val="26"/>
          <w:szCs w:val="26"/>
        </w:rPr>
        <w:t>’</w:t>
      </w:r>
      <w:r w:rsidRPr="00C94499">
        <w:rPr>
          <w:rFonts w:ascii="Times New Roman" w:hAnsi="Times New Roman"/>
          <w:sz w:val="26"/>
          <w:szCs w:val="26"/>
        </w:rPr>
        <w:t xml:space="preserve"> misinterpretation of the items, the questionnaire was concise, clear, and easy for the respondents to understand. The cover</w:t>
      </w:r>
      <w:r>
        <w:rPr>
          <w:rFonts w:ascii="Times New Roman" w:hAnsi="Times New Roman"/>
          <w:sz w:val="26"/>
          <w:szCs w:val="26"/>
        </w:rPr>
        <w:t xml:space="preserve"> later guaranteed the respondents’ anonymity</w:t>
      </w:r>
      <w:r w:rsidR="00600C96">
        <w:rPr>
          <w:rFonts w:ascii="Times New Roman" w:hAnsi="Times New Roman"/>
          <w:sz w:val="26"/>
          <w:szCs w:val="26"/>
        </w:rPr>
        <w:t>,</w:t>
      </w:r>
      <w:r>
        <w:rPr>
          <w:rFonts w:ascii="Times New Roman" w:hAnsi="Times New Roman"/>
          <w:sz w:val="26"/>
          <w:szCs w:val="26"/>
        </w:rPr>
        <w:t xml:space="preserve"> and it stated that respondents should give</w:t>
      </w:r>
      <w:r w:rsidRPr="00C94499">
        <w:rPr>
          <w:rFonts w:ascii="Times New Roman" w:hAnsi="Times New Roman"/>
          <w:sz w:val="26"/>
          <w:szCs w:val="26"/>
        </w:rPr>
        <w:t xml:space="preserve"> honest </w:t>
      </w:r>
      <w:r>
        <w:rPr>
          <w:rFonts w:ascii="Times New Roman" w:hAnsi="Times New Roman"/>
          <w:sz w:val="26"/>
          <w:szCs w:val="26"/>
        </w:rPr>
        <w:t>responses</w:t>
      </w:r>
      <w:r w:rsidRPr="00C94499">
        <w:rPr>
          <w:rFonts w:ascii="Times New Roman" w:hAnsi="Times New Roman"/>
          <w:sz w:val="26"/>
          <w:szCs w:val="26"/>
        </w:rPr>
        <w:t xml:space="preserve"> to help reduce the socially desirable responses. These methods were adopted to help </w:t>
      </w:r>
      <w:r>
        <w:rPr>
          <w:rFonts w:ascii="Times New Roman" w:hAnsi="Times New Roman"/>
          <w:sz w:val="26"/>
          <w:szCs w:val="26"/>
        </w:rPr>
        <w:t>increase respondents’ honesty</w:t>
      </w:r>
      <w:r w:rsidRPr="00C94499">
        <w:rPr>
          <w:rFonts w:ascii="Times New Roman" w:hAnsi="Times New Roman"/>
          <w:sz w:val="26"/>
          <w:szCs w:val="26"/>
        </w:rPr>
        <w:t xml:space="preserve"> (</w:t>
      </w:r>
      <w:proofErr w:type="spellStart"/>
      <w:r w:rsidRPr="00C94499">
        <w:rPr>
          <w:rFonts w:ascii="Times New Roman" w:hAnsi="Times New Roman"/>
          <w:sz w:val="26"/>
          <w:szCs w:val="26"/>
        </w:rPr>
        <w:t>MacKenzie</w:t>
      </w:r>
      <w:proofErr w:type="spellEnd"/>
      <w:r w:rsidRPr="00C94499">
        <w:rPr>
          <w:rFonts w:ascii="Times New Roman" w:hAnsi="Times New Roman"/>
          <w:sz w:val="26"/>
          <w:szCs w:val="26"/>
        </w:rPr>
        <w:t xml:space="preserve"> &amp; Podsakoff, 2012; Rodrig</w:t>
      </w:r>
      <w:r>
        <w:rPr>
          <w:rFonts w:ascii="Times New Roman" w:hAnsi="Times New Roman"/>
          <w:sz w:val="26"/>
          <w:szCs w:val="26"/>
        </w:rPr>
        <w:t xml:space="preserve">uez-Ardura &amp; </w:t>
      </w:r>
      <w:proofErr w:type="spellStart"/>
      <w:r>
        <w:rPr>
          <w:rFonts w:ascii="Times New Roman" w:hAnsi="Times New Roman"/>
          <w:sz w:val="26"/>
          <w:szCs w:val="26"/>
        </w:rPr>
        <w:t>Me</w:t>
      </w:r>
      <w:r w:rsidRPr="00C94499">
        <w:rPr>
          <w:rFonts w:ascii="Times New Roman" w:hAnsi="Times New Roman"/>
          <w:sz w:val="26"/>
          <w:szCs w:val="26"/>
        </w:rPr>
        <w:t>seguer-Artola</w:t>
      </w:r>
      <w:proofErr w:type="spellEnd"/>
      <w:r w:rsidRPr="00C94499">
        <w:rPr>
          <w:rFonts w:ascii="Times New Roman" w:hAnsi="Times New Roman"/>
          <w:sz w:val="26"/>
          <w:szCs w:val="26"/>
        </w:rPr>
        <w:t>, 2020; Steen</w:t>
      </w:r>
      <w:r>
        <w:rPr>
          <w:rFonts w:ascii="Times New Roman" w:hAnsi="Times New Roman"/>
          <w:sz w:val="26"/>
          <w:szCs w:val="26"/>
        </w:rPr>
        <w:t>kamp et al.,</w:t>
      </w:r>
      <w:r w:rsidRPr="00C94499">
        <w:rPr>
          <w:rFonts w:ascii="Times New Roman" w:hAnsi="Times New Roman"/>
          <w:sz w:val="26"/>
          <w:szCs w:val="26"/>
        </w:rPr>
        <w:t xml:space="preserve"> 2010). Statistically, the correlation matrix technique was adopted</w:t>
      </w:r>
      <w:r>
        <w:rPr>
          <w:rFonts w:ascii="Times New Roman" w:hAnsi="Times New Roman"/>
          <w:sz w:val="26"/>
          <w:szCs w:val="26"/>
        </w:rPr>
        <w:t xml:space="preserve"> to test the study’s severity of method variance</w:t>
      </w:r>
      <w:r w:rsidRPr="00C94499">
        <w:rPr>
          <w:rFonts w:ascii="Times New Roman" w:hAnsi="Times New Roman"/>
          <w:sz w:val="26"/>
          <w:szCs w:val="26"/>
        </w:rPr>
        <w:t xml:space="preserve"> (</w:t>
      </w:r>
      <w:proofErr w:type="spellStart"/>
      <w:r w:rsidRPr="00C94499">
        <w:rPr>
          <w:rFonts w:ascii="Times New Roman" w:hAnsi="Times New Roman"/>
          <w:sz w:val="26"/>
          <w:szCs w:val="26"/>
        </w:rPr>
        <w:t>Bagozzi</w:t>
      </w:r>
      <w:proofErr w:type="spellEnd"/>
      <w:r w:rsidRPr="00C94499">
        <w:rPr>
          <w:rFonts w:ascii="Times New Roman" w:hAnsi="Times New Roman"/>
          <w:sz w:val="26"/>
          <w:szCs w:val="26"/>
        </w:rPr>
        <w:t xml:space="preserve"> et al., 1991; </w:t>
      </w:r>
      <w:proofErr w:type="spellStart"/>
      <w:r w:rsidRPr="00C94499">
        <w:rPr>
          <w:rFonts w:ascii="Times New Roman" w:hAnsi="Times New Roman"/>
          <w:sz w:val="26"/>
          <w:szCs w:val="26"/>
        </w:rPr>
        <w:t>Tehseen</w:t>
      </w:r>
      <w:proofErr w:type="spellEnd"/>
      <w:r w:rsidRPr="00C94499">
        <w:rPr>
          <w:rFonts w:ascii="Times New Roman" w:hAnsi="Times New Roman"/>
          <w:sz w:val="26"/>
          <w:szCs w:val="26"/>
        </w:rPr>
        <w:t xml:space="preserve"> et al., 2017). This approach states that a high correlation value between the variables under investigation </w:t>
      </w:r>
      <w:r>
        <w:rPr>
          <w:rFonts w:ascii="Times New Roman" w:hAnsi="Times New Roman"/>
          <w:sz w:val="26"/>
          <w:szCs w:val="26"/>
        </w:rPr>
        <w:t xml:space="preserve">(r &gt; .90) indicates the method variance. </w:t>
      </w:r>
      <w:r w:rsidRPr="00C94499">
        <w:rPr>
          <w:rFonts w:ascii="Times New Roman" w:hAnsi="Times New Roman"/>
          <w:sz w:val="26"/>
          <w:szCs w:val="26"/>
        </w:rPr>
        <w:t xml:space="preserve">Therefore, correlation values &lt; .90 indicate the absence of </w:t>
      </w:r>
      <w:r>
        <w:rPr>
          <w:rFonts w:ascii="Times New Roman" w:hAnsi="Times New Roman"/>
          <w:sz w:val="26"/>
          <w:szCs w:val="26"/>
        </w:rPr>
        <w:t>common</w:t>
      </w:r>
      <w:r w:rsidRPr="00C94499">
        <w:rPr>
          <w:rFonts w:ascii="Times New Roman" w:hAnsi="Times New Roman"/>
          <w:sz w:val="26"/>
          <w:szCs w:val="26"/>
        </w:rPr>
        <w:t xml:space="preserve"> method variance.</w:t>
      </w:r>
    </w:p>
    <w:p w14:paraId="645C6765" w14:textId="77777777" w:rsidR="00CA01C4" w:rsidRPr="00C94499" w:rsidRDefault="00CA01C4" w:rsidP="00A07753">
      <w:pPr>
        <w:spacing w:line="360" w:lineRule="exact"/>
        <w:ind w:firstLine="475"/>
        <w:jc w:val="both"/>
        <w:rPr>
          <w:rFonts w:ascii="Times New Roman" w:hAnsi="Times New Roman"/>
          <w:sz w:val="26"/>
          <w:szCs w:val="26"/>
        </w:rPr>
      </w:pPr>
    </w:p>
    <w:p w14:paraId="4411323E" w14:textId="77777777" w:rsidR="003D0CBE" w:rsidRPr="00C94499" w:rsidRDefault="003D0CBE" w:rsidP="00A07753">
      <w:pPr>
        <w:spacing w:line="360" w:lineRule="exact"/>
        <w:jc w:val="center"/>
        <w:rPr>
          <w:rFonts w:ascii="Times New Roman" w:hAnsi="Times New Roman"/>
          <w:b/>
          <w:sz w:val="26"/>
          <w:szCs w:val="26"/>
        </w:rPr>
      </w:pPr>
      <w:r w:rsidRPr="00C94499">
        <w:rPr>
          <w:rFonts w:ascii="Times New Roman" w:hAnsi="Times New Roman"/>
          <w:b/>
          <w:sz w:val="26"/>
          <w:szCs w:val="26"/>
        </w:rPr>
        <w:t>RESULTS AND ANALYSIS</w:t>
      </w:r>
    </w:p>
    <w:p w14:paraId="62C15734" w14:textId="77777777" w:rsidR="003D0CBE" w:rsidRPr="00C94499" w:rsidRDefault="003D0CBE" w:rsidP="00A07753">
      <w:pPr>
        <w:spacing w:line="360" w:lineRule="exact"/>
        <w:jc w:val="both"/>
        <w:rPr>
          <w:rFonts w:ascii="Times New Roman" w:hAnsi="Times New Roman"/>
          <w:b/>
          <w:sz w:val="26"/>
          <w:szCs w:val="26"/>
        </w:rPr>
      </w:pPr>
      <w:r w:rsidRPr="00C94499">
        <w:rPr>
          <w:rFonts w:ascii="Times New Roman" w:hAnsi="Times New Roman"/>
          <w:b/>
          <w:sz w:val="26"/>
          <w:szCs w:val="26"/>
        </w:rPr>
        <w:t>Assessment of Reliability, Validity, Normality, and Correlation Coefficients</w:t>
      </w:r>
    </w:p>
    <w:p w14:paraId="2E3B4833" w14:textId="77777777" w:rsidR="003D0CBE" w:rsidRDefault="003D0CBE" w:rsidP="00A07753">
      <w:pPr>
        <w:spacing w:line="360" w:lineRule="exact"/>
        <w:ind w:firstLine="475"/>
        <w:jc w:val="both"/>
        <w:rPr>
          <w:rFonts w:ascii="Times New Roman" w:hAnsi="Times New Roman"/>
          <w:sz w:val="26"/>
          <w:szCs w:val="26"/>
        </w:rPr>
      </w:pPr>
      <w:r w:rsidRPr="00C94499">
        <w:rPr>
          <w:rFonts w:ascii="Times New Roman" w:hAnsi="Times New Roman"/>
          <w:bCs/>
          <w:sz w:val="26"/>
          <w:szCs w:val="26"/>
        </w:rPr>
        <w:t>The psychometric properties of the scales used for collecting the data were assessed for reliability and validity. The reliability was assessed using Cronbach</w:t>
      </w:r>
      <w:r>
        <w:rPr>
          <w:rFonts w:ascii="Times New Roman" w:hAnsi="Times New Roman"/>
          <w:bCs/>
          <w:sz w:val="26"/>
          <w:szCs w:val="26"/>
        </w:rPr>
        <w:t>’</w:t>
      </w:r>
      <w:r w:rsidRPr="00C94499">
        <w:rPr>
          <w:rFonts w:ascii="Times New Roman" w:hAnsi="Times New Roman"/>
          <w:bCs/>
          <w:sz w:val="26"/>
          <w:szCs w:val="26"/>
        </w:rPr>
        <w:t xml:space="preserve">s alpha </w:t>
      </w:r>
      <w:r w:rsidRPr="00C94499">
        <w:rPr>
          <w:rFonts w:ascii="Times New Roman" w:hAnsi="Times New Roman"/>
          <w:bCs/>
          <w:sz w:val="26"/>
          <w:szCs w:val="26"/>
        </w:rPr>
        <w:lastRenderedPageBreak/>
        <w:t xml:space="preserve">coefficient. Based on the results in </w:t>
      </w:r>
      <w:r>
        <w:rPr>
          <w:rFonts w:ascii="Times New Roman" w:hAnsi="Times New Roman"/>
          <w:bCs/>
          <w:sz w:val="26"/>
          <w:szCs w:val="26"/>
        </w:rPr>
        <w:t>T</w:t>
      </w:r>
      <w:r w:rsidRPr="00C94499">
        <w:rPr>
          <w:rFonts w:ascii="Times New Roman" w:hAnsi="Times New Roman"/>
          <w:bCs/>
          <w:sz w:val="26"/>
          <w:szCs w:val="26"/>
        </w:rPr>
        <w:t xml:space="preserve">able 1, the </w:t>
      </w:r>
      <w:r>
        <w:rPr>
          <w:rFonts w:ascii="Times New Roman" w:hAnsi="Times New Roman"/>
          <w:bCs/>
          <w:sz w:val="26"/>
          <w:szCs w:val="26"/>
        </w:rPr>
        <w:t>scale’s internal consistency</w:t>
      </w:r>
      <w:r w:rsidRPr="00C94499">
        <w:rPr>
          <w:rFonts w:ascii="Times New Roman" w:hAnsi="Times New Roman"/>
          <w:bCs/>
          <w:sz w:val="26"/>
          <w:szCs w:val="26"/>
        </w:rPr>
        <w:t xml:space="preserve"> ranged from .701 to .901. Specifically, the internal reliability value</w:t>
      </w:r>
      <w:r>
        <w:rPr>
          <w:rFonts w:ascii="Times New Roman" w:hAnsi="Times New Roman"/>
          <w:bCs/>
          <w:sz w:val="26"/>
          <w:szCs w:val="26"/>
        </w:rPr>
        <w:t>s for constructive deviance, perceived organizational support</w:t>
      </w:r>
      <w:r w:rsidRPr="00C94499">
        <w:rPr>
          <w:rFonts w:ascii="Times New Roman" w:hAnsi="Times New Roman"/>
          <w:bCs/>
          <w:sz w:val="26"/>
          <w:szCs w:val="26"/>
        </w:rPr>
        <w:t xml:space="preserve">, </w:t>
      </w:r>
      <w:r>
        <w:rPr>
          <w:rFonts w:ascii="Times New Roman" w:eastAsia="Bookman Old Style" w:hAnsi="Times New Roman"/>
          <w:sz w:val="26"/>
          <w:szCs w:val="26"/>
          <w:lang w:eastAsia="en-GB"/>
        </w:rPr>
        <w:t>organizational identification,</w:t>
      </w:r>
      <w:r w:rsidRPr="00C94499">
        <w:rPr>
          <w:rFonts w:ascii="Times New Roman" w:hAnsi="Times New Roman"/>
          <w:bCs/>
          <w:sz w:val="26"/>
          <w:szCs w:val="26"/>
        </w:rPr>
        <w:t xml:space="preserve"> and psychological </w:t>
      </w:r>
      <w:r>
        <w:rPr>
          <w:rFonts w:ascii="Times New Roman" w:hAnsi="Times New Roman"/>
          <w:bCs/>
          <w:sz w:val="26"/>
          <w:szCs w:val="26"/>
        </w:rPr>
        <w:t>s</w:t>
      </w:r>
      <w:r w:rsidRPr="00C94499">
        <w:rPr>
          <w:rFonts w:ascii="Times New Roman" w:hAnsi="Times New Roman"/>
          <w:bCs/>
          <w:sz w:val="26"/>
          <w:szCs w:val="26"/>
        </w:rPr>
        <w:t>afety were .701, .861, .834, and .901</w:t>
      </w:r>
      <w:r>
        <w:rPr>
          <w:rFonts w:ascii="Times New Roman" w:hAnsi="Times New Roman"/>
          <w:bCs/>
          <w:sz w:val="26"/>
          <w:szCs w:val="26"/>
        </w:rPr>
        <w:t>,</w:t>
      </w:r>
      <w:r w:rsidRPr="00C94499">
        <w:rPr>
          <w:rFonts w:ascii="Times New Roman" w:hAnsi="Times New Roman"/>
          <w:bCs/>
          <w:sz w:val="26"/>
          <w:szCs w:val="26"/>
        </w:rPr>
        <w:t xml:space="preserve"> respectively. The reliability values were satisfactory as they met the literature requirement (Howitt &amp; Cramer, 2017). Content validity was achieved </w:t>
      </w:r>
      <w:r>
        <w:rPr>
          <w:rFonts w:ascii="Times New Roman" w:hAnsi="Times New Roman"/>
          <w:bCs/>
          <w:sz w:val="26"/>
          <w:szCs w:val="26"/>
        </w:rPr>
        <w:t>by adopting</w:t>
      </w:r>
      <w:r w:rsidRPr="00C94499">
        <w:rPr>
          <w:rFonts w:ascii="Times New Roman" w:hAnsi="Times New Roman"/>
          <w:bCs/>
          <w:sz w:val="26"/>
          <w:szCs w:val="26"/>
        </w:rPr>
        <w:t xml:space="preserve"> existing scales</w:t>
      </w:r>
      <w:r>
        <w:rPr>
          <w:rFonts w:ascii="Times New Roman" w:hAnsi="Times New Roman"/>
          <w:bCs/>
          <w:sz w:val="26"/>
          <w:szCs w:val="26"/>
        </w:rPr>
        <w:t>,</w:t>
      </w:r>
      <w:r w:rsidRPr="00C94499">
        <w:rPr>
          <w:rFonts w:ascii="Times New Roman" w:hAnsi="Times New Roman"/>
          <w:bCs/>
          <w:sz w:val="26"/>
          <w:szCs w:val="26"/>
        </w:rPr>
        <w:t xml:space="preserve"> while the inter-item correlation values provide adequate evidence for convergent validity (Field, 2018; Mirjana et al., 2018). The result also indicated that the correlation values were within the acceptable range (0.20 to 0.58), which was acceptable and satisfactory (Field, 2018). Skewness and kurtosis were used for checking the normality of the data. </w:t>
      </w:r>
      <w:r>
        <w:rPr>
          <w:rFonts w:ascii="Times New Roman" w:hAnsi="Times New Roman"/>
          <w:bCs/>
          <w:sz w:val="26"/>
          <w:szCs w:val="26"/>
        </w:rPr>
        <w:t>The table shows that</w:t>
      </w:r>
      <w:r w:rsidRPr="00C94499">
        <w:rPr>
          <w:rFonts w:ascii="Times New Roman" w:hAnsi="Times New Roman"/>
          <w:bCs/>
          <w:sz w:val="26"/>
          <w:szCs w:val="26"/>
        </w:rPr>
        <w:t xml:space="preserve"> the values were between -2.58 </w:t>
      </w:r>
      <w:r>
        <w:rPr>
          <w:rFonts w:ascii="Times New Roman" w:hAnsi="Times New Roman"/>
          <w:bCs/>
          <w:sz w:val="26"/>
          <w:szCs w:val="26"/>
        </w:rPr>
        <w:t>and 2.58,</w:t>
      </w:r>
      <w:r w:rsidRPr="00C94499">
        <w:rPr>
          <w:rFonts w:ascii="Times New Roman" w:hAnsi="Times New Roman"/>
          <w:bCs/>
          <w:sz w:val="26"/>
          <w:szCs w:val="26"/>
        </w:rPr>
        <w:t xml:space="preserve"> indicating that the data is </w:t>
      </w:r>
      <w:r>
        <w:rPr>
          <w:rFonts w:ascii="Times New Roman" w:hAnsi="Times New Roman"/>
          <w:bCs/>
          <w:sz w:val="26"/>
          <w:szCs w:val="26"/>
        </w:rPr>
        <w:t>normally</w:t>
      </w:r>
      <w:r w:rsidRPr="00C94499">
        <w:rPr>
          <w:rFonts w:ascii="Times New Roman" w:hAnsi="Times New Roman"/>
          <w:bCs/>
          <w:sz w:val="26"/>
          <w:szCs w:val="26"/>
        </w:rPr>
        <w:t xml:space="preserve"> distributed. These values were considered appropriate for a sample size of 200 or more (</w:t>
      </w:r>
      <w:proofErr w:type="spellStart"/>
      <w:r w:rsidRPr="00C94499">
        <w:rPr>
          <w:rFonts w:ascii="Times New Roman" w:hAnsi="Times New Roman"/>
          <w:bCs/>
          <w:sz w:val="26"/>
          <w:szCs w:val="26"/>
        </w:rPr>
        <w:t>Ghasemi</w:t>
      </w:r>
      <w:proofErr w:type="spellEnd"/>
      <w:r w:rsidRPr="00C94499">
        <w:rPr>
          <w:rFonts w:ascii="Times New Roman" w:hAnsi="Times New Roman"/>
          <w:bCs/>
          <w:sz w:val="26"/>
          <w:szCs w:val="26"/>
        </w:rPr>
        <w:t xml:space="preserve"> &amp; </w:t>
      </w:r>
      <w:proofErr w:type="spellStart"/>
      <w:r w:rsidRPr="00C94499">
        <w:rPr>
          <w:rFonts w:ascii="Times New Roman" w:hAnsi="Times New Roman"/>
          <w:bCs/>
          <w:sz w:val="26"/>
          <w:szCs w:val="26"/>
        </w:rPr>
        <w:t>Zahediasl</w:t>
      </w:r>
      <w:proofErr w:type="spellEnd"/>
      <w:r w:rsidRPr="00C94499">
        <w:rPr>
          <w:rFonts w:ascii="Times New Roman" w:hAnsi="Times New Roman"/>
          <w:bCs/>
          <w:sz w:val="26"/>
          <w:szCs w:val="26"/>
        </w:rPr>
        <w:t xml:space="preserve">, 2012; Rashid et al., 2020). </w:t>
      </w:r>
      <w:r w:rsidRPr="00C94499">
        <w:rPr>
          <w:rFonts w:ascii="Times New Roman" w:hAnsi="Times New Roman"/>
          <w:sz w:val="26"/>
          <w:szCs w:val="26"/>
        </w:rPr>
        <w:t xml:space="preserve">The Variance Inflation Factor (VIF) values were &lt;10 while </w:t>
      </w:r>
      <w:r w:rsidRPr="00C94499">
        <w:rPr>
          <w:rFonts w:ascii="Times New Roman" w:hAnsi="Times New Roman"/>
          <w:bCs/>
          <w:sz w:val="26"/>
          <w:szCs w:val="26"/>
        </w:rPr>
        <w:t xml:space="preserve">the </w:t>
      </w:r>
      <w:r w:rsidRPr="00C94499">
        <w:rPr>
          <w:rFonts w:ascii="Times New Roman" w:hAnsi="Times New Roman"/>
          <w:sz w:val="26"/>
          <w:szCs w:val="26"/>
        </w:rPr>
        <w:t>tolerance values were &gt;.40</w:t>
      </w:r>
      <w:r>
        <w:rPr>
          <w:rFonts w:ascii="Times New Roman" w:hAnsi="Times New Roman"/>
          <w:sz w:val="26"/>
          <w:szCs w:val="26"/>
        </w:rPr>
        <w:t>,</w:t>
      </w:r>
      <w:r w:rsidRPr="00C94499">
        <w:rPr>
          <w:rFonts w:ascii="Times New Roman" w:hAnsi="Times New Roman"/>
          <w:sz w:val="26"/>
          <w:szCs w:val="26"/>
        </w:rPr>
        <w:t xml:space="preserve"> suggesting that multicollinearity was not an issue in the study (Field, 2018).</w:t>
      </w:r>
    </w:p>
    <w:p w14:paraId="0786F63F" w14:textId="77777777" w:rsidR="00F72FF8" w:rsidRPr="00C94499" w:rsidRDefault="00F72FF8" w:rsidP="00A07753">
      <w:pPr>
        <w:spacing w:line="360" w:lineRule="exact"/>
        <w:ind w:firstLine="475"/>
        <w:jc w:val="both"/>
        <w:rPr>
          <w:rFonts w:ascii="Times New Roman" w:hAnsi="Times New Roman"/>
          <w:sz w:val="26"/>
          <w:szCs w:val="26"/>
        </w:rPr>
      </w:pPr>
    </w:p>
    <w:tbl>
      <w:tblPr>
        <w:tblStyle w:val="TableGrid7"/>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71"/>
        <w:gridCol w:w="636"/>
        <w:gridCol w:w="1163"/>
        <w:gridCol w:w="1030"/>
        <w:gridCol w:w="828"/>
        <w:gridCol w:w="1176"/>
      </w:tblGrid>
      <w:tr w:rsidR="00F72FF8" w:rsidRPr="007E2F10" w14:paraId="20A9D6D3" w14:textId="77777777" w:rsidTr="004B3F4A">
        <w:tc>
          <w:tcPr>
            <w:tcW w:w="9214" w:type="dxa"/>
            <w:gridSpan w:val="7"/>
            <w:tcBorders>
              <w:top w:val="nil"/>
              <w:left w:val="nil"/>
              <w:bottom w:val="single" w:sz="12" w:space="0" w:color="auto"/>
              <w:right w:val="nil"/>
            </w:tcBorders>
            <w:hideMark/>
          </w:tcPr>
          <w:p w14:paraId="3ACE8AA6" w14:textId="479455FA" w:rsidR="00F72FF8" w:rsidRPr="007E2F10" w:rsidRDefault="00F72FF8" w:rsidP="00A07753">
            <w:pPr>
              <w:spacing w:line="240" w:lineRule="auto"/>
              <w:ind w:left="911" w:hangingChars="350" w:hanging="911"/>
              <w:jc w:val="both"/>
              <w:rPr>
                <w:rFonts w:ascii="Times New Roman" w:hAnsi="Times New Roman" w:cs="Times New Roman"/>
                <w:b/>
                <w:bCs/>
                <w:sz w:val="26"/>
                <w:szCs w:val="26"/>
              </w:rPr>
            </w:pPr>
            <w:r w:rsidRPr="00A22EBD">
              <w:rPr>
                <w:rFonts w:ascii="Times New Roman" w:hAnsi="Times New Roman" w:cs="Times New Roman"/>
                <w:b/>
                <w:bCs/>
                <w:sz w:val="26"/>
                <w:szCs w:val="26"/>
              </w:rPr>
              <w:t>Table 1</w:t>
            </w:r>
            <w:r>
              <w:rPr>
                <w:rFonts w:ascii="新細明體" w:eastAsia="新細明體" w:hAnsi="新細明體" w:cs="Times New Roman" w:hint="eastAsia"/>
                <w:b/>
                <w:bCs/>
                <w:sz w:val="26"/>
                <w:szCs w:val="26"/>
                <w:lang w:eastAsia="zh-TW"/>
              </w:rPr>
              <w:t xml:space="preserve"> </w:t>
            </w:r>
            <w:r w:rsidR="002500AF">
              <w:rPr>
                <w:rFonts w:ascii="新細明體" w:eastAsia="新細明體" w:hAnsi="新細明體" w:cs="Times New Roman" w:hint="eastAsia"/>
                <w:b/>
                <w:bCs/>
                <w:sz w:val="26"/>
                <w:szCs w:val="26"/>
                <w:lang w:eastAsia="zh-TW"/>
              </w:rPr>
              <w:t xml:space="preserve"> </w:t>
            </w:r>
            <w:r w:rsidRPr="00150B4A">
              <w:rPr>
                <w:rFonts w:ascii="Times New Roman" w:hAnsi="Times New Roman" w:cs="Times New Roman"/>
                <w:bCs/>
                <w:i/>
                <w:sz w:val="26"/>
                <w:szCs w:val="26"/>
              </w:rPr>
              <w:t>Cronbach’</w:t>
            </w:r>
            <w:r w:rsidRPr="00A22EBD">
              <w:rPr>
                <w:rFonts w:ascii="Times New Roman" w:hAnsi="Times New Roman" w:cs="Times New Roman"/>
                <w:i/>
                <w:iCs/>
                <w:sz w:val="26"/>
                <w:szCs w:val="26"/>
              </w:rPr>
              <w:t>s Alpha, Skewness, Kurtosis, Variance Inflation Factor (VIF), and Tolerance of Research Constructs</w:t>
            </w:r>
          </w:p>
        </w:tc>
      </w:tr>
      <w:tr w:rsidR="00F72FF8" w:rsidRPr="00011B33" w14:paraId="0CB6B40D" w14:textId="77777777" w:rsidTr="00B6401A">
        <w:trPr>
          <w:trHeight w:val="273"/>
        </w:trPr>
        <w:tc>
          <w:tcPr>
            <w:tcW w:w="2410" w:type="dxa"/>
            <w:tcBorders>
              <w:top w:val="single" w:sz="12" w:space="0" w:color="auto"/>
              <w:left w:val="nil"/>
              <w:bottom w:val="single" w:sz="4" w:space="0" w:color="auto"/>
              <w:right w:val="nil"/>
            </w:tcBorders>
          </w:tcPr>
          <w:p w14:paraId="2EA3324C" w14:textId="77777777" w:rsidR="00F72FF8" w:rsidRPr="00011B33" w:rsidRDefault="00F72FF8" w:rsidP="00A07753">
            <w:pPr>
              <w:spacing w:line="240" w:lineRule="auto"/>
              <w:rPr>
                <w:rFonts w:ascii="Times New Roman" w:hAnsi="Times New Roman" w:cs="Times New Roman"/>
                <w:sz w:val="24"/>
                <w:szCs w:val="24"/>
              </w:rPr>
            </w:pPr>
          </w:p>
        </w:tc>
        <w:tc>
          <w:tcPr>
            <w:tcW w:w="1971" w:type="dxa"/>
            <w:tcBorders>
              <w:top w:val="single" w:sz="12" w:space="0" w:color="auto"/>
              <w:left w:val="nil"/>
              <w:bottom w:val="single" w:sz="4" w:space="0" w:color="auto"/>
              <w:right w:val="nil"/>
            </w:tcBorders>
            <w:hideMark/>
          </w:tcPr>
          <w:p w14:paraId="45CD58B0" w14:textId="77777777" w:rsidR="00F72FF8" w:rsidRPr="00011B33" w:rsidRDefault="00F72FF8" w:rsidP="009656E3">
            <w:pPr>
              <w:spacing w:line="240" w:lineRule="auto"/>
              <w:jc w:val="center"/>
              <w:rPr>
                <w:rFonts w:ascii="Times New Roman" w:hAnsi="Times New Roman" w:cs="Times New Roman"/>
                <w:sz w:val="24"/>
                <w:szCs w:val="24"/>
              </w:rPr>
            </w:pPr>
            <w:r>
              <w:rPr>
                <w:rFonts w:ascii="Times New Roman" w:hAnsi="Times New Roman" w:cs="Times New Roman"/>
                <w:sz w:val="24"/>
                <w:szCs w:val="24"/>
              </w:rPr>
              <w:t>Number of</w:t>
            </w:r>
            <w:r w:rsidRPr="00011B33">
              <w:rPr>
                <w:rFonts w:ascii="Times New Roman" w:hAnsi="Times New Roman" w:cs="Times New Roman"/>
                <w:sz w:val="24"/>
                <w:szCs w:val="24"/>
              </w:rPr>
              <w:t xml:space="preserve"> Items</w:t>
            </w:r>
          </w:p>
        </w:tc>
        <w:tc>
          <w:tcPr>
            <w:tcW w:w="636" w:type="dxa"/>
            <w:tcBorders>
              <w:top w:val="single" w:sz="12" w:space="0" w:color="auto"/>
              <w:left w:val="nil"/>
              <w:bottom w:val="single" w:sz="4" w:space="0" w:color="auto"/>
              <w:right w:val="nil"/>
            </w:tcBorders>
            <w:hideMark/>
          </w:tcPr>
          <w:p w14:paraId="71D031EC" w14:textId="2214B143" w:rsidR="00F72FF8" w:rsidRPr="00011B33" w:rsidRDefault="00B6401A" w:rsidP="00B6401A">
            <w:pPr>
              <w:spacing w:line="240" w:lineRule="auto"/>
              <w:rPr>
                <w:rFonts w:ascii="Times New Roman" w:hAnsi="Times New Roman" w:cs="Times New Roman"/>
                <w:sz w:val="24"/>
                <w:szCs w:val="24"/>
              </w:rPr>
            </w:pPr>
            <w:r>
              <w:rPr>
                <w:rFonts w:eastAsia="Malgun Gothic" w:hint="eastAsia"/>
              </w:rPr>
              <w:t xml:space="preserve"> α</w:t>
            </w:r>
          </w:p>
        </w:tc>
        <w:tc>
          <w:tcPr>
            <w:tcW w:w="1163" w:type="dxa"/>
            <w:tcBorders>
              <w:top w:val="single" w:sz="12" w:space="0" w:color="auto"/>
              <w:left w:val="nil"/>
              <w:bottom w:val="single" w:sz="4" w:space="0" w:color="auto"/>
              <w:right w:val="nil"/>
            </w:tcBorders>
            <w:hideMark/>
          </w:tcPr>
          <w:p w14:paraId="5B1830B4"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Skewness</w:t>
            </w:r>
          </w:p>
        </w:tc>
        <w:tc>
          <w:tcPr>
            <w:tcW w:w="1030" w:type="dxa"/>
            <w:tcBorders>
              <w:top w:val="single" w:sz="12" w:space="0" w:color="auto"/>
              <w:left w:val="nil"/>
              <w:bottom w:val="single" w:sz="4" w:space="0" w:color="auto"/>
              <w:right w:val="nil"/>
            </w:tcBorders>
            <w:hideMark/>
          </w:tcPr>
          <w:p w14:paraId="4A1160E7"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Kurtosis</w:t>
            </w:r>
          </w:p>
        </w:tc>
        <w:tc>
          <w:tcPr>
            <w:tcW w:w="828" w:type="dxa"/>
            <w:tcBorders>
              <w:top w:val="single" w:sz="12" w:space="0" w:color="auto"/>
              <w:left w:val="nil"/>
              <w:bottom w:val="single" w:sz="4" w:space="0" w:color="auto"/>
              <w:right w:val="nil"/>
            </w:tcBorders>
            <w:hideMark/>
          </w:tcPr>
          <w:p w14:paraId="17BF4CE5"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VIF</w:t>
            </w:r>
          </w:p>
        </w:tc>
        <w:tc>
          <w:tcPr>
            <w:tcW w:w="1176" w:type="dxa"/>
            <w:tcBorders>
              <w:top w:val="single" w:sz="12" w:space="0" w:color="auto"/>
              <w:left w:val="nil"/>
              <w:bottom w:val="single" w:sz="4" w:space="0" w:color="auto"/>
              <w:right w:val="nil"/>
            </w:tcBorders>
            <w:hideMark/>
          </w:tcPr>
          <w:p w14:paraId="20F5B1E7"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Tolerance</w:t>
            </w:r>
          </w:p>
        </w:tc>
      </w:tr>
      <w:tr w:rsidR="00F72FF8" w:rsidRPr="00011B33" w14:paraId="3DCC6F69" w14:textId="77777777" w:rsidTr="009656E3">
        <w:trPr>
          <w:trHeight w:val="299"/>
        </w:trPr>
        <w:tc>
          <w:tcPr>
            <w:tcW w:w="2410" w:type="dxa"/>
            <w:tcBorders>
              <w:top w:val="single" w:sz="4" w:space="0" w:color="auto"/>
              <w:left w:val="nil"/>
              <w:bottom w:val="nil"/>
              <w:right w:val="nil"/>
            </w:tcBorders>
            <w:vAlign w:val="center"/>
            <w:hideMark/>
          </w:tcPr>
          <w:p w14:paraId="582614FD" w14:textId="77777777" w:rsidR="00F72FF8" w:rsidRPr="00011B33" w:rsidRDefault="00F72FF8" w:rsidP="00A07753">
            <w:pPr>
              <w:spacing w:line="240" w:lineRule="auto"/>
              <w:rPr>
                <w:rFonts w:ascii="Times New Roman" w:hAnsi="Times New Roman" w:cs="Times New Roman"/>
                <w:sz w:val="24"/>
                <w:szCs w:val="24"/>
              </w:rPr>
            </w:pPr>
            <w:r w:rsidRPr="00011B33">
              <w:rPr>
                <w:rFonts w:ascii="Times New Roman" w:hAnsi="Times New Roman" w:cs="Times New Roman"/>
                <w:sz w:val="24"/>
                <w:szCs w:val="24"/>
              </w:rPr>
              <w:t>Constructive Deviance</w:t>
            </w:r>
          </w:p>
        </w:tc>
        <w:tc>
          <w:tcPr>
            <w:tcW w:w="1971" w:type="dxa"/>
            <w:tcBorders>
              <w:top w:val="single" w:sz="4" w:space="0" w:color="auto"/>
              <w:left w:val="nil"/>
              <w:bottom w:val="nil"/>
              <w:right w:val="nil"/>
            </w:tcBorders>
            <w:hideMark/>
          </w:tcPr>
          <w:p w14:paraId="48000593"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7</w:t>
            </w:r>
          </w:p>
        </w:tc>
        <w:tc>
          <w:tcPr>
            <w:tcW w:w="636" w:type="dxa"/>
            <w:tcBorders>
              <w:top w:val="single" w:sz="4" w:space="0" w:color="auto"/>
              <w:left w:val="nil"/>
              <w:bottom w:val="nil"/>
              <w:right w:val="nil"/>
            </w:tcBorders>
            <w:hideMark/>
          </w:tcPr>
          <w:p w14:paraId="43E2C62C"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.701</w:t>
            </w:r>
          </w:p>
        </w:tc>
        <w:tc>
          <w:tcPr>
            <w:tcW w:w="1163" w:type="dxa"/>
            <w:tcBorders>
              <w:top w:val="single" w:sz="4" w:space="0" w:color="auto"/>
              <w:left w:val="nil"/>
              <w:bottom w:val="nil"/>
              <w:right w:val="nil"/>
            </w:tcBorders>
            <w:hideMark/>
          </w:tcPr>
          <w:p w14:paraId="6DD963CB"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-1.223</w:t>
            </w:r>
          </w:p>
        </w:tc>
        <w:tc>
          <w:tcPr>
            <w:tcW w:w="1030" w:type="dxa"/>
            <w:tcBorders>
              <w:top w:val="single" w:sz="4" w:space="0" w:color="auto"/>
              <w:left w:val="nil"/>
              <w:bottom w:val="nil"/>
              <w:right w:val="nil"/>
            </w:tcBorders>
            <w:hideMark/>
          </w:tcPr>
          <w:p w14:paraId="47D64C78"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1.571</w:t>
            </w:r>
          </w:p>
        </w:tc>
        <w:tc>
          <w:tcPr>
            <w:tcW w:w="828" w:type="dxa"/>
            <w:tcBorders>
              <w:top w:val="single" w:sz="4" w:space="0" w:color="auto"/>
              <w:left w:val="nil"/>
              <w:bottom w:val="nil"/>
              <w:right w:val="nil"/>
            </w:tcBorders>
            <w:hideMark/>
          </w:tcPr>
          <w:p w14:paraId="03407CD3"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w:t>
            </w:r>
          </w:p>
        </w:tc>
        <w:tc>
          <w:tcPr>
            <w:tcW w:w="1176" w:type="dxa"/>
            <w:tcBorders>
              <w:top w:val="single" w:sz="4" w:space="0" w:color="auto"/>
              <w:left w:val="nil"/>
              <w:bottom w:val="nil"/>
              <w:right w:val="nil"/>
            </w:tcBorders>
            <w:hideMark/>
          </w:tcPr>
          <w:p w14:paraId="5C016D56"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w:t>
            </w:r>
          </w:p>
        </w:tc>
      </w:tr>
      <w:tr w:rsidR="00F72FF8" w:rsidRPr="00011B33" w14:paraId="61903E35" w14:textId="77777777" w:rsidTr="009656E3">
        <w:trPr>
          <w:trHeight w:val="157"/>
        </w:trPr>
        <w:tc>
          <w:tcPr>
            <w:tcW w:w="2410" w:type="dxa"/>
            <w:hideMark/>
          </w:tcPr>
          <w:p w14:paraId="66DAE097" w14:textId="77777777" w:rsidR="00F72FF8" w:rsidRPr="00011B33" w:rsidRDefault="00F72FF8" w:rsidP="00A07753">
            <w:pPr>
              <w:spacing w:line="240" w:lineRule="auto"/>
              <w:rPr>
                <w:rFonts w:ascii="Times New Roman" w:hAnsi="Times New Roman" w:cs="Times New Roman"/>
                <w:sz w:val="24"/>
                <w:szCs w:val="24"/>
              </w:rPr>
            </w:pPr>
            <w:r w:rsidRPr="00011B33">
              <w:rPr>
                <w:rFonts w:ascii="Times New Roman" w:hAnsi="Times New Roman" w:cs="Times New Roman"/>
                <w:sz w:val="24"/>
                <w:szCs w:val="24"/>
              </w:rPr>
              <w:t xml:space="preserve"> POS</w:t>
            </w:r>
          </w:p>
        </w:tc>
        <w:tc>
          <w:tcPr>
            <w:tcW w:w="1971" w:type="dxa"/>
            <w:hideMark/>
          </w:tcPr>
          <w:p w14:paraId="75E6EBB3"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8</w:t>
            </w:r>
          </w:p>
        </w:tc>
        <w:tc>
          <w:tcPr>
            <w:tcW w:w="636" w:type="dxa"/>
            <w:hideMark/>
          </w:tcPr>
          <w:p w14:paraId="36ED32FB"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.861</w:t>
            </w:r>
          </w:p>
        </w:tc>
        <w:tc>
          <w:tcPr>
            <w:tcW w:w="1163" w:type="dxa"/>
            <w:hideMark/>
          </w:tcPr>
          <w:p w14:paraId="44C991E3"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-1.331</w:t>
            </w:r>
          </w:p>
        </w:tc>
        <w:tc>
          <w:tcPr>
            <w:tcW w:w="1030" w:type="dxa"/>
            <w:hideMark/>
          </w:tcPr>
          <w:p w14:paraId="03EE8EFB"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2.422</w:t>
            </w:r>
          </w:p>
        </w:tc>
        <w:tc>
          <w:tcPr>
            <w:tcW w:w="828" w:type="dxa"/>
            <w:hideMark/>
          </w:tcPr>
          <w:p w14:paraId="71EFDAAB"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1.062</w:t>
            </w:r>
          </w:p>
        </w:tc>
        <w:tc>
          <w:tcPr>
            <w:tcW w:w="1176" w:type="dxa"/>
            <w:hideMark/>
          </w:tcPr>
          <w:p w14:paraId="19A4C7C3"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.941</w:t>
            </w:r>
          </w:p>
        </w:tc>
      </w:tr>
      <w:tr w:rsidR="00F72FF8" w:rsidRPr="00011B33" w14:paraId="0C5BBEAD" w14:textId="77777777" w:rsidTr="009656E3">
        <w:trPr>
          <w:trHeight w:val="161"/>
        </w:trPr>
        <w:tc>
          <w:tcPr>
            <w:tcW w:w="2410" w:type="dxa"/>
            <w:hideMark/>
          </w:tcPr>
          <w:p w14:paraId="75AF6432" w14:textId="77777777" w:rsidR="00F72FF8" w:rsidRPr="00011B33" w:rsidRDefault="00F72FF8" w:rsidP="00A07753">
            <w:pPr>
              <w:spacing w:line="240" w:lineRule="auto"/>
              <w:rPr>
                <w:rFonts w:ascii="Times New Roman" w:hAnsi="Times New Roman" w:cs="Times New Roman"/>
                <w:sz w:val="24"/>
                <w:szCs w:val="24"/>
              </w:rPr>
            </w:pPr>
            <w:r w:rsidRPr="00011B33">
              <w:rPr>
                <w:rFonts w:ascii="Times New Roman" w:hAnsi="Times New Roman" w:cs="Times New Roman"/>
                <w:sz w:val="24"/>
                <w:szCs w:val="24"/>
              </w:rPr>
              <w:t xml:space="preserve"> OID</w:t>
            </w:r>
          </w:p>
        </w:tc>
        <w:tc>
          <w:tcPr>
            <w:tcW w:w="1971" w:type="dxa"/>
            <w:hideMark/>
          </w:tcPr>
          <w:p w14:paraId="64A3D669"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6</w:t>
            </w:r>
          </w:p>
        </w:tc>
        <w:tc>
          <w:tcPr>
            <w:tcW w:w="636" w:type="dxa"/>
            <w:hideMark/>
          </w:tcPr>
          <w:p w14:paraId="7C656AE9"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.834</w:t>
            </w:r>
          </w:p>
        </w:tc>
        <w:tc>
          <w:tcPr>
            <w:tcW w:w="1163" w:type="dxa"/>
            <w:hideMark/>
          </w:tcPr>
          <w:p w14:paraId="59C354A5"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-.147</w:t>
            </w:r>
          </w:p>
        </w:tc>
        <w:tc>
          <w:tcPr>
            <w:tcW w:w="1030" w:type="dxa"/>
            <w:hideMark/>
          </w:tcPr>
          <w:p w14:paraId="35931C47"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-.233</w:t>
            </w:r>
          </w:p>
        </w:tc>
        <w:tc>
          <w:tcPr>
            <w:tcW w:w="828" w:type="dxa"/>
            <w:hideMark/>
          </w:tcPr>
          <w:p w14:paraId="67B09D91"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1.795</w:t>
            </w:r>
          </w:p>
        </w:tc>
        <w:tc>
          <w:tcPr>
            <w:tcW w:w="1176" w:type="dxa"/>
            <w:hideMark/>
          </w:tcPr>
          <w:p w14:paraId="7D99B257"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.557</w:t>
            </w:r>
          </w:p>
        </w:tc>
      </w:tr>
      <w:tr w:rsidR="00F72FF8" w:rsidRPr="00011B33" w14:paraId="74086A1B" w14:textId="77777777" w:rsidTr="009656E3">
        <w:trPr>
          <w:trHeight w:val="321"/>
        </w:trPr>
        <w:tc>
          <w:tcPr>
            <w:tcW w:w="2410" w:type="dxa"/>
            <w:hideMark/>
          </w:tcPr>
          <w:p w14:paraId="36AEAB1F" w14:textId="77777777" w:rsidR="00F72FF8" w:rsidRPr="00011B33" w:rsidRDefault="00F72FF8" w:rsidP="00A07753">
            <w:pPr>
              <w:spacing w:line="240" w:lineRule="auto"/>
              <w:rPr>
                <w:rFonts w:ascii="Times New Roman" w:hAnsi="Times New Roman" w:cs="Times New Roman"/>
                <w:sz w:val="24"/>
                <w:szCs w:val="24"/>
              </w:rPr>
            </w:pPr>
            <w:r w:rsidRPr="00011B33">
              <w:rPr>
                <w:rFonts w:ascii="Times New Roman" w:hAnsi="Times New Roman" w:cs="Times New Roman"/>
                <w:sz w:val="24"/>
                <w:szCs w:val="24"/>
              </w:rPr>
              <w:t xml:space="preserve"> Psychological Safety</w:t>
            </w:r>
          </w:p>
        </w:tc>
        <w:tc>
          <w:tcPr>
            <w:tcW w:w="1971" w:type="dxa"/>
            <w:hideMark/>
          </w:tcPr>
          <w:p w14:paraId="65E7878C"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7</w:t>
            </w:r>
          </w:p>
        </w:tc>
        <w:tc>
          <w:tcPr>
            <w:tcW w:w="636" w:type="dxa"/>
            <w:hideMark/>
          </w:tcPr>
          <w:p w14:paraId="7E47E40A"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.901</w:t>
            </w:r>
          </w:p>
        </w:tc>
        <w:tc>
          <w:tcPr>
            <w:tcW w:w="1163" w:type="dxa"/>
            <w:hideMark/>
          </w:tcPr>
          <w:p w14:paraId="27046033"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-.482</w:t>
            </w:r>
          </w:p>
        </w:tc>
        <w:tc>
          <w:tcPr>
            <w:tcW w:w="1030" w:type="dxa"/>
            <w:hideMark/>
          </w:tcPr>
          <w:p w14:paraId="6DEB5513" w14:textId="03B07700"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.335</w:t>
            </w:r>
          </w:p>
        </w:tc>
        <w:tc>
          <w:tcPr>
            <w:tcW w:w="828" w:type="dxa"/>
            <w:hideMark/>
          </w:tcPr>
          <w:p w14:paraId="782B9DDB"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1.756</w:t>
            </w:r>
          </w:p>
        </w:tc>
        <w:tc>
          <w:tcPr>
            <w:tcW w:w="1176" w:type="dxa"/>
            <w:hideMark/>
          </w:tcPr>
          <w:p w14:paraId="3C53C063" w14:textId="77777777" w:rsidR="00F72FF8" w:rsidRPr="00011B33" w:rsidRDefault="00F72FF8" w:rsidP="009656E3">
            <w:pPr>
              <w:spacing w:line="240" w:lineRule="auto"/>
              <w:jc w:val="center"/>
              <w:rPr>
                <w:rFonts w:ascii="Times New Roman" w:hAnsi="Times New Roman" w:cs="Times New Roman"/>
                <w:sz w:val="24"/>
                <w:szCs w:val="24"/>
              </w:rPr>
            </w:pPr>
            <w:r w:rsidRPr="00011B33">
              <w:rPr>
                <w:rFonts w:ascii="Times New Roman" w:hAnsi="Times New Roman" w:cs="Times New Roman"/>
                <w:sz w:val="24"/>
                <w:szCs w:val="24"/>
              </w:rPr>
              <w:t>.569</w:t>
            </w:r>
          </w:p>
        </w:tc>
      </w:tr>
      <w:tr w:rsidR="00F72FF8" w:rsidRPr="00011B33" w14:paraId="5EC9FC13" w14:textId="77777777" w:rsidTr="004B3F4A">
        <w:tc>
          <w:tcPr>
            <w:tcW w:w="9214" w:type="dxa"/>
            <w:gridSpan w:val="7"/>
            <w:tcBorders>
              <w:top w:val="single" w:sz="12" w:space="0" w:color="auto"/>
              <w:left w:val="nil"/>
              <w:bottom w:val="nil"/>
              <w:right w:val="nil"/>
            </w:tcBorders>
            <w:hideMark/>
          </w:tcPr>
          <w:p w14:paraId="01DB8D57" w14:textId="77777777" w:rsidR="00F72FF8" w:rsidRPr="00011B33" w:rsidRDefault="00F72FF8" w:rsidP="00A07753">
            <w:pPr>
              <w:spacing w:line="360" w:lineRule="exact"/>
              <w:ind w:left="600" w:hangingChars="250" w:hanging="600"/>
              <w:jc w:val="both"/>
              <w:rPr>
                <w:rFonts w:ascii="Times New Roman" w:hAnsi="Times New Roman" w:cs="Times New Roman"/>
                <w:sz w:val="24"/>
                <w:szCs w:val="24"/>
              </w:rPr>
            </w:pPr>
            <w:r w:rsidRPr="00011B33">
              <w:rPr>
                <w:rFonts w:ascii="Times New Roman" w:hAnsi="Times New Roman" w:cs="Times New Roman"/>
                <w:i/>
                <w:iCs/>
                <w:sz w:val="24"/>
                <w:szCs w:val="24"/>
              </w:rPr>
              <w:t xml:space="preserve">Note. </w:t>
            </w:r>
            <w:r w:rsidRPr="00011B33">
              <w:rPr>
                <w:rFonts w:ascii="Times New Roman" w:hAnsi="Times New Roman" w:cs="Times New Roman"/>
                <w:sz w:val="24"/>
                <w:szCs w:val="24"/>
              </w:rPr>
              <w:t xml:space="preserve">VIF = variance inflation factor; POS= perceived organizational support; OID </w:t>
            </w:r>
            <w:r>
              <w:rPr>
                <w:rFonts w:ascii="Times New Roman" w:hAnsi="Times New Roman" w:cs="Times New Roman"/>
                <w:sz w:val="24"/>
                <w:szCs w:val="24"/>
              </w:rPr>
              <w:t>= organizational identification</w:t>
            </w:r>
          </w:p>
        </w:tc>
      </w:tr>
    </w:tbl>
    <w:p w14:paraId="334D8BFE" w14:textId="77777777" w:rsidR="003D0CBE" w:rsidRPr="00C94499" w:rsidRDefault="003D0CBE" w:rsidP="00A07753">
      <w:pPr>
        <w:spacing w:line="360" w:lineRule="exact"/>
        <w:jc w:val="both"/>
        <w:rPr>
          <w:rFonts w:ascii="Times New Roman" w:hAnsi="Times New Roman"/>
          <w:sz w:val="26"/>
          <w:szCs w:val="26"/>
        </w:rPr>
      </w:pPr>
    </w:p>
    <w:p w14:paraId="4980D66C" w14:textId="77777777" w:rsidR="003D0CBE"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4"/>
          <w:szCs w:val="24"/>
        </w:rPr>
        <w:t>T</w:t>
      </w:r>
      <w:r w:rsidRPr="00C94499">
        <w:rPr>
          <w:rFonts w:ascii="Times New Roman" w:hAnsi="Times New Roman"/>
          <w:bCs/>
          <w:sz w:val="26"/>
          <w:szCs w:val="26"/>
        </w:rPr>
        <w:t>able 2 below reveal</w:t>
      </w:r>
      <w:r>
        <w:rPr>
          <w:rFonts w:ascii="Times New Roman" w:hAnsi="Times New Roman"/>
          <w:bCs/>
          <w:sz w:val="26"/>
          <w:szCs w:val="26"/>
        </w:rPr>
        <w:t>s</w:t>
      </w:r>
      <w:r w:rsidRPr="00C94499">
        <w:rPr>
          <w:rFonts w:ascii="Times New Roman" w:hAnsi="Times New Roman"/>
          <w:bCs/>
          <w:sz w:val="26"/>
          <w:szCs w:val="26"/>
        </w:rPr>
        <w:t xml:space="preserve"> the </w:t>
      </w:r>
      <w:r>
        <w:rPr>
          <w:rFonts w:ascii="Times New Roman" w:hAnsi="Times New Roman"/>
          <w:bCs/>
          <w:sz w:val="26"/>
          <w:szCs w:val="26"/>
        </w:rPr>
        <w:t>research variables’ mean, standard deviation, and correlation coefficient</w:t>
      </w:r>
      <w:r w:rsidRPr="00C94499">
        <w:rPr>
          <w:rFonts w:ascii="Times New Roman" w:hAnsi="Times New Roman"/>
          <w:bCs/>
          <w:sz w:val="26"/>
          <w:szCs w:val="26"/>
        </w:rPr>
        <w:t>s. All the pairs of relationships were significant from p &lt; 0.01. The correl</w:t>
      </w:r>
      <w:r>
        <w:rPr>
          <w:rFonts w:ascii="Times New Roman" w:hAnsi="Times New Roman"/>
          <w:bCs/>
          <w:sz w:val="26"/>
          <w:szCs w:val="26"/>
        </w:rPr>
        <w:t>ational table indicated that perceived organizational support</w:t>
      </w:r>
      <w:r w:rsidRPr="00C94499">
        <w:rPr>
          <w:rFonts w:ascii="Times New Roman" w:hAnsi="Times New Roman"/>
          <w:bCs/>
          <w:sz w:val="26"/>
          <w:szCs w:val="26"/>
        </w:rPr>
        <w:t xml:space="preserve"> (</w:t>
      </w:r>
      <w:r w:rsidRPr="00C94499">
        <w:rPr>
          <w:rFonts w:ascii="Times New Roman" w:hAnsi="Times New Roman"/>
          <w:bCs/>
          <w:i/>
          <w:iCs/>
          <w:sz w:val="26"/>
          <w:szCs w:val="26"/>
        </w:rPr>
        <w:t>r</w:t>
      </w:r>
      <w:r w:rsidRPr="00C94499">
        <w:rPr>
          <w:rFonts w:ascii="Times New Roman" w:hAnsi="Times New Roman"/>
          <w:bCs/>
          <w:sz w:val="26"/>
          <w:szCs w:val="26"/>
        </w:rPr>
        <w:t xml:space="preserve"> = .588, </w:t>
      </w:r>
      <w:r w:rsidRPr="00C94499">
        <w:rPr>
          <w:rFonts w:ascii="Times New Roman" w:hAnsi="Times New Roman"/>
          <w:bCs/>
          <w:i/>
          <w:iCs/>
          <w:sz w:val="26"/>
          <w:szCs w:val="26"/>
        </w:rPr>
        <w:t>p</w:t>
      </w:r>
      <w:r w:rsidRPr="00C94499">
        <w:rPr>
          <w:rFonts w:ascii="Times New Roman" w:hAnsi="Times New Roman"/>
          <w:bCs/>
          <w:sz w:val="26"/>
          <w:szCs w:val="26"/>
        </w:rPr>
        <w:t xml:space="preserve"> &lt; 0.01), </w:t>
      </w:r>
      <w:r>
        <w:rPr>
          <w:rFonts w:ascii="Times New Roman" w:eastAsia="Bookman Old Style" w:hAnsi="Times New Roman"/>
          <w:sz w:val="26"/>
          <w:szCs w:val="26"/>
          <w:lang w:eastAsia="en-GB"/>
        </w:rPr>
        <w:t>organizational identification</w:t>
      </w:r>
      <w:r w:rsidRPr="00C94499">
        <w:rPr>
          <w:rFonts w:ascii="Times New Roman" w:eastAsia="Bookman Old Style" w:hAnsi="Times New Roman"/>
          <w:sz w:val="26"/>
          <w:szCs w:val="26"/>
          <w:lang w:eastAsia="en-GB"/>
        </w:rPr>
        <w:t xml:space="preserve"> (</w:t>
      </w:r>
      <w:r w:rsidRPr="00C94499">
        <w:rPr>
          <w:rFonts w:ascii="Times New Roman" w:hAnsi="Times New Roman"/>
          <w:i/>
          <w:sz w:val="26"/>
          <w:szCs w:val="26"/>
        </w:rPr>
        <w:t xml:space="preserve">r </w:t>
      </w:r>
      <w:r w:rsidRPr="00C94499">
        <w:rPr>
          <w:rFonts w:ascii="Times New Roman" w:hAnsi="Times New Roman"/>
          <w:iCs/>
          <w:sz w:val="26"/>
          <w:szCs w:val="26"/>
        </w:rPr>
        <w:t xml:space="preserve">= .254, </w:t>
      </w:r>
      <w:r w:rsidRPr="00C94499">
        <w:rPr>
          <w:rFonts w:ascii="Times New Roman" w:hAnsi="Times New Roman"/>
          <w:i/>
          <w:sz w:val="26"/>
          <w:szCs w:val="26"/>
        </w:rPr>
        <w:t>p</w:t>
      </w:r>
      <w:r w:rsidRPr="00C94499">
        <w:rPr>
          <w:rFonts w:ascii="Times New Roman" w:hAnsi="Times New Roman"/>
          <w:iCs/>
          <w:sz w:val="26"/>
          <w:szCs w:val="26"/>
        </w:rPr>
        <w:t xml:space="preserve"> &lt; 0.01), </w:t>
      </w:r>
      <w:r w:rsidRPr="00C94499">
        <w:rPr>
          <w:rFonts w:ascii="Times New Roman" w:hAnsi="Times New Roman"/>
          <w:bCs/>
          <w:sz w:val="26"/>
          <w:szCs w:val="26"/>
        </w:rPr>
        <w:t>and psychological safety (</w:t>
      </w:r>
      <w:r w:rsidRPr="00C94499">
        <w:rPr>
          <w:rFonts w:ascii="Times New Roman" w:hAnsi="Times New Roman"/>
          <w:bCs/>
          <w:i/>
          <w:iCs/>
          <w:sz w:val="26"/>
          <w:szCs w:val="26"/>
        </w:rPr>
        <w:t xml:space="preserve">r </w:t>
      </w:r>
      <w:r w:rsidRPr="00C94499">
        <w:rPr>
          <w:rFonts w:ascii="Times New Roman" w:hAnsi="Times New Roman"/>
          <w:bCs/>
          <w:sz w:val="26"/>
          <w:szCs w:val="26"/>
        </w:rPr>
        <w:t xml:space="preserve">= .222, </w:t>
      </w:r>
      <w:r w:rsidRPr="00C94499">
        <w:rPr>
          <w:rFonts w:ascii="Times New Roman" w:hAnsi="Times New Roman"/>
          <w:bCs/>
          <w:i/>
          <w:iCs/>
          <w:sz w:val="26"/>
          <w:szCs w:val="26"/>
        </w:rPr>
        <w:t xml:space="preserve">p </w:t>
      </w:r>
      <w:r w:rsidRPr="00C94499">
        <w:rPr>
          <w:rFonts w:ascii="Times New Roman" w:hAnsi="Times New Roman"/>
          <w:bCs/>
          <w:sz w:val="26"/>
          <w:szCs w:val="26"/>
        </w:rPr>
        <w:t>&lt; 0.01) were all positively correlated with constru</w:t>
      </w:r>
      <w:r>
        <w:rPr>
          <w:rFonts w:ascii="Times New Roman" w:hAnsi="Times New Roman"/>
          <w:bCs/>
          <w:sz w:val="26"/>
          <w:szCs w:val="26"/>
        </w:rPr>
        <w:t>ctive deviance. Furthermore, perceived organizational support</w:t>
      </w:r>
      <w:r w:rsidRPr="00C94499">
        <w:rPr>
          <w:rFonts w:ascii="Times New Roman" w:hAnsi="Times New Roman"/>
          <w:bCs/>
          <w:sz w:val="26"/>
          <w:szCs w:val="26"/>
        </w:rPr>
        <w:t xml:space="preserve"> positively </w:t>
      </w:r>
      <w:r>
        <w:rPr>
          <w:rFonts w:ascii="Times New Roman" w:hAnsi="Times New Roman"/>
          <w:bCs/>
          <w:sz w:val="26"/>
          <w:szCs w:val="26"/>
        </w:rPr>
        <w:t>and significantly correlated with organizational identification</w:t>
      </w:r>
      <w:r w:rsidRPr="00C94499">
        <w:rPr>
          <w:rFonts w:ascii="Times New Roman" w:hAnsi="Times New Roman"/>
          <w:bCs/>
          <w:sz w:val="26"/>
          <w:szCs w:val="26"/>
        </w:rPr>
        <w:t xml:space="preserve"> </w:t>
      </w:r>
      <w:r w:rsidRPr="00C94499">
        <w:rPr>
          <w:rFonts w:ascii="Times New Roman" w:eastAsia="Bookman Old Style" w:hAnsi="Times New Roman"/>
          <w:sz w:val="26"/>
          <w:szCs w:val="26"/>
          <w:lang w:eastAsia="en-GB"/>
        </w:rPr>
        <w:t>(</w:t>
      </w:r>
      <w:r w:rsidRPr="00C94499">
        <w:rPr>
          <w:rFonts w:ascii="Times New Roman" w:hAnsi="Times New Roman"/>
          <w:bCs/>
          <w:i/>
          <w:iCs/>
          <w:sz w:val="26"/>
          <w:szCs w:val="26"/>
        </w:rPr>
        <w:t>r</w:t>
      </w:r>
      <w:r w:rsidRPr="00C94499">
        <w:rPr>
          <w:rFonts w:ascii="Times New Roman" w:hAnsi="Times New Roman"/>
          <w:bCs/>
          <w:sz w:val="26"/>
          <w:szCs w:val="26"/>
        </w:rPr>
        <w:t xml:space="preserve"> = .238, </w:t>
      </w:r>
      <w:r w:rsidRPr="00C94499">
        <w:rPr>
          <w:rFonts w:ascii="Times New Roman" w:hAnsi="Times New Roman"/>
          <w:bCs/>
          <w:i/>
          <w:iCs/>
          <w:sz w:val="26"/>
          <w:szCs w:val="26"/>
        </w:rPr>
        <w:t>p</w:t>
      </w:r>
      <w:r w:rsidRPr="00C94499">
        <w:rPr>
          <w:rFonts w:ascii="Times New Roman" w:hAnsi="Times New Roman"/>
          <w:bCs/>
          <w:sz w:val="26"/>
          <w:szCs w:val="26"/>
        </w:rPr>
        <w:t xml:space="preserve"> &lt; 0.01)</w:t>
      </w:r>
      <w:r w:rsidRPr="00C94499">
        <w:rPr>
          <w:rFonts w:ascii="Times New Roman" w:eastAsia="Bookman Old Style" w:hAnsi="Times New Roman"/>
          <w:sz w:val="26"/>
          <w:szCs w:val="26"/>
          <w:lang w:eastAsia="en-GB"/>
        </w:rPr>
        <w:t xml:space="preserve"> and</w:t>
      </w:r>
      <w:r w:rsidRPr="00C94499">
        <w:rPr>
          <w:rFonts w:ascii="Times New Roman" w:hAnsi="Times New Roman"/>
          <w:bCs/>
          <w:sz w:val="26"/>
          <w:szCs w:val="26"/>
        </w:rPr>
        <w:t xml:space="preserve"> psychological </w:t>
      </w:r>
      <w:r>
        <w:rPr>
          <w:rFonts w:ascii="Times New Roman" w:hAnsi="Times New Roman"/>
          <w:bCs/>
          <w:sz w:val="26"/>
          <w:szCs w:val="26"/>
        </w:rPr>
        <w:t>s</w:t>
      </w:r>
      <w:r w:rsidRPr="00C94499">
        <w:rPr>
          <w:rFonts w:ascii="Times New Roman" w:hAnsi="Times New Roman"/>
          <w:bCs/>
          <w:sz w:val="26"/>
          <w:szCs w:val="26"/>
        </w:rPr>
        <w:t>afety (</w:t>
      </w:r>
      <w:r w:rsidRPr="00C94499">
        <w:rPr>
          <w:rFonts w:ascii="Times New Roman" w:hAnsi="Times New Roman"/>
          <w:bCs/>
          <w:i/>
          <w:iCs/>
          <w:sz w:val="26"/>
          <w:szCs w:val="26"/>
        </w:rPr>
        <w:t>r</w:t>
      </w:r>
      <w:r w:rsidRPr="00C94499">
        <w:rPr>
          <w:rFonts w:ascii="Times New Roman" w:hAnsi="Times New Roman"/>
          <w:bCs/>
          <w:sz w:val="26"/>
          <w:szCs w:val="26"/>
        </w:rPr>
        <w:t xml:space="preserve"> = .189, </w:t>
      </w:r>
      <w:r w:rsidRPr="00C94499">
        <w:rPr>
          <w:rFonts w:ascii="Times New Roman" w:hAnsi="Times New Roman"/>
          <w:bCs/>
          <w:i/>
          <w:iCs/>
          <w:sz w:val="26"/>
          <w:szCs w:val="26"/>
        </w:rPr>
        <w:t>p</w:t>
      </w:r>
      <w:r w:rsidRPr="00C94499">
        <w:rPr>
          <w:rFonts w:ascii="Times New Roman" w:hAnsi="Times New Roman"/>
          <w:bCs/>
          <w:sz w:val="26"/>
          <w:szCs w:val="26"/>
        </w:rPr>
        <w:t xml:space="preserve"> &lt; 0.01). These results showed that all the variables are positively correlated. The observed Correlation coefficient was modest (&lt; .80)</w:t>
      </w:r>
      <w:r>
        <w:rPr>
          <w:rFonts w:ascii="Times New Roman" w:hAnsi="Times New Roman"/>
          <w:bCs/>
          <w:sz w:val="26"/>
          <w:szCs w:val="26"/>
        </w:rPr>
        <w:t>,</w:t>
      </w:r>
      <w:r w:rsidRPr="00C94499">
        <w:rPr>
          <w:rFonts w:ascii="Times New Roman" w:hAnsi="Times New Roman"/>
          <w:bCs/>
          <w:sz w:val="26"/>
          <w:szCs w:val="26"/>
        </w:rPr>
        <w:t xml:space="preserve"> indicating an absence of multicollinearity. The correlation values were less than .90, satisfying the correlation matrix technique f</w:t>
      </w:r>
      <w:r>
        <w:rPr>
          <w:rFonts w:ascii="Times New Roman" w:hAnsi="Times New Roman"/>
          <w:bCs/>
          <w:sz w:val="26"/>
          <w:szCs w:val="26"/>
        </w:rPr>
        <w:t>or assessing the presence of common method variance</w:t>
      </w:r>
      <w:r w:rsidRPr="00C94499">
        <w:rPr>
          <w:rFonts w:ascii="Times New Roman" w:hAnsi="Times New Roman"/>
          <w:bCs/>
          <w:sz w:val="26"/>
          <w:szCs w:val="26"/>
        </w:rPr>
        <w:t xml:space="preserve"> (</w:t>
      </w:r>
      <w:proofErr w:type="spellStart"/>
      <w:r w:rsidRPr="00C94499">
        <w:rPr>
          <w:rFonts w:ascii="Times New Roman" w:hAnsi="Times New Roman"/>
          <w:bCs/>
          <w:sz w:val="26"/>
          <w:szCs w:val="26"/>
        </w:rPr>
        <w:t>Bagozzi</w:t>
      </w:r>
      <w:proofErr w:type="spellEnd"/>
      <w:r w:rsidRPr="00C94499">
        <w:rPr>
          <w:rFonts w:ascii="Times New Roman" w:hAnsi="Times New Roman"/>
          <w:bCs/>
          <w:sz w:val="26"/>
          <w:szCs w:val="26"/>
        </w:rPr>
        <w:t xml:space="preserve"> et al., 1991; </w:t>
      </w:r>
      <w:proofErr w:type="spellStart"/>
      <w:r w:rsidRPr="00C94499">
        <w:rPr>
          <w:rFonts w:ascii="Times New Roman" w:hAnsi="Times New Roman"/>
          <w:bCs/>
          <w:sz w:val="26"/>
          <w:szCs w:val="26"/>
        </w:rPr>
        <w:t>T</w:t>
      </w:r>
      <w:r>
        <w:rPr>
          <w:rFonts w:ascii="Times New Roman" w:hAnsi="Times New Roman"/>
          <w:bCs/>
          <w:sz w:val="26"/>
          <w:szCs w:val="26"/>
        </w:rPr>
        <w:t>ehseen</w:t>
      </w:r>
      <w:proofErr w:type="spellEnd"/>
      <w:r>
        <w:rPr>
          <w:rFonts w:ascii="Times New Roman" w:hAnsi="Times New Roman"/>
          <w:bCs/>
          <w:sz w:val="26"/>
          <w:szCs w:val="26"/>
        </w:rPr>
        <w:t xml:space="preserve"> et al., 2017). Hence, common method variance</w:t>
      </w:r>
      <w:r w:rsidRPr="00C94499">
        <w:rPr>
          <w:rFonts w:ascii="Times New Roman" w:hAnsi="Times New Roman"/>
          <w:bCs/>
          <w:sz w:val="26"/>
          <w:szCs w:val="26"/>
        </w:rPr>
        <w:t xml:space="preserve"> was not an issue in the study.</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2518"/>
        <w:gridCol w:w="894"/>
        <w:gridCol w:w="800"/>
        <w:gridCol w:w="939"/>
        <w:gridCol w:w="1252"/>
        <w:gridCol w:w="1097"/>
        <w:gridCol w:w="952"/>
      </w:tblGrid>
      <w:tr w:rsidR="00E276F3" w:rsidRPr="007E2F10" w14:paraId="4E914F71" w14:textId="77777777" w:rsidTr="004B3F4A">
        <w:trPr>
          <w:trHeight w:val="361"/>
        </w:trPr>
        <w:tc>
          <w:tcPr>
            <w:tcW w:w="9000" w:type="dxa"/>
            <w:gridSpan w:val="8"/>
            <w:tcBorders>
              <w:top w:val="nil"/>
              <w:left w:val="nil"/>
              <w:bottom w:val="single" w:sz="12" w:space="0" w:color="auto"/>
            </w:tcBorders>
            <w:hideMark/>
          </w:tcPr>
          <w:p w14:paraId="66290428" w14:textId="77777777" w:rsidR="00E276F3" w:rsidRPr="007E2F10" w:rsidRDefault="00E276F3" w:rsidP="00A07753">
            <w:pPr>
              <w:spacing w:line="360" w:lineRule="exact"/>
              <w:ind w:left="911" w:hangingChars="350" w:hanging="911"/>
              <w:jc w:val="both"/>
              <w:rPr>
                <w:rFonts w:ascii="Times New Roman" w:hAnsi="Times New Roman" w:cs="Times New Roman"/>
                <w:b/>
                <w:bCs/>
                <w:sz w:val="26"/>
                <w:szCs w:val="26"/>
              </w:rPr>
            </w:pPr>
            <w:r w:rsidRPr="007E2F10">
              <w:rPr>
                <w:rFonts w:ascii="Times New Roman" w:hAnsi="Times New Roman" w:cs="Times New Roman"/>
                <w:b/>
                <w:bCs/>
                <w:sz w:val="26"/>
                <w:szCs w:val="26"/>
              </w:rPr>
              <w:lastRenderedPageBreak/>
              <w:t xml:space="preserve">Table </w:t>
            </w:r>
            <w:proofErr w:type="gramStart"/>
            <w:r w:rsidRPr="007E2F10">
              <w:rPr>
                <w:rFonts w:ascii="Times New Roman" w:hAnsi="Times New Roman" w:cs="Times New Roman"/>
                <w:b/>
                <w:bCs/>
                <w:sz w:val="26"/>
                <w:szCs w:val="26"/>
              </w:rPr>
              <w:t xml:space="preserve">2 </w:t>
            </w:r>
            <w:r>
              <w:rPr>
                <w:rFonts w:ascii="新細明體" w:eastAsia="新細明體" w:hAnsi="新細明體" w:cs="Times New Roman" w:hint="eastAsia"/>
                <w:b/>
                <w:bCs/>
                <w:sz w:val="26"/>
                <w:szCs w:val="26"/>
                <w:lang w:eastAsia="zh-TW"/>
              </w:rPr>
              <w:t xml:space="preserve"> </w:t>
            </w:r>
            <w:r w:rsidRPr="007E2F10">
              <w:rPr>
                <w:rFonts w:ascii="Times New Roman" w:hAnsi="Times New Roman" w:cs="Times New Roman"/>
                <w:i/>
                <w:iCs/>
                <w:sz w:val="26"/>
                <w:szCs w:val="26"/>
              </w:rPr>
              <w:t>Means</w:t>
            </w:r>
            <w:proofErr w:type="gramEnd"/>
            <w:r w:rsidRPr="007E2F10">
              <w:rPr>
                <w:rFonts w:ascii="Times New Roman" w:hAnsi="Times New Roman" w:cs="Times New Roman"/>
                <w:i/>
                <w:iCs/>
                <w:sz w:val="26"/>
                <w:szCs w:val="26"/>
              </w:rPr>
              <w:t>, Standard Deviation, and Correlation Coefficient of the Predictor, Moderator, and Outcome Variables</w:t>
            </w:r>
          </w:p>
        </w:tc>
      </w:tr>
      <w:tr w:rsidR="00E276F3" w:rsidRPr="00AA5107" w14:paraId="530D0BB7" w14:textId="77777777" w:rsidTr="00600C96">
        <w:trPr>
          <w:trHeight w:val="454"/>
        </w:trPr>
        <w:tc>
          <w:tcPr>
            <w:tcW w:w="3066" w:type="dxa"/>
            <w:gridSpan w:val="2"/>
            <w:tcBorders>
              <w:top w:val="single" w:sz="12" w:space="0" w:color="auto"/>
              <w:left w:val="nil"/>
              <w:bottom w:val="single" w:sz="4" w:space="0" w:color="auto"/>
              <w:right w:val="nil"/>
            </w:tcBorders>
          </w:tcPr>
          <w:p w14:paraId="37A184E2" w14:textId="77777777" w:rsidR="00E276F3" w:rsidRPr="00AA5107" w:rsidRDefault="00E276F3" w:rsidP="00A07753">
            <w:pPr>
              <w:spacing w:line="240" w:lineRule="auto"/>
              <w:rPr>
                <w:rFonts w:ascii="Times New Roman" w:hAnsi="Times New Roman" w:cs="Times New Roman"/>
                <w:sz w:val="24"/>
                <w:szCs w:val="24"/>
              </w:rPr>
            </w:pPr>
          </w:p>
        </w:tc>
        <w:tc>
          <w:tcPr>
            <w:tcW w:w="894" w:type="dxa"/>
            <w:tcBorders>
              <w:top w:val="single" w:sz="12" w:space="0" w:color="auto"/>
              <w:left w:val="nil"/>
              <w:bottom w:val="single" w:sz="4" w:space="0" w:color="auto"/>
              <w:right w:val="nil"/>
            </w:tcBorders>
            <w:hideMark/>
          </w:tcPr>
          <w:p w14:paraId="4A739BFB" w14:textId="77777777" w:rsidR="00E276F3" w:rsidRPr="00AA5107" w:rsidRDefault="00E276F3" w:rsidP="008B1B64">
            <w:pPr>
              <w:spacing w:line="240" w:lineRule="auto"/>
              <w:jc w:val="center"/>
              <w:rPr>
                <w:rFonts w:ascii="Times New Roman" w:hAnsi="Times New Roman" w:cs="Times New Roman"/>
                <w:i/>
                <w:iCs/>
                <w:sz w:val="24"/>
                <w:szCs w:val="24"/>
              </w:rPr>
            </w:pPr>
            <w:r w:rsidRPr="00AA5107">
              <w:rPr>
                <w:rFonts w:ascii="Times New Roman" w:hAnsi="Times New Roman" w:cs="Times New Roman"/>
                <w:i/>
                <w:iCs/>
                <w:sz w:val="24"/>
                <w:szCs w:val="24"/>
              </w:rPr>
              <w:t>M</w:t>
            </w:r>
          </w:p>
        </w:tc>
        <w:tc>
          <w:tcPr>
            <w:tcW w:w="800" w:type="dxa"/>
            <w:tcBorders>
              <w:top w:val="single" w:sz="12" w:space="0" w:color="auto"/>
              <w:left w:val="nil"/>
              <w:bottom w:val="single" w:sz="4" w:space="0" w:color="auto"/>
              <w:right w:val="nil"/>
            </w:tcBorders>
            <w:hideMark/>
          </w:tcPr>
          <w:p w14:paraId="5033C9C5"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i/>
                <w:iCs/>
                <w:sz w:val="24"/>
                <w:szCs w:val="24"/>
              </w:rPr>
              <w:t>SD</w:t>
            </w:r>
          </w:p>
        </w:tc>
        <w:tc>
          <w:tcPr>
            <w:tcW w:w="939" w:type="dxa"/>
            <w:tcBorders>
              <w:top w:val="single" w:sz="12" w:space="0" w:color="auto"/>
              <w:left w:val="nil"/>
              <w:bottom w:val="single" w:sz="4" w:space="0" w:color="auto"/>
              <w:right w:val="nil"/>
            </w:tcBorders>
            <w:hideMark/>
          </w:tcPr>
          <w:p w14:paraId="6DD05F62"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1</w:t>
            </w:r>
          </w:p>
        </w:tc>
        <w:tc>
          <w:tcPr>
            <w:tcW w:w="1252" w:type="dxa"/>
            <w:tcBorders>
              <w:top w:val="single" w:sz="12" w:space="0" w:color="auto"/>
              <w:left w:val="nil"/>
              <w:bottom w:val="single" w:sz="4" w:space="0" w:color="auto"/>
              <w:right w:val="nil"/>
            </w:tcBorders>
            <w:hideMark/>
          </w:tcPr>
          <w:p w14:paraId="6DE8241E"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2</w:t>
            </w:r>
          </w:p>
        </w:tc>
        <w:tc>
          <w:tcPr>
            <w:tcW w:w="1097" w:type="dxa"/>
            <w:tcBorders>
              <w:top w:val="single" w:sz="12" w:space="0" w:color="auto"/>
              <w:left w:val="nil"/>
              <w:bottom w:val="single" w:sz="4" w:space="0" w:color="auto"/>
              <w:right w:val="nil"/>
            </w:tcBorders>
            <w:hideMark/>
          </w:tcPr>
          <w:p w14:paraId="7DBE73ED"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3</w:t>
            </w:r>
          </w:p>
        </w:tc>
        <w:tc>
          <w:tcPr>
            <w:tcW w:w="952" w:type="dxa"/>
            <w:tcBorders>
              <w:top w:val="single" w:sz="12" w:space="0" w:color="auto"/>
              <w:left w:val="nil"/>
              <w:bottom w:val="single" w:sz="4" w:space="0" w:color="auto"/>
              <w:right w:val="nil"/>
            </w:tcBorders>
            <w:hideMark/>
          </w:tcPr>
          <w:p w14:paraId="0E7253FF"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4</w:t>
            </w:r>
          </w:p>
        </w:tc>
      </w:tr>
      <w:tr w:rsidR="00E276F3" w:rsidRPr="00AA5107" w14:paraId="61B8ABE3" w14:textId="77777777" w:rsidTr="00600C96">
        <w:trPr>
          <w:trHeight w:val="454"/>
        </w:trPr>
        <w:tc>
          <w:tcPr>
            <w:tcW w:w="548" w:type="dxa"/>
            <w:tcBorders>
              <w:top w:val="single" w:sz="4" w:space="0" w:color="auto"/>
              <w:left w:val="nil"/>
              <w:bottom w:val="nil"/>
              <w:right w:val="nil"/>
            </w:tcBorders>
            <w:hideMark/>
          </w:tcPr>
          <w:p w14:paraId="36876085"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1</w:t>
            </w:r>
          </w:p>
        </w:tc>
        <w:tc>
          <w:tcPr>
            <w:tcW w:w="2518" w:type="dxa"/>
            <w:tcBorders>
              <w:top w:val="single" w:sz="4" w:space="0" w:color="auto"/>
              <w:left w:val="nil"/>
              <w:bottom w:val="nil"/>
              <w:right w:val="nil"/>
            </w:tcBorders>
            <w:vAlign w:val="center"/>
            <w:hideMark/>
          </w:tcPr>
          <w:p w14:paraId="028E9D85"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Constructive Deviance</w:t>
            </w:r>
          </w:p>
        </w:tc>
        <w:tc>
          <w:tcPr>
            <w:tcW w:w="894" w:type="dxa"/>
            <w:tcBorders>
              <w:top w:val="single" w:sz="4" w:space="0" w:color="auto"/>
              <w:left w:val="nil"/>
              <w:bottom w:val="nil"/>
              <w:right w:val="nil"/>
            </w:tcBorders>
            <w:hideMark/>
          </w:tcPr>
          <w:p w14:paraId="343DAA92"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3.92</w:t>
            </w:r>
          </w:p>
        </w:tc>
        <w:tc>
          <w:tcPr>
            <w:tcW w:w="800" w:type="dxa"/>
            <w:tcBorders>
              <w:top w:val="single" w:sz="4" w:space="0" w:color="auto"/>
              <w:left w:val="nil"/>
              <w:bottom w:val="nil"/>
              <w:right w:val="nil"/>
            </w:tcBorders>
            <w:hideMark/>
          </w:tcPr>
          <w:p w14:paraId="3CC55FCF"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.88</w:t>
            </w:r>
          </w:p>
        </w:tc>
        <w:tc>
          <w:tcPr>
            <w:tcW w:w="939" w:type="dxa"/>
            <w:tcBorders>
              <w:top w:val="single" w:sz="4" w:space="0" w:color="auto"/>
              <w:left w:val="nil"/>
              <w:bottom w:val="nil"/>
              <w:right w:val="nil"/>
            </w:tcBorders>
            <w:hideMark/>
          </w:tcPr>
          <w:p w14:paraId="7AF95E97"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1</w:t>
            </w:r>
          </w:p>
        </w:tc>
        <w:tc>
          <w:tcPr>
            <w:tcW w:w="1252" w:type="dxa"/>
            <w:tcBorders>
              <w:top w:val="single" w:sz="4" w:space="0" w:color="auto"/>
              <w:left w:val="nil"/>
              <w:bottom w:val="nil"/>
              <w:right w:val="nil"/>
            </w:tcBorders>
          </w:tcPr>
          <w:p w14:paraId="4BAEB141" w14:textId="77777777" w:rsidR="00E276F3" w:rsidRPr="00AA5107" w:rsidRDefault="00E276F3" w:rsidP="008B1B64">
            <w:pPr>
              <w:spacing w:line="240" w:lineRule="auto"/>
              <w:jc w:val="center"/>
              <w:rPr>
                <w:rFonts w:ascii="Times New Roman" w:hAnsi="Times New Roman" w:cs="Times New Roman"/>
                <w:sz w:val="24"/>
                <w:szCs w:val="24"/>
              </w:rPr>
            </w:pPr>
          </w:p>
        </w:tc>
        <w:tc>
          <w:tcPr>
            <w:tcW w:w="1097" w:type="dxa"/>
            <w:tcBorders>
              <w:top w:val="single" w:sz="4" w:space="0" w:color="auto"/>
              <w:left w:val="nil"/>
              <w:bottom w:val="nil"/>
              <w:right w:val="nil"/>
            </w:tcBorders>
          </w:tcPr>
          <w:p w14:paraId="07D2E1C2" w14:textId="77777777" w:rsidR="00E276F3" w:rsidRPr="00AA5107" w:rsidRDefault="00E276F3" w:rsidP="008B1B64">
            <w:pPr>
              <w:spacing w:line="240" w:lineRule="auto"/>
              <w:jc w:val="center"/>
              <w:rPr>
                <w:rFonts w:ascii="Times New Roman" w:hAnsi="Times New Roman" w:cs="Times New Roman"/>
                <w:sz w:val="24"/>
                <w:szCs w:val="24"/>
              </w:rPr>
            </w:pPr>
          </w:p>
        </w:tc>
        <w:tc>
          <w:tcPr>
            <w:tcW w:w="952" w:type="dxa"/>
            <w:tcBorders>
              <w:top w:val="single" w:sz="4" w:space="0" w:color="auto"/>
              <w:left w:val="nil"/>
              <w:bottom w:val="nil"/>
              <w:right w:val="nil"/>
            </w:tcBorders>
          </w:tcPr>
          <w:p w14:paraId="402B8C78" w14:textId="77777777" w:rsidR="00E276F3" w:rsidRPr="00AA5107" w:rsidRDefault="00E276F3" w:rsidP="008B1B64">
            <w:pPr>
              <w:spacing w:line="240" w:lineRule="auto"/>
              <w:jc w:val="center"/>
              <w:rPr>
                <w:rFonts w:ascii="Times New Roman" w:hAnsi="Times New Roman" w:cs="Times New Roman"/>
                <w:sz w:val="24"/>
                <w:szCs w:val="24"/>
              </w:rPr>
            </w:pPr>
          </w:p>
        </w:tc>
      </w:tr>
      <w:tr w:rsidR="00E276F3" w:rsidRPr="00AA5107" w14:paraId="1B22C4B2" w14:textId="77777777" w:rsidTr="00600C96">
        <w:trPr>
          <w:trHeight w:val="454"/>
        </w:trPr>
        <w:tc>
          <w:tcPr>
            <w:tcW w:w="548" w:type="dxa"/>
            <w:hideMark/>
          </w:tcPr>
          <w:p w14:paraId="04A70A92"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2</w:t>
            </w:r>
          </w:p>
        </w:tc>
        <w:tc>
          <w:tcPr>
            <w:tcW w:w="2518" w:type="dxa"/>
            <w:hideMark/>
          </w:tcPr>
          <w:p w14:paraId="174D341F"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 xml:space="preserve"> POS</w:t>
            </w:r>
          </w:p>
        </w:tc>
        <w:tc>
          <w:tcPr>
            <w:tcW w:w="894" w:type="dxa"/>
            <w:hideMark/>
          </w:tcPr>
          <w:p w14:paraId="07D53BC4"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3.93</w:t>
            </w:r>
          </w:p>
        </w:tc>
        <w:tc>
          <w:tcPr>
            <w:tcW w:w="800" w:type="dxa"/>
            <w:hideMark/>
          </w:tcPr>
          <w:p w14:paraId="1A629204"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.86</w:t>
            </w:r>
          </w:p>
        </w:tc>
        <w:tc>
          <w:tcPr>
            <w:tcW w:w="939" w:type="dxa"/>
            <w:hideMark/>
          </w:tcPr>
          <w:p w14:paraId="528865B0"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.588</w:t>
            </w:r>
            <w:r w:rsidRPr="00AA5107">
              <w:rPr>
                <w:rFonts w:ascii="Times New Roman" w:hAnsi="Times New Roman" w:cs="Times New Roman"/>
                <w:sz w:val="24"/>
                <w:szCs w:val="24"/>
                <w:vertAlign w:val="superscript"/>
              </w:rPr>
              <w:t>**</w:t>
            </w:r>
          </w:p>
        </w:tc>
        <w:tc>
          <w:tcPr>
            <w:tcW w:w="1252" w:type="dxa"/>
            <w:hideMark/>
          </w:tcPr>
          <w:p w14:paraId="55B200A8"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1</w:t>
            </w:r>
          </w:p>
        </w:tc>
        <w:tc>
          <w:tcPr>
            <w:tcW w:w="1097" w:type="dxa"/>
          </w:tcPr>
          <w:p w14:paraId="28D00034" w14:textId="77777777" w:rsidR="00E276F3" w:rsidRPr="00AA5107" w:rsidRDefault="00E276F3" w:rsidP="008B1B64">
            <w:pPr>
              <w:spacing w:line="240" w:lineRule="auto"/>
              <w:jc w:val="center"/>
              <w:rPr>
                <w:rFonts w:ascii="Times New Roman" w:hAnsi="Times New Roman" w:cs="Times New Roman"/>
                <w:sz w:val="24"/>
                <w:szCs w:val="24"/>
              </w:rPr>
            </w:pPr>
          </w:p>
        </w:tc>
        <w:tc>
          <w:tcPr>
            <w:tcW w:w="952" w:type="dxa"/>
          </w:tcPr>
          <w:p w14:paraId="4EA49631" w14:textId="77777777" w:rsidR="00E276F3" w:rsidRPr="00AA5107" w:rsidRDefault="00E276F3" w:rsidP="008B1B64">
            <w:pPr>
              <w:spacing w:line="240" w:lineRule="auto"/>
              <w:jc w:val="center"/>
              <w:rPr>
                <w:rFonts w:ascii="Times New Roman" w:hAnsi="Times New Roman" w:cs="Times New Roman"/>
                <w:sz w:val="24"/>
                <w:szCs w:val="24"/>
              </w:rPr>
            </w:pPr>
          </w:p>
        </w:tc>
      </w:tr>
      <w:tr w:rsidR="00E276F3" w:rsidRPr="00AA5107" w14:paraId="0A33BD21" w14:textId="77777777" w:rsidTr="00600C96">
        <w:trPr>
          <w:trHeight w:val="454"/>
        </w:trPr>
        <w:tc>
          <w:tcPr>
            <w:tcW w:w="548" w:type="dxa"/>
            <w:hideMark/>
          </w:tcPr>
          <w:p w14:paraId="1FE0B3E9"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3</w:t>
            </w:r>
          </w:p>
        </w:tc>
        <w:tc>
          <w:tcPr>
            <w:tcW w:w="2518" w:type="dxa"/>
            <w:hideMark/>
          </w:tcPr>
          <w:p w14:paraId="0A62C3EB"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 xml:space="preserve"> OID</w:t>
            </w:r>
          </w:p>
        </w:tc>
        <w:tc>
          <w:tcPr>
            <w:tcW w:w="894" w:type="dxa"/>
            <w:hideMark/>
          </w:tcPr>
          <w:p w14:paraId="0A02D2C9"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3.33</w:t>
            </w:r>
          </w:p>
        </w:tc>
        <w:tc>
          <w:tcPr>
            <w:tcW w:w="800" w:type="dxa"/>
            <w:hideMark/>
          </w:tcPr>
          <w:p w14:paraId="295D1647"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.69</w:t>
            </w:r>
          </w:p>
        </w:tc>
        <w:tc>
          <w:tcPr>
            <w:tcW w:w="939" w:type="dxa"/>
            <w:hideMark/>
          </w:tcPr>
          <w:p w14:paraId="732C708A" w14:textId="77777777" w:rsidR="00E276F3" w:rsidRPr="00AA5107" w:rsidRDefault="00E276F3" w:rsidP="008B1B64">
            <w:pPr>
              <w:spacing w:line="240" w:lineRule="auto"/>
              <w:jc w:val="center"/>
              <w:rPr>
                <w:rFonts w:ascii="Times New Roman" w:hAnsi="Times New Roman" w:cs="Times New Roman"/>
                <w:sz w:val="24"/>
                <w:szCs w:val="24"/>
                <w:vertAlign w:val="superscript"/>
              </w:rPr>
            </w:pPr>
            <w:r w:rsidRPr="00AA5107">
              <w:rPr>
                <w:rFonts w:ascii="Times New Roman" w:hAnsi="Times New Roman" w:cs="Times New Roman"/>
                <w:sz w:val="24"/>
                <w:szCs w:val="24"/>
              </w:rPr>
              <w:t>.254</w:t>
            </w:r>
            <w:r w:rsidRPr="00AA5107">
              <w:rPr>
                <w:rFonts w:ascii="Times New Roman" w:hAnsi="Times New Roman" w:cs="Times New Roman"/>
                <w:sz w:val="24"/>
                <w:szCs w:val="24"/>
                <w:vertAlign w:val="superscript"/>
              </w:rPr>
              <w:t>**</w:t>
            </w:r>
          </w:p>
        </w:tc>
        <w:tc>
          <w:tcPr>
            <w:tcW w:w="1252" w:type="dxa"/>
            <w:hideMark/>
          </w:tcPr>
          <w:p w14:paraId="0AE65AAB"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.238</w:t>
            </w:r>
            <w:r w:rsidRPr="00AA5107">
              <w:rPr>
                <w:rFonts w:ascii="Times New Roman" w:hAnsi="Times New Roman" w:cs="Times New Roman"/>
                <w:sz w:val="24"/>
                <w:szCs w:val="24"/>
                <w:vertAlign w:val="superscript"/>
              </w:rPr>
              <w:t>**</w:t>
            </w:r>
          </w:p>
        </w:tc>
        <w:tc>
          <w:tcPr>
            <w:tcW w:w="1097" w:type="dxa"/>
            <w:hideMark/>
          </w:tcPr>
          <w:p w14:paraId="42310167"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1</w:t>
            </w:r>
          </w:p>
        </w:tc>
        <w:tc>
          <w:tcPr>
            <w:tcW w:w="952" w:type="dxa"/>
          </w:tcPr>
          <w:p w14:paraId="6D0F977E" w14:textId="77777777" w:rsidR="00E276F3" w:rsidRPr="00AA5107" w:rsidRDefault="00E276F3" w:rsidP="008B1B64">
            <w:pPr>
              <w:spacing w:line="240" w:lineRule="auto"/>
              <w:jc w:val="center"/>
              <w:rPr>
                <w:rFonts w:ascii="Times New Roman" w:hAnsi="Times New Roman" w:cs="Times New Roman"/>
                <w:sz w:val="24"/>
                <w:szCs w:val="24"/>
              </w:rPr>
            </w:pPr>
          </w:p>
        </w:tc>
      </w:tr>
      <w:tr w:rsidR="00E276F3" w:rsidRPr="00AA5107" w14:paraId="45E8897F" w14:textId="77777777" w:rsidTr="00600C96">
        <w:trPr>
          <w:trHeight w:val="454"/>
        </w:trPr>
        <w:tc>
          <w:tcPr>
            <w:tcW w:w="548" w:type="dxa"/>
            <w:hideMark/>
          </w:tcPr>
          <w:p w14:paraId="7DEB544E"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4</w:t>
            </w:r>
          </w:p>
        </w:tc>
        <w:tc>
          <w:tcPr>
            <w:tcW w:w="2518" w:type="dxa"/>
            <w:hideMark/>
          </w:tcPr>
          <w:p w14:paraId="480E32D1" w14:textId="77777777" w:rsidR="00E276F3" w:rsidRPr="00AA5107" w:rsidRDefault="00E276F3" w:rsidP="00A07753">
            <w:pPr>
              <w:spacing w:line="240" w:lineRule="auto"/>
              <w:rPr>
                <w:rFonts w:ascii="Times New Roman" w:hAnsi="Times New Roman" w:cs="Times New Roman"/>
                <w:sz w:val="24"/>
                <w:szCs w:val="24"/>
              </w:rPr>
            </w:pPr>
            <w:r w:rsidRPr="00AA5107">
              <w:rPr>
                <w:rFonts w:ascii="Times New Roman" w:hAnsi="Times New Roman" w:cs="Times New Roman"/>
                <w:sz w:val="24"/>
                <w:szCs w:val="24"/>
              </w:rPr>
              <w:t xml:space="preserve"> Psychological Safety</w:t>
            </w:r>
          </w:p>
        </w:tc>
        <w:tc>
          <w:tcPr>
            <w:tcW w:w="894" w:type="dxa"/>
            <w:hideMark/>
          </w:tcPr>
          <w:p w14:paraId="63C046C7"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3.48</w:t>
            </w:r>
          </w:p>
        </w:tc>
        <w:tc>
          <w:tcPr>
            <w:tcW w:w="800" w:type="dxa"/>
            <w:hideMark/>
          </w:tcPr>
          <w:p w14:paraId="62682BBD"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.82</w:t>
            </w:r>
          </w:p>
        </w:tc>
        <w:tc>
          <w:tcPr>
            <w:tcW w:w="939" w:type="dxa"/>
            <w:hideMark/>
          </w:tcPr>
          <w:p w14:paraId="5162DDA2" w14:textId="77777777" w:rsidR="00E276F3" w:rsidRPr="00AA5107" w:rsidRDefault="00E276F3" w:rsidP="008B1B64">
            <w:pPr>
              <w:spacing w:line="240" w:lineRule="auto"/>
              <w:jc w:val="center"/>
              <w:rPr>
                <w:rFonts w:ascii="Times New Roman" w:hAnsi="Times New Roman" w:cs="Times New Roman"/>
                <w:sz w:val="24"/>
                <w:szCs w:val="24"/>
                <w:vertAlign w:val="superscript"/>
              </w:rPr>
            </w:pPr>
            <w:r w:rsidRPr="00AA5107">
              <w:rPr>
                <w:rFonts w:ascii="Times New Roman" w:hAnsi="Times New Roman" w:cs="Times New Roman"/>
                <w:sz w:val="24"/>
                <w:szCs w:val="24"/>
              </w:rPr>
              <w:t>.222</w:t>
            </w:r>
            <w:r w:rsidRPr="00AA5107">
              <w:rPr>
                <w:rFonts w:ascii="Times New Roman" w:hAnsi="Times New Roman" w:cs="Times New Roman"/>
                <w:sz w:val="24"/>
                <w:szCs w:val="24"/>
                <w:vertAlign w:val="superscript"/>
              </w:rPr>
              <w:t>**</w:t>
            </w:r>
          </w:p>
        </w:tc>
        <w:tc>
          <w:tcPr>
            <w:tcW w:w="1252" w:type="dxa"/>
            <w:hideMark/>
          </w:tcPr>
          <w:p w14:paraId="58DD5FE0" w14:textId="77777777" w:rsidR="00E276F3" w:rsidRPr="00AA5107" w:rsidRDefault="00E276F3" w:rsidP="008B1B64">
            <w:pPr>
              <w:spacing w:line="240" w:lineRule="auto"/>
              <w:jc w:val="center"/>
              <w:rPr>
                <w:rFonts w:ascii="Times New Roman" w:hAnsi="Times New Roman" w:cs="Times New Roman"/>
                <w:sz w:val="24"/>
                <w:szCs w:val="24"/>
                <w:vertAlign w:val="superscript"/>
              </w:rPr>
            </w:pPr>
            <w:r w:rsidRPr="00AA5107">
              <w:rPr>
                <w:rFonts w:ascii="Times New Roman" w:hAnsi="Times New Roman" w:cs="Times New Roman"/>
                <w:sz w:val="24"/>
                <w:szCs w:val="24"/>
              </w:rPr>
              <w:t>.189</w:t>
            </w:r>
            <w:r w:rsidRPr="00AA5107">
              <w:rPr>
                <w:rFonts w:ascii="Times New Roman" w:hAnsi="Times New Roman" w:cs="Times New Roman"/>
                <w:sz w:val="24"/>
                <w:szCs w:val="24"/>
                <w:vertAlign w:val="superscript"/>
              </w:rPr>
              <w:t>**</w:t>
            </w:r>
          </w:p>
        </w:tc>
        <w:tc>
          <w:tcPr>
            <w:tcW w:w="1097" w:type="dxa"/>
            <w:hideMark/>
          </w:tcPr>
          <w:p w14:paraId="3FB3EDEA"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.655</w:t>
            </w:r>
            <w:r w:rsidRPr="00AA5107">
              <w:rPr>
                <w:rFonts w:ascii="Times New Roman" w:hAnsi="Times New Roman" w:cs="Times New Roman"/>
                <w:sz w:val="24"/>
                <w:szCs w:val="24"/>
                <w:vertAlign w:val="superscript"/>
              </w:rPr>
              <w:t>**</w:t>
            </w:r>
          </w:p>
        </w:tc>
        <w:tc>
          <w:tcPr>
            <w:tcW w:w="952" w:type="dxa"/>
            <w:hideMark/>
          </w:tcPr>
          <w:p w14:paraId="74BB062B" w14:textId="77777777" w:rsidR="00E276F3" w:rsidRPr="00AA5107" w:rsidRDefault="00E276F3" w:rsidP="008B1B64">
            <w:pPr>
              <w:spacing w:line="240" w:lineRule="auto"/>
              <w:jc w:val="center"/>
              <w:rPr>
                <w:rFonts w:ascii="Times New Roman" w:hAnsi="Times New Roman" w:cs="Times New Roman"/>
                <w:sz w:val="24"/>
                <w:szCs w:val="24"/>
              </w:rPr>
            </w:pPr>
            <w:r w:rsidRPr="00AA5107">
              <w:rPr>
                <w:rFonts w:ascii="Times New Roman" w:hAnsi="Times New Roman" w:cs="Times New Roman"/>
                <w:sz w:val="24"/>
                <w:szCs w:val="24"/>
              </w:rPr>
              <w:t>1</w:t>
            </w:r>
          </w:p>
        </w:tc>
      </w:tr>
      <w:tr w:rsidR="00E276F3" w:rsidRPr="00AA5107" w14:paraId="76F16CFE" w14:textId="77777777" w:rsidTr="004B3F4A">
        <w:trPr>
          <w:trHeight w:val="501"/>
        </w:trPr>
        <w:tc>
          <w:tcPr>
            <w:tcW w:w="9000" w:type="dxa"/>
            <w:gridSpan w:val="8"/>
            <w:tcBorders>
              <w:top w:val="single" w:sz="12" w:space="0" w:color="auto"/>
              <w:left w:val="nil"/>
              <w:bottom w:val="nil"/>
            </w:tcBorders>
            <w:hideMark/>
          </w:tcPr>
          <w:p w14:paraId="04EF99F1" w14:textId="77777777" w:rsidR="00E276F3" w:rsidRPr="00AA5107" w:rsidRDefault="00E276F3" w:rsidP="00A07753">
            <w:pPr>
              <w:ind w:left="602" w:hangingChars="251" w:hanging="602"/>
              <w:jc w:val="both"/>
              <w:rPr>
                <w:rFonts w:ascii="Times New Roman" w:hAnsi="Times New Roman"/>
                <w:sz w:val="24"/>
                <w:szCs w:val="24"/>
              </w:rPr>
            </w:pPr>
            <w:r w:rsidRPr="00AA5107">
              <w:rPr>
                <w:rFonts w:ascii="Times New Roman" w:hAnsi="Times New Roman"/>
                <w:i/>
                <w:color w:val="000000"/>
                <w:sz w:val="24"/>
                <w:szCs w:val="24"/>
              </w:rPr>
              <w:t xml:space="preserve">Note. </w:t>
            </w:r>
            <w:r w:rsidRPr="00FE1381">
              <w:rPr>
                <w:rFonts w:ascii="Times New Roman" w:hAnsi="Times New Roman"/>
                <w:color w:val="000000"/>
                <w:sz w:val="24"/>
                <w:szCs w:val="24"/>
              </w:rPr>
              <w:t xml:space="preserve">n = 203; </w:t>
            </w:r>
            <w:r w:rsidRPr="00FE1381">
              <w:rPr>
                <w:rFonts w:ascii="Times New Roman" w:hAnsi="Times New Roman" w:cs="Times New Roman"/>
                <w:sz w:val="24"/>
                <w:szCs w:val="24"/>
                <w:vertAlign w:val="superscript"/>
              </w:rPr>
              <w:t>**</w:t>
            </w:r>
            <w:r w:rsidRPr="00FE1381">
              <w:rPr>
                <w:rFonts w:ascii="Times New Roman" w:hAnsi="Times New Roman" w:cs="Times New Roman"/>
                <w:sz w:val="24"/>
                <w:szCs w:val="24"/>
              </w:rPr>
              <w:t xml:space="preserve">Correlation is significant at </w:t>
            </w:r>
            <w:r w:rsidRPr="00FE1381">
              <w:rPr>
                <w:rFonts w:ascii="Times New Roman" w:hAnsi="Times New Roman" w:cs="Times New Roman"/>
                <w:iCs/>
                <w:sz w:val="24"/>
                <w:szCs w:val="24"/>
              </w:rPr>
              <w:t>p</w:t>
            </w:r>
            <w:r>
              <w:rPr>
                <w:rFonts w:ascii="Times New Roman" w:hAnsi="Times New Roman" w:cs="Times New Roman"/>
                <w:iCs/>
                <w:sz w:val="24"/>
                <w:szCs w:val="24"/>
              </w:rPr>
              <w:t xml:space="preserve"> </w:t>
            </w:r>
            <w:r w:rsidRPr="00FE1381">
              <w:rPr>
                <w:rFonts w:ascii="Times New Roman" w:hAnsi="Times New Roman" w:cs="Times New Roman"/>
                <w:sz w:val="24"/>
                <w:szCs w:val="24"/>
              </w:rPr>
              <w:t xml:space="preserve">&lt; .01; </w:t>
            </w:r>
            <w:r w:rsidRPr="00FE1381">
              <w:rPr>
                <w:rFonts w:ascii="Times New Roman" w:hAnsi="Times New Roman"/>
                <w:sz w:val="24"/>
                <w:szCs w:val="24"/>
              </w:rPr>
              <w:t>M</w:t>
            </w:r>
            <w:r w:rsidRPr="00FE1381">
              <w:rPr>
                <w:rFonts w:ascii="Times New Roman" w:eastAsia="Bookman Old Style" w:hAnsi="Times New Roman"/>
                <w:sz w:val="24"/>
                <w:szCs w:val="24"/>
                <w:lang w:eastAsia="en-GB"/>
              </w:rPr>
              <w:t xml:space="preserve"> = </w:t>
            </w:r>
            <w:r w:rsidRPr="00FE1381">
              <w:rPr>
                <w:rFonts w:ascii="Times New Roman" w:eastAsia="Bookman Old Style" w:hAnsi="Times New Roman"/>
                <w:iCs/>
                <w:sz w:val="24"/>
                <w:szCs w:val="24"/>
                <w:lang w:eastAsia="en-GB"/>
              </w:rPr>
              <w:t>mean</w:t>
            </w:r>
            <w:r w:rsidRPr="00FE1381">
              <w:rPr>
                <w:rFonts w:ascii="Times New Roman" w:eastAsia="Bookman Old Style" w:hAnsi="Times New Roman"/>
                <w:sz w:val="24"/>
                <w:szCs w:val="24"/>
                <w:lang w:eastAsia="en-GB"/>
              </w:rPr>
              <w:t>; SD = standard deviation;</w:t>
            </w:r>
            <w:r w:rsidRPr="00FE1381">
              <w:rPr>
                <w:rFonts w:ascii="Times New Roman" w:hAnsi="Times New Roman" w:cs="Times New Roman"/>
                <w:sz w:val="24"/>
                <w:szCs w:val="24"/>
              </w:rPr>
              <w:t xml:space="preserve"> POS= perceived organizational support; OID </w:t>
            </w:r>
            <w:r>
              <w:rPr>
                <w:rFonts w:ascii="Times New Roman" w:hAnsi="Times New Roman" w:cs="Times New Roman"/>
                <w:sz w:val="24"/>
                <w:szCs w:val="24"/>
              </w:rPr>
              <w:t>= organizational identification</w:t>
            </w:r>
          </w:p>
        </w:tc>
      </w:tr>
    </w:tbl>
    <w:p w14:paraId="4F45F201" w14:textId="77777777" w:rsidR="003D0CBE" w:rsidRDefault="003D0CBE" w:rsidP="00A07753">
      <w:pPr>
        <w:spacing w:line="360" w:lineRule="exact"/>
        <w:jc w:val="both"/>
        <w:rPr>
          <w:rFonts w:ascii="Times New Roman" w:hAnsi="Times New Roman"/>
          <w:b/>
          <w:sz w:val="26"/>
          <w:szCs w:val="26"/>
        </w:rPr>
      </w:pPr>
      <w:r>
        <w:rPr>
          <w:rFonts w:ascii="Times New Roman" w:hAnsi="Times New Roman"/>
          <w:b/>
          <w:sz w:val="26"/>
          <w:szCs w:val="26"/>
        </w:rPr>
        <w:t xml:space="preserve"> </w:t>
      </w:r>
    </w:p>
    <w:p w14:paraId="4961F25F" w14:textId="77777777" w:rsidR="003D0CBE" w:rsidRPr="00C94499" w:rsidRDefault="003D0CBE" w:rsidP="00A07753">
      <w:pPr>
        <w:spacing w:line="360" w:lineRule="exact"/>
        <w:jc w:val="both"/>
        <w:rPr>
          <w:rFonts w:ascii="Times New Roman" w:hAnsi="Times New Roman"/>
          <w:b/>
          <w:sz w:val="26"/>
          <w:szCs w:val="26"/>
        </w:rPr>
      </w:pPr>
      <w:r w:rsidRPr="00C94499">
        <w:rPr>
          <w:rFonts w:ascii="Times New Roman" w:hAnsi="Times New Roman"/>
          <w:b/>
          <w:sz w:val="26"/>
          <w:szCs w:val="26"/>
        </w:rPr>
        <w:t>Hypotheses Testing</w:t>
      </w:r>
    </w:p>
    <w:p w14:paraId="7264E9C8" w14:textId="2D816CAD" w:rsidR="003D0CBE" w:rsidRDefault="003D0CBE" w:rsidP="00A07753">
      <w:pPr>
        <w:spacing w:line="360" w:lineRule="exact"/>
        <w:ind w:firstLine="475"/>
        <w:jc w:val="both"/>
        <w:rPr>
          <w:rFonts w:ascii="Times New Roman" w:eastAsia="Bookman Old Style" w:hAnsi="Times New Roman"/>
          <w:sz w:val="26"/>
          <w:szCs w:val="26"/>
          <w:lang w:eastAsia="en-GB"/>
        </w:rPr>
      </w:pPr>
      <w:r w:rsidRPr="00C94499">
        <w:rPr>
          <w:rFonts w:ascii="Times New Roman" w:hAnsi="Times New Roman"/>
          <w:bCs/>
          <w:sz w:val="26"/>
          <w:szCs w:val="26"/>
        </w:rPr>
        <w:t xml:space="preserve">The hypotheses were tested with regression analysis via Hayes PROCESS Macro. </w:t>
      </w:r>
      <w:r>
        <w:rPr>
          <w:rFonts w:ascii="Times New Roman" w:hAnsi="Times New Roman"/>
          <w:bCs/>
          <w:sz w:val="26"/>
          <w:szCs w:val="26"/>
        </w:rPr>
        <w:t>I</w:t>
      </w:r>
      <w:r w:rsidRPr="00C94499">
        <w:rPr>
          <w:rFonts w:ascii="Times New Roman" w:hAnsi="Times New Roman"/>
          <w:bCs/>
          <w:sz w:val="26"/>
          <w:szCs w:val="26"/>
        </w:rPr>
        <w:t>n line with the hypothesized model, simple moderation (model 1) using 5000 bootstrapping was c</w:t>
      </w:r>
      <w:r>
        <w:rPr>
          <w:rFonts w:ascii="Times New Roman" w:hAnsi="Times New Roman"/>
          <w:bCs/>
          <w:sz w:val="26"/>
          <w:szCs w:val="26"/>
        </w:rPr>
        <w:t>onducted</w:t>
      </w:r>
      <w:r w:rsidRPr="00C94499">
        <w:rPr>
          <w:rFonts w:ascii="Times New Roman" w:hAnsi="Times New Roman"/>
          <w:bCs/>
          <w:sz w:val="26"/>
          <w:szCs w:val="26"/>
        </w:rPr>
        <w:t xml:space="preserve"> to test the direct and conditional effects. Tables 3 and 4 show the results of the moderation analysis. In congruence with the first hypothesis, the results indicated that POS positively and significantly predicted constructive deviance (</w:t>
      </w:r>
      <w:r w:rsidRPr="00C94499">
        <w:rPr>
          <w:rFonts w:ascii="Times New Roman" w:hAnsi="Times New Roman"/>
          <w:bCs/>
          <w:i/>
          <w:iCs/>
          <w:sz w:val="26"/>
          <w:szCs w:val="26"/>
        </w:rPr>
        <w:t>β</w:t>
      </w:r>
      <w:r w:rsidRPr="00C94499">
        <w:rPr>
          <w:rFonts w:ascii="Times New Roman" w:hAnsi="Times New Roman"/>
          <w:bCs/>
          <w:sz w:val="26"/>
          <w:szCs w:val="26"/>
        </w:rPr>
        <w:t xml:space="preserve"> = .57, </w:t>
      </w:r>
      <w:r w:rsidRPr="00C94499">
        <w:rPr>
          <w:rFonts w:ascii="Times New Roman" w:hAnsi="Times New Roman"/>
          <w:bCs/>
          <w:i/>
          <w:iCs/>
          <w:sz w:val="26"/>
          <w:szCs w:val="26"/>
        </w:rPr>
        <w:t>p</w:t>
      </w:r>
      <w:r w:rsidRPr="00C94499">
        <w:rPr>
          <w:rFonts w:ascii="Times New Roman" w:hAnsi="Times New Roman"/>
          <w:bCs/>
          <w:sz w:val="26"/>
          <w:szCs w:val="26"/>
        </w:rPr>
        <w:t xml:space="preserve"> &lt; 0.01). Hence, hypothesis 1 was accepted. </w:t>
      </w:r>
      <w:r w:rsidRPr="00C94499">
        <w:rPr>
          <w:rFonts w:ascii="Times New Roman" w:eastAsia="Bookman Old Style" w:hAnsi="Times New Roman"/>
          <w:iCs/>
          <w:sz w:val="26"/>
          <w:szCs w:val="26"/>
          <w:lang w:eastAsia="en-GB"/>
        </w:rPr>
        <w:t>The table</w:t>
      </w:r>
      <w:r>
        <w:rPr>
          <w:rFonts w:ascii="Times New Roman" w:eastAsia="Bookman Old Style" w:hAnsi="Times New Roman"/>
          <w:iCs/>
          <w:sz w:val="26"/>
          <w:szCs w:val="26"/>
          <w:lang w:eastAsia="en-GB"/>
        </w:rPr>
        <w:t xml:space="preserve"> also indicated that </w:t>
      </w:r>
      <w:r>
        <w:rPr>
          <w:rFonts w:ascii="Times New Roman" w:hAnsi="Times New Roman"/>
          <w:sz w:val="26"/>
          <w:szCs w:val="26"/>
        </w:rPr>
        <w:t>organizational identification</w:t>
      </w:r>
      <w:r w:rsidRPr="00C94499">
        <w:rPr>
          <w:rFonts w:ascii="Times New Roman" w:eastAsia="Bookman Old Style" w:hAnsi="Times New Roman"/>
          <w:sz w:val="26"/>
          <w:szCs w:val="26"/>
          <w:lang w:eastAsia="en-GB"/>
        </w:rPr>
        <w:t xml:space="preserve"> positively and significantly predicted constructive deviance</w:t>
      </w:r>
      <w:r w:rsidRPr="00C94499">
        <w:rPr>
          <w:rFonts w:ascii="Times New Roman" w:eastAsia="Bookman Old Style" w:hAnsi="Times New Roman"/>
          <w:iCs/>
          <w:sz w:val="26"/>
          <w:szCs w:val="26"/>
          <w:lang w:eastAsia="en-GB"/>
        </w:rPr>
        <w:t xml:space="preserve"> </w:t>
      </w:r>
      <w:r w:rsidRPr="00C94499">
        <w:rPr>
          <w:rFonts w:ascii="Times New Roman" w:eastAsia="新細明體" w:hAnsi="Times New Roman"/>
          <w:sz w:val="26"/>
          <w:szCs w:val="26"/>
          <w:lang w:eastAsia="zh-TW"/>
        </w:rPr>
        <w:t>(</w:t>
      </w:r>
      <w:r w:rsidRPr="00C94499">
        <w:rPr>
          <w:rFonts w:ascii="Times New Roman" w:eastAsia="Bookman Old Style" w:hAnsi="Times New Roman"/>
          <w:i/>
          <w:sz w:val="26"/>
          <w:szCs w:val="26"/>
          <w:lang w:eastAsia="en-GB"/>
        </w:rPr>
        <w:t>β</w:t>
      </w:r>
      <w:r w:rsidRPr="00C94499">
        <w:rPr>
          <w:rFonts w:ascii="Times New Roman" w:eastAsia="Bookman Old Style" w:hAnsi="Times New Roman"/>
          <w:sz w:val="26"/>
          <w:szCs w:val="26"/>
          <w:lang w:eastAsia="en-GB"/>
        </w:rPr>
        <w:t xml:space="preserve"> </w:t>
      </w:r>
      <w:r w:rsidRPr="00C94499">
        <w:rPr>
          <w:rFonts w:ascii="Times New Roman" w:eastAsia="新細明體" w:hAnsi="Times New Roman"/>
          <w:sz w:val="26"/>
          <w:szCs w:val="26"/>
          <w:lang w:eastAsia="zh-TW"/>
        </w:rPr>
        <w:t xml:space="preserve">= .17, </w:t>
      </w:r>
      <w:r w:rsidRPr="00C94499">
        <w:rPr>
          <w:rFonts w:ascii="Times New Roman" w:eastAsia="新細明體" w:hAnsi="Times New Roman"/>
          <w:i/>
          <w:sz w:val="26"/>
          <w:szCs w:val="26"/>
          <w:lang w:eastAsia="zh-TW"/>
        </w:rPr>
        <w:t>p</w:t>
      </w:r>
      <w:r w:rsidRPr="00C94499">
        <w:rPr>
          <w:rFonts w:ascii="Times New Roman" w:eastAsia="Bookman Old Style" w:hAnsi="Times New Roman"/>
          <w:sz w:val="26"/>
          <w:szCs w:val="26"/>
          <w:lang w:eastAsia="en-GB"/>
        </w:rPr>
        <w:t xml:space="preserve"> &lt; 0.05). This offers support for the second hypothesis. </w:t>
      </w:r>
      <w:r w:rsidRPr="00C94499">
        <w:rPr>
          <w:rFonts w:ascii="Times New Roman" w:hAnsi="Times New Roman"/>
          <w:bCs/>
          <w:sz w:val="26"/>
          <w:szCs w:val="26"/>
        </w:rPr>
        <w:t>Hence, hypothesis 2 was accepted.</w:t>
      </w:r>
      <w:r w:rsidRPr="00C94499">
        <w:rPr>
          <w:rFonts w:ascii="Times New Roman" w:eastAsia="Bookman Old Style" w:hAnsi="Times New Roman"/>
          <w:sz w:val="26"/>
          <w:szCs w:val="26"/>
          <w:lang w:eastAsia="en-GB"/>
        </w:rPr>
        <w:t xml:space="preserve"> Also, </w:t>
      </w:r>
      <w:r w:rsidRPr="00C94499">
        <w:rPr>
          <w:rFonts w:ascii="Times New Roman" w:eastAsia="Bookman Old Style" w:hAnsi="Times New Roman"/>
          <w:iCs/>
          <w:sz w:val="26"/>
          <w:szCs w:val="26"/>
          <w:lang w:eastAsia="en-GB"/>
        </w:rPr>
        <w:t xml:space="preserve">psychological </w:t>
      </w:r>
      <w:r>
        <w:rPr>
          <w:rFonts w:ascii="Times New Roman" w:eastAsia="Bookman Old Style" w:hAnsi="Times New Roman"/>
          <w:iCs/>
          <w:sz w:val="26"/>
          <w:szCs w:val="26"/>
          <w:lang w:eastAsia="en-GB"/>
        </w:rPr>
        <w:t>s</w:t>
      </w:r>
      <w:r w:rsidRPr="00C94499">
        <w:rPr>
          <w:rFonts w:ascii="Times New Roman" w:eastAsia="Bookman Old Style" w:hAnsi="Times New Roman"/>
          <w:iCs/>
          <w:sz w:val="26"/>
          <w:szCs w:val="26"/>
          <w:lang w:eastAsia="en-GB"/>
        </w:rPr>
        <w:t xml:space="preserve">afety was found to be a positive and significant predictor of constructive deviance among frontline workers in commercial banks </w:t>
      </w:r>
      <w:r w:rsidRPr="00C94499">
        <w:rPr>
          <w:rFonts w:ascii="Times New Roman" w:eastAsia="新細明體" w:hAnsi="Times New Roman"/>
          <w:sz w:val="26"/>
          <w:szCs w:val="26"/>
          <w:lang w:eastAsia="zh-TW"/>
        </w:rPr>
        <w:t>(</w:t>
      </w:r>
      <w:r w:rsidRPr="00C94499">
        <w:rPr>
          <w:rFonts w:ascii="Times New Roman" w:eastAsia="Bookman Old Style" w:hAnsi="Times New Roman"/>
          <w:i/>
          <w:sz w:val="26"/>
          <w:szCs w:val="26"/>
          <w:lang w:eastAsia="en-GB"/>
        </w:rPr>
        <w:t>β</w:t>
      </w:r>
      <w:r w:rsidRPr="00C94499">
        <w:rPr>
          <w:rFonts w:ascii="Times New Roman" w:eastAsia="Bookman Old Style" w:hAnsi="Times New Roman"/>
          <w:sz w:val="26"/>
          <w:szCs w:val="26"/>
          <w:lang w:eastAsia="en-GB"/>
        </w:rPr>
        <w:t xml:space="preserve"> </w:t>
      </w:r>
      <w:r w:rsidRPr="00C94499">
        <w:rPr>
          <w:rFonts w:ascii="Times New Roman" w:eastAsia="新細明體" w:hAnsi="Times New Roman"/>
          <w:sz w:val="26"/>
          <w:szCs w:val="26"/>
          <w:lang w:eastAsia="zh-TW"/>
        </w:rPr>
        <w:t xml:space="preserve">= .12, </w:t>
      </w:r>
      <w:r w:rsidRPr="00C94499">
        <w:rPr>
          <w:rFonts w:ascii="Times New Roman" w:eastAsia="新細明體" w:hAnsi="Times New Roman"/>
          <w:i/>
          <w:sz w:val="26"/>
          <w:szCs w:val="26"/>
          <w:lang w:eastAsia="zh-TW"/>
        </w:rPr>
        <w:t>p</w:t>
      </w:r>
      <w:r w:rsidRPr="00C94499">
        <w:rPr>
          <w:rFonts w:ascii="Times New Roman" w:eastAsia="Bookman Old Style" w:hAnsi="Times New Roman"/>
          <w:sz w:val="26"/>
          <w:szCs w:val="26"/>
          <w:lang w:eastAsia="en-GB"/>
        </w:rPr>
        <w:t xml:space="preserve"> &lt; 0.01)</w:t>
      </w:r>
      <w:r>
        <w:rPr>
          <w:rFonts w:ascii="Times New Roman" w:eastAsia="Bookman Old Style" w:hAnsi="Times New Roman"/>
          <w:sz w:val="26"/>
          <w:szCs w:val="26"/>
          <w:lang w:eastAsia="en-GB"/>
        </w:rPr>
        <w:t>,</w:t>
      </w:r>
      <w:r w:rsidRPr="00C94499">
        <w:rPr>
          <w:rFonts w:ascii="Times New Roman" w:eastAsia="Bookman Old Style" w:hAnsi="Times New Roman"/>
          <w:sz w:val="26"/>
          <w:szCs w:val="26"/>
          <w:lang w:eastAsia="en-GB"/>
        </w:rPr>
        <w:t xml:space="preserve"> supporting the third hypothesis. Therefore, the third hypothesis was accepted. The results showed that the independent (POS</w:t>
      </w:r>
      <w:r>
        <w:rPr>
          <w:rFonts w:ascii="Times New Roman" w:eastAsia="Bookman Old Style" w:hAnsi="Times New Roman"/>
          <w:sz w:val="26"/>
          <w:szCs w:val="26"/>
          <w:lang w:eastAsia="en-GB"/>
        </w:rPr>
        <w:t>) and moderating variables (</w:t>
      </w:r>
      <w:r>
        <w:rPr>
          <w:rFonts w:ascii="Times New Roman" w:hAnsi="Times New Roman"/>
          <w:sz w:val="26"/>
          <w:szCs w:val="26"/>
        </w:rPr>
        <w:t>organizational identification</w:t>
      </w:r>
      <w:r w:rsidRPr="00C94499">
        <w:rPr>
          <w:rFonts w:ascii="Times New Roman" w:eastAsia="Bookman Old Style" w:hAnsi="Times New Roman"/>
          <w:sz w:val="26"/>
          <w:szCs w:val="26"/>
          <w:lang w:eastAsia="en-GB"/>
        </w:rPr>
        <w:t xml:space="preserve"> and psychological </w:t>
      </w:r>
      <w:r>
        <w:rPr>
          <w:rFonts w:ascii="Times New Roman" w:eastAsia="Bookman Old Style" w:hAnsi="Times New Roman"/>
          <w:sz w:val="26"/>
          <w:szCs w:val="26"/>
          <w:lang w:eastAsia="en-GB"/>
        </w:rPr>
        <w:t>s</w:t>
      </w:r>
      <w:r w:rsidRPr="00C94499">
        <w:rPr>
          <w:rFonts w:ascii="Times New Roman" w:eastAsia="Bookman Old Style" w:hAnsi="Times New Roman"/>
          <w:sz w:val="26"/>
          <w:szCs w:val="26"/>
          <w:lang w:eastAsia="en-GB"/>
        </w:rPr>
        <w:t xml:space="preserve">afety) </w:t>
      </w:r>
      <w:r>
        <w:rPr>
          <w:rFonts w:ascii="Times New Roman" w:eastAsia="Bookman Old Style" w:hAnsi="Times New Roman"/>
          <w:sz w:val="26"/>
          <w:szCs w:val="26"/>
          <w:lang w:eastAsia="en-GB"/>
        </w:rPr>
        <w:t>positively predict</w:t>
      </w:r>
      <w:r w:rsidRPr="00C94499">
        <w:rPr>
          <w:rFonts w:ascii="Times New Roman" w:eastAsia="Bookman Old Style" w:hAnsi="Times New Roman"/>
          <w:sz w:val="26"/>
          <w:szCs w:val="26"/>
          <w:lang w:eastAsia="en-GB"/>
        </w:rPr>
        <w:t xml:space="preserve"> constructive deviance.</w:t>
      </w:r>
    </w:p>
    <w:p w14:paraId="2569B538" w14:textId="35ECE520" w:rsidR="00B346F1" w:rsidRDefault="00B346F1" w:rsidP="00A07753"/>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709"/>
        <w:gridCol w:w="1029"/>
        <w:gridCol w:w="752"/>
        <w:gridCol w:w="962"/>
        <w:gridCol w:w="750"/>
        <w:gridCol w:w="1129"/>
      </w:tblGrid>
      <w:tr w:rsidR="00B346F1" w:rsidRPr="007E2F10" w14:paraId="45AC4341" w14:textId="77777777" w:rsidTr="004B3F4A">
        <w:tc>
          <w:tcPr>
            <w:tcW w:w="9000" w:type="dxa"/>
            <w:gridSpan w:val="7"/>
            <w:tcBorders>
              <w:top w:val="nil"/>
              <w:left w:val="nil"/>
              <w:bottom w:val="single" w:sz="12" w:space="0" w:color="auto"/>
              <w:right w:val="nil"/>
            </w:tcBorders>
            <w:hideMark/>
          </w:tcPr>
          <w:p w14:paraId="4806BDCD" w14:textId="6F5C5EF9" w:rsidR="00B346F1" w:rsidRPr="007E2F10" w:rsidRDefault="00B346F1" w:rsidP="00A07753">
            <w:pPr>
              <w:spacing w:line="360" w:lineRule="exact"/>
              <w:ind w:left="1171" w:hangingChars="450" w:hanging="1171"/>
              <w:jc w:val="both"/>
              <w:rPr>
                <w:rFonts w:ascii="Times New Roman" w:hAnsi="Times New Roman" w:cs="Times New Roman"/>
                <w:b/>
                <w:bCs/>
                <w:sz w:val="26"/>
                <w:szCs w:val="26"/>
              </w:rPr>
            </w:pPr>
            <w:r w:rsidRPr="007E2F10">
              <w:rPr>
                <w:rFonts w:ascii="Times New Roman" w:hAnsi="Times New Roman" w:cs="Times New Roman"/>
                <w:b/>
                <w:bCs/>
                <w:sz w:val="26"/>
                <w:szCs w:val="26"/>
              </w:rPr>
              <w:t xml:space="preserve">Table </w:t>
            </w:r>
            <w:proofErr w:type="gramStart"/>
            <w:r w:rsidRPr="007E2F10">
              <w:rPr>
                <w:rFonts w:ascii="Times New Roman" w:hAnsi="Times New Roman" w:cs="Times New Roman"/>
                <w:b/>
                <w:bCs/>
                <w:sz w:val="26"/>
                <w:szCs w:val="26"/>
              </w:rPr>
              <w:t xml:space="preserve">3 </w:t>
            </w:r>
            <w:r w:rsidR="002500AF">
              <w:rPr>
                <w:rFonts w:ascii="Times New Roman" w:hAnsi="Times New Roman" w:cs="Times New Roman" w:hint="eastAsia"/>
                <w:b/>
                <w:bCs/>
                <w:sz w:val="26"/>
                <w:szCs w:val="26"/>
                <w:lang w:eastAsia="zh-TW"/>
              </w:rPr>
              <w:t xml:space="preserve"> </w:t>
            </w:r>
            <w:r w:rsidRPr="007E2F10">
              <w:rPr>
                <w:rFonts w:ascii="Times New Roman" w:hAnsi="Times New Roman"/>
                <w:bCs/>
                <w:i/>
                <w:iCs/>
                <w:sz w:val="26"/>
                <w:szCs w:val="26"/>
              </w:rPr>
              <w:t>Moderation</w:t>
            </w:r>
            <w:proofErr w:type="gramEnd"/>
            <w:r w:rsidRPr="007E2F10">
              <w:rPr>
                <w:rFonts w:ascii="Times New Roman" w:hAnsi="Times New Roman"/>
                <w:bCs/>
                <w:i/>
                <w:iCs/>
                <w:sz w:val="26"/>
                <w:szCs w:val="26"/>
              </w:rPr>
              <w:t xml:space="preserve"> Analysis of </w:t>
            </w:r>
            <w:r w:rsidRPr="007E2F10">
              <w:rPr>
                <w:rFonts w:ascii="Times New Roman" w:hAnsi="Times New Roman" w:cs="Times New Roman"/>
                <w:bCs/>
                <w:i/>
                <w:iCs/>
                <w:sz w:val="26"/>
                <w:szCs w:val="26"/>
              </w:rPr>
              <w:t xml:space="preserve">Organizational Identification </w:t>
            </w:r>
            <w:r w:rsidRPr="007E2F10">
              <w:rPr>
                <w:rFonts w:ascii="Times New Roman" w:hAnsi="Times New Roman"/>
                <w:bCs/>
                <w:i/>
                <w:iCs/>
                <w:sz w:val="26"/>
                <w:szCs w:val="26"/>
              </w:rPr>
              <w:t>and POS on Constructive Deviance</w:t>
            </w:r>
          </w:p>
        </w:tc>
      </w:tr>
      <w:tr w:rsidR="00B346F1" w:rsidRPr="00B65588" w14:paraId="3F14FB4A" w14:textId="77777777" w:rsidTr="008B1B64">
        <w:trPr>
          <w:trHeight w:val="250"/>
        </w:trPr>
        <w:tc>
          <w:tcPr>
            <w:tcW w:w="3669" w:type="dxa"/>
            <w:tcBorders>
              <w:top w:val="single" w:sz="12" w:space="0" w:color="auto"/>
              <w:left w:val="nil"/>
              <w:bottom w:val="single" w:sz="4" w:space="0" w:color="auto"/>
              <w:right w:val="nil"/>
            </w:tcBorders>
            <w:vAlign w:val="center"/>
          </w:tcPr>
          <w:p w14:paraId="7C9CF006" w14:textId="77777777" w:rsidR="00B346F1" w:rsidRPr="00B65588" w:rsidRDefault="00B346F1" w:rsidP="00A07753">
            <w:pPr>
              <w:spacing w:line="240" w:lineRule="auto"/>
              <w:jc w:val="center"/>
              <w:rPr>
                <w:rFonts w:ascii="Times New Roman" w:hAnsi="Times New Roman" w:cs="Times New Roman"/>
                <w:sz w:val="24"/>
                <w:szCs w:val="24"/>
              </w:rPr>
            </w:pPr>
          </w:p>
        </w:tc>
        <w:tc>
          <w:tcPr>
            <w:tcW w:w="709" w:type="dxa"/>
            <w:tcBorders>
              <w:top w:val="single" w:sz="12" w:space="0" w:color="auto"/>
              <w:left w:val="nil"/>
              <w:bottom w:val="single" w:sz="4" w:space="0" w:color="auto"/>
              <w:right w:val="nil"/>
            </w:tcBorders>
            <w:vAlign w:val="center"/>
            <w:hideMark/>
          </w:tcPr>
          <w:p w14:paraId="2BB10719" w14:textId="2728C92E" w:rsidR="00B346F1" w:rsidRPr="00B65588" w:rsidRDefault="00CD4C4B" w:rsidP="00A07753">
            <w:pPr>
              <w:spacing w:line="240" w:lineRule="auto"/>
              <w:jc w:val="center"/>
              <w:rPr>
                <w:rFonts w:ascii="Times New Roman" w:hAnsi="Times New Roman" w:cs="Times New Roman"/>
                <w:iCs/>
                <w:sz w:val="24"/>
                <w:szCs w:val="24"/>
              </w:rPr>
            </w:pPr>
            <w:r>
              <w:rPr>
                <w:rFonts w:ascii="Times New Roman" w:eastAsia="新細明體" w:hAnsi="Times New Roman"/>
                <w:sz w:val="24"/>
                <w:szCs w:val="24"/>
                <w:lang w:eastAsia="zh-TW"/>
              </w:rPr>
              <w:t>B</w:t>
            </w:r>
          </w:p>
        </w:tc>
        <w:tc>
          <w:tcPr>
            <w:tcW w:w="1029" w:type="dxa"/>
            <w:tcBorders>
              <w:top w:val="single" w:sz="12" w:space="0" w:color="auto"/>
              <w:left w:val="nil"/>
              <w:bottom w:val="single" w:sz="4" w:space="0" w:color="auto"/>
              <w:right w:val="nil"/>
            </w:tcBorders>
            <w:vAlign w:val="center"/>
            <w:hideMark/>
          </w:tcPr>
          <w:p w14:paraId="416A19BB" w14:textId="77777777" w:rsidR="00B346F1" w:rsidRPr="00B65588" w:rsidRDefault="00B346F1" w:rsidP="00A07753">
            <w:pPr>
              <w:spacing w:line="240" w:lineRule="auto"/>
              <w:jc w:val="center"/>
              <w:rPr>
                <w:rFonts w:ascii="Times New Roman" w:hAnsi="Times New Roman" w:cs="Times New Roman"/>
                <w:iCs/>
                <w:sz w:val="24"/>
                <w:szCs w:val="24"/>
              </w:rPr>
            </w:pPr>
            <w:r w:rsidRPr="00B65588">
              <w:rPr>
                <w:rFonts w:ascii="Times New Roman"/>
                <w:iCs/>
                <w:sz w:val="24"/>
                <w:szCs w:val="24"/>
              </w:rPr>
              <w:t>SE</w:t>
            </w:r>
          </w:p>
        </w:tc>
        <w:tc>
          <w:tcPr>
            <w:tcW w:w="752" w:type="dxa"/>
            <w:tcBorders>
              <w:top w:val="single" w:sz="12" w:space="0" w:color="auto"/>
              <w:left w:val="nil"/>
              <w:bottom w:val="single" w:sz="4" w:space="0" w:color="auto"/>
              <w:right w:val="nil"/>
            </w:tcBorders>
            <w:vAlign w:val="center"/>
            <w:hideMark/>
          </w:tcPr>
          <w:p w14:paraId="1E69F7FF" w14:textId="77777777" w:rsidR="00B346F1" w:rsidRPr="00B65588" w:rsidRDefault="00B346F1" w:rsidP="00A07753">
            <w:pPr>
              <w:spacing w:line="240" w:lineRule="auto"/>
              <w:jc w:val="center"/>
              <w:rPr>
                <w:rFonts w:ascii="Times New Roman" w:hAnsi="Times New Roman" w:cs="Times New Roman"/>
                <w:iCs/>
                <w:sz w:val="24"/>
                <w:szCs w:val="24"/>
              </w:rPr>
            </w:pPr>
            <w:r>
              <w:rPr>
                <w:rFonts w:ascii="Times New Roman"/>
                <w:iCs/>
                <w:sz w:val="24"/>
                <w:szCs w:val="24"/>
              </w:rPr>
              <w:t>t</w:t>
            </w:r>
          </w:p>
        </w:tc>
        <w:tc>
          <w:tcPr>
            <w:tcW w:w="962" w:type="dxa"/>
            <w:tcBorders>
              <w:top w:val="single" w:sz="12" w:space="0" w:color="auto"/>
              <w:left w:val="nil"/>
              <w:bottom w:val="single" w:sz="4" w:space="0" w:color="auto"/>
              <w:right w:val="nil"/>
            </w:tcBorders>
            <w:vAlign w:val="center"/>
            <w:hideMark/>
          </w:tcPr>
          <w:p w14:paraId="625BBC0A" w14:textId="77777777" w:rsidR="00B346F1" w:rsidRPr="00B65588" w:rsidRDefault="00B346F1" w:rsidP="00A07753">
            <w:pPr>
              <w:spacing w:line="240" w:lineRule="auto"/>
              <w:jc w:val="center"/>
              <w:rPr>
                <w:rFonts w:ascii="Times New Roman" w:hAnsi="Times New Roman" w:cs="Times New Roman"/>
                <w:iCs/>
                <w:sz w:val="24"/>
                <w:szCs w:val="24"/>
              </w:rPr>
            </w:pPr>
            <w:r w:rsidRPr="00B65588">
              <w:rPr>
                <w:rFonts w:ascii="Times New Roman"/>
                <w:iCs/>
                <w:sz w:val="24"/>
                <w:szCs w:val="24"/>
              </w:rPr>
              <w:t>P</w:t>
            </w:r>
          </w:p>
        </w:tc>
        <w:tc>
          <w:tcPr>
            <w:tcW w:w="750" w:type="dxa"/>
            <w:tcBorders>
              <w:top w:val="single" w:sz="12" w:space="0" w:color="auto"/>
              <w:left w:val="nil"/>
              <w:bottom w:val="single" w:sz="4" w:space="0" w:color="auto"/>
              <w:right w:val="nil"/>
            </w:tcBorders>
            <w:vAlign w:val="center"/>
            <w:hideMark/>
          </w:tcPr>
          <w:p w14:paraId="7449B3A1" w14:textId="77777777" w:rsidR="00B346F1" w:rsidRPr="00B65588" w:rsidRDefault="00B346F1" w:rsidP="00A07753">
            <w:pPr>
              <w:spacing w:line="240" w:lineRule="auto"/>
              <w:jc w:val="center"/>
              <w:rPr>
                <w:rFonts w:ascii="Times New Roman" w:hAnsi="Times New Roman" w:cs="Times New Roman"/>
                <w:iCs/>
                <w:sz w:val="24"/>
                <w:szCs w:val="24"/>
              </w:rPr>
            </w:pPr>
            <w:r w:rsidRPr="00B65588">
              <w:rPr>
                <w:rFonts w:ascii="Times New Roman"/>
                <w:iCs/>
                <w:sz w:val="24"/>
                <w:szCs w:val="24"/>
              </w:rPr>
              <w:t>LLCI</w:t>
            </w:r>
          </w:p>
        </w:tc>
        <w:tc>
          <w:tcPr>
            <w:tcW w:w="1129" w:type="dxa"/>
            <w:tcBorders>
              <w:top w:val="single" w:sz="12" w:space="0" w:color="auto"/>
              <w:left w:val="nil"/>
              <w:bottom w:val="single" w:sz="4" w:space="0" w:color="auto"/>
              <w:right w:val="nil"/>
            </w:tcBorders>
            <w:vAlign w:val="center"/>
            <w:hideMark/>
          </w:tcPr>
          <w:p w14:paraId="4A7D2C30" w14:textId="77777777" w:rsidR="00B346F1" w:rsidRPr="00B65588" w:rsidRDefault="00B346F1" w:rsidP="00A07753">
            <w:pPr>
              <w:spacing w:line="240" w:lineRule="auto"/>
              <w:jc w:val="center"/>
              <w:rPr>
                <w:rFonts w:ascii="Times New Roman" w:hAnsi="Times New Roman" w:cs="Times New Roman"/>
                <w:iCs/>
                <w:sz w:val="24"/>
                <w:szCs w:val="24"/>
              </w:rPr>
            </w:pPr>
            <w:r w:rsidRPr="00B65588">
              <w:rPr>
                <w:rFonts w:ascii="Times New Roman"/>
                <w:iCs/>
                <w:sz w:val="24"/>
                <w:szCs w:val="24"/>
              </w:rPr>
              <w:t>ULCI</w:t>
            </w:r>
          </w:p>
        </w:tc>
      </w:tr>
      <w:tr w:rsidR="00B346F1" w:rsidRPr="00B65588" w14:paraId="3F0A804C" w14:textId="77777777" w:rsidTr="008B1B64">
        <w:trPr>
          <w:trHeight w:val="388"/>
        </w:trPr>
        <w:tc>
          <w:tcPr>
            <w:tcW w:w="3669" w:type="dxa"/>
            <w:tcBorders>
              <w:top w:val="single" w:sz="4" w:space="0" w:color="auto"/>
              <w:left w:val="nil"/>
              <w:bottom w:val="nil"/>
              <w:right w:val="nil"/>
            </w:tcBorders>
            <w:vAlign w:val="center"/>
            <w:hideMark/>
          </w:tcPr>
          <w:p w14:paraId="22F91529"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sz w:val="24"/>
                <w:szCs w:val="24"/>
              </w:rPr>
              <w:t>Perceived Organizational Support</w:t>
            </w:r>
          </w:p>
        </w:tc>
        <w:tc>
          <w:tcPr>
            <w:tcW w:w="709" w:type="dxa"/>
            <w:tcBorders>
              <w:top w:val="single" w:sz="4" w:space="0" w:color="auto"/>
              <w:left w:val="nil"/>
              <w:bottom w:val="nil"/>
              <w:right w:val="nil"/>
            </w:tcBorders>
          </w:tcPr>
          <w:p w14:paraId="48AD801D"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 xml:space="preserve">.57      </w:t>
            </w:r>
          </w:p>
        </w:tc>
        <w:tc>
          <w:tcPr>
            <w:tcW w:w="1029" w:type="dxa"/>
            <w:tcBorders>
              <w:top w:val="single" w:sz="4" w:space="0" w:color="auto"/>
              <w:left w:val="nil"/>
              <w:bottom w:val="nil"/>
              <w:right w:val="nil"/>
            </w:tcBorders>
          </w:tcPr>
          <w:p w14:paraId="4318B78B"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.05</w:t>
            </w:r>
          </w:p>
        </w:tc>
        <w:tc>
          <w:tcPr>
            <w:tcW w:w="752" w:type="dxa"/>
            <w:tcBorders>
              <w:top w:val="single" w:sz="4" w:space="0" w:color="auto"/>
              <w:left w:val="nil"/>
              <w:bottom w:val="nil"/>
              <w:right w:val="nil"/>
            </w:tcBorders>
          </w:tcPr>
          <w:p w14:paraId="264635A0"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 xml:space="preserve"> 9.97</w:t>
            </w:r>
          </w:p>
        </w:tc>
        <w:tc>
          <w:tcPr>
            <w:tcW w:w="962" w:type="dxa"/>
            <w:tcBorders>
              <w:top w:val="single" w:sz="4" w:space="0" w:color="auto"/>
              <w:left w:val="nil"/>
              <w:bottom w:val="nil"/>
              <w:right w:val="nil"/>
            </w:tcBorders>
          </w:tcPr>
          <w:p w14:paraId="6E8404B4"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.001</w:t>
            </w:r>
          </w:p>
        </w:tc>
        <w:tc>
          <w:tcPr>
            <w:tcW w:w="750" w:type="dxa"/>
            <w:tcBorders>
              <w:top w:val="single" w:sz="4" w:space="0" w:color="auto"/>
              <w:left w:val="nil"/>
              <w:bottom w:val="nil"/>
              <w:right w:val="nil"/>
            </w:tcBorders>
          </w:tcPr>
          <w:p w14:paraId="59B55577"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.46</w:t>
            </w:r>
          </w:p>
        </w:tc>
        <w:tc>
          <w:tcPr>
            <w:tcW w:w="1129" w:type="dxa"/>
            <w:tcBorders>
              <w:top w:val="single" w:sz="4" w:space="0" w:color="auto"/>
              <w:left w:val="nil"/>
              <w:bottom w:val="nil"/>
              <w:right w:val="nil"/>
            </w:tcBorders>
          </w:tcPr>
          <w:p w14:paraId="1C9C9B9C"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.68</w:t>
            </w:r>
          </w:p>
        </w:tc>
      </w:tr>
      <w:tr w:rsidR="00B346F1" w:rsidRPr="00B65588" w14:paraId="6E9A5EAD" w14:textId="77777777" w:rsidTr="008B1B64">
        <w:trPr>
          <w:trHeight w:val="289"/>
        </w:trPr>
        <w:tc>
          <w:tcPr>
            <w:tcW w:w="3669" w:type="dxa"/>
            <w:hideMark/>
          </w:tcPr>
          <w:p w14:paraId="10E8A82C"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hAnsi="Times New Roman" w:cs="Times New Roman"/>
                <w:sz w:val="24"/>
                <w:szCs w:val="24"/>
              </w:rPr>
              <w:t>Organizational Identification</w:t>
            </w:r>
          </w:p>
        </w:tc>
        <w:tc>
          <w:tcPr>
            <w:tcW w:w="709" w:type="dxa"/>
          </w:tcPr>
          <w:p w14:paraId="48885B2D"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.17</w:t>
            </w:r>
          </w:p>
        </w:tc>
        <w:tc>
          <w:tcPr>
            <w:tcW w:w="1029" w:type="dxa"/>
          </w:tcPr>
          <w:p w14:paraId="321EBA38"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.07</w:t>
            </w:r>
          </w:p>
        </w:tc>
        <w:tc>
          <w:tcPr>
            <w:tcW w:w="752" w:type="dxa"/>
          </w:tcPr>
          <w:p w14:paraId="5FDACD42"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2.26</w:t>
            </w:r>
          </w:p>
        </w:tc>
        <w:tc>
          <w:tcPr>
            <w:tcW w:w="962" w:type="dxa"/>
          </w:tcPr>
          <w:p w14:paraId="680151CA"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.024</w:t>
            </w:r>
          </w:p>
        </w:tc>
        <w:tc>
          <w:tcPr>
            <w:tcW w:w="750" w:type="dxa"/>
          </w:tcPr>
          <w:p w14:paraId="15AB930B"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.02</w:t>
            </w:r>
          </w:p>
        </w:tc>
        <w:tc>
          <w:tcPr>
            <w:tcW w:w="1129" w:type="dxa"/>
          </w:tcPr>
          <w:p w14:paraId="7234CC9C"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.32</w:t>
            </w:r>
          </w:p>
        </w:tc>
      </w:tr>
      <w:tr w:rsidR="00B346F1" w:rsidRPr="00B65588" w14:paraId="0493A8A3" w14:textId="77777777" w:rsidTr="008B1B64">
        <w:trPr>
          <w:trHeight w:val="265"/>
        </w:trPr>
        <w:tc>
          <w:tcPr>
            <w:tcW w:w="3669" w:type="dxa"/>
            <w:hideMark/>
          </w:tcPr>
          <w:p w14:paraId="332F032B"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hAnsi="Times New Roman" w:cs="Times New Roman"/>
                <w:sz w:val="24"/>
                <w:szCs w:val="24"/>
              </w:rPr>
              <w:t>POS x OID</w:t>
            </w:r>
          </w:p>
        </w:tc>
        <w:tc>
          <w:tcPr>
            <w:tcW w:w="709" w:type="dxa"/>
          </w:tcPr>
          <w:p w14:paraId="2D9946E3"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-.10</w:t>
            </w:r>
          </w:p>
        </w:tc>
        <w:tc>
          <w:tcPr>
            <w:tcW w:w="1029" w:type="dxa"/>
          </w:tcPr>
          <w:p w14:paraId="6C414A21"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.08</w:t>
            </w:r>
          </w:p>
        </w:tc>
        <w:tc>
          <w:tcPr>
            <w:tcW w:w="752" w:type="dxa"/>
          </w:tcPr>
          <w:p w14:paraId="1FC5C1C3"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-1.13</w:t>
            </w:r>
          </w:p>
        </w:tc>
        <w:tc>
          <w:tcPr>
            <w:tcW w:w="962" w:type="dxa"/>
          </w:tcPr>
          <w:p w14:paraId="00A70D5E"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.260</w:t>
            </w:r>
          </w:p>
        </w:tc>
        <w:tc>
          <w:tcPr>
            <w:tcW w:w="750" w:type="dxa"/>
          </w:tcPr>
          <w:p w14:paraId="23B8731E"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-.27</w:t>
            </w:r>
          </w:p>
        </w:tc>
        <w:tc>
          <w:tcPr>
            <w:tcW w:w="1129" w:type="dxa"/>
          </w:tcPr>
          <w:p w14:paraId="76250091" w14:textId="77777777" w:rsidR="00B346F1" w:rsidRPr="00B65588" w:rsidRDefault="00B346F1" w:rsidP="00A07753">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.07</w:t>
            </w:r>
          </w:p>
        </w:tc>
      </w:tr>
      <w:tr w:rsidR="00B346F1" w:rsidRPr="00B65588" w14:paraId="3E8F9591" w14:textId="77777777" w:rsidTr="00B346F1">
        <w:trPr>
          <w:trHeight w:val="1217"/>
        </w:trPr>
        <w:tc>
          <w:tcPr>
            <w:tcW w:w="9000" w:type="dxa"/>
            <w:gridSpan w:val="7"/>
            <w:tcBorders>
              <w:top w:val="single" w:sz="12" w:space="0" w:color="auto"/>
              <w:left w:val="nil"/>
              <w:bottom w:val="nil"/>
              <w:right w:val="nil"/>
            </w:tcBorders>
            <w:hideMark/>
          </w:tcPr>
          <w:p w14:paraId="6DB11C17" w14:textId="77971633" w:rsidR="00B346F1" w:rsidRPr="00B65588" w:rsidRDefault="00B346F1" w:rsidP="00695D21">
            <w:pPr>
              <w:spacing w:line="360" w:lineRule="exact"/>
              <w:ind w:left="602" w:hangingChars="251" w:hanging="602"/>
              <w:jc w:val="both"/>
              <w:rPr>
                <w:rFonts w:ascii="Times New Roman" w:hAnsi="Times New Roman" w:cs="Times New Roman"/>
                <w:sz w:val="24"/>
                <w:szCs w:val="24"/>
              </w:rPr>
            </w:pPr>
            <w:r w:rsidRPr="00B65588">
              <w:rPr>
                <w:rFonts w:ascii="Times New Roman" w:hAnsi="Times New Roman" w:cs="Times New Roman"/>
                <w:i/>
                <w:iCs/>
                <w:sz w:val="24"/>
                <w:szCs w:val="24"/>
              </w:rPr>
              <w:t xml:space="preserve">Note. </w:t>
            </w:r>
            <w:r w:rsidRPr="00A231B8">
              <w:rPr>
                <w:rFonts w:ascii="Times New Roman" w:eastAsia="新細明體" w:hAnsi="Times New Roman"/>
                <w:iCs/>
                <w:color w:val="000000"/>
                <w:sz w:val="24"/>
                <w:szCs w:val="24"/>
                <w:lang w:eastAsia="zh-TW"/>
              </w:rPr>
              <w:t xml:space="preserve">n = 203; </w:t>
            </w:r>
            <w:r w:rsidRPr="00A231B8">
              <w:rPr>
                <w:rFonts w:ascii="Times New Roman" w:eastAsia="新細明體" w:hAnsi="Times New Roman"/>
                <w:color w:val="000000"/>
                <w:sz w:val="24"/>
                <w:szCs w:val="24"/>
                <w:lang w:eastAsia="zh-TW"/>
              </w:rPr>
              <w:t>SE</w:t>
            </w:r>
            <w:r w:rsidRPr="00A231B8">
              <w:rPr>
                <w:rFonts w:ascii="Times New Roman" w:eastAsia="新細明體" w:hAnsi="Times New Roman"/>
                <w:iCs/>
                <w:color w:val="000000"/>
                <w:sz w:val="24"/>
                <w:szCs w:val="24"/>
                <w:lang w:eastAsia="zh-TW"/>
              </w:rPr>
              <w:t xml:space="preserve"> = standard error of sample size (5000); </w:t>
            </w:r>
            <w:r w:rsidRPr="00A231B8">
              <w:rPr>
                <w:rFonts w:ascii="Times New Roman" w:eastAsia="新細明體" w:hAnsi="Times New Roman"/>
                <w:color w:val="000000"/>
                <w:sz w:val="24"/>
                <w:szCs w:val="24"/>
                <w:lang w:eastAsia="zh-TW"/>
              </w:rPr>
              <w:t>LLCI</w:t>
            </w:r>
            <w:r w:rsidRPr="00A231B8">
              <w:rPr>
                <w:rFonts w:ascii="Times New Roman" w:eastAsia="新細明體" w:hAnsi="Times New Roman"/>
                <w:iCs/>
                <w:color w:val="000000"/>
                <w:sz w:val="24"/>
                <w:szCs w:val="24"/>
                <w:lang w:eastAsia="zh-TW"/>
              </w:rPr>
              <w:t xml:space="preserve">= lower limit confidence interval; </w:t>
            </w:r>
            <w:r w:rsidRPr="00A231B8">
              <w:rPr>
                <w:rFonts w:ascii="Times New Roman" w:eastAsia="新細明體" w:hAnsi="Times New Roman"/>
                <w:color w:val="000000"/>
                <w:sz w:val="24"/>
                <w:szCs w:val="24"/>
                <w:lang w:eastAsia="zh-TW"/>
              </w:rPr>
              <w:t>ULCI</w:t>
            </w:r>
            <w:r w:rsidRPr="00A231B8">
              <w:rPr>
                <w:rFonts w:ascii="Times New Roman" w:eastAsia="新細明體" w:hAnsi="Times New Roman"/>
                <w:iCs/>
                <w:color w:val="000000"/>
                <w:sz w:val="24"/>
                <w:szCs w:val="24"/>
                <w:lang w:eastAsia="zh-TW"/>
              </w:rPr>
              <w:t>= upper limit confidence interval</w:t>
            </w:r>
            <w:r w:rsidRPr="00A231B8">
              <w:rPr>
                <w:rFonts w:ascii="Times New Roman" w:hAnsi="Times New Roman"/>
                <w:iCs/>
                <w:color w:val="000000"/>
                <w:sz w:val="24"/>
                <w:szCs w:val="24"/>
              </w:rPr>
              <w:t xml:space="preserve">; </w:t>
            </w:r>
            <w:r w:rsidRPr="00A231B8">
              <w:rPr>
                <w:rFonts w:ascii="Times New Roman" w:hAnsi="Times New Roman" w:cs="Times New Roman"/>
                <w:sz w:val="24"/>
                <w:szCs w:val="24"/>
              </w:rPr>
              <w:t>POS= perceived organizational support; OID = organizational identification</w:t>
            </w:r>
          </w:p>
        </w:tc>
      </w:tr>
    </w:tbl>
    <w:p w14:paraId="60A0E06C" w14:textId="77777777" w:rsidR="00B346F1" w:rsidRDefault="00B346F1" w:rsidP="00A07753">
      <w:pPr>
        <w:spacing w:line="360" w:lineRule="exact"/>
        <w:ind w:firstLine="720"/>
        <w:jc w:val="both"/>
        <w:rPr>
          <w:rFonts w:ascii="Times New Roman" w:eastAsia="Bookman Old Style" w:hAnsi="Times New Roman"/>
          <w:sz w:val="26"/>
          <w:szCs w:val="26"/>
          <w:lang w:eastAsia="en-GB"/>
        </w:rPr>
      </w:pPr>
    </w:p>
    <w:p w14:paraId="62BBD033" w14:textId="77777777" w:rsidR="003D0CBE" w:rsidRPr="00C94499" w:rsidRDefault="003D0CBE" w:rsidP="00A07753">
      <w:pPr>
        <w:spacing w:line="360" w:lineRule="exact"/>
        <w:ind w:firstLine="720"/>
        <w:jc w:val="both"/>
        <w:rPr>
          <w:rFonts w:ascii="Times New Roman" w:hAnsi="Times New Roman"/>
          <w:bCs/>
          <w:sz w:val="26"/>
          <w:szCs w:val="26"/>
        </w:rPr>
      </w:pPr>
      <w:r w:rsidRPr="00C94499">
        <w:rPr>
          <w:rFonts w:ascii="Times New Roman" w:eastAsia="Bookman Old Style" w:hAnsi="Times New Roman"/>
          <w:sz w:val="26"/>
          <w:szCs w:val="26"/>
          <w:lang w:eastAsia="en-GB"/>
        </w:rPr>
        <w:lastRenderedPageBreak/>
        <w:t>The table (3 and 4) also showed the results of the interaction term for the fourth and fifth hypotheses (H</w:t>
      </w:r>
      <w:r w:rsidRPr="00C94499">
        <w:rPr>
          <w:rFonts w:ascii="Times New Roman" w:eastAsia="Bookman Old Style" w:hAnsi="Times New Roman"/>
          <w:sz w:val="26"/>
          <w:szCs w:val="26"/>
          <w:vertAlign w:val="subscript"/>
          <w:lang w:eastAsia="en-GB"/>
        </w:rPr>
        <w:t xml:space="preserve">4 </w:t>
      </w:r>
      <w:r>
        <w:rPr>
          <w:rFonts w:ascii="Times New Roman" w:eastAsia="Bookman Old Style" w:hAnsi="Times New Roman"/>
          <w:sz w:val="26"/>
          <w:szCs w:val="26"/>
          <w:lang w:eastAsia="en-GB"/>
        </w:rPr>
        <w:t>and</w:t>
      </w:r>
      <w:r w:rsidRPr="00C94499">
        <w:rPr>
          <w:rFonts w:ascii="Times New Roman" w:eastAsia="Bookman Old Style" w:hAnsi="Times New Roman"/>
          <w:sz w:val="26"/>
          <w:szCs w:val="26"/>
          <w:lang w:eastAsia="en-GB"/>
        </w:rPr>
        <w:t xml:space="preserve"> H</w:t>
      </w:r>
      <w:r w:rsidRPr="00C94499">
        <w:rPr>
          <w:rFonts w:ascii="Times New Roman" w:eastAsia="Bookman Old Style" w:hAnsi="Times New Roman"/>
          <w:sz w:val="26"/>
          <w:szCs w:val="26"/>
          <w:vertAlign w:val="subscript"/>
          <w:lang w:eastAsia="en-GB"/>
        </w:rPr>
        <w:t>5</w:t>
      </w:r>
      <w:r>
        <w:rPr>
          <w:rFonts w:ascii="Times New Roman" w:eastAsia="Bookman Old Style" w:hAnsi="Times New Roman"/>
          <w:sz w:val="26"/>
          <w:szCs w:val="26"/>
          <w:lang w:eastAsia="en-GB"/>
        </w:rPr>
        <w:t>). Organizational identification and POS interaction</w:t>
      </w:r>
      <w:r w:rsidRPr="00C94499">
        <w:rPr>
          <w:rFonts w:ascii="Times New Roman" w:eastAsia="Bookman Old Style" w:hAnsi="Times New Roman"/>
          <w:sz w:val="26"/>
          <w:szCs w:val="26"/>
          <w:lang w:eastAsia="en-GB"/>
        </w:rPr>
        <w:t xml:space="preserve"> w</w:t>
      </w:r>
      <w:r>
        <w:rPr>
          <w:rFonts w:ascii="Times New Roman" w:eastAsia="Bookman Old Style" w:hAnsi="Times New Roman"/>
          <w:sz w:val="26"/>
          <w:szCs w:val="26"/>
          <w:lang w:eastAsia="en-GB"/>
        </w:rPr>
        <w:t>ere</w:t>
      </w:r>
      <w:r w:rsidRPr="00C94499">
        <w:rPr>
          <w:rFonts w:ascii="Times New Roman" w:eastAsia="Bookman Old Style" w:hAnsi="Times New Roman"/>
          <w:sz w:val="26"/>
          <w:szCs w:val="26"/>
          <w:lang w:eastAsia="en-GB"/>
        </w:rPr>
        <w:t xml:space="preserve"> not significantly related to constructive deviance </w:t>
      </w:r>
      <w:r w:rsidRPr="00C94499">
        <w:rPr>
          <w:rFonts w:ascii="Times New Roman" w:eastAsia="新細明體" w:hAnsi="Times New Roman"/>
          <w:sz w:val="26"/>
          <w:szCs w:val="26"/>
          <w:lang w:eastAsia="zh-TW"/>
        </w:rPr>
        <w:t>(</w:t>
      </w:r>
      <w:r w:rsidRPr="00C94499">
        <w:rPr>
          <w:rFonts w:ascii="Times New Roman" w:eastAsia="Bookman Old Style" w:hAnsi="Times New Roman"/>
          <w:i/>
          <w:sz w:val="26"/>
          <w:szCs w:val="26"/>
          <w:lang w:eastAsia="en-GB"/>
        </w:rPr>
        <w:t>β</w:t>
      </w:r>
      <w:r w:rsidRPr="00C94499">
        <w:rPr>
          <w:rFonts w:ascii="Times New Roman" w:eastAsia="Bookman Old Style" w:hAnsi="Times New Roman"/>
          <w:sz w:val="26"/>
          <w:szCs w:val="26"/>
          <w:lang w:eastAsia="en-GB"/>
        </w:rPr>
        <w:t xml:space="preserve"> </w:t>
      </w:r>
      <w:r w:rsidRPr="00C94499">
        <w:rPr>
          <w:rFonts w:ascii="Times New Roman" w:eastAsia="新細明體" w:hAnsi="Times New Roman"/>
          <w:sz w:val="26"/>
          <w:szCs w:val="26"/>
          <w:lang w:eastAsia="zh-TW"/>
        </w:rPr>
        <w:t xml:space="preserve">= -.10, </w:t>
      </w:r>
      <w:r w:rsidRPr="00C94499">
        <w:rPr>
          <w:rFonts w:ascii="Times New Roman" w:eastAsia="新細明體" w:hAnsi="Times New Roman"/>
          <w:i/>
          <w:sz w:val="26"/>
          <w:szCs w:val="26"/>
          <w:lang w:eastAsia="zh-TW"/>
        </w:rPr>
        <w:t>p</w:t>
      </w:r>
      <w:r>
        <w:rPr>
          <w:rFonts w:ascii="Times New Roman" w:eastAsia="Bookman Old Style" w:hAnsi="Times New Roman"/>
          <w:sz w:val="26"/>
          <w:szCs w:val="26"/>
          <w:lang w:eastAsia="en-GB"/>
        </w:rPr>
        <w:t xml:space="preserve"> &gt; 0.05). Therefore, </w:t>
      </w:r>
      <w:r>
        <w:rPr>
          <w:rFonts w:ascii="Times New Roman" w:hAnsi="Times New Roman"/>
          <w:sz w:val="26"/>
          <w:szCs w:val="26"/>
        </w:rPr>
        <w:t>organizational identification</w:t>
      </w:r>
      <w:r w:rsidRPr="00C94499">
        <w:rPr>
          <w:rFonts w:ascii="Times New Roman" w:eastAsia="Bookman Old Style" w:hAnsi="Times New Roman"/>
          <w:sz w:val="26"/>
          <w:szCs w:val="26"/>
          <w:lang w:eastAsia="en-GB"/>
        </w:rPr>
        <w:t xml:space="preserve"> did not moderate the relationship between POS </w:t>
      </w:r>
      <w:r>
        <w:rPr>
          <w:rFonts w:ascii="Times New Roman" w:eastAsia="Bookman Old Style" w:hAnsi="Times New Roman"/>
          <w:sz w:val="26"/>
          <w:szCs w:val="26"/>
          <w:lang w:eastAsia="en-GB"/>
        </w:rPr>
        <w:t>and constructive deviance. Therefore</w:t>
      </w:r>
      <w:r w:rsidRPr="00C94499">
        <w:rPr>
          <w:rFonts w:ascii="Times New Roman" w:eastAsia="Bookman Old Style" w:hAnsi="Times New Roman"/>
          <w:sz w:val="26"/>
          <w:szCs w:val="26"/>
          <w:lang w:eastAsia="en-GB"/>
        </w:rPr>
        <w:t>, the fourth hypothesis (H</w:t>
      </w:r>
      <w:r w:rsidRPr="00C94499">
        <w:rPr>
          <w:rFonts w:ascii="Times New Roman" w:eastAsia="Bookman Old Style" w:hAnsi="Times New Roman"/>
          <w:sz w:val="26"/>
          <w:szCs w:val="26"/>
          <w:vertAlign w:val="subscript"/>
          <w:lang w:eastAsia="en-GB"/>
        </w:rPr>
        <w:t>4</w:t>
      </w:r>
      <w:r w:rsidRPr="00C94499">
        <w:rPr>
          <w:rFonts w:ascii="Times New Roman" w:eastAsia="Bookman Old Style" w:hAnsi="Times New Roman"/>
          <w:sz w:val="26"/>
          <w:szCs w:val="26"/>
          <w:lang w:eastAsia="en-GB"/>
        </w:rPr>
        <w:t xml:space="preserve">) was rejected. </w:t>
      </w:r>
      <w:r w:rsidRPr="00C94499">
        <w:rPr>
          <w:rFonts w:ascii="Times New Roman" w:hAnsi="Times New Roman"/>
          <w:bCs/>
          <w:sz w:val="26"/>
          <w:szCs w:val="26"/>
        </w:rPr>
        <w:t>In congruence with the fifth hypothesis (H</w:t>
      </w:r>
      <w:r w:rsidRPr="00C94499">
        <w:rPr>
          <w:rFonts w:ascii="Times New Roman" w:hAnsi="Times New Roman"/>
          <w:bCs/>
          <w:sz w:val="26"/>
          <w:szCs w:val="26"/>
          <w:vertAlign w:val="subscript"/>
        </w:rPr>
        <w:t>5</w:t>
      </w:r>
      <w:r w:rsidRPr="00C94499">
        <w:rPr>
          <w:rFonts w:ascii="Times New Roman" w:hAnsi="Times New Roman"/>
          <w:bCs/>
          <w:sz w:val="26"/>
          <w:szCs w:val="26"/>
        </w:rPr>
        <w:t xml:space="preserve">), the interaction term between psychological </w:t>
      </w:r>
      <w:r>
        <w:rPr>
          <w:rFonts w:ascii="Times New Roman" w:hAnsi="Times New Roman"/>
          <w:bCs/>
          <w:sz w:val="26"/>
          <w:szCs w:val="26"/>
        </w:rPr>
        <w:t>s</w:t>
      </w:r>
      <w:r w:rsidRPr="00C94499">
        <w:rPr>
          <w:rFonts w:ascii="Times New Roman" w:hAnsi="Times New Roman"/>
          <w:bCs/>
          <w:sz w:val="26"/>
          <w:szCs w:val="26"/>
        </w:rPr>
        <w:t>afety and POS was significant (</w:t>
      </w:r>
      <w:r w:rsidRPr="00C94499">
        <w:rPr>
          <w:rFonts w:ascii="Times New Roman" w:hAnsi="Times New Roman"/>
          <w:bCs/>
          <w:i/>
          <w:iCs/>
          <w:sz w:val="26"/>
          <w:szCs w:val="26"/>
        </w:rPr>
        <w:t>β</w:t>
      </w:r>
      <w:r w:rsidRPr="00C94499">
        <w:rPr>
          <w:rFonts w:ascii="Times New Roman" w:hAnsi="Times New Roman"/>
          <w:bCs/>
          <w:sz w:val="26"/>
          <w:szCs w:val="26"/>
        </w:rPr>
        <w:t xml:space="preserve"> = .22, </w:t>
      </w:r>
      <w:r w:rsidRPr="00C94499">
        <w:rPr>
          <w:rFonts w:ascii="Times New Roman" w:hAnsi="Times New Roman"/>
          <w:bCs/>
          <w:i/>
          <w:iCs/>
          <w:sz w:val="26"/>
          <w:szCs w:val="26"/>
        </w:rPr>
        <w:t>p</w:t>
      </w:r>
      <w:r w:rsidRPr="00C94499">
        <w:rPr>
          <w:rFonts w:ascii="Times New Roman" w:hAnsi="Times New Roman"/>
          <w:bCs/>
          <w:sz w:val="26"/>
          <w:szCs w:val="26"/>
        </w:rPr>
        <w:t xml:space="preserve"> &lt; 0.01)</w:t>
      </w:r>
      <w:r>
        <w:rPr>
          <w:rFonts w:ascii="Times New Roman" w:hAnsi="Times New Roman"/>
          <w:bCs/>
          <w:sz w:val="26"/>
          <w:szCs w:val="26"/>
        </w:rPr>
        <w:t>,</w:t>
      </w:r>
      <w:r w:rsidRPr="00C94499">
        <w:rPr>
          <w:rFonts w:ascii="Times New Roman" w:hAnsi="Times New Roman"/>
          <w:bCs/>
          <w:sz w:val="26"/>
          <w:szCs w:val="26"/>
        </w:rPr>
        <w:t xml:space="preserve"> indicating that psychological </w:t>
      </w:r>
      <w:r>
        <w:rPr>
          <w:rFonts w:ascii="Times New Roman" w:hAnsi="Times New Roman"/>
          <w:bCs/>
          <w:sz w:val="26"/>
          <w:szCs w:val="26"/>
        </w:rPr>
        <w:t>s</w:t>
      </w:r>
      <w:r w:rsidRPr="00C94499">
        <w:rPr>
          <w:rFonts w:ascii="Times New Roman" w:hAnsi="Times New Roman"/>
          <w:bCs/>
          <w:sz w:val="26"/>
          <w:szCs w:val="26"/>
        </w:rPr>
        <w:t xml:space="preserve">afety moderated the relationship between POS </w:t>
      </w:r>
      <w:r>
        <w:rPr>
          <w:rFonts w:ascii="Times New Roman" w:hAnsi="Times New Roman"/>
          <w:bCs/>
          <w:sz w:val="26"/>
          <w:szCs w:val="26"/>
        </w:rPr>
        <w:t xml:space="preserve">and constructive deviance. Consequently, </w:t>
      </w:r>
      <w:r w:rsidRPr="00C94499">
        <w:rPr>
          <w:rFonts w:ascii="Times New Roman" w:hAnsi="Times New Roman"/>
          <w:bCs/>
          <w:sz w:val="26"/>
          <w:szCs w:val="26"/>
        </w:rPr>
        <w:t>hypothesis five was accepted.</w:t>
      </w:r>
    </w:p>
    <w:p w14:paraId="5A2F20F3" w14:textId="77777777" w:rsidR="003D0CBE" w:rsidRDefault="003D0CBE" w:rsidP="00A07753">
      <w:pPr>
        <w:spacing w:line="360" w:lineRule="exact"/>
        <w:ind w:firstLine="475"/>
        <w:jc w:val="both"/>
        <w:rPr>
          <w:rFonts w:ascii="Times New Roman" w:hAnsi="Times New Roman"/>
          <w:bCs/>
          <w:sz w:val="26"/>
          <w:szCs w:val="26"/>
        </w:rPr>
      </w:pPr>
    </w:p>
    <w:tbl>
      <w:tblPr>
        <w:tblStyle w:val="TableGrid7"/>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1529"/>
        <w:gridCol w:w="1438"/>
        <w:gridCol w:w="899"/>
        <w:gridCol w:w="1116"/>
        <w:gridCol w:w="750"/>
        <w:gridCol w:w="1111"/>
      </w:tblGrid>
      <w:tr w:rsidR="003D0CBE" w:rsidRPr="00A22EBD" w14:paraId="44BACF90" w14:textId="77777777" w:rsidTr="004B3F4A">
        <w:tc>
          <w:tcPr>
            <w:tcW w:w="9360" w:type="dxa"/>
            <w:gridSpan w:val="7"/>
            <w:tcBorders>
              <w:top w:val="nil"/>
              <w:left w:val="nil"/>
              <w:bottom w:val="single" w:sz="12" w:space="0" w:color="auto"/>
              <w:right w:val="nil"/>
            </w:tcBorders>
            <w:hideMark/>
          </w:tcPr>
          <w:p w14:paraId="5D0FDDBF" w14:textId="77777777" w:rsidR="003D0CBE" w:rsidRPr="007E2F10" w:rsidRDefault="003D0CBE" w:rsidP="00A07753">
            <w:pPr>
              <w:spacing w:line="360" w:lineRule="exact"/>
              <w:ind w:left="1171" w:hangingChars="450" w:hanging="1171"/>
              <w:jc w:val="both"/>
              <w:rPr>
                <w:rFonts w:ascii="Times New Roman" w:hAnsi="Times New Roman" w:cs="Times New Roman"/>
                <w:b/>
                <w:bCs/>
                <w:sz w:val="26"/>
                <w:szCs w:val="26"/>
              </w:rPr>
            </w:pPr>
            <w:r w:rsidRPr="007E2F10">
              <w:rPr>
                <w:rFonts w:ascii="Times New Roman" w:hAnsi="Times New Roman" w:cs="Times New Roman"/>
                <w:b/>
                <w:bCs/>
                <w:sz w:val="26"/>
                <w:szCs w:val="26"/>
              </w:rPr>
              <w:t>Table 4</w:t>
            </w:r>
            <w:r>
              <w:rPr>
                <w:rFonts w:ascii="新細明體" w:eastAsia="新細明體" w:hAnsi="新細明體" w:cs="Times New Roman" w:hint="eastAsia"/>
                <w:b/>
                <w:bCs/>
                <w:sz w:val="26"/>
                <w:szCs w:val="26"/>
                <w:lang w:eastAsia="zh-TW"/>
              </w:rPr>
              <w:t xml:space="preserve"> </w:t>
            </w:r>
            <w:r w:rsidRPr="007E2F10">
              <w:rPr>
                <w:rFonts w:ascii="Times New Roman" w:hAnsi="Times New Roman" w:cs="Times New Roman"/>
                <w:b/>
                <w:bCs/>
                <w:sz w:val="26"/>
                <w:szCs w:val="26"/>
              </w:rPr>
              <w:t xml:space="preserve"> </w:t>
            </w:r>
            <w:r w:rsidRPr="00C81C72">
              <w:rPr>
                <w:rFonts w:ascii="Times New Roman" w:hAnsi="Times New Roman" w:cs="Times New Roman"/>
                <w:i/>
                <w:iCs/>
                <w:sz w:val="26"/>
                <w:szCs w:val="26"/>
              </w:rPr>
              <w:t xml:space="preserve">Moderation </w:t>
            </w:r>
            <w:r w:rsidRPr="00A22EBD">
              <w:rPr>
                <w:rFonts w:ascii="Times New Roman" w:hAnsi="Times New Roman" w:cs="Times New Roman"/>
                <w:i/>
                <w:iCs/>
                <w:sz w:val="26"/>
                <w:szCs w:val="26"/>
              </w:rPr>
              <w:t xml:space="preserve">Analysis of Psychological Safety and </w:t>
            </w:r>
            <w:r w:rsidRPr="00C81C72">
              <w:rPr>
                <w:rFonts w:ascii="Times New Roman" w:hAnsi="Times New Roman" w:cs="Times New Roman"/>
                <w:i/>
                <w:iCs/>
                <w:sz w:val="26"/>
                <w:szCs w:val="26"/>
              </w:rPr>
              <w:t xml:space="preserve">POS </w:t>
            </w:r>
            <w:r w:rsidRPr="00A22EBD">
              <w:rPr>
                <w:rFonts w:ascii="Times New Roman" w:hAnsi="Times New Roman" w:cs="Times New Roman"/>
                <w:i/>
                <w:iCs/>
                <w:sz w:val="26"/>
                <w:szCs w:val="26"/>
              </w:rPr>
              <w:t>on Constructive Deviance</w:t>
            </w:r>
          </w:p>
        </w:tc>
      </w:tr>
      <w:tr w:rsidR="003D0CBE" w:rsidRPr="00B65588" w14:paraId="3821A2EA" w14:textId="77777777" w:rsidTr="004B3F4A">
        <w:tc>
          <w:tcPr>
            <w:tcW w:w="2520" w:type="dxa"/>
            <w:tcBorders>
              <w:top w:val="single" w:sz="12" w:space="0" w:color="auto"/>
              <w:left w:val="nil"/>
              <w:bottom w:val="single" w:sz="4" w:space="0" w:color="auto"/>
              <w:right w:val="nil"/>
            </w:tcBorders>
          </w:tcPr>
          <w:p w14:paraId="4DB9A5B9" w14:textId="77777777" w:rsidR="003D0CBE" w:rsidRPr="00B65588" w:rsidRDefault="003D0CBE" w:rsidP="00A07753">
            <w:pPr>
              <w:spacing w:line="240" w:lineRule="auto"/>
              <w:rPr>
                <w:rFonts w:ascii="Times New Roman" w:hAnsi="Times New Roman" w:cs="Times New Roman"/>
                <w:sz w:val="24"/>
                <w:szCs w:val="24"/>
              </w:rPr>
            </w:pPr>
          </w:p>
        </w:tc>
        <w:tc>
          <w:tcPr>
            <w:tcW w:w="1530" w:type="dxa"/>
            <w:tcBorders>
              <w:top w:val="single" w:sz="12" w:space="0" w:color="auto"/>
              <w:left w:val="nil"/>
              <w:bottom w:val="single" w:sz="4" w:space="0" w:color="auto"/>
              <w:right w:val="nil"/>
            </w:tcBorders>
            <w:hideMark/>
          </w:tcPr>
          <w:p w14:paraId="66177EF3" w14:textId="2A797B31" w:rsidR="003D0CBE" w:rsidRPr="00B65588" w:rsidRDefault="0089726E" w:rsidP="00695FDF">
            <w:pPr>
              <w:spacing w:line="240" w:lineRule="auto"/>
              <w:jc w:val="center"/>
              <w:rPr>
                <w:rFonts w:ascii="Times New Roman" w:hAnsi="Times New Roman" w:cs="Times New Roman"/>
                <w:sz w:val="24"/>
                <w:szCs w:val="24"/>
              </w:rPr>
            </w:pPr>
            <w:r w:rsidRPr="00A231B8">
              <w:rPr>
                <w:rFonts w:ascii="Times New Roman" w:eastAsia="新細明體" w:hAnsi="Times New Roman"/>
                <w:sz w:val="24"/>
                <w:szCs w:val="24"/>
                <w:lang w:eastAsia="zh-TW"/>
              </w:rPr>
              <w:t>Β</w:t>
            </w:r>
            <w:r>
              <w:rPr>
                <w:rFonts w:ascii="Times New Roman" w:eastAsia="新細明體" w:hAnsi="Times New Roman"/>
                <w:sz w:val="24"/>
                <w:szCs w:val="24"/>
                <w:lang w:eastAsia="zh-TW"/>
              </w:rPr>
              <w:t xml:space="preserve"> </w:t>
            </w:r>
          </w:p>
        </w:tc>
        <w:tc>
          <w:tcPr>
            <w:tcW w:w="1440" w:type="dxa"/>
            <w:tcBorders>
              <w:top w:val="single" w:sz="12" w:space="0" w:color="auto"/>
              <w:left w:val="nil"/>
              <w:bottom w:val="single" w:sz="4" w:space="0" w:color="auto"/>
              <w:right w:val="nil"/>
            </w:tcBorders>
            <w:hideMark/>
          </w:tcPr>
          <w:p w14:paraId="2E6E1AD4"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sz w:val="24"/>
                <w:szCs w:val="24"/>
              </w:rPr>
              <w:t>SE</w:t>
            </w:r>
          </w:p>
        </w:tc>
        <w:tc>
          <w:tcPr>
            <w:tcW w:w="900" w:type="dxa"/>
            <w:tcBorders>
              <w:top w:val="single" w:sz="12" w:space="0" w:color="auto"/>
              <w:left w:val="nil"/>
              <w:bottom w:val="single" w:sz="4" w:space="0" w:color="auto"/>
              <w:right w:val="nil"/>
            </w:tcBorders>
            <w:hideMark/>
          </w:tcPr>
          <w:p w14:paraId="5107F5BB" w14:textId="77777777" w:rsidR="003D0CBE" w:rsidRPr="00B65588" w:rsidRDefault="003D0CBE" w:rsidP="00695FDF">
            <w:pPr>
              <w:spacing w:line="240" w:lineRule="auto"/>
              <w:jc w:val="center"/>
              <w:rPr>
                <w:rFonts w:ascii="Times New Roman" w:hAnsi="Times New Roman" w:cs="Times New Roman"/>
                <w:sz w:val="24"/>
                <w:szCs w:val="24"/>
              </w:rPr>
            </w:pPr>
            <w:r>
              <w:rPr>
                <w:rFonts w:ascii="Times New Roman"/>
                <w:sz w:val="24"/>
                <w:szCs w:val="24"/>
              </w:rPr>
              <w:t>t</w:t>
            </w:r>
          </w:p>
        </w:tc>
        <w:tc>
          <w:tcPr>
            <w:tcW w:w="1118" w:type="dxa"/>
            <w:tcBorders>
              <w:top w:val="single" w:sz="12" w:space="0" w:color="auto"/>
              <w:left w:val="nil"/>
              <w:bottom w:val="single" w:sz="4" w:space="0" w:color="auto"/>
              <w:right w:val="nil"/>
            </w:tcBorders>
            <w:hideMark/>
          </w:tcPr>
          <w:p w14:paraId="396AE20C"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sz w:val="24"/>
                <w:szCs w:val="24"/>
              </w:rPr>
              <w:t>P</w:t>
            </w:r>
          </w:p>
        </w:tc>
        <w:tc>
          <w:tcPr>
            <w:tcW w:w="740" w:type="dxa"/>
            <w:tcBorders>
              <w:top w:val="single" w:sz="12" w:space="0" w:color="auto"/>
              <w:left w:val="nil"/>
              <w:bottom w:val="single" w:sz="4" w:space="0" w:color="auto"/>
              <w:right w:val="nil"/>
            </w:tcBorders>
            <w:hideMark/>
          </w:tcPr>
          <w:p w14:paraId="546EBB67"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sz w:val="24"/>
                <w:szCs w:val="24"/>
              </w:rPr>
              <w:t>LLCI</w:t>
            </w:r>
          </w:p>
        </w:tc>
        <w:tc>
          <w:tcPr>
            <w:tcW w:w="1112" w:type="dxa"/>
            <w:tcBorders>
              <w:top w:val="single" w:sz="12" w:space="0" w:color="auto"/>
              <w:left w:val="nil"/>
              <w:bottom w:val="single" w:sz="4" w:space="0" w:color="auto"/>
              <w:right w:val="nil"/>
            </w:tcBorders>
            <w:hideMark/>
          </w:tcPr>
          <w:p w14:paraId="37183E7A"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sz w:val="24"/>
                <w:szCs w:val="24"/>
              </w:rPr>
              <w:t>ULCI</w:t>
            </w:r>
          </w:p>
        </w:tc>
      </w:tr>
      <w:tr w:rsidR="003D0CBE" w:rsidRPr="00B65588" w14:paraId="2D588B45" w14:textId="77777777" w:rsidTr="004B3F4A">
        <w:tc>
          <w:tcPr>
            <w:tcW w:w="2520" w:type="dxa"/>
            <w:tcBorders>
              <w:top w:val="single" w:sz="4" w:space="0" w:color="auto"/>
              <w:left w:val="nil"/>
              <w:bottom w:val="nil"/>
              <w:right w:val="nil"/>
            </w:tcBorders>
            <w:vAlign w:val="center"/>
            <w:hideMark/>
          </w:tcPr>
          <w:p w14:paraId="7D73C79E" w14:textId="77777777" w:rsidR="003D0CBE" w:rsidRPr="00B65588" w:rsidRDefault="003D0CBE" w:rsidP="00A07753">
            <w:pPr>
              <w:spacing w:line="240" w:lineRule="auto"/>
              <w:rPr>
                <w:rFonts w:ascii="Times New Roman" w:hAnsi="Times New Roman" w:cs="Times New Roman"/>
                <w:sz w:val="24"/>
                <w:szCs w:val="24"/>
              </w:rPr>
            </w:pPr>
            <w:r w:rsidRPr="00B65588">
              <w:rPr>
                <w:rFonts w:ascii="Times New Roman"/>
                <w:bCs/>
                <w:sz w:val="24"/>
                <w:szCs w:val="24"/>
              </w:rPr>
              <w:t>Psychological Safety</w:t>
            </w:r>
          </w:p>
        </w:tc>
        <w:tc>
          <w:tcPr>
            <w:tcW w:w="1530" w:type="dxa"/>
            <w:tcBorders>
              <w:top w:val="single" w:sz="4" w:space="0" w:color="auto"/>
              <w:left w:val="nil"/>
              <w:bottom w:val="nil"/>
              <w:right w:val="nil"/>
            </w:tcBorders>
          </w:tcPr>
          <w:p w14:paraId="5DBDE5B8"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.12</w:t>
            </w:r>
          </w:p>
        </w:tc>
        <w:tc>
          <w:tcPr>
            <w:tcW w:w="1440" w:type="dxa"/>
            <w:tcBorders>
              <w:top w:val="single" w:sz="4" w:space="0" w:color="auto"/>
              <w:left w:val="nil"/>
              <w:bottom w:val="nil"/>
              <w:right w:val="nil"/>
            </w:tcBorders>
          </w:tcPr>
          <w:p w14:paraId="59229E48"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.06</w:t>
            </w:r>
          </w:p>
        </w:tc>
        <w:tc>
          <w:tcPr>
            <w:tcW w:w="900" w:type="dxa"/>
            <w:tcBorders>
              <w:top w:val="single" w:sz="4" w:space="0" w:color="auto"/>
              <w:left w:val="nil"/>
              <w:bottom w:val="nil"/>
              <w:right w:val="nil"/>
            </w:tcBorders>
          </w:tcPr>
          <w:p w14:paraId="201F1337"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2.04</w:t>
            </w:r>
          </w:p>
        </w:tc>
        <w:tc>
          <w:tcPr>
            <w:tcW w:w="1118" w:type="dxa"/>
            <w:tcBorders>
              <w:top w:val="single" w:sz="4" w:space="0" w:color="auto"/>
              <w:left w:val="nil"/>
              <w:bottom w:val="nil"/>
              <w:right w:val="nil"/>
            </w:tcBorders>
          </w:tcPr>
          <w:p w14:paraId="6330DD66"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.004</w:t>
            </w:r>
          </w:p>
        </w:tc>
        <w:tc>
          <w:tcPr>
            <w:tcW w:w="740" w:type="dxa"/>
            <w:tcBorders>
              <w:top w:val="single" w:sz="4" w:space="0" w:color="auto"/>
              <w:left w:val="nil"/>
              <w:bottom w:val="nil"/>
              <w:right w:val="nil"/>
            </w:tcBorders>
          </w:tcPr>
          <w:p w14:paraId="64AA89A3"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.01</w:t>
            </w:r>
          </w:p>
        </w:tc>
        <w:tc>
          <w:tcPr>
            <w:tcW w:w="1112" w:type="dxa"/>
            <w:tcBorders>
              <w:top w:val="single" w:sz="4" w:space="0" w:color="auto"/>
              <w:left w:val="nil"/>
              <w:bottom w:val="nil"/>
              <w:right w:val="nil"/>
            </w:tcBorders>
          </w:tcPr>
          <w:p w14:paraId="7D6F2E84"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.24</w:t>
            </w:r>
          </w:p>
        </w:tc>
      </w:tr>
      <w:tr w:rsidR="003D0CBE" w:rsidRPr="00B65588" w14:paraId="0EAC4C0D" w14:textId="77777777" w:rsidTr="004B3F4A">
        <w:tc>
          <w:tcPr>
            <w:tcW w:w="2520" w:type="dxa"/>
            <w:hideMark/>
          </w:tcPr>
          <w:p w14:paraId="38E39FB9" w14:textId="77777777" w:rsidR="003D0CBE" w:rsidRPr="00B65588" w:rsidRDefault="003D0CBE" w:rsidP="00A07753">
            <w:pPr>
              <w:spacing w:line="240" w:lineRule="auto"/>
              <w:rPr>
                <w:rFonts w:ascii="Times New Roman" w:hAnsi="Times New Roman" w:cs="Times New Roman"/>
                <w:sz w:val="24"/>
                <w:szCs w:val="24"/>
              </w:rPr>
            </w:pPr>
            <w:r w:rsidRPr="00B65588">
              <w:rPr>
                <w:rFonts w:ascii="Times New Roman" w:hAnsi="Times New Roman" w:cs="Times New Roman"/>
                <w:sz w:val="24"/>
                <w:szCs w:val="24"/>
              </w:rPr>
              <w:t xml:space="preserve"> </w:t>
            </w:r>
            <w:r w:rsidRPr="00B65588">
              <w:rPr>
                <w:rFonts w:ascii="Times New Roman" w:eastAsia="Bookman Old Style"/>
                <w:sz w:val="24"/>
                <w:szCs w:val="24"/>
                <w:lang w:eastAsia="en-GB"/>
              </w:rPr>
              <w:t>POS x Psy</w:t>
            </w:r>
            <w:r>
              <w:rPr>
                <w:rFonts w:ascii="Times New Roman" w:eastAsia="Bookman Old Style"/>
                <w:sz w:val="24"/>
                <w:szCs w:val="24"/>
                <w:lang w:eastAsia="en-GB"/>
              </w:rPr>
              <w:t>S</w:t>
            </w:r>
            <w:r w:rsidRPr="00B65588">
              <w:rPr>
                <w:rFonts w:ascii="Times New Roman" w:eastAsia="Bookman Old Style"/>
                <w:sz w:val="24"/>
                <w:szCs w:val="24"/>
                <w:lang w:eastAsia="en-GB"/>
              </w:rPr>
              <w:t>afety</w:t>
            </w:r>
          </w:p>
        </w:tc>
        <w:tc>
          <w:tcPr>
            <w:tcW w:w="1530" w:type="dxa"/>
            <w:tcBorders>
              <w:bottom w:val="single" w:sz="4" w:space="0" w:color="auto"/>
            </w:tcBorders>
          </w:tcPr>
          <w:p w14:paraId="0F7344E4"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.22</w:t>
            </w:r>
          </w:p>
        </w:tc>
        <w:tc>
          <w:tcPr>
            <w:tcW w:w="1440" w:type="dxa"/>
            <w:tcBorders>
              <w:bottom w:val="single" w:sz="4" w:space="0" w:color="auto"/>
            </w:tcBorders>
          </w:tcPr>
          <w:p w14:paraId="542699A5"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.07</w:t>
            </w:r>
          </w:p>
        </w:tc>
        <w:tc>
          <w:tcPr>
            <w:tcW w:w="900" w:type="dxa"/>
            <w:tcBorders>
              <w:bottom w:val="single" w:sz="4" w:space="0" w:color="auto"/>
            </w:tcBorders>
          </w:tcPr>
          <w:p w14:paraId="67E13F55"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3.30</w:t>
            </w:r>
          </w:p>
        </w:tc>
        <w:tc>
          <w:tcPr>
            <w:tcW w:w="1118" w:type="dxa"/>
            <w:tcBorders>
              <w:bottom w:val="single" w:sz="4" w:space="0" w:color="auto"/>
            </w:tcBorders>
          </w:tcPr>
          <w:p w14:paraId="47478B67"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.001</w:t>
            </w:r>
          </w:p>
        </w:tc>
        <w:tc>
          <w:tcPr>
            <w:tcW w:w="740" w:type="dxa"/>
            <w:tcBorders>
              <w:bottom w:val="single" w:sz="4" w:space="0" w:color="auto"/>
            </w:tcBorders>
          </w:tcPr>
          <w:p w14:paraId="1EBBBAFF"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.09</w:t>
            </w:r>
          </w:p>
        </w:tc>
        <w:tc>
          <w:tcPr>
            <w:tcW w:w="1112" w:type="dxa"/>
            <w:tcBorders>
              <w:bottom w:val="single" w:sz="4" w:space="0" w:color="auto"/>
            </w:tcBorders>
          </w:tcPr>
          <w:p w14:paraId="2301948B" w14:textId="77777777" w:rsidR="003D0CBE" w:rsidRPr="00B65588" w:rsidRDefault="003D0CBE" w:rsidP="00695FDF">
            <w:pPr>
              <w:spacing w:line="240" w:lineRule="auto"/>
              <w:jc w:val="center"/>
              <w:rPr>
                <w:rFonts w:ascii="Times New Roman" w:hAnsi="Times New Roman" w:cs="Times New Roman"/>
                <w:sz w:val="24"/>
                <w:szCs w:val="24"/>
              </w:rPr>
            </w:pPr>
            <w:r w:rsidRPr="00B65588">
              <w:rPr>
                <w:rFonts w:ascii="Times New Roman" w:eastAsia="新細明體"/>
                <w:sz w:val="24"/>
                <w:szCs w:val="24"/>
                <w:lang w:eastAsia="zh-TW"/>
              </w:rPr>
              <w:t>.35</w:t>
            </w:r>
          </w:p>
        </w:tc>
      </w:tr>
      <w:tr w:rsidR="003D0CBE" w:rsidRPr="00B65588" w14:paraId="086C8FAC" w14:textId="77777777" w:rsidTr="004B3F4A">
        <w:tc>
          <w:tcPr>
            <w:tcW w:w="2520" w:type="dxa"/>
            <w:hideMark/>
          </w:tcPr>
          <w:p w14:paraId="02EE4101" w14:textId="77777777" w:rsidR="003D0CBE" w:rsidRPr="00B65588" w:rsidRDefault="003D0CBE" w:rsidP="00A07753">
            <w:pPr>
              <w:spacing w:line="240" w:lineRule="auto"/>
              <w:rPr>
                <w:rFonts w:ascii="Times New Roman" w:hAnsi="Times New Roman" w:cs="Times New Roman"/>
                <w:sz w:val="24"/>
                <w:szCs w:val="24"/>
              </w:rPr>
            </w:pPr>
          </w:p>
        </w:tc>
        <w:tc>
          <w:tcPr>
            <w:tcW w:w="6840" w:type="dxa"/>
            <w:gridSpan w:val="6"/>
            <w:tcBorders>
              <w:top w:val="single" w:sz="4" w:space="0" w:color="auto"/>
              <w:bottom w:val="single" w:sz="4" w:space="0" w:color="auto"/>
            </w:tcBorders>
            <w:hideMark/>
          </w:tcPr>
          <w:p w14:paraId="09407246" w14:textId="77777777" w:rsidR="003D0CBE" w:rsidRPr="00B65588" w:rsidRDefault="003D0CBE" w:rsidP="00A07753">
            <w:pPr>
              <w:spacing w:line="240" w:lineRule="auto"/>
              <w:rPr>
                <w:rFonts w:ascii="Times New Roman" w:hAnsi="Times New Roman" w:cs="Times New Roman"/>
                <w:sz w:val="20"/>
                <w:szCs w:val="20"/>
              </w:rPr>
            </w:pPr>
            <w:r w:rsidRPr="00B65588">
              <w:rPr>
                <w:rFonts w:ascii="Times New Roman"/>
                <w:sz w:val="20"/>
                <w:szCs w:val="20"/>
              </w:rPr>
              <w:t>Conditional Effects of POS on constructive deviance at values of the Moderator</w:t>
            </w:r>
          </w:p>
        </w:tc>
      </w:tr>
      <w:tr w:rsidR="003D0CBE" w:rsidRPr="00B65588" w14:paraId="3CBC7CCC" w14:textId="77777777" w:rsidTr="004B3F4A">
        <w:tc>
          <w:tcPr>
            <w:tcW w:w="2520" w:type="dxa"/>
            <w:hideMark/>
          </w:tcPr>
          <w:p w14:paraId="47D07258" w14:textId="77777777" w:rsidR="003D0CBE" w:rsidRPr="00B65588" w:rsidRDefault="003D0CBE" w:rsidP="00A07753">
            <w:pPr>
              <w:spacing w:line="240" w:lineRule="auto"/>
              <w:rPr>
                <w:rFonts w:ascii="Times New Roman" w:hAnsi="Times New Roman" w:cs="Times New Roman"/>
                <w:sz w:val="24"/>
                <w:szCs w:val="24"/>
              </w:rPr>
            </w:pPr>
            <w:r w:rsidRPr="00B65588">
              <w:rPr>
                <w:rFonts w:ascii="Times New Roman" w:hAnsi="Times New Roman" w:cs="Times New Roman"/>
                <w:sz w:val="24"/>
                <w:szCs w:val="24"/>
              </w:rPr>
              <w:t xml:space="preserve"> </w:t>
            </w:r>
          </w:p>
        </w:tc>
        <w:tc>
          <w:tcPr>
            <w:tcW w:w="1530" w:type="dxa"/>
            <w:tcBorders>
              <w:top w:val="single" w:sz="4" w:space="0" w:color="auto"/>
              <w:bottom w:val="single" w:sz="4" w:space="0" w:color="auto"/>
            </w:tcBorders>
            <w:hideMark/>
          </w:tcPr>
          <w:p w14:paraId="22BF85BF" w14:textId="77777777" w:rsidR="003D0CBE" w:rsidRPr="00B65588" w:rsidRDefault="003D0CBE" w:rsidP="00743004">
            <w:pPr>
              <w:spacing w:line="240" w:lineRule="auto"/>
              <w:jc w:val="center"/>
              <w:rPr>
                <w:rFonts w:ascii="Times New Roman" w:hAnsi="Times New Roman" w:cs="Times New Roman"/>
                <w:sz w:val="24"/>
                <w:szCs w:val="24"/>
              </w:rPr>
            </w:pPr>
            <w:r w:rsidRPr="00B65588">
              <w:rPr>
                <w:rFonts w:ascii="Times New Roman"/>
                <w:sz w:val="24"/>
                <w:szCs w:val="24"/>
              </w:rPr>
              <w:t>Moderator</w:t>
            </w:r>
          </w:p>
        </w:tc>
        <w:tc>
          <w:tcPr>
            <w:tcW w:w="1440" w:type="dxa"/>
            <w:tcBorders>
              <w:top w:val="single" w:sz="4" w:space="0" w:color="auto"/>
              <w:bottom w:val="single" w:sz="4" w:space="0" w:color="auto"/>
            </w:tcBorders>
            <w:hideMark/>
          </w:tcPr>
          <w:p w14:paraId="287AB2ED" w14:textId="77777777" w:rsidR="003D0CBE" w:rsidRPr="00B65588" w:rsidRDefault="003D0CBE" w:rsidP="00743004">
            <w:pPr>
              <w:spacing w:line="240" w:lineRule="auto"/>
              <w:jc w:val="center"/>
              <w:rPr>
                <w:rFonts w:ascii="Times New Roman" w:hAnsi="Times New Roman" w:cs="Times New Roman"/>
                <w:sz w:val="24"/>
                <w:szCs w:val="24"/>
              </w:rPr>
            </w:pPr>
            <w:r w:rsidRPr="00B65588">
              <w:rPr>
                <w:rFonts w:ascii="Times New Roman"/>
                <w:sz w:val="24"/>
                <w:szCs w:val="24"/>
              </w:rPr>
              <w:t>Effect</w:t>
            </w:r>
          </w:p>
        </w:tc>
        <w:tc>
          <w:tcPr>
            <w:tcW w:w="900" w:type="dxa"/>
            <w:tcBorders>
              <w:top w:val="single" w:sz="4" w:space="0" w:color="auto"/>
              <w:bottom w:val="single" w:sz="4" w:space="0" w:color="auto"/>
            </w:tcBorders>
            <w:hideMark/>
          </w:tcPr>
          <w:p w14:paraId="062EECF7" w14:textId="77777777" w:rsidR="003D0CBE" w:rsidRPr="00B65588" w:rsidRDefault="003D0CBE" w:rsidP="00743004">
            <w:pPr>
              <w:spacing w:line="240" w:lineRule="auto"/>
              <w:jc w:val="center"/>
              <w:rPr>
                <w:rFonts w:ascii="Times New Roman" w:hAnsi="Times New Roman" w:cs="Times New Roman"/>
                <w:sz w:val="24"/>
                <w:szCs w:val="24"/>
              </w:rPr>
            </w:pPr>
            <w:r w:rsidRPr="00B65588">
              <w:rPr>
                <w:rFonts w:ascii="Times New Roman"/>
                <w:sz w:val="24"/>
                <w:szCs w:val="24"/>
              </w:rPr>
              <w:t>SE</w:t>
            </w:r>
          </w:p>
        </w:tc>
        <w:tc>
          <w:tcPr>
            <w:tcW w:w="1118" w:type="dxa"/>
            <w:tcBorders>
              <w:top w:val="single" w:sz="4" w:space="0" w:color="auto"/>
              <w:bottom w:val="single" w:sz="4" w:space="0" w:color="auto"/>
            </w:tcBorders>
            <w:hideMark/>
          </w:tcPr>
          <w:p w14:paraId="5145826A" w14:textId="77777777" w:rsidR="003D0CBE" w:rsidRPr="00B65588" w:rsidRDefault="003D0CBE" w:rsidP="00743004">
            <w:pPr>
              <w:spacing w:line="240" w:lineRule="auto"/>
              <w:jc w:val="center"/>
              <w:rPr>
                <w:rFonts w:ascii="Times New Roman" w:hAnsi="Times New Roman" w:cs="Times New Roman"/>
                <w:sz w:val="24"/>
                <w:szCs w:val="24"/>
              </w:rPr>
            </w:pPr>
            <w:r w:rsidRPr="00B65588">
              <w:rPr>
                <w:rFonts w:ascii="Times New Roman"/>
                <w:sz w:val="24"/>
                <w:szCs w:val="24"/>
              </w:rPr>
              <w:t>P</w:t>
            </w:r>
          </w:p>
        </w:tc>
        <w:tc>
          <w:tcPr>
            <w:tcW w:w="740" w:type="dxa"/>
            <w:tcBorders>
              <w:top w:val="single" w:sz="4" w:space="0" w:color="auto"/>
              <w:bottom w:val="single" w:sz="4" w:space="0" w:color="auto"/>
            </w:tcBorders>
            <w:hideMark/>
          </w:tcPr>
          <w:p w14:paraId="72A90FAB" w14:textId="77777777" w:rsidR="003D0CBE" w:rsidRPr="00B65588" w:rsidRDefault="003D0CBE" w:rsidP="00743004">
            <w:pPr>
              <w:spacing w:line="240" w:lineRule="auto"/>
              <w:jc w:val="center"/>
              <w:rPr>
                <w:rFonts w:ascii="Times New Roman" w:hAnsi="Times New Roman" w:cs="Times New Roman"/>
                <w:sz w:val="24"/>
                <w:szCs w:val="24"/>
              </w:rPr>
            </w:pPr>
            <w:r w:rsidRPr="00B65588">
              <w:rPr>
                <w:rFonts w:ascii="Times New Roman"/>
                <w:sz w:val="24"/>
                <w:szCs w:val="24"/>
              </w:rPr>
              <w:t>LLCI</w:t>
            </w:r>
          </w:p>
        </w:tc>
        <w:tc>
          <w:tcPr>
            <w:tcW w:w="1112" w:type="dxa"/>
            <w:tcBorders>
              <w:top w:val="single" w:sz="4" w:space="0" w:color="auto"/>
              <w:bottom w:val="single" w:sz="4" w:space="0" w:color="auto"/>
            </w:tcBorders>
            <w:hideMark/>
          </w:tcPr>
          <w:p w14:paraId="5ACB1A4A" w14:textId="77777777" w:rsidR="003D0CBE" w:rsidRPr="00B65588" w:rsidRDefault="003D0CBE" w:rsidP="00743004">
            <w:pPr>
              <w:spacing w:line="240" w:lineRule="auto"/>
              <w:jc w:val="center"/>
              <w:rPr>
                <w:rFonts w:ascii="Times New Roman" w:hAnsi="Times New Roman" w:cs="Times New Roman"/>
                <w:sz w:val="24"/>
                <w:szCs w:val="24"/>
              </w:rPr>
            </w:pPr>
            <w:r w:rsidRPr="00B65588">
              <w:rPr>
                <w:rFonts w:ascii="Times New Roman"/>
                <w:sz w:val="24"/>
                <w:szCs w:val="24"/>
              </w:rPr>
              <w:t>ULCI</w:t>
            </w:r>
          </w:p>
        </w:tc>
      </w:tr>
      <w:tr w:rsidR="003D0CBE" w:rsidRPr="00B65588" w14:paraId="6B6D3449" w14:textId="77777777" w:rsidTr="004B3F4A">
        <w:tc>
          <w:tcPr>
            <w:tcW w:w="2520" w:type="dxa"/>
          </w:tcPr>
          <w:p w14:paraId="260C77E0" w14:textId="77777777" w:rsidR="003D0CBE" w:rsidRPr="00B65588" w:rsidRDefault="003D0CBE" w:rsidP="00A07753">
            <w:pPr>
              <w:spacing w:line="240" w:lineRule="auto"/>
              <w:rPr>
                <w:rFonts w:ascii="Times New Roman" w:hAnsi="Times New Roman"/>
                <w:sz w:val="24"/>
                <w:szCs w:val="24"/>
              </w:rPr>
            </w:pPr>
            <w:r w:rsidRPr="00B65588">
              <w:rPr>
                <w:rFonts w:ascii="Times New Roman"/>
                <w:sz w:val="24"/>
                <w:szCs w:val="24"/>
              </w:rPr>
              <w:t xml:space="preserve">Low </w:t>
            </w:r>
            <w:r w:rsidRPr="00B65588">
              <w:rPr>
                <w:rFonts w:ascii="Times New Roman"/>
                <w:bCs/>
                <w:sz w:val="24"/>
                <w:szCs w:val="24"/>
              </w:rPr>
              <w:t>Psy</w:t>
            </w:r>
            <w:r>
              <w:rPr>
                <w:rFonts w:ascii="Times New Roman"/>
                <w:bCs/>
                <w:sz w:val="24"/>
                <w:szCs w:val="24"/>
              </w:rPr>
              <w:t>S</w:t>
            </w:r>
            <w:r w:rsidRPr="00B65588">
              <w:rPr>
                <w:rFonts w:ascii="Times New Roman"/>
                <w:bCs/>
                <w:sz w:val="24"/>
                <w:szCs w:val="24"/>
              </w:rPr>
              <w:t>afety</w:t>
            </w:r>
          </w:p>
        </w:tc>
        <w:tc>
          <w:tcPr>
            <w:tcW w:w="1530" w:type="dxa"/>
            <w:tcBorders>
              <w:top w:val="single" w:sz="4" w:space="0" w:color="auto"/>
            </w:tcBorders>
          </w:tcPr>
          <w:p w14:paraId="475F9714"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-.83</w:t>
            </w:r>
          </w:p>
        </w:tc>
        <w:tc>
          <w:tcPr>
            <w:tcW w:w="1440" w:type="dxa"/>
            <w:tcBorders>
              <w:top w:val="single" w:sz="4" w:space="0" w:color="auto"/>
            </w:tcBorders>
          </w:tcPr>
          <w:p w14:paraId="3933B7C7"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.39</w:t>
            </w:r>
          </w:p>
        </w:tc>
        <w:tc>
          <w:tcPr>
            <w:tcW w:w="900" w:type="dxa"/>
            <w:tcBorders>
              <w:top w:val="single" w:sz="4" w:space="0" w:color="auto"/>
            </w:tcBorders>
          </w:tcPr>
          <w:p w14:paraId="101E1B26"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.08</w:t>
            </w:r>
          </w:p>
        </w:tc>
        <w:tc>
          <w:tcPr>
            <w:tcW w:w="1118" w:type="dxa"/>
            <w:tcBorders>
              <w:top w:val="single" w:sz="4" w:space="0" w:color="auto"/>
            </w:tcBorders>
          </w:tcPr>
          <w:p w14:paraId="6E0429B7"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.001</w:t>
            </w:r>
          </w:p>
        </w:tc>
        <w:tc>
          <w:tcPr>
            <w:tcW w:w="740" w:type="dxa"/>
            <w:tcBorders>
              <w:top w:val="single" w:sz="4" w:space="0" w:color="auto"/>
            </w:tcBorders>
          </w:tcPr>
          <w:p w14:paraId="30C13210"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.23</w:t>
            </w:r>
          </w:p>
        </w:tc>
        <w:tc>
          <w:tcPr>
            <w:tcW w:w="1112" w:type="dxa"/>
            <w:tcBorders>
              <w:top w:val="single" w:sz="4" w:space="0" w:color="auto"/>
            </w:tcBorders>
          </w:tcPr>
          <w:p w14:paraId="7EAA6EE5"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.55</w:t>
            </w:r>
          </w:p>
        </w:tc>
      </w:tr>
      <w:tr w:rsidR="003D0CBE" w:rsidRPr="00B65588" w14:paraId="75AABCCD" w14:textId="77777777" w:rsidTr="004B3F4A">
        <w:tc>
          <w:tcPr>
            <w:tcW w:w="2520" w:type="dxa"/>
          </w:tcPr>
          <w:p w14:paraId="577BC057" w14:textId="77777777" w:rsidR="003D0CBE" w:rsidRPr="00B65588" w:rsidRDefault="003D0CBE" w:rsidP="00A07753">
            <w:pPr>
              <w:spacing w:line="240" w:lineRule="auto"/>
              <w:rPr>
                <w:rFonts w:ascii="Times New Roman" w:hAnsi="Times New Roman"/>
                <w:sz w:val="24"/>
                <w:szCs w:val="24"/>
              </w:rPr>
            </w:pPr>
            <w:r w:rsidRPr="00B65588">
              <w:rPr>
                <w:rFonts w:ascii="Times New Roman"/>
                <w:sz w:val="24"/>
                <w:szCs w:val="24"/>
              </w:rPr>
              <w:t xml:space="preserve">High </w:t>
            </w:r>
            <w:r w:rsidRPr="00B65588">
              <w:rPr>
                <w:rFonts w:ascii="Times New Roman"/>
                <w:bCs/>
                <w:sz w:val="24"/>
                <w:szCs w:val="24"/>
              </w:rPr>
              <w:t>PsySafety</w:t>
            </w:r>
          </w:p>
        </w:tc>
        <w:tc>
          <w:tcPr>
            <w:tcW w:w="1530" w:type="dxa"/>
          </w:tcPr>
          <w:p w14:paraId="418EB221" w14:textId="3D5945B9"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.83</w:t>
            </w:r>
          </w:p>
        </w:tc>
        <w:tc>
          <w:tcPr>
            <w:tcW w:w="1440" w:type="dxa"/>
          </w:tcPr>
          <w:p w14:paraId="1A5484BE"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.75</w:t>
            </w:r>
          </w:p>
        </w:tc>
        <w:tc>
          <w:tcPr>
            <w:tcW w:w="900" w:type="dxa"/>
          </w:tcPr>
          <w:p w14:paraId="37751DF4"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.09</w:t>
            </w:r>
          </w:p>
        </w:tc>
        <w:tc>
          <w:tcPr>
            <w:tcW w:w="1118" w:type="dxa"/>
          </w:tcPr>
          <w:p w14:paraId="230AE492"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.001</w:t>
            </w:r>
          </w:p>
        </w:tc>
        <w:tc>
          <w:tcPr>
            <w:tcW w:w="740" w:type="dxa"/>
          </w:tcPr>
          <w:p w14:paraId="73EF8117"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.60</w:t>
            </w:r>
          </w:p>
        </w:tc>
        <w:tc>
          <w:tcPr>
            <w:tcW w:w="1112" w:type="dxa"/>
          </w:tcPr>
          <w:p w14:paraId="46383735" w14:textId="77777777" w:rsidR="003D0CBE" w:rsidRPr="00B65588" w:rsidRDefault="003D0CBE" w:rsidP="00743004">
            <w:pPr>
              <w:spacing w:line="240" w:lineRule="auto"/>
              <w:jc w:val="center"/>
              <w:rPr>
                <w:rFonts w:ascii="Times New Roman" w:hAnsi="Times New Roman"/>
                <w:sz w:val="24"/>
                <w:szCs w:val="24"/>
              </w:rPr>
            </w:pPr>
            <w:r w:rsidRPr="00B65588">
              <w:rPr>
                <w:rFonts w:ascii="Times New Roman" w:eastAsia="新細明體"/>
                <w:sz w:val="24"/>
                <w:szCs w:val="24"/>
                <w:lang w:eastAsia="zh-TW"/>
              </w:rPr>
              <w:t>.91</w:t>
            </w:r>
          </w:p>
        </w:tc>
      </w:tr>
      <w:tr w:rsidR="003D0CBE" w:rsidRPr="00B65588" w14:paraId="26F6836D" w14:textId="77777777" w:rsidTr="004B3F4A">
        <w:tc>
          <w:tcPr>
            <w:tcW w:w="9360" w:type="dxa"/>
            <w:gridSpan w:val="7"/>
            <w:tcBorders>
              <w:top w:val="single" w:sz="12" w:space="0" w:color="auto"/>
              <w:left w:val="nil"/>
              <w:bottom w:val="nil"/>
              <w:right w:val="nil"/>
            </w:tcBorders>
            <w:hideMark/>
          </w:tcPr>
          <w:p w14:paraId="3219E86E" w14:textId="57612B8A" w:rsidR="003D0CBE" w:rsidRPr="00B65588" w:rsidRDefault="003D0CBE" w:rsidP="007E02FA">
            <w:pPr>
              <w:spacing w:line="360" w:lineRule="exact"/>
              <w:ind w:left="600" w:hangingChars="250" w:hanging="600"/>
              <w:jc w:val="both"/>
              <w:rPr>
                <w:rFonts w:ascii="Times New Roman" w:hAnsi="Times New Roman" w:cs="Times New Roman"/>
                <w:sz w:val="24"/>
                <w:szCs w:val="24"/>
              </w:rPr>
            </w:pPr>
            <w:r w:rsidRPr="00B65588">
              <w:rPr>
                <w:rFonts w:ascii="Times New Roman" w:hAnsi="Times New Roman" w:cs="Times New Roman"/>
                <w:i/>
                <w:iCs/>
                <w:sz w:val="24"/>
                <w:szCs w:val="24"/>
              </w:rPr>
              <w:t>Note</w:t>
            </w:r>
            <w:r w:rsidRPr="00B65588">
              <w:rPr>
                <w:rFonts w:ascii="Times New Roman" w:hAnsi="Times New Roman" w:cs="Times New Roman"/>
                <w:sz w:val="24"/>
                <w:szCs w:val="24"/>
              </w:rPr>
              <w:t xml:space="preserve">. </w:t>
            </w:r>
            <w:r w:rsidRPr="00B65588">
              <w:rPr>
                <w:rFonts w:ascii="Times New Roman" w:eastAsia="新細明體" w:hAnsi="Times New Roman"/>
                <w:color w:val="000000"/>
                <w:sz w:val="24"/>
                <w:szCs w:val="24"/>
                <w:lang w:eastAsia="zh-TW"/>
              </w:rPr>
              <w:t>n = 203; SE = standard error of sample size (5000); LLCI= lower limit confidence interval; ULCI= upper limit confidence interval</w:t>
            </w:r>
            <w:r w:rsidRPr="00B65588">
              <w:rPr>
                <w:rFonts w:ascii="Times New Roman" w:hAnsi="Times New Roman"/>
                <w:color w:val="000000"/>
                <w:sz w:val="24"/>
                <w:szCs w:val="24"/>
              </w:rPr>
              <w:t xml:space="preserve">; </w:t>
            </w:r>
            <w:r w:rsidRPr="00B65588">
              <w:rPr>
                <w:rFonts w:ascii="Times New Roman" w:hAnsi="Times New Roman" w:cs="Times New Roman"/>
                <w:sz w:val="24"/>
                <w:szCs w:val="24"/>
              </w:rPr>
              <w:t>POS= perceived organizational support; PsySafety = psychological safety.</w:t>
            </w:r>
          </w:p>
        </w:tc>
      </w:tr>
    </w:tbl>
    <w:p w14:paraId="5A1CC0AA" w14:textId="77777777" w:rsidR="003D0CBE" w:rsidRDefault="003D0CBE" w:rsidP="00A07753">
      <w:pPr>
        <w:spacing w:line="360" w:lineRule="exact"/>
        <w:jc w:val="both"/>
        <w:rPr>
          <w:rFonts w:ascii="Times New Roman" w:hAnsi="Times New Roman"/>
          <w:bCs/>
          <w:sz w:val="26"/>
          <w:szCs w:val="26"/>
        </w:rPr>
      </w:pPr>
    </w:p>
    <w:p w14:paraId="1C183252" w14:textId="77777777" w:rsidR="003D0CBE" w:rsidRDefault="003D0CBE" w:rsidP="00A07753">
      <w:pPr>
        <w:spacing w:line="360" w:lineRule="exact"/>
        <w:ind w:firstLine="475"/>
        <w:jc w:val="both"/>
        <w:rPr>
          <w:rFonts w:ascii="Times New Roman" w:hAnsi="Times New Roman"/>
          <w:bCs/>
          <w:sz w:val="26"/>
          <w:szCs w:val="26"/>
        </w:rPr>
      </w:pPr>
      <w:r>
        <w:rPr>
          <w:rFonts w:ascii="Times New Roman" w:hAnsi="Times New Roman"/>
          <w:bCs/>
          <w:sz w:val="26"/>
          <w:szCs w:val="26"/>
        </w:rPr>
        <w:t xml:space="preserve">Further analysis </w:t>
      </w:r>
      <w:r w:rsidRPr="00C94499">
        <w:rPr>
          <w:rFonts w:ascii="Times New Roman" w:hAnsi="Times New Roman"/>
          <w:bCs/>
          <w:sz w:val="26"/>
          <w:szCs w:val="26"/>
        </w:rPr>
        <w:t xml:space="preserve">using two specific values of the moderator (psychological </w:t>
      </w:r>
      <w:r>
        <w:rPr>
          <w:rFonts w:ascii="Times New Roman" w:hAnsi="Times New Roman"/>
          <w:bCs/>
          <w:sz w:val="26"/>
          <w:szCs w:val="26"/>
        </w:rPr>
        <w:t>s</w:t>
      </w:r>
      <w:r w:rsidRPr="00C94499">
        <w:rPr>
          <w:rFonts w:ascii="Times New Roman" w:hAnsi="Times New Roman"/>
          <w:bCs/>
          <w:sz w:val="26"/>
          <w:szCs w:val="26"/>
        </w:rPr>
        <w:t xml:space="preserve">afety) showed the conditional effect of POS on constructive deviance: -1 standard deviation (-.83, &gt; mean value) and +1 standard deviation (.83 &lt; mean value). The simple slope analysis showed that the effect was significant and </w:t>
      </w:r>
      <w:r>
        <w:rPr>
          <w:rFonts w:ascii="Times New Roman" w:hAnsi="Times New Roman"/>
          <w:bCs/>
          <w:sz w:val="26"/>
          <w:szCs w:val="26"/>
        </w:rPr>
        <w:t>more substantial</w:t>
      </w:r>
      <w:r w:rsidRPr="00C94499">
        <w:rPr>
          <w:rFonts w:ascii="Times New Roman" w:hAnsi="Times New Roman"/>
          <w:bCs/>
          <w:sz w:val="26"/>
          <w:szCs w:val="26"/>
        </w:rPr>
        <w:t xml:space="preserve"> for participants with high psychological </w:t>
      </w:r>
      <w:r>
        <w:rPr>
          <w:rFonts w:ascii="Times New Roman" w:hAnsi="Times New Roman"/>
          <w:bCs/>
          <w:sz w:val="26"/>
          <w:szCs w:val="26"/>
        </w:rPr>
        <w:t>s</w:t>
      </w:r>
      <w:r w:rsidRPr="00C94499">
        <w:rPr>
          <w:rFonts w:ascii="Times New Roman" w:hAnsi="Times New Roman"/>
          <w:bCs/>
          <w:sz w:val="26"/>
          <w:szCs w:val="26"/>
        </w:rPr>
        <w:t>afety (</w:t>
      </w:r>
      <w:r w:rsidRPr="00C94499">
        <w:rPr>
          <w:rFonts w:ascii="Times New Roman" w:hAnsi="Times New Roman"/>
          <w:bCs/>
          <w:i/>
          <w:iCs/>
          <w:sz w:val="26"/>
          <w:szCs w:val="26"/>
        </w:rPr>
        <w:t>b</w:t>
      </w:r>
      <w:r w:rsidRPr="00C94499">
        <w:rPr>
          <w:rFonts w:ascii="Times New Roman" w:hAnsi="Times New Roman"/>
          <w:bCs/>
          <w:sz w:val="26"/>
          <w:szCs w:val="26"/>
        </w:rPr>
        <w:t xml:space="preserve"> = .75, </w:t>
      </w:r>
      <w:r w:rsidRPr="00C94499">
        <w:rPr>
          <w:rFonts w:ascii="Times New Roman" w:hAnsi="Times New Roman"/>
          <w:bCs/>
          <w:i/>
          <w:iCs/>
          <w:sz w:val="26"/>
          <w:szCs w:val="26"/>
        </w:rPr>
        <w:t>p</w:t>
      </w:r>
      <w:r w:rsidRPr="00C94499">
        <w:rPr>
          <w:rFonts w:ascii="Times New Roman" w:hAnsi="Times New Roman"/>
          <w:bCs/>
          <w:sz w:val="26"/>
          <w:szCs w:val="26"/>
        </w:rPr>
        <w:t xml:space="preserve"> &lt; .01, LLCI =.60, ULCI = .91) and significant but weak for participants with low psychological </w:t>
      </w:r>
      <w:r>
        <w:rPr>
          <w:rFonts w:ascii="Times New Roman" w:hAnsi="Times New Roman"/>
          <w:bCs/>
          <w:sz w:val="26"/>
          <w:szCs w:val="26"/>
        </w:rPr>
        <w:t>s</w:t>
      </w:r>
      <w:r w:rsidRPr="00C94499">
        <w:rPr>
          <w:rFonts w:ascii="Times New Roman" w:hAnsi="Times New Roman"/>
          <w:bCs/>
          <w:sz w:val="26"/>
          <w:szCs w:val="26"/>
        </w:rPr>
        <w:t>afety (b = .39, p &lt; .01, LLCI =.23 ULCI = .55). The effects are shown on the interaction plot below:</w:t>
      </w:r>
    </w:p>
    <w:p w14:paraId="674F313A" w14:textId="312A3DD5" w:rsidR="003D0CBE" w:rsidRDefault="003D0CBE" w:rsidP="00A07753">
      <w:pPr>
        <w:spacing w:line="360" w:lineRule="exact"/>
        <w:ind w:firstLine="475"/>
        <w:jc w:val="both"/>
        <w:rPr>
          <w:rFonts w:ascii="Times New Roman" w:hAnsi="Times New Roman"/>
          <w:bCs/>
          <w:sz w:val="26"/>
          <w:szCs w:val="26"/>
        </w:rPr>
      </w:pPr>
    </w:p>
    <w:p w14:paraId="0B6FD6EE" w14:textId="77777777" w:rsidR="00DE4E01" w:rsidRDefault="00DE4E01">
      <w:pPr>
        <w:spacing w:after="160" w:line="259" w:lineRule="auto"/>
        <w:rPr>
          <w:rFonts w:ascii="Times New Roman" w:hAnsi="Times New Roman"/>
          <w:b/>
          <w:sz w:val="26"/>
          <w:szCs w:val="26"/>
        </w:rPr>
      </w:pPr>
      <w:r>
        <w:rPr>
          <w:rFonts w:ascii="Times New Roman" w:hAnsi="Times New Roman"/>
          <w:b/>
          <w:sz w:val="26"/>
          <w:szCs w:val="26"/>
        </w:rPr>
        <w:br w:type="page"/>
      </w:r>
    </w:p>
    <w:p w14:paraId="64207C2C" w14:textId="70ABD74F" w:rsidR="003D0CBE" w:rsidRDefault="003D0CBE" w:rsidP="00A07753">
      <w:pPr>
        <w:spacing w:line="360" w:lineRule="exact"/>
        <w:rPr>
          <w:rFonts w:ascii="Times New Roman" w:hAnsi="Times New Roman"/>
          <w:bCs/>
          <w:i/>
          <w:sz w:val="26"/>
          <w:szCs w:val="26"/>
        </w:rPr>
      </w:pPr>
      <w:r w:rsidRPr="00C94499">
        <w:rPr>
          <w:rFonts w:ascii="Times New Roman" w:hAnsi="Times New Roman"/>
          <w:b/>
          <w:sz w:val="26"/>
          <w:szCs w:val="26"/>
        </w:rPr>
        <w:lastRenderedPageBreak/>
        <w:t>Figure 2</w:t>
      </w:r>
      <w:r>
        <w:rPr>
          <w:rFonts w:ascii="Times New Roman" w:hAnsi="Times New Roman"/>
          <w:b/>
          <w:sz w:val="26"/>
          <w:szCs w:val="26"/>
        </w:rPr>
        <w:t xml:space="preserve"> </w:t>
      </w:r>
      <w:r w:rsidRPr="004015F7">
        <w:rPr>
          <w:rFonts w:ascii="Times New Roman" w:hAnsi="Times New Roman"/>
          <w:bCs/>
          <w:i/>
          <w:sz w:val="26"/>
          <w:szCs w:val="26"/>
        </w:rPr>
        <w:t xml:space="preserve">Simple Slope for the Moderating Effect of Psychological </w:t>
      </w:r>
      <w:r>
        <w:rPr>
          <w:rFonts w:ascii="Times New Roman" w:hAnsi="Times New Roman"/>
          <w:bCs/>
          <w:i/>
          <w:sz w:val="26"/>
          <w:szCs w:val="26"/>
        </w:rPr>
        <w:t>S</w:t>
      </w:r>
      <w:r w:rsidRPr="004015F7">
        <w:rPr>
          <w:rFonts w:ascii="Times New Roman" w:hAnsi="Times New Roman"/>
          <w:bCs/>
          <w:i/>
          <w:sz w:val="26"/>
          <w:szCs w:val="26"/>
        </w:rPr>
        <w:t>afety</w:t>
      </w:r>
    </w:p>
    <w:p w14:paraId="2CCF9D4B" w14:textId="62EE0FD3" w:rsidR="003D0CBE" w:rsidRDefault="00A07753" w:rsidP="00A07753">
      <w:pPr>
        <w:spacing w:line="360" w:lineRule="exact"/>
        <w:rPr>
          <w:rFonts w:ascii="Times New Roman" w:hAnsi="Times New Roman"/>
          <w:b/>
          <w:sz w:val="26"/>
          <w:szCs w:val="26"/>
        </w:rPr>
      </w:pPr>
      <w:r>
        <w:rPr>
          <w:noProof/>
          <w:lang w:eastAsia="en-US"/>
        </w:rPr>
        <w:drawing>
          <wp:anchor distT="0" distB="0" distL="114300" distR="114300" simplePos="0" relativeHeight="251662336" behindDoc="0" locked="0" layoutInCell="1" allowOverlap="0" wp14:anchorId="1B774CC9" wp14:editId="5C952B38">
            <wp:simplePos x="0" y="0"/>
            <wp:positionH relativeFrom="column">
              <wp:align>center</wp:align>
            </wp:positionH>
            <wp:positionV relativeFrom="paragraph">
              <wp:posOffset>180340</wp:posOffset>
            </wp:positionV>
            <wp:extent cx="5716800" cy="2952000"/>
            <wp:effectExtent l="0" t="0" r="17780" b="1270"/>
            <wp:wrapTopAndBottom/>
            <wp:docPr id="32" name="Chart 32">
              <a:extLst xmlns:a="http://schemas.openxmlformats.org/drawingml/2006/main">
                <a:ext uri="{FF2B5EF4-FFF2-40B4-BE49-F238E27FC236}">
                  <a16:creationId xmlns:a16="http://schemas.microsoft.com/office/drawing/2014/main" id="{CF7995EA-5057-42EB-A12B-E89AB2CB1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3D20184" w14:textId="6D6F6F1D" w:rsidR="003D0CBE" w:rsidRPr="00C94499" w:rsidRDefault="003D0CBE" w:rsidP="00A07753">
      <w:pPr>
        <w:spacing w:line="360" w:lineRule="exact"/>
        <w:ind w:firstLine="475"/>
        <w:jc w:val="center"/>
        <w:rPr>
          <w:rFonts w:ascii="Times New Roman" w:hAnsi="Times New Roman"/>
          <w:b/>
          <w:sz w:val="26"/>
          <w:szCs w:val="26"/>
        </w:rPr>
      </w:pPr>
      <w:r w:rsidRPr="00C94499">
        <w:rPr>
          <w:rFonts w:ascii="Times New Roman" w:hAnsi="Times New Roman"/>
          <w:b/>
          <w:sz w:val="26"/>
          <w:szCs w:val="26"/>
        </w:rPr>
        <w:t>DISCUSSION AND CONCLUSION</w:t>
      </w:r>
    </w:p>
    <w:p w14:paraId="385363A1" w14:textId="5932E803" w:rsidR="00DA4CF4"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The present</w:t>
      </w:r>
      <w:r>
        <w:rPr>
          <w:rFonts w:ascii="Times New Roman" w:hAnsi="Times New Roman"/>
          <w:bCs/>
          <w:sz w:val="26"/>
          <w:szCs w:val="26"/>
        </w:rPr>
        <w:t xml:space="preserve"> study tested the model that organizational identification</w:t>
      </w:r>
      <w:r w:rsidRPr="00C94499">
        <w:rPr>
          <w:rFonts w:ascii="Times New Roman" w:hAnsi="Times New Roman"/>
          <w:bCs/>
          <w:sz w:val="26"/>
          <w:szCs w:val="26"/>
        </w:rPr>
        <w:t xml:space="preserve"> and psychological safety would moderate the relationship between POS and constructive deviance.</w:t>
      </w:r>
      <w:r>
        <w:rPr>
          <w:rFonts w:ascii="Times New Roman" w:hAnsi="Times New Roman"/>
          <w:bCs/>
          <w:sz w:val="26"/>
          <w:szCs w:val="26"/>
        </w:rPr>
        <w:t xml:space="preserve"> T</w:t>
      </w:r>
      <w:r w:rsidRPr="00C94499">
        <w:rPr>
          <w:rFonts w:ascii="Times New Roman" w:hAnsi="Times New Roman"/>
          <w:bCs/>
          <w:sz w:val="26"/>
          <w:szCs w:val="26"/>
        </w:rPr>
        <w:t>he results con</w:t>
      </w:r>
      <w:r>
        <w:rPr>
          <w:rFonts w:ascii="Times New Roman" w:hAnsi="Times New Roman"/>
          <w:bCs/>
          <w:sz w:val="26"/>
          <w:szCs w:val="26"/>
        </w:rPr>
        <w:t>firmed perceived organizational support, identification, and psychological safety’s salient roles</w:t>
      </w:r>
      <w:r w:rsidRPr="00C94499">
        <w:rPr>
          <w:rFonts w:ascii="Times New Roman" w:hAnsi="Times New Roman"/>
          <w:bCs/>
          <w:sz w:val="26"/>
          <w:szCs w:val="26"/>
        </w:rPr>
        <w:t xml:space="preserve"> </w:t>
      </w:r>
      <w:r>
        <w:rPr>
          <w:rFonts w:ascii="Times New Roman" w:hAnsi="Times New Roman"/>
          <w:bCs/>
          <w:sz w:val="26"/>
          <w:szCs w:val="26"/>
        </w:rPr>
        <w:t>i</w:t>
      </w:r>
      <w:r w:rsidRPr="00C94499">
        <w:rPr>
          <w:rFonts w:ascii="Times New Roman" w:hAnsi="Times New Roman"/>
          <w:bCs/>
          <w:sz w:val="26"/>
          <w:szCs w:val="26"/>
        </w:rPr>
        <w:t>n constructive deviance among frontli</w:t>
      </w:r>
      <w:r>
        <w:rPr>
          <w:rFonts w:ascii="Times New Roman" w:hAnsi="Times New Roman"/>
          <w:bCs/>
          <w:sz w:val="26"/>
          <w:szCs w:val="26"/>
        </w:rPr>
        <w:t xml:space="preserve">ne workers in commercial banks. </w:t>
      </w:r>
      <w:r w:rsidRPr="00C94499">
        <w:rPr>
          <w:rFonts w:ascii="Times New Roman" w:hAnsi="Times New Roman"/>
          <w:bCs/>
          <w:sz w:val="26"/>
          <w:szCs w:val="26"/>
        </w:rPr>
        <w:t xml:space="preserve">The first </w:t>
      </w:r>
      <w:r>
        <w:rPr>
          <w:rFonts w:ascii="Times New Roman" w:hAnsi="Times New Roman"/>
          <w:bCs/>
          <w:sz w:val="26"/>
          <w:szCs w:val="26"/>
        </w:rPr>
        <w:t>hypothesis, which stated that POS</w:t>
      </w:r>
      <w:r w:rsidRPr="00C94499">
        <w:rPr>
          <w:rFonts w:ascii="Times New Roman" w:hAnsi="Times New Roman"/>
          <w:bCs/>
          <w:sz w:val="26"/>
          <w:szCs w:val="26"/>
        </w:rPr>
        <w:t xml:space="preserve"> </w:t>
      </w:r>
      <w:r w:rsidR="00A07753" w:rsidRPr="00C94499">
        <w:rPr>
          <w:rFonts w:ascii="Times New Roman" w:hAnsi="Times New Roman"/>
          <w:bCs/>
          <w:sz w:val="26"/>
          <w:szCs w:val="26"/>
        </w:rPr>
        <w:t>w</w:t>
      </w:r>
      <w:r w:rsidR="00A07753">
        <w:rPr>
          <w:rFonts w:ascii="Times New Roman" w:hAnsi="Times New Roman"/>
          <w:bCs/>
          <w:sz w:val="26"/>
          <w:szCs w:val="26"/>
        </w:rPr>
        <w:t>ould</w:t>
      </w:r>
      <w:r w:rsidR="00A07753" w:rsidRPr="00C94499">
        <w:rPr>
          <w:rFonts w:ascii="Times New Roman" w:hAnsi="Times New Roman"/>
          <w:bCs/>
          <w:sz w:val="26"/>
          <w:szCs w:val="26"/>
        </w:rPr>
        <w:t xml:space="preserve"> </w:t>
      </w:r>
      <w:r w:rsidRPr="00C94499">
        <w:rPr>
          <w:rFonts w:ascii="Times New Roman" w:hAnsi="Times New Roman"/>
          <w:bCs/>
          <w:sz w:val="26"/>
          <w:szCs w:val="26"/>
        </w:rPr>
        <w:t>positively and significantly predict constructive deviance</w:t>
      </w:r>
      <w:r>
        <w:rPr>
          <w:rFonts w:ascii="Times New Roman" w:hAnsi="Times New Roman"/>
          <w:bCs/>
          <w:sz w:val="26"/>
          <w:szCs w:val="26"/>
        </w:rPr>
        <w:t>,</w:t>
      </w:r>
      <w:r w:rsidRPr="00C94499">
        <w:rPr>
          <w:rFonts w:ascii="Times New Roman" w:hAnsi="Times New Roman"/>
          <w:bCs/>
          <w:sz w:val="26"/>
          <w:szCs w:val="26"/>
        </w:rPr>
        <w:t xml:space="preserve"> was supported as the result</w:t>
      </w:r>
      <w:r>
        <w:rPr>
          <w:rFonts w:ascii="Times New Roman" w:hAnsi="Times New Roman"/>
          <w:bCs/>
          <w:sz w:val="26"/>
          <w:szCs w:val="26"/>
        </w:rPr>
        <w:t>s</w:t>
      </w:r>
      <w:r w:rsidRPr="00C94499">
        <w:rPr>
          <w:rFonts w:ascii="Times New Roman" w:hAnsi="Times New Roman"/>
          <w:bCs/>
          <w:sz w:val="26"/>
          <w:szCs w:val="26"/>
        </w:rPr>
        <w:t xml:space="preserve"> we</w:t>
      </w:r>
      <w:r>
        <w:rPr>
          <w:rFonts w:ascii="Times New Roman" w:hAnsi="Times New Roman"/>
          <w:bCs/>
          <w:sz w:val="26"/>
          <w:szCs w:val="26"/>
        </w:rPr>
        <w:t xml:space="preserve">re in line with the hypothesis. </w:t>
      </w:r>
      <w:r w:rsidRPr="00C94499">
        <w:rPr>
          <w:rFonts w:ascii="Times New Roman" w:hAnsi="Times New Roman"/>
          <w:bCs/>
          <w:sz w:val="26"/>
          <w:szCs w:val="26"/>
        </w:rPr>
        <w:t xml:space="preserve">The finding suggests that frontline employees who perceive their organization </w:t>
      </w:r>
      <w:r>
        <w:rPr>
          <w:rFonts w:ascii="Times New Roman" w:hAnsi="Times New Roman"/>
          <w:bCs/>
          <w:sz w:val="26"/>
          <w:szCs w:val="26"/>
        </w:rPr>
        <w:t>as supportive will likely</w:t>
      </w:r>
      <w:r w:rsidRPr="00C94499">
        <w:rPr>
          <w:rFonts w:ascii="Times New Roman" w:hAnsi="Times New Roman"/>
          <w:bCs/>
          <w:sz w:val="26"/>
          <w:szCs w:val="26"/>
        </w:rPr>
        <w:t xml:space="preserve"> indulge in discretional and risky behaviors that </w:t>
      </w:r>
      <w:r>
        <w:rPr>
          <w:rFonts w:ascii="Times New Roman" w:hAnsi="Times New Roman"/>
          <w:bCs/>
          <w:sz w:val="26"/>
          <w:szCs w:val="26"/>
        </w:rPr>
        <w:t>benefit the organization. Thus, constructive deviance increases as POS</w:t>
      </w:r>
      <w:r w:rsidRPr="00C94499">
        <w:rPr>
          <w:rFonts w:ascii="Times New Roman" w:hAnsi="Times New Roman"/>
          <w:bCs/>
          <w:sz w:val="26"/>
          <w:szCs w:val="26"/>
        </w:rPr>
        <w:t xml:space="preserve"> increases</w:t>
      </w:r>
      <w:r>
        <w:rPr>
          <w:rFonts w:ascii="Times New Roman" w:hAnsi="Times New Roman"/>
          <w:bCs/>
          <w:sz w:val="26"/>
          <w:szCs w:val="26"/>
        </w:rPr>
        <w:t>,</w:t>
      </w:r>
      <w:r w:rsidRPr="00C94499">
        <w:rPr>
          <w:rFonts w:ascii="Times New Roman" w:hAnsi="Times New Roman"/>
          <w:bCs/>
          <w:sz w:val="26"/>
          <w:szCs w:val="26"/>
        </w:rPr>
        <w:t xml:space="preserve"> and vice versa. This finding is consistent with the organizatio</w:t>
      </w:r>
      <w:r>
        <w:rPr>
          <w:rFonts w:ascii="Times New Roman" w:hAnsi="Times New Roman"/>
          <w:bCs/>
          <w:sz w:val="26"/>
          <w:szCs w:val="26"/>
        </w:rPr>
        <w:t>nal support theory (Eisenberger et al.,</w:t>
      </w:r>
      <w:r w:rsidRPr="00C94499">
        <w:rPr>
          <w:rFonts w:ascii="Times New Roman" w:hAnsi="Times New Roman"/>
          <w:bCs/>
          <w:sz w:val="26"/>
          <w:szCs w:val="26"/>
        </w:rPr>
        <w:t xml:space="preserve"> 1986). The theory is built on the notion that employees</w:t>
      </w:r>
      <w:r>
        <w:rPr>
          <w:rFonts w:ascii="Times New Roman" w:hAnsi="Times New Roman"/>
          <w:bCs/>
          <w:sz w:val="26"/>
          <w:szCs w:val="26"/>
        </w:rPr>
        <w:t>’</w:t>
      </w:r>
      <w:r w:rsidRPr="00C94499">
        <w:rPr>
          <w:rFonts w:ascii="Times New Roman" w:hAnsi="Times New Roman"/>
          <w:bCs/>
          <w:sz w:val="26"/>
          <w:szCs w:val="26"/>
        </w:rPr>
        <w:t xml:space="preserve"> behaviors are the direct consequence of the extent to which they perceive that their contributions are val</w:t>
      </w:r>
      <w:r>
        <w:rPr>
          <w:rFonts w:ascii="Times New Roman" w:hAnsi="Times New Roman"/>
          <w:bCs/>
          <w:sz w:val="26"/>
          <w:szCs w:val="26"/>
        </w:rPr>
        <w:t>ued and that their well-being is bei</w:t>
      </w:r>
      <w:r w:rsidRPr="00C94499">
        <w:rPr>
          <w:rFonts w:ascii="Times New Roman" w:hAnsi="Times New Roman"/>
          <w:bCs/>
          <w:sz w:val="26"/>
          <w:szCs w:val="26"/>
        </w:rPr>
        <w:t>n</w:t>
      </w:r>
      <w:r>
        <w:rPr>
          <w:rFonts w:ascii="Times New Roman" w:hAnsi="Times New Roman"/>
          <w:bCs/>
          <w:sz w:val="26"/>
          <w:szCs w:val="26"/>
        </w:rPr>
        <w:t>g</w:t>
      </w:r>
      <w:r w:rsidRPr="00C94499">
        <w:rPr>
          <w:rFonts w:ascii="Times New Roman" w:hAnsi="Times New Roman"/>
          <w:bCs/>
          <w:sz w:val="26"/>
          <w:szCs w:val="26"/>
        </w:rPr>
        <w:t xml:space="preserve"> taken care of and considered a priority by their organization. In this regard, </w:t>
      </w:r>
      <w:r>
        <w:rPr>
          <w:rFonts w:ascii="Times New Roman" w:hAnsi="Times New Roman"/>
          <w:bCs/>
          <w:sz w:val="26"/>
          <w:szCs w:val="26"/>
        </w:rPr>
        <w:t>increasing</w:t>
      </w:r>
      <w:r w:rsidRPr="00C94499">
        <w:rPr>
          <w:rFonts w:ascii="Times New Roman" w:hAnsi="Times New Roman"/>
          <w:bCs/>
          <w:sz w:val="26"/>
          <w:szCs w:val="26"/>
        </w:rPr>
        <w:t xml:space="preserve"> the perception of organizational support will increase the likelihood that employees will engage in constructive and positive work behaviors. </w:t>
      </w:r>
    </w:p>
    <w:p w14:paraId="45B138C2" w14:textId="59E79FAE" w:rsidR="003D0CBE" w:rsidRPr="00C94499"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The finding is also consistent w</w:t>
      </w:r>
      <w:r>
        <w:rPr>
          <w:rFonts w:ascii="Times New Roman" w:hAnsi="Times New Roman"/>
          <w:bCs/>
          <w:sz w:val="26"/>
          <w:szCs w:val="26"/>
        </w:rPr>
        <w:t>ith the extant literature (Afsar &amp;</w:t>
      </w:r>
      <w:r w:rsidRPr="00C94499">
        <w:rPr>
          <w:rFonts w:ascii="Times New Roman" w:hAnsi="Times New Roman"/>
          <w:bCs/>
          <w:sz w:val="26"/>
          <w:szCs w:val="26"/>
        </w:rPr>
        <w:t xml:space="preserve"> Badir, </w:t>
      </w:r>
      <w:r>
        <w:rPr>
          <w:rFonts w:ascii="Times New Roman" w:hAnsi="Times New Roman"/>
          <w:bCs/>
          <w:sz w:val="26"/>
          <w:szCs w:val="26"/>
        </w:rPr>
        <w:t>2016; Kura et al., 2016; Malik &amp; Malik, 2021), which linked POS</w:t>
      </w:r>
      <w:r w:rsidRPr="00C94499">
        <w:rPr>
          <w:rFonts w:ascii="Times New Roman" w:hAnsi="Times New Roman"/>
          <w:bCs/>
          <w:sz w:val="26"/>
          <w:szCs w:val="26"/>
        </w:rPr>
        <w:t xml:space="preserve"> to employee discretion behaviors that </w:t>
      </w:r>
      <w:r>
        <w:rPr>
          <w:rFonts w:ascii="Times New Roman" w:hAnsi="Times New Roman"/>
          <w:bCs/>
          <w:sz w:val="26"/>
          <w:szCs w:val="26"/>
        </w:rPr>
        <w:t>benefit</w:t>
      </w:r>
      <w:r w:rsidRPr="00C94499">
        <w:rPr>
          <w:rFonts w:ascii="Times New Roman" w:hAnsi="Times New Roman"/>
          <w:bCs/>
          <w:sz w:val="26"/>
          <w:szCs w:val="26"/>
        </w:rPr>
        <w:t xml:space="preserve"> the organization. For examp</w:t>
      </w:r>
      <w:r>
        <w:rPr>
          <w:rFonts w:ascii="Times New Roman" w:hAnsi="Times New Roman"/>
          <w:bCs/>
          <w:sz w:val="26"/>
          <w:szCs w:val="26"/>
        </w:rPr>
        <w:t>le, the study conducted by Afsar</w:t>
      </w:r>
      <w:r w:rsidRPr="00C94499">
        <w:rPr>
          <w:rFonts w:ascii="Times New Roman" w:hAnsi="Times New Roman"/>
          <w:bCs/>
          <w:sz w:val="26"/>
          <w:szCs w:val="26"/>
        </w:rPr>
        <w:t xml:space="preserve"> and</w:t>
      </w:r>
      <w:r>
        <w:rPr>
          <w:rFonts w:ascii="Times New Roman" w:hAnsi="Times New Roman"/>
          <w:bCs/>
          <w:sz w:val="26"/>
          <w:szCs w:val="26"/>
        </w:rPr>
        <w:t xml:space="preserve"> Badir (2016) indicated that POS</w:t>
      </w:r>
      <w:r w:rsidRPr="00C94499">
        <w:rPr>
          <w:rFonts w:ascii="Times New Roman" w:hAnsi="Times New Roman"/>
          <w:bCs/>
          <w:sz w:val="26"/>
          <w:szCs w:val="26"/>
        </w:rPr>
        <w:t xml:space="preserve"> promoted organizational citizenship behavior</w:t>
      </w:r>
      <w:r>
        <w:rPr>
          <w:rFonts w:ascii="Times New Roman" w:hAnsi="Times New Roman"/>
          <w:bCs/>
          <w:sz w:val="26"/>
          <w:szCs w:val="26"/>
        </w:rPr>
        <w:t>,</w:t>
      </w:r>
      <w:r w:rsidRPr="00C94499">
        <w:rPr>
          <w:rFonts w:ascii="Times New Roman" w:hAnsi="Times New Roman"/>
          <w:bCs/>
          <w:sz w:val="26"/>
          <w:szCs w:val="26"/>
        </w:rPr>
        <w:t xml:space="preserve"> while an investigation by Kura et al. (2016) on a sample of public sector workers found that POS is linked to constructive deviance, especially in the presence of high organizational trust. </w:t>
      </w:r>
      <w:r>
        <w:rPr>
          <w:rFonts w:ascii="Times New Roman" w:hAnsi="Times New Roman"/>
          <w:bCs/>
          <w:sz w:val="26"/>
          <w:szCs w:val="26"/>
        </w:rPr>
        <w:lastRenderedPageBreak/>
        <w:t>Studies have also</w:t>
      </w:r>
      <w:r w:rsidR="00DA4CF4">
        <w:rPr>
          <w:rFonts w:ascii="Times New Roman" w:hAnsi="Times New Roman"/>
          <w:bCs/>
          <w:sz w:val="26"/>
          <w:szCs w:val="26"/>
        </w:rPr>
        <w:t xml:space="preserve"> </w:t>
      </w:r>
      <w:r w:rsidRPr="00C94499">
        <w:rPr>
          <w:rFonts w:ascii="Times New Roman" w:hAnsi="Times New Roman"/>
          <w:bCs/>
          <w:sz w:val="26"/>
          <w:szCs w:val="26"/>
        </w:rPr>
        <w:t>show</w:t>
      </w:r>
      <w:r>
        <w:rPr>
          <w:rFonts w:ascii="Times New Roman" w:hAnsi="Times New Roman"/>
          <w:bCs/>
          <w:sz w:val="26"/>
          <w:szCs w:val="26"/>
        </w:rPr>
        <w:t>n</w:t>
      </w:r>
      <w:r w:rsidRPr="00C94499">
        <w:rPr>
          <w:rFonts w:ascii="Times New Roman" w:hAnsi="Times New Roman"/>
          <w:bCs/>
          <w:sz w:val="26"/>
          <w:szCs w:val="26"/>
        </w:rPr>
        <w:t xml:space="preserve"> that social exchange construct</w:t>
      </w:r>
      <w:r w:rsidR="00A07753">
        <w:rPr>
          <w:rFonts w:ascii="Times New Roman" w:hAnsi="Times New Roman" w:hint="eastAsia"/>
          <w:bCs/>
          <w:sz w:val="26"/>
          <w:szCs w:val="26"/>
          <w:lang w:eastAsia="zh-TW"/>
        </w:rPr>
        <w:t>s</w:t>
      </w:r>
      <w:r w:rsidRPr="00C94499">
        <w:rPr>
          <w:rFonts w:ascii="Times New Roman" w:hAnsi="Times New Roman"/>
          <w:bCs/>
          <w:sz w:val="26"/>
          <w:szCs w:val="26"/>
        </w:rPr>
        <w:t xml:space="preserve"> such as perceived knowledge sharing </w:t>
      </w:r>
      <w:r>
        <w:rPr>
          <w:rFonts w:ascii="Times New Roman" w:hAnsi="Times New Roman"/>
          <w:bCs/>
          <w:sz w:val="26"/>
          <w:szCs w:val="26"/>
        </w:rPr>
        <w:t xml:space="preserve">and support </w:t>
      </w:r>
      <w:r w:rsidRPr="00C94499">
        <w:rPr>
          <w:rFonts w:ascii="Times New Roman" w:hAnsi="Times New Roman"/>
          <w:bCs/>
          <w:sz w:val="26"/>
          <w:szCs w:val="26"/>
        </w:rPr>
        <w:t>w</w:t>
      </w:r>
      <w:r>
        <w:rPr>
          <w:rFonts w:ascii="Times New Roman" w:hAnsi="Times New Roman"/>
          <w:bCs/>
          <w:sz w:val="26"/>
          <w:szCs w:val="26"/>
        </w:rPr>
        <w:t>ere</w:t>
      </w:r>
      <w:r w:rsidRPr="00C94499">
        <w:rPr>
          <w:rFonts w:ascii="Times New Roman" w:hAnsi="Times New Roman"/>
          <w:bCs/>
          <w:sz w:val="26"/>
          <w:szCs w:val="26"/>
        </w:rPr>
        <w:t xml:space="preserve"> positively linked with constructive deviance but showed a negative relationship with destruct</w:t>
      </w:r>
      <w:r>
        <w:rPr>
          <w:rFonts w:ascii="Times New Roman" w:hAnsi="Times New Roman"/>
          <w:bCs/>
          <w:sz w:val="26"/>
          <w:szCs w:val="26"/>
        </w:rPr>
        <w:t>ive deviance (Edosomwan et al., 2023; Malik &amp; Malik, 2021)</w:t>
      </w:r>
      <w:r w:rsidRPr="00C94499">
        <w:rPr>
          <w:rFonts w:ascii="Times New Roman" w:hAnsi="Times New Roman"/>
          <w:bCs/>
          <w:sz w:val="26"/>
          <w:szCs w:val="26"/>
        </w:rPr>
        <w:t xml:space="preserve">. These studies </w:t>
      </w:r>
      <w:r>
        <w:rPr>
          <w:rFonts w:ascii="Times New Roman" w:hAnsi="Times New Roman"/>
          <w:bCs/>
          <w:sz w:val="26"/>
          <w:szCs w:val="26"/>
        </w:rPr>
        <w:t>supported</w:t>
      </w:r>
      <w:r w:rsidRPr="00C94499">
        <w:rPr>
          <w:rFonts w:ascii="Times New Roman" w:hAnsi="Times New Roman"/>
          <w:bCs/>
          <w:sz w:val="26"/>
          <w:szCs w:val="26"/>
        </w:rPr>
        <w:t xml:space="preserve"> the research finding by indicating that the likelihood of employees engaging in constructive deviance and other risk-related discretion and beneficial behavior</w:t>
      </w:r>
      <w:r>
        <w:rPr>
          <w:rFonts w:ascii="Times New Roman" w:hAnsi="Times New Roman"/>
          <w:bCs/>
          <w:sz w:val="26"/>
          <w:szCs w:val="26"/>
        </w:rPr>
        <w:t>s</w:t>
      </w:r>
      <w:r w:rsidRPr="00C94499">
        <w:rPr>
          <w:rFonts w:ascii="Times New Roman" w:hAnsi="Times New Roman"/>
          <w:bCs/>
          <w:sz w:val="26"/>
          <w:szCs w:val="26"/>
        </w:rPr>
        <w:t xml:space="preserve"> </w:t>
      </w:r>
      <w:r>
        <w:rPr>
          <w:rFonts w:ascii="Times New Roman" w:hAnsi="Times New Roman"/>
          <w:bCs/>
          <w:sz w:val="26"/>
          <w:szCs w:val="26"/>
        </w:rPr>
        <w:t>is</w:t>
      </w:r>
      <w:r w:rsidRPr="00C94499">
        <w:rPr>
          <w:rFonts w:ascii="Times New Roman" w:hAnsi="Times New Roman"/>
          <w:bCs/>
          <w:sz w:val="26"/>
          <w:szCs w:val="26"/>
        </w:rPr>
        <w:t xml:space="preserve"> higher when employees perceive that their organization has regard for their contributions and well-being.</w:t>
      </w:r>
    </w:p>
    <w:p w14:paraId="3ADB394D" w14:textId="77777777" w:rsidR="003D0CBE" w:rsidRDefault="003D0CBE" w:rsidP="00A07753">
      <w:pPr>
        <w:spacing w:line="360" w:lineRule="exact"/>
        <w:ind w:firstLine="475"/>
        <w:jc w:val="both"/>
        <w:rPr>
          <w:rFonts w:ascii="Times New Roman" w:hAnsi="Times New Roman"/>
          <w:sz w:val="26"/>
          <w:szCs w:val="26"/>
        </w:rPr>
      </w:pPr>
      <w:r w:rsidRPr="00C94499">
        <w:rPr>
          <w:rFonts w:ascii="Times New Roman" w:hAnsi="Times New Roman"/>
          <w:bCs/>
          <w:sz w:val="26"/>
          <w:szCs w:val="26"/>
        </w:rPr>
        <w:t>The second h</w:t>
      </w:r>
      <w:r>
        <w:rPr>
          <w:rFonts w:ascii="Times New Roman" w:hAnsi="Times New Roman"/>
          <w:bCs/>
          <w:sz w:val="26"/>
          <w:szCs w:val="26"/>
        </w:rPr>
        <w:t xml:space="preserve">ypothesis, which stated that organizational identification </w:t>
      </w:r>
      <w:r w:rsidRPr="00C94499">
        <w:rPr>
          <w:rFonts w:ascii="Times New Roman" w:hAnsi="Times New Roman"/>
          <w:bCs/>
          <w:sz w:val="26"/>
          <w:szCs w:val="26"/>
        </w:rPr>
        <w:t>w</w:t>
      </w:r>
      <w:r>
        <w:rPr>
          <w:rFonts w:ascii="Times New Roman" w:hAnsi="Times New Roman"/>
          <w:bCs/>
          <w:sz w:val="26"/>
          <w:szCs w:val="26"/>
        </w:rPr>
        <w:t>ould</w:t>
      </w:r>
      <w:r w:rsidRPr="00C94499">
        <w:rPr>
          <w:rFonts w:ascii="Times New Roman" w:hAnsi="Times New Roman"/>
          <w:bCs/>
          <w:sz w:val="26"/>
          <w:szCs w:val="26"/>
        </w:rPr>
        <w:t xml:space="preserve"> significantly predict constructive deviance</w:t>
      </w:r>
      <w:r>
        <w:rPr>
          <w:rFonts w:ascii="Times New Roman" w:hAnsi="Times New Roman"/>
          <w:bCs/>
          <w:sz w:val="26"/>
          <w:szCs w:val="26"/>
        </w:rPr>
        <w:t>,</w:t>
      </w:r>
      <w:r w:rsidRPr="00C94499">
        <w:rPr>
          <w:rFonts w:ascii="Times New Roman" w:hAnsi="Times New Roman"/>
          <w:bCs/>
          <w:sz w:val="26"/>
          <w:szCs w:val="26"/>
        </w:rPr>
        <w:t xml:space="preserve"> was supported. This shows that </w:t>
      </w:r>
      <w:r>
        <w:rPr>
          <w:rFonts w:ascii="Times New Roman" w:hAnsi="Times New Roman"/>
          <w:bCs/>
          <w:sz w:val="26"/>
          <w:szCs w:val="26"/>
        </w:rPr>
        <w:t>increased identification with the organization</w:t>
      </w:r>
      <w:r w:rsidRPr="00C94499">
        <w:rPr>
          <w:rFonts w:ascii="Times New Roman" w:hAnsi="Times New Roman"/>
          <w:bCs/>
          <w:sz w:val="26"/>
          <w:szCs w:val="26"/>
        </w:rPr>
        <w:t xml:space="preserve"> will promote constructive deviance. This finding is consistent with the social identity theory </w:t>
      </w:r>
      <w:r w:rsidRPr="00C94499">
        <w:rPr>
          <w:rFonts w:ascii="Times New Roman" w:hAnsi="Times New Roman"/>
          <w:sz w:val="26"/>
          <w:szCs w:val="26"/>
        </w:rPr>
        <w:t xml:space="preserve">(Tajfel &amp; Turner, 1985). Identifying with the organization can foster positive behaviors in the workplace. This can also encourage the employees to carry out behaviors that </w:t>
      </w:r>
      <w:r>
        <w:rPr>
          <w:rFonts w:ascii="Times New Roman" w:hAnsi="Times New Roman"/>
          <w:sz w:val="26"/>
          <w:szCs w:val="26"/>
        </w:rPr>
        <w:t>benefit</w:t>
      </w:r>
      <w:r w:rsidRPr="00C94499">
        <w:rPr>
          <w:rFonts w:ascii="Times New Roman" w:hAnsi="Times New Roman"/>
          <w:sz w:val="26"/>
          <w:szCs w:val="26"/>
        </w:rPr>
        <w:t xml:space="preserve"> the organization even though they are against organizational norms (Irshad &amp; Bashir, 2020</w:t>
      </w:r>
      <w:r>
        <w:rPr>
          <w:rFonts w:ascii="微軟正黑體" w:eastAsia="微軟正黑體" w:hAnsi="微軟正黑體" w:cs="微軟正黑體" w:hint="eastAsia"/>
          <w:sz w:val="26"/>
          <w:szCs w:val="26"/>
          <w:lang w:eastAsia="zh-TW"/>
        </w:rPr>
        <w:t>;</w:t>
      </w:r>
      <w:r>
        <w:rPr>
          <w:rFonts w:ascii="微軟正黑體" w:eastAsia="微軟正黑體" w:hAnsi="微軟正黑體" w:cs="微軟正黑體"/>
          <w:sz w:val="26"/>
          <w:szCs w:val="26"/>
          <w:lang w:eastAsia="zh-TW"/>
        </w:rPr>
        <w:t xml:space="preserve"> </w:t>
      </w:r>
      <w:r w:rsidRPr="00C94499">
        <w:rPr>
          <w:rFonts w:ascii="Times New Roman" w:hAnsi="Times New Roman"/>
          <w:sz w:val="26"/>
          <w:szCs w:val="26"/>
        </w:rPr>
        <w:t xml:space="preserve">Khorshid &amp; </w:t>
      </w:r>
      <w:proofErr w:type="spellStart"/>
      <w:r w:rsidRPr="00C94499">
        <w:rPr>
          <w:rFonts w:ascii="Times New Roman" w:hAnsi="Times New Roman"/>
          <w:sz w:val="26"/>
          <w:szCs w:val="26"/>
        </w:rPr>
        <w:t>Mehdiabadi</w:t>
      </w:r>
      <w:proofErr w:type="spellEnd"/>
      <w:r w:rsidRPr="00C94499">
        <w:rPr>
          <w:rFonts w:ascii="Times New Roman" w:hAnsi="Times New Roman"/>
          <w:sz w:val="26"/>
          <w:szCs w:val="26"/>
        </w:rPr>
        <w:t>, 2020). The empirical literature also provides adequate support for the second hypothesis. The result is consist</w:t>
      </w:r>
      <w:r>
        <w:rPr>
          <w:rFonts w:ascii="Times New Roman" w:hAnsi="Times New Roman"/>
          <w:sz w:val="26"/>
          <w:szCs w:val="26"/>
        </w:rPr>
        <w:t>ent with the studies linking organizational identification</w:t>
      </w:r>
      <w:r w:rsidRPr="00C94499">
        <w:rPr>
          <w:rFonts w:ascii="Times New Roman" w:hAnsi="Times New Roman"/>
          <w:sz w:val="26"/>
          <w:szCs w:val="26"/>
        </w:rPr>
        <w:t xml:space="preserve"> with positive workplace behaviors such as work engagement, organizational commitment, </w:t>
      </w:r>
      <w:r>
        <w:rPr>
          <w:rFonts w:ascii="Times New Roman" w:hAnsi="Times New Roman"/>
          <w:sz w:val="26"/>
          <w:szCs w:val="26"/>
        </w:rPr>
        <w:t xml:space="preserve">and </w:t>
      </w:r>
      <w:r w:rsidRPr="00C94499">
        <w:rPr>
          <w:rFonts w:ascii="Times New Roman" w:hAnsi="Times New Roman"/>
          <w:sz w:val="26"/>
          <w:szCs w:val="26"/>
        </w:rPr>
        <w:t xml:space="preserve">proactive and organizational citizenship behavior (Chen et al., 2019; </w:t>
      </w:r>
      <w:proofErr w:type="spellStart"/>
      <w:r w:rsidRPr="00C94499">
        <w:rPr>
          <w:rFonts w:ascii="Times New Roman" w:hAnsi="Times New Roman"/>
          <w:sz w:val="26"/>
          <w:szCs w:val="26"/>
        </w:rPr>
        <w:t>Karanika</w:t>
      </w:r>
      <w:proofErr w:type="spellEnd"/>
      <w:r w:rsidRPr="00C94499">
        <w:rPr>
          <w:rFonts w:ascii="Times New Roman" w:hAnsi="Times New Roman"/>
          <w:sz w:val="26"/>
          <w:szCs w:val="26"/>
        </w:rPr>
        <w:t>-Murray et al.,</w:t>
      </w:r>
      <w:r>
        <w:rPr>
          <w:rFonts w:ascii="Times New Roman" w:hAnsi="Times New Roman"/>
          <w:sz w:val="26"/>
          <w:szCs w:val="26"/>
        </w:rPr>
        <w:t xml:space="preserve"> 2015; Pham, 2020; Uzun, 2018).</w:t>
      </w:r>
      <w:r w:rsidRPr="00C94499">
        <w:rPr>
          <w:rFonts w:ascii="Times New Roman" w:hAnsi="Times New Roman"/>
          <w:sz w:val="26"/>
          <w:szCs w:val="26"/>
        </w:rPr>
        <w:t xml:space="preserve"> These studies supported our findings by indicat</w:t>
      </w:r>
      <w:r>
        <w:rPr>
          <w:rFonts w:ascii="Times New Roman" w:hAnsi="Times New Roman"/>
          <w:sz w:val="26"/>
          <w:szCs w:val="26"/>
        </w:rPr>
        <w:t>ing that employees with high organizational identification</w:t>
      </w:r>
      <w:r w:rsidRPr="00C94499">
        <w:rPr>
          <w:rFonts w:ascii="Times New Roman" w:hAnsi="Times New Roman"/>
          <w:sz w:val="26"/>
          <w:szCs w:val="26"/>
        </w:rPr>
        <w:t xml:space="preserve"> give their best to their organization</w:t>
      </w:r>
      <w:r>
        <w:rPr>
          <w:rFonts w:ascii="Times New Roman" w:hAnsi="Times New Roman"/>
          <w:sz w:val="26"/>
          <w:szCs w:val="26"/>
        </w:rPr>
        <w:t>,</w:t>
      </w:r>
      <w:r w:rsidRPr="00C94499">
        <w:rPr>
          <w:rFonts w:ascii="Times New Roman" w:hAnsi="Times New Roman"/>
          <w:sz w:val="26"/>
          <w:szCs w:val="26"/>
        </w:rPr>
        <w:t xml:space="preserve"> leading to greater organizational effectiveness. Also, Brown (2017) and Irshad and B</w:t>
      </w:r>
      <w:r>
        <w:rPr>
          <w:rFonts w:ascii="Times New Roman" w:hAnsi="Times New Roman"/>
          <w:sz w:val="26"/>
          <w:szCs w:val="26"/>
        </w:rPr>
        <w:t>ashir (2020) noted that high organizational identification</w:t>
      </w:r>
      <w:r w:rsidRPr="00C94499">
        <w:rPr>
          <w:rFonts w:ascii="Times New Roman" w:hAnsi="Times New Roman"/>
          <w:sz w:val="26"/>
          <w:szCs w:val="26"/>
        </w:rPr>
        <w:t xml:space="preserve"> sometimes lead</w:t>
      </w:r>
      <w:r>
        <w:rPr>
          <w:rFonts w:ascii="Times New Roman" w:hAnsi="Times New Roman"/>
          <w:sz w:val="26"/>
          <w:szCs w:val="26"/>
        </w:rPr>
        <w:t>s</w:t>
      </w:r>
      <w:r w:rsidRPr="00C94499">
        <w:rPr>
          <w:rFonts w:ascii="Times New Roman" w:hAnsi="Times New Roman"/>
          <w:sz w:val="26"/>
          <w:szCs w:val="26"/>
        </w:rPr>
        <w:t xml:space="preserve"> employees to go beyond their formal job description to help the organization achieve its goals. </w:t>
      </w:r>
    </w:p>
    <w:p w14:paraId="07321C1D" w14:textId="77777777" w:rsidR="003D0CBE" w:rsidRPr="00C94499" w:rsidRDefault="003D0CBE" w:rsidP="00A07753">
      <w:pPr>
        <w:spacing w:line="360" w:lineRule="exact"/>
        <w:ind w:firstLine="475"/>
        <w:jc w:val="both"/>
        <w:rPr>
          <w:rFonts w:ascii="Times New Roman" w:hAnsi="Times New Roman"/>
          <w:sz w:val="26"/>
          <w:szCs w:val="26"/>
        </w:rPr>
      </w:pPr>
      <w:r w:rsidRPr="00C94499">
        <w:rPr>
          <w:rFonts w:ascii="Times New Roman" w:hAnsi="Times New Roman"/>
          <w:sz w:val="26"/>
          <w:szCs w:val="26"/>
        </w:rPr>
        <w:t xml:space="preserve">The third hypothesis tested received support from the data analysis. The result showed that psychological </w:t>
      </w:r>
      <w:r>
        <w:rPr>
          <w:rFonts w:ascii="Times New Roman" w:hAnsi="Times New Roman"/>
          <w:sz w:val="26"/>
          <w:szCs w:val="26"/>
        </w:rPr>
        <w:t>s</w:t>
      </w:r>
      <w:r w:rsidRPr="00C94499">
        <w:rPr>
          <w:rFonts w:ascii="Times New Roman" w:hAnsi="Times New Roman"/>
          <w:sz w:val="26"/>
          <w:szCs w:val="26"/>
        </w:rPr>
        <w:t xml:space="preserve">afety significantly and positively predicted constructive deviance among frontline employees. This result is consistent with the related literature. </w:t>
      </w:r>
      <w:proofErr w:type="spellStart"/>
      <w:r w:rsidRPr="00C94499">
        <w:rPr>
          <w:rFonts w:ascii="Times New Roman" w:hAnsi="Times New Roman"/>
          <w:sz w:val="26"/>
          <w:szCs w:val="26"/>
        </w:rPr>
        <w:t>Hirak</w:t>
      </w:r>
      <w:proofErr w:type="spellEnd"/>
      <w:r w:rsidRPr="00C94499">
        <w:rPr>
          <w:rFonts w:ascii="Times New Roman" w:hAnsi="Times New Roman"/>
          <w:sz w:val="26"/>
          <w:szCs w:val="26"/>
        </w:rPr>
        <w:t xml:space="preserve"> et al. (2012) noted that non-threatening and supportive management is salient to the feeling of </w:t>
      </w:r>
      <w:r>
        <w:rPr>
          <w:rFonts w:ascii="Times New Roman" w:hAnsi="Times New Roman"/>
          <w:sz w:val="26"/>
          <w:szCs w:val="26"/>
        </w:rPr>
        <w:t>s</w:t>
      </w:r>
      <w:r w:rsidRPr="00C94499">
        <w:rPr>
          <w:rFonts w:ascii="Times New Roman" w:hAnsi="Times New Roman"/>
          <w:sz w:val="26"/>
          <w:szCs w:val="26"/>
        </w:rPr>
        <w:t>afety</w:t>
      </w:r>
      <w:r>
        <w:rPr>
          <w:rFonts w:ascii="Times New Roman" w:hAnsi="Times New Roman"/>
          <w:sz w:val="26"/>
          <w:szCs w:val="26"/>
        </w:rPr>
        <w:t xml:space="preserve"> in the workplace</w:t>
      </w:r>
      <w:r w:rsidRPr="00C94499">
        <w:rPr>
          <w:rFonts w:ascii="Times New Roman" w:hAnsi="Times New Roman"/>
          <w:sz w:val="26"/>
          <w:szCs w:val="26"/>
        </w:rPr>
        <w:t xml:space="preserve">. </w:t>
      </w:r>
      <w:r>
        <w:rPr>
          <w:rFonts w:ascii="Times New Roman" w:hAnsi="Times New Roman"/>
          <w:sz w:val="26"/>
          <w:szCs w:val="26"/>
        </w:rPr>
        <w:t>P</w:t>
      </w:r>
      <w:r w:rsidRPr="00C94499">
        <w:rPr>
          <w:rFonts w:ascii="Times New Roman" w:hAnsi="Times New Roman"/>
          <w:sz w:val="26"/>
          <w:szCs w:val="26"/>
        </w:rPr>
        <w:t xml:space="preserve">sychological </w:t>
      </w:r>
      <w:r>
        <w:rPr>
          <w:rFonts w:ascii="Times New Roman" w:hAnsi="Times New Roman"/>
          <w:sz w:val="26"/>
          <w:szCs w:val="26"/>
        </w:rPr>
        <w:t>s</w:t>
      </w:r>
      <w:r w:rsidRPr="00C94499">
        <w:rPr>
          <w:rFonts w:ascii="Times New Roman" w:hAnsi="Times New Roman"/>
          <w:sz w:val="26"/>
          <w:szCs w:val="26"/>
        </w:rPr>
        <w:t xml:space="preserve">afety in the work environment fosters open communication and constructive voice behavior among colleagues and superiors (Edmondson &amp; Lei, </w:t>
      </w:r>
      <w:r>
        <w:rPr>
          <w:rFonts w:ascii="Times New Roman" w:hAnsi="Times New Roman"/>
          <w:sz w:val="26"/>
          <w:szCs w:val="26"/>
        </w:rPr>
        <w:t>2014; Pearsall &amp; Ellis, 2011). Therefore</w:t>
      </w:r>
      <w:r w:rsidRPr="00C94499">
        <w:rPr>
          <w:rFonts w:ascii="Times New Roman" w:hAnsi="Times New Roman"/>
          <w:sz w:val="26"/>
          <w:szCs w:val="26"/>
        </w:rPr>
        <w:t>, a healthy work climate is crucial to employees</w:t>
      </w:r>
      <w:r>
        <w:rPr>
          <w:rFonts w:ascii="Times New Roman" w:hAnsi="Times New Roman"/>
          <w:sz w:val="26"/>
          <w:szCs w:val="26"/>
        </w:rPr>
        <w:t>’</w:t>
      </w:r>
      <w:r w:rsidRPr="00C94499">
        <w:rPr>
          <w:rFonts w:ascii="Times New Roman" w:hAnsi="Times New Roman"/>
          <w:sz w:val="26"/>
          <w:szCs w:val="26"/>
        </w:rPr>
        <w:t xml:space="preserve"> behaviors, especially with interpersonal risky behaviors (Kura et al., 2016; Sax &amp; Torp, 2015).</w:t>
      </w:r>
    </w:p>
    <w:p w14:paraId="286D2F8C" w14:textId="10FB99A7" w:rsidR="003D0CBE" w:rsidRDefault="003D0CBE" w:rsidP="00A07753">
      <w:pPr>
        <w:spacing w:line="360" w:lineRule="exact"/>
        <w:ind w:firstLine="475"/>
        <w:jc w:val="both"/>
        <w:rPr>
          <w:rFonts w:ascii="Times New Roman" w:hAnsi="Times New Roman"/>
          <w:sz w:val="26"/>
          <w:szCs w:val="26"/>
        </w:rPr>
      </w:pPr>
      <w:r w:rsidRPr="00C94499">
        <w:rPr>
          <w:rFonts w:ascii="Times New Roman" w:hAnsi="Times New Roman"/>
          <w:sz w:val="26"/>
          <w:szCs w:val="26"/>
        </w:rPr>
        <w:t>The fourth hypothesis</w:t>
      </w:r>
      <w:r>
        <w:rPr>
          <w:rFonts w:ascii="Times New Roman" w:hAnsi="Times New Roman"/>
          <w:sz w:val="26"/>
          <w:szCs w:val="26"/>
        </w:rPr>
        <w:t>,</w:t>
      </w:r>
      <w:r w:rsidRPr="00C94499">
        <w:rPr>
          <w:rFonts w:ascii="Times New Roman" w:hAnsi="Times New Roman"/>
          <w:i/>
          <w:iCs/>
          <w:sz w:val="26"/>
          <w:szCs w:val="26"/>
        </w:rPr>
        <w:t xml:space="preserve"> </w:t>
      </w:r>
      <w:r>
        <w:rPr>
          <w:rFonts w:ascii="Times New Roman" w:hAnsi="Times New Roman"/>
          <w:sz w:val="26"/>
          <w:szCs w:val="26"/>
        </w:rPr>
        <w:t>which stated that organizational identification</w:t>
      </w:r>
      <w:r w:rsidRPr="00C94499">
        <w:rPr>
          <w:rFonts w:ascii="Times New Roman" w:hAnsi="Times New Roman"/>
          <w:sz w:val="26"/>
          <w:szCs w:val="26"/>
        </w:rPr>
        <w:t xml:space="preserve"> </w:t>
      </w:r>
      <w:r w:rsidR="00A07753" w:rsidRPr="00C94499">
        <w:rPr>
          <w:rFonts w:ascii="Times New Roman" w:hAnsi="Times New Roman"/>
          <w:sz w:val="26"/>
          <w:szCs w:val="26"/>
        </w:rPr>
        <w:t>w</w:t>
      </w:r>
      <w:r w:rsidR="00A07753">
        <w:rPr>
          <w:rFonts w:ascii="Times New Roman" w:hAnsi="Times New Roman"/>
          <w:sz w:val="26"/>
          <w:szCs w:val="26"/>
        </w:rPr>
        <w:t>ould</w:t>
      </w:r>
      <w:r w:rsidR="00A07753" w:rsidRPr="00C94499">
        <w:rPr>
          <w:rFonts w:ascii="Times New Roman" w:hAnsi="Times New Roman"/>
          <w:sz w:val="26"/>
          <w:szCs w:val="26"/>
        </w:rPr>
        <w:t xml:space="preserve"> </w:t>
      </w:r>
      <w:r w:rsidRPr="00C94499">
        <w:rPr>
          <w:rFonts w:ascii="Times New Roman" w:hAnsi="Times New Roman"/>
          <w:sz w:val="26"/>
          <w:szCs w:val="26"/>
        </w:rPr>
        <w:t>moderate the relationship between POS and constructive deviance</w:t>
      </w:r>
      <w:r>
        <w:rPr>
          <w:rFonts w:ascii="Times New Roman" w:hAnsi="Times New Roman"/>
          <w:sz w:val="26"/>
          <w:szCs w:val="26"/>
        </w:rPr>
        <w:t>,</w:t>
      </w:r>
      <w:r w:rsidRPr="00C94499">
        <w:rPr>
          <w:rFonts w:ascii="Times New Roman" w:hAnsi="Times New Roman"/>
          <w:sz w:val="26"/>
          <w:szCs w:val="26"/>
        </w:rPr>
        <w:t xml:space="preserve"> was not support</w:t>
      </w:r>
      <w:r>
        <w:rPr>
          <w:rFonts w:ascii="Times New Roman" w:hAnsi="Times New Roman"/>
          <w:sz w:val="26"/>
          <w:szCs w:val="26"/>
        </w:rPr>
        <w:t>ed. This indicated that organizational identification</w:t>
      </w:r>
      <w:r w:rsidRPr="00C94499">
        <w:rPr>
          <w:rFonts w:ascii="Times New Roman" w:hAnsi="Times New Roman"/>
          <w:sz w:val="26"/>
          <w:szCs w:val="26"/>
        </w:rPr>
        <w:t xml:space="preserve"> </w:t>
      </w:r>
      <w:r>
        <w:rPr>
          <w:rFonts w:ascii="Times New Roman" w:hAnsi="Times New Roman"/>
          <w:sz w:val="26"/>
          <w:szCs w:val="26"/>
        </w:rPr>
        <w:t>could not</w:t>
      </w:r>
      <w:r w:rsidRPr="00C94499">
        <w:rPr>
          <w:rFonts w:ascii="Times New Roman" w:hAnsi="Times New Roman"/>
          <w:sz w:val="26"/>
          <w:szCs w:val="26"/>
        </w:rPr>
        <w:t xml:space="preserve"> regulate the relationship between POS and constructive deviance among frontline workers in commercial banks. Although this finding is at variance with previous studies (e.g., Mostafa, 2018; Zhuang </w:t>
      </w:r>
      <w:r w:rsidRPr="00C94499">
        <w:rPr>
          <w:rFonts w:ascii="Times New Roman" w:hAnsi="Times New Roman"/>
          <w:sz w:val="26"/>
          <w:szCs w:val="26"/>
        </w:rPr>
        <w:lastRenderedPageBreak/>
        <w:t>et a</w:t>
      </w:r>
      <w:r>
        <w:rPr>
          <w:rFonts w:ascii="Times New Roman" w:hAnsi="Times New Roman"/>
          <w:sz w:val="26"/>
          <w:szCs w:val="26"/>
        </w:rPr>
        <w:t>l., 2020) that have utilized organizational identification</w:t>
      </w:r>
      <w:r w:rsidRPr="00C94499">
        <w:rPr>
          <w:rFonts w:ascii="Times New Roman" w:hAnsi="Times New Roman"/>
          <w:sz w:val="26"/>
          <w:szCs w:val="26"/>
        </w:rPr>
        <w:t xml:space="preserve"> as a moderating variable among other related work constructs,</w:t>
      </w:r>
      <w:r>
        <w:rPr>
          <w:rFonts w:ascii="Times New Roman" w:hAnsi="Times New Roman"/>
          <w:sz w:val="26"/>
          <w:szCs w:val="26"/>
        </w:rPr>
        <w:t xml:space="preserve"> </w:t>
      </w:r>
      <w:r w:rsidRPr="00C94499">
        <w:rPr>
          <w:rFonts w:ascii="Times New Roman" w:hAnsi="Times New Roman"/>
          <w:sz w:val="26"/>
          <w:szCs w:val="26"/>
        </w:rPr>
        <w:t>there is a possible explanation for the current research finding. The previous studies identified in the literature have focused on outcomes such as organizational citizenship behavior, turnover intention, subordinate proactive behavior, and destructive deviance</w:t>
      </w:r>
      <w:r>
        <w:rPr>
          <w:rFonts w:ascii="Times New Roman" w:hAnsi="Times New Roman"/>
          <w:sz w:val="26"/>
          <w:szCs w:val="26"/>
        </w:rPr>
        <w:t>,</w:t>
      </w:r>
      <w:r w:rsidRPr="00C94499">
        <w:rPr>
          <w:rFonts w:ascii="Times New Roman" w:hAnsi="Times New Roman"/>
          <w:sz w:val="26"/>
          <w:szCs w:val="26"/>
        </w:rPr>
        <w:t xml:space="preserve"> with less emphasis given to discretional behaviors that carry some risks, violate organizational norms, and </w:t>
      </w:r>
      <w:r>
        <w:rPr>
          <w:rFonts w:ascii="Times New Roman" w:hAnsi="Times New Roman"/>
          <w:sz w:val="26"/>
          <w:szCs w:val="26"/>
        </w:rPr>
        <w:t xml:space="preserve">are </w:t>
      </w:r>
      <w:r w:rsidRPr="00C94499">
        <w:rPr>
          <w:rFonts w:ascii="Times New Roman" w:hAnsi="Times New Roman"/>
          <w:sz w:val="26"/>
          <w:szCs w:val="26"/>
        </w:rPr>
        <w:t xml:space="preserve">beneficial to the organization. These could explain the differences in results considering the nature of the behavior that is being studied. </w:t>
      </w:r>
    </w:p>
    <w:p w14:paraId="7FC5CB5F" w14:textId="77777777" w:rsidR="003D0CBE" w:rsidRPr="00C94499" w:rsidRDefault="003D0CBE" w:rsidP="00A07753">
      <w:pPr>
        <w:spacing w:line="360" w:lineRule="exact"/>
        <w:ind w:firstLine="475"/>
        <w:jc w:val="both"/>
        <w:rPr>
          <w:rFonts w:ascii="Times New Roman" w:hAnsi="Times New Roman"/>
          <w:sz w:val="26"/>
          <w:szCs w:val="26"/>
        </w:rPr>
      </w:pPr>
      <w:r>
        <w:rPr>
          <w:rFonts w:ascii="Times New Roman" w:hAnsi="Times New Roman"/>
          <w:sz w:val="26"/>
          <w:szCs w:val="26"/>
        </w:rPr>
        <w:t>Employees create their self-concept through organizational identification</w:t>
      </w:r>
      <w:r w:rsidRPr="00C94499">
        <w:rPr>
          <w:rFonts w:ascii="Times New Roman" w:hAnsi="Times New Roman"/>
          <w:sz w:val="26"/>
          <w:szCs w:val="26"/>
        </w:rPr>
        <w:t xml:space="preserve"> </w:t>
      </w:r>
      <w:r>
        <w:rPr>
          <w:rFonts w:ascii="Times New Roman" w:hAnsi="Times New Roman"/>
          <w:sz w:val="26"/>
          <w:szCs w:val="26"/>
        </w:rPr>
        <w:t>through</w:t>
      </w:r>
      <w:r w:rsidRPr="00C94499">
        <w:rPr>
          <w:rFonts w:ascii="Times New Roman" w:hAnsi="Times New Roman"/>
          <w:sz w:val="26"/>
          <w:szCs w:val="26"/>
        </w:rPr>
        <w:t xml:space="preserve"> affiliation and building relationships with the organization. These affiliations and relationships are </w:t>
      </w:r>
      <w:r>
        <w:rPr>
          <w:rFonts w:ascii="Times New Roman" w:hAnsi="Times New Roman"/>
          <w:sz w:val="26"/>
          <w:szCs w:val="26"/>
        </w:rPr>
        <w:t>primari</w:t>
      </w:r>
      <w:r w:rsidRPr="00C94499">
        <w:rPr>
          <w:rFonts w:ascii="Times New Roman" w:hAnsi="Times New Roman"/>
          <w:sz w:val="26"/>
          <w:szCs w:val="26"/>
        </w:rPr>
        <w:t xml:space="preserve">ly based on internalizing the </w:t>
      </w:r>
      <w:r>
        <w:rPr>
          <w:rFonts w:ascii="Times New Roman" w:hAnsi="Times New Roman"/>
          <w:sz w:val="26"/>
          <w:szCs w:val="26"/>
        </w:rPr>
        <w:t>organization’s norms, values, and culture</w:t>
      </w:r>
      <w:r w:rsidRPr="00C94499">
        <w:rPr>
          <w:rFonts w:ascii="Times New Roman" w:hAnsi="Times New Roman"/>
          <w:sz w:val="26"/>
          <w:szCs w:val="26"/>
        </w:rPr>
        <w:t>. Through meaningful association, there is a likelihood that employees may not be willing to go against these norms and values (especially when it is risky to do so) unless there are some assurances that the psychological climate is safe enough for risk</w:t>
      </w:r>
      <w:r>
        <w:rPr>
          <w:rFonts w:ascii="Times New Roman" w:hAnsi="Times New Roman"/>
          <w:sz w:val="26"/>
          <w:szCs w:val="26"/>
        </w:rPr>
        <w:t>-taking and norm violation. Consequently, higher or lower levels of organizational identification may not impact</w:t>
      </w:r>
      <w:r w:rsidRPr="00C94499">
        <w:rPr>
          <w:rFonts w:ascii="Times New Roman" w:hAnsi="Times New Roman"/>
          <w:sz w:val="26"/>
          <w:szCs w:val="26"/>
        </w:rPr>
        <w:t xml:space="preserve"> the relationship between POS and constructive deviance.</w:t>
      </w:r>
    </w:p>
    <w:p w14:paraId="62180095" w14:textId="77777777" w:rsidR="003D0CBE" w:rsidRPr="00C94499" w:rsidRDefault="003D0CBE" w:rsidP="00A07753">
      <w:pPr>
        <w:spacing w:line="360" w:lineRule="exact"/>
        <w:ind w:firstLine="475"/>
        <w:jc w:val="both"/>
        <w:rPr>
          <w:rFonts w:ascii="Times New Roman" w:hAnsi="Times New Roman"/>
          <w:sz w:val="26"/>
          <w:szCs w:val="26"/>
        </w:rPr>
      </w:pPr>
      <w:r w:rsidRPr="00C94499">
        <w:rPr>
          <w:rFonts w:ascii="Times New Roman" w:hAnsi="Times New Roman"/>
          <w:bCs/>
          <w:sz w:val="26"/>
          <w:szCs w:val="26"/>
        </w:rPr>
        <w:t>The fifth hypothesis</w:t>
      </w:r>
      <w:r>
        <w:rPr>
          <w:rFonts w:ascii="Times New Roman" w:hAnsi="Times New Roman"/>
          <w:bCs/>
          <w:sz w:val="26"/>
          <w:szCs w:val="26"/>
        </w:rPr>
        <w:t>,</w:t>
      </w:r>
      <w:r w:rsidRPr="00C94499">
        <w:rPr>
          <w:rFonts w:ascii="Times New Roman" w:hAnsi="Times New Roman"/>
          <w:bCs/>
          <w:sz w:val="26"/>
          <w:szCs w:val="26"/>
        </w:rPr>
        <w:t xml:space="preserve"> which stated that psychological </w:t>
      </w:r>
      <w:r>
        <w:rPr>
          <w:rFonts w:ascii="Times New Roman" w:hAnsi="Times New Roman"/>
          <w:bCs/>
          <w:sz w:val="26"/>
          <w:szCs w:val="26"/>
        </w:rPr>
        <w:t>s</w:t>
      </w:r>
      <w:r w:rsidRPr="00C94499">
        <w:rPr>
          <w:rFonts w:ascii="Times New Roman" w:hAnsi="Times New Roman"/>
          <w:bCs/>
          <w:sz w:val="26"/>
          <w:szCs w:val="26"/>
        </w:rPr>
        <w:t>afety w</w:t>
      </w:r>
      <w:r>
        <w:rPr>
          <w:rFonts w:ascii="Times New Roman" w:hAnsi="Times New Roman"/>
          <w:bCs/>
          <w:sz w:val="26"/>
          <w:szCs w:val="26"/>
        </w:rPr>
        <w:t>ould</w:t>
      </w:r>
      <w:r w:rsidRPr="00C94499">
        <w:rPr>
          <w:rFonts w:ascii="Times New Roman" w:hAnsi="Times New Roman"/>
          <w:bCs/>
          <w:sz w:val="26"/>
          <w:szCs w:val="26"/>
        </w:rPr>
        <w:t xml:space="preserve"> moderate the relationship between POS and constructive deviance</w:t>
      </w:r>
      <w:r>
        <w:rPr>
          <w:rFonts w:ascii="Times New Roman" w:hAnsi="Times New Roman"/>
          <w:bCs/>
          <w:sz w:val="26"/>
          <w:szCs w:val="26"/>
        </w:rPr>
        <w:t>,</w:t>
      </w:r>
      <w:r w:rsidRPr="00C94499">
        <w:rPr>
          <w:rFonts w:ascii="Times New Roman" w:hAnsi="Times New Roman"/>
          <w:bCs/>
          <w:sz w:val="26"/>
          <w:szCs w:val="26"/>
        </w:rPr>
        <w:t xml:space="preserve"> was accepted as the results </w:t>
      </w:r>
      <w:r>
        <w:rPr>
          <w:rFonts w:ascii="Times New Roman" w:hAnsi="Times New Roman"/>
          <w:bCs/>
          <w:sz w:val="26"/>
          <w:szCs w:val="26"/>
        </w:rPr>
        <w:t>aligned</w:t>
      </w:r>
      <w:r w:rsidRPr="00C94499">
        <w:rPr>
          <w:rFonts w:ascii="Times New Roman" w:hAnsi="Times New Roman"/>
          <w:bCs/>
          <w:sz w:val="26"/>
          <w:szCs w:val="26"/>
        </w:rPr>
        <w:t xml:space="preserve"> with the hypothesis. Psychological </w:t>
      </w:r>
      <w:r>
        <w:rPr>
          <w:rFonts w:ascii="Times New Roman" w:hAnsi="Times New Roman"/>
          <w:bCs/>
          <w:sz w:val="26"/>
          <w:szCs w:val="26"/>
        </w:rPr>
        <w:t>s</w:t>
      </w:r>
      <w:r w:rsidRPr="00C94499">
        <w:rPr>
          <w:rFonts w:ascii="Times New Roman" w:hAnsi="Times New Roman"/>
          <w:bCs/>
          <w:sz w:val="26"/>
          <w:szCs w:val="26"/>
        </w:rPr>
        <w:t xml:space="preserve">afety moderated the relationship between POS and constructive deviance such that the relationship was stronger for frontline employees with higher psychological </w:t>
      </w:r>
      <w:r>
        <w:rPr>
          <w:rFonts w:ascii="Times New Roman" w:hAnsi="Times New Roman"/>
          <w:bCs/>
          <w:sz w:val="26"/>
          <w:szCs w:val="26"/>
        </w:rPr>
        <w:t>s</w:t>
      </w:r>
      <w:r w:rsidRPr="00C94499">
        <w:rPr>
          <w:rFonts w:ascii="Times New Roman" w:hAnsi="Times New Roman"/>
          <w:bCs/>
          <w:sz w:val="26"/>
          <w:szCs w:val="26"/>
        </w:rPr>
        <w:t xml:space="preserve">afety and weaker for frontline employees with lower psychological </w:t>
      </w:r>
      <w:r>
        <w:rPr>
          <w:rFonts w:ascii="Times New Roman" w:hAnsi="Times New Roman"/>
          <w:bCs/>
          <w:sz w:val="26"/>
          <w:szCs w:val="26"/>
        </w:rPr>
        <w:t>s</w:t>
      </w:r>
      <w:r w:rsidRPr="00C94499">
        <w:rPr>
          <w:rFonts w:ascii="Times New Roman" w:hAnsi="Times New Roman"/>
          <w:bCs/>
          <w:sz w:val="26"/>
          <w:szCs w:val="26"/>
        </w:rPr>
        <w:t>afety. This i</w:t>
      </w:r>
      <w:r>
        <w:rPr>
          <w:rFonts w:ascii="Times New Roman" w:hAnsi="Times New Roman"/>
          <w:bCs/>
          <w:sz w:val="26"/>
          <w:szCs w:val="26"/>
        </w:rPr>
        <w:t>ndicates that the relationship changes at various levels of psychological safety</w:t>
      </w:r>
      <w:r w:rsidRPr="00C94499">
        <w:rPr>
          <w:rFonts w:ascii="Times New Roman" w:hAnsi="Times New Roman"/>
          <w:bCs/>
          <w:sz w:val="26"/>
          <w:szCs w:val="26"/>
        </w:rPr>
        <w:t>. Theoretical</w:t>
      </w:r>
      <w:r>
        <w:rPr>
          <w:rFonts w:ascii="Times New Roman" w:hAnsi="Times New Roman"/>
          <w:bCs/>
          <w:sz w:val="26"/>
          <w:szCs w:val="26"/>
        </w:rPr>
        <w:t>ly</w:t>
      </w:r>
      <w:r w:rsidRPr="00C94499">
        <w:rPr>
          <w:rFonts w:ascii="Times New Roman" w:hAnsi="Times New Roman"/>
          <w:bCs/>
          <w:sz w:val="26"/>
          <w:szCs w:val="26"/>
        </w:rPr>
        <w:t>, this finding gives support to the</w:t>
      </w:r>
      <w:r>
        <w:rPr>
          <w:rFonts w:ascii="Times New Roman" w:hAnsi="Times New Roman"/>
          <w:bCs/>
          <w:sz w:val="26"/>
          <w:szCs w:val="26"/>
        </w:rPr>
        <w:t xml:space="preserve"> conservation of resources</w:t>
      </w:r>
      <w:r w:rsidRPr="00C94499">
        <w:rPr>
          <w:rFonts w:ascii="Times New Roman" w:hAnsi="Times New Roman"/>
          <w:bCs/>
          <w:sz w:val="26"/>
          <w:szCs w:val="26"/>
        </w:rPr>
        <w:t xml:space="preserve"> theory</w:t>
      </w:r>
      <w:r>
        <w:rPr>
          <w:rFonts w:ascii="Times New Roman" w:hAnsi="Times New Roman"/>
          <w:bCs/>
          <w:sz w:val="26"/>
          <w:szCs w:val="26"/>
        </w:rPr>
        <w:t>,</w:t>
      </w:r>
      <w:r w:rsidRPr="00C94499">
        <w:rPr>
          <w:rFonts w:ascii="Times New Roman" w:hAnsi="Times New Roman"/>
          <w:bCs/>
          <w:sz w:val="26"/>
          <w:szCs w:val="26"/>
        </w:rPr>
        <w:t xml:space="preserve"> where psychological </w:t>
      </w:r>
      <w:r>
        <w:rPr>
          <w:rFonts w:ascii="Times New Roman" w:hAnsi="Times New Roman"/>
          <w:bCs/>
          <w:sz w:val="26"/>
          <w:szCs w:val="26"/>
        </w:rPr>
        <w:t>s</w:t>
      </w:r>
      <w:r w:rsidRPr="00C94499">
        <w:rPr>
          <w:rFonts w:ascii="Times New Roman" w:hAnsi="Times New Roman"/>
          <w:bCs/>
          <w:sz w:val="26"/>
          <w:szCs w:val="26"/>
        </w:rPr>
        <w:t xml:space="preserve">afety is considered a valuable resource that can </w:t>
      </w:r>
      <w:r>
        <w:rPr>
          <w:rFonts w:ascii="Times New Roman" w:hAnsi="Times New Roman"/>
          <w:bCs/>
          <w:sz w:val="26"/>
          <w:szCs w:val="26"/>
        </w:rPr>
        <w:t>be utilized to prevent resource</w:t>
      </w:r>
      <w:r w:rsidRPr="00C94499">
        <w:rPr>
          <w:rFonts w:ascii="Times New Roman" w:hAnsi="Times New Roman"/>
          <w:bCs/>
          <w:sz w:val="26"/>
          <w:szCs w:val="26"/>
        </w:rPr>
        <w:t xml:space="preserve"> loss in the organization (</w:t>
      </w:r>
      <w:r w:rsidRPr="00C94499">
        <w:rPr>
          <w:rFonts w:ascii="Times New Roman" w:hAnsi="Times New Roman"/>
          <w:sz w:val="26"/>
          <w:szCs w:val="26"/>
        </w:rPr>
        <w:t xml:space="preserve">Halbesleben et al., 2014; </w:t>
      </w:r>
      <w:r w:rsidRPr="00C94499">
        <w:rPr>
          <w:rFonts w:ascii="Times New Roman" w:hAnsi="Times New Roman"/>
          <w:bCs/>
          <w:sz w:val="26"/>
          <w:szCs w:val="26"/>
        </w:rPr>
        <w:t xml:space="preserve">Hobfoll, 1989; Newman et al., 2017). </w:t>
      </w:r>
      <w:r>
        <w:rPr>
          <w:rFonts w:ascii="Times New Roman" w:hAnsi="Times New Roman"/>
          <w:bCs/>
          <w:sz w:val="26"/>
          <w:szCs w:val="26"/>
        </w:rPr>
        <w:t>The e</w:t>
      </w:r>
      <w:r w:rsidRPr="00C94499">
        <w:rPr>
          <w:rFonts w:ascii="Times New Roman" w:hAnsi="Times New Roman"/>
          <w:bCs/>
          <w:sz w:val="26"/>
          <w:szCs w:val="26"/>
        </w:rPr>
        <w:t xml:space="preserve">mpirical literature offers support for this finding. This finding </w:t>
      </w:r>
      <w:r>
        <w:rPr>
          <w:rFonts w:ascii="Times New Roman" w:hAnsi="Times New Roman"/>
          <w:bCs/>
          <w:sz w:val="26"/>
          <w:szCs w:val="26"/>
        </w:rPr>
        <w:t>agrees with the study conducted</w:t>
      </w:r>
      <w:r w:rsidRPr="00C94499">
        <w:rPr>
          <w:rFonts w:ascii="Times New Roman" w:hAnsi="Times New Roman"/>
          <w:bCs/>
          <w:sz w:val="26"/>
          <w:szCs w:val="26"/>
        </w:rPr>
        <w:t xml:space="preserve"> by Miao et al. (2020) on high-performance work systems, employee voice behavior, innovative work behavior, and the moderating effect of psychological </w:t>
      </w:r>
      <w:r>
        <w:rPr>
          <w:rFonts w:ascii="Times New Roman" w:hAnsi="Times New Roman"/>
          <w:bCs/>
          <w:sz w:val="26"/>
          <w:szCs w:val="26"/>
        </w:rPr>
        <w:t>s</w:t>
      </w:r>
      <w:r w:rsidRPr="00C94499">
        <w:rPr>
          <w:rFonts w:ascii="Times New Roman" w:hAnsi="Times New Roman"/>
          <w:bCs/>
          <w:sz w:val="26"/>
          <w:szCs w:val="26"/>
        </w:rPr>
        <w:t xml:space="preserve">afety. Psychological </w:t>
      </w:r>
      <w:r>
        <w:rPr>
          <w:rFonts w:ascii="Times New Roman" w:hAnsi="Times New Roman"/>
          <w:bCs/>
          <w:sz w:val="26"/>
          <w:szCs w:val="26"/>
        </w:rPr>
        <w:t>s</w:t>
      </w:r>
      <w:r w:rsidRPr="00C94499">
        <w:rPr>
          <w:rFonts w:ascii="Times New Roman" w:hAnsi="Times New Roman"/>
          <w:bCs/>
          <w:sz w:val="26"/>
          <w:szCs w:val="26"/>
        </w:rPr>
        <w:t xml:space="preserve">afety moderated the relationship between a high-performance work system and employee voice behavior. Also, Salman et al. (2020) found that psychological </w:t>
      </w:r>
      <w:r>
        <w:rPr>
          <w:rFonts w:ascii="Times New Roman" w:hAnsi="Times New Roman"/>
          <w:bCs/>
          <w:sz w:val="26"/>
          <w:szCs w:val="26"/>
        </w:rPr>
        <w:t>s</w:t>
      </w:r>
      <w:r w:rsidRPr="00C94499">
        <w:rPr>
          <w:rFonts w:ascii="Times New Roman" w:hAnsi="Times New Roman"/>
          <w:bCs/>
          <w:sz w:val="26"/>
          <w:szCs w:val="26"/>
        </w:rPr>
        <w:t xml:space="preserve">afety moderated the relationship between employee voice and organizational citizenship behavior. These studies </w:t>
      </w:r>
      <w:r>
        <w:rPr>
          <w:rFonts w:ascii="Times New Roman" w:hAnsi="Times New Roman"/>
          <w:bCs/>
          <w:sz w:val="26"/>
          <w:szCs w:val="26"/>
        </w:rPr>
        <w:t>supported</w:t>
      </w:r>
      <w:r w:rsidRPr="00C94499">
        <w:rPr>
          <w:rFonts w:ascii="Times New Roman" w:hAnsi="Times New Roman"/>
          <w:bCs/>
          <w:sz w:val="26"/>
          <w:szCs w:val="26"/>
        </w:rPr>
        <w:t xml:space="preserve"> the research findings by indicating that in the presence of psychological </w:t>
      </w:r>
      <w:r>
        <w:rPr>
          <w:rFonts w:ascii="Times New Roman" w:hAnsi="Times New Roman"/>
          <w:bCs/>
          <w:sz w:val="26"/>
          <w:szCs w:val="26"/>
        </w:rPr>
        <w:t>s</w:t>
      </w:r>
      <w:r w:rsidRPr="00C94499">
        <w:rPr>
          <w:rFonts w:ascii="Times New Roman" w:hAnsi="Times New Roman"/>
          <w:bCs/>
          <w:sz w:val="26"/>
          <w:szCs w:val="26"/>
        </w:rPr>
        <w:t>afety, employees are likely to engage in discretional, risk-taking, and behaviors that benefit the organization. This is also consistent with Hu and Casey (2021).</w:t>
      </w:r>
    </w:p>
    <w:p w14:paraId="4DDB44BF" w14:textId="77777777" w:rsidR="003D0CBE"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In conclusion, this study successfully examined the relationship between POS and constructive deviance while also stud</w:t>
      </w:r>
      <w:r>
        <w:rPr>
          <w:rFonts w:ascii="Times New Roman" w:hAnsi="Times New Roman"/>
          <w:bCs/>
          <w:sz w:val="26"/>
          <w:szCs w:val="26"/>
        </w:rPr>
        <w:t xml:space="preserve">ying the moderating roles of </w:t>
      </w:r>
      <w:r>
        <w:rPr>
          <w:rFonts w:ascii="Times New Roman" w:hAnsi="Times New Roman"/>
          <w:sz w:val="26"/>
          <w:szCs w:val="26"/>
        </w:rPr>
        <w:t>organizational identification</w:t>
      </w:r>
      <w:r w:rsidRPr="00C94499">
        <w:rPr>
          <w:rFonts w:ascii="Times New Roman" w:hAnsi="Times New Roman"/>
          <w:bCs/>
          <w:sz w:val="26"/>
          <w:szCs w:val="26"/>
        </w:rPr>
        <w:t xml:space="preserve"> and psychological </w:t>
      </w:r>
      <w:r>
        <w:rPr>
          <w:rFonts w:ascii="Times New Roman" w:hAnsi="Times New Roman"/>
          <w:bCs/>
          <w:sz w:val="26"/>
          <w:szCs w:val="26"/>
        </w:rPr>
        <w:t>s</w:t>
      </w:r>
      <w:r w:rsidRPr="00C94499">
        <w:rPr>
          <w:rFonts w:ascii="Times New Roman" w:hAnsi="Times New Roman"/>
          <w:bCs/>
          <w:sz w:val="26"/>
          <w:szCs w:val="26"/>
        </w:rPr>
        <w:t>afety among frontline workers in commercial b</w:t>
      </w:r>
      <w:r>
        <w:rPr>
          <w:rFonts w:ascii="Times New Roman" w:hAnsi="Times New Roman"/>
          <w:bCs/>
          <w:sz w:val="26"/>
          <w:szCs w:val="26"/>
        </w:rPr>
        <w:t xml:space="preserve">anks. </w:t>
      </w:r>
      <w:r>
        <w:rPr>
          <w:rFonts w:ascii="Times New Roman" w:hAnsi="Times New Roman"/>
          <w:bCs/>
          <w:sz w:val="26"/>
          <w:szCs w:val="26"/>
        </w:rPr>
        <w:lastRenderedPageBreak/>
        <w:t xml:space="preserve">It was found that POS, </w:t>
      </w:r>
      <w:r>
        <w:rPr>
          <w:rFonts w:ascii="Times New Roman" w:hAnsi="Times New Roman"/>
          <w:sz w:val="26"/>
          <w:szCs w:val="26"/>
        </w:rPr>
        <w:t>organizational identification</w:t>
      </w:r>
      <w:r w:rsidRPr="00C94499">
        <w:rPr>
          <w:rFonts w:ascii="Times New Roman" w:hAnsi="Times New Roman"/>
          <w:bCs/>
          <w:sz w:val="26"/>
          <w:szCs w:val="26"/>
        </w:rPr>
        <w:t xml:space="preserve">, and psychological </w:t>
      </w:r>
      <w:r>
        <w:rPr>
          <w:rFonts w:ascii="Times New Roman" w:hAnsi="Times New Roman"/>
          <w:bCs/>
          <w:sz w:val="26"/>
          <w:szCs w:val="26"/>
        </w:rPr>
        <w:t>s</w:t>
      </w:r>
      <w:r w:rsidRPr="00C94499">
        <w:rPr>
          <w:rFonts w:ascii="Times New Roman" w:hAnsi="Times New Roman"/>
          <w:bCs/>
          <w:sz w:val="26"/>
          <w:szCs w:val="26"/>
        </w:rPr>
        <w:t xml:space="preserve">afety have a positive and significant relationship with constructive deviance. In addition, psychological </w:t>
      </w:r>
      <w:r>
        <w:rPr>
          <w:rFonts w:ascii="Times New Roman" w:hAnsi="Times New Roman"/>
          <w:bCs/>
          <w:sz w:val="26"/>
          <w:szCs w:val="26"/>
        </w:rPr>
        <w:t>s</w:t>
      </w:r>
      <w:r w:rsidRPr="00C94499">
        <w:rPr>
          <w:rFonts w:ascii="Times New Roman" w:hAnsi="Times New Roman"/>
          <w:bCs/>
          <w:sz w:val="26"/>
          <w:szCs w:val="26"/>
        </w:rPr>
        <w:t xml:space="preserve">afety moderated the relationship between POS and constructive deviance such that the relationship was more pronounced for participants with higher psychological </w:t>
      </w:r>
      <w:r>
        <w:rPr>
          <w:rFonts w:ascii="Times New Roman" w:hAnsi="Times New Roman"/>
          <w:bCs/>
          <w:sz w:val="26"/>
          <w:szCs w:val="26"/>
        </w:rPr>
        <w:t>s</w:t>
      </w:r>
      <w:r w:rsidRPr="00C94499">
        <w:rPr>
          <w:rFonts w:ascii="Times New Roman" w:hAnsi="Times New Roman"/>
          <w:bCs/>
          <w:sz w:val="26"/>
          <w:szCs w:val="26"/>
        </w:rPr>
        <w:t>afety and less pronounced for participants w</w:t>
      </w:r>
      <w:r>
        <w:rPr>
          <w:rFonts w:ascii="Times New Roman" w:hAnsi="Times New Roman"/>
          <w:bCs/>
          <w:sz w:val="26"/>
          <w:szCs w:val="26"/>
        </w:rPr>
        <w:t xml:space="preserve">ith lower psychological safety. </w:t>
      </w:r>
      <w:r>
        <w:rPr>
          <w:rFonts w:ascii="Times New Roman" w:hAnsi="Times New Roman"/>
          <w:sz w:val="26"/>
          <w:szCs w:val="26"/>
        </w:rPr>
        <w:t>Organizational identification</w:t>
      </w:r>
      <w:r w:rsidRPr="00C94499">
        <w:rPr>
          <w:rFonts w:ascii="Times New Roman" w:hAnsi="Times New Roman"/>
          <w:bCs/>
          <w:sz w:val="26"/>
          <w:szCs w:val="26"/>
        </w:rPr>
        <w:t xml:space="preserve"> did not moderate the proposed relationship. This study contributed constructively to the literature </w:t>
      </w:r>
      <w:r>
        <w:rPr>
          <w:rFonts w:ascii="Times New Roman" w:hAnsi="Times New Roman"/>
          <w:bCs/>
          <w:sz w:val="26"/>
          <w:szCs w:val="26"/>
        </w:rPr>
        <w:t>to further explain the antecedent and underlying factors responsible</w:t>
      </w:r>
      <w:r w:rsidRPr="00C94499">
        <w:rPr>
          <w:rFonts w:ascii="Times New Roman" w:hAnsi="Times New Roman"/>
          <w:bCs/>
          <w:sz w:val="26"/>
          <w:szCs w:val="26"/>
        </w:rPr>
        <w:t xml:space="preserve"> for constructive deviance. Researchers are encouraged to continue to explore constructive deviance and other related behaviors</w:t>
      </w:r>
      <w:r>
        <w:rPr>
          <w:rFonts w:ascii="Times New Roman" w:hAnsi="Times New Roman"/>
          <w:bCs/>
          <w:sz w:val="26"/>
          <w:szCs w:val="26"/>
        </w:rPr>
        <w:t>,</w:t>
      </w:r>
      <w:r w:rsidRPr="00C94499">
        <w:rPr>
          <w:rFonts w:ascii="Times New Roman" w:hAnsi="Times New Roman"/>
          <w:bCs/>
          <w:sz w:val="26"/>
          <w:szCs w:val="26"/>
        </w:rPr>
        <w:t xml:space="preserve"> such as pro-social rule-breaking and </w:t>
      </w:r>
      <w:r>
        <w:rPr>
          <w:rFonts w:ascii="Times New Roman" w:hAnsi="Times New Roman"/>
          <w:bCs/>
          <w:sz w:val="26"/>
          <w:szCs w:val="26"/>
        </w:rPr>
        <w:t>counter-conformity</w:t>
      </w:r>
      <w:r w:rsidRPr="00C94499">
        <w:rPr>
          <w:rFonts w:ascii="Times New Roman" w:hAnsi="Times New Roman"/>
          <w:bCs/>
          <w:sz w:val="26"/>
          <w:szCs w:val="26"/>
        </w:rPr>
        <w:t xml:space="preserve"> in the workplace.</w:t>
      </w:r>
    </w:p>
    <w:p w14:paraId="6FE92D73" w14:textId="77777777" w:rsidR="003D0CBE" w:rsidRPr="00C94499" w:rsidRDefault="003D0CBE" w:rsidP="00A07753">
      <w:pPr>
        <w:spacing w:line="360" w:lineRule="exact"/>
        <w:ind w:firstLine="475"/>
        <w:jc w:val="both"/>
        <w:rPr>
          <w:rFonts w:ascii="Times New Roman" w:hAnsi="Times New Roman"/>
          <w:bCs/>
          <w:sz w:val="26"/>
          <w:szCs w:val="26"/>
        </w:rPr>
      </w:pPr>
    </w:p>
    <w:p w14:paraId="5F817B5A" w14:textId="77777777" w:rsidR="003D0CBE" w:rsidRPr="00C94499" w:rsidRDefault="003D0CBE" w:rsidP="00A07753">
      <w:pPr>
        <w:spacing w:line="360" w:lineRule="exact"/>
        <w:jc w:val="both"/>
        <w:rPr>
          <w:rFonts w:ascii="Times New Roman" w:hAnsi="Times New Roman"/>
          <w:b/>
          <w:sz w:val="26"/>
          <w:szCs w:val="26"/>
        </w:rPr>
      </w:pPr>
      <w:r w:rsidRPr="00C94499">
        <w:rPr>
          <w:rFonts w:ascii="Times New Roman" w:hAnsi="Times New Roman"/>
          <w:b/>
          <w:sz w:val="26"/>
          <w:szCs w:val="26"/>
        </w:rPr>
        <w:t>Theoretical and Practical Implications</w:t>
      </w:r>
    </w:p>
    <w:p w14:paraId="05661F2A" w14:textId="77777777" w:rsidR="003D0CBE"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Theoretically, this study has made salient contributions to the literature by exami</w:t>
      </w:r>
      <w:r>
        <w:rPr>
          <w:rFonts w:ascii="Times New Roman" w:hAnsi="Times New Roman"/>
          <w:bCs/>
          <w:sz w:val="26"/>
          <w:szCs w:val="26"/>
        </w:rPr>
        <w:t xml:space="preserve">ning the moderating roles of </w:t>
      </w:r>
      <w:r>
        <w:rPr>
          <w:rFonts w:ascii="Times New Roman" w:hAnsi="Times New Roman"/>
          <w:sz w:val="26"/>
          <w:szCs w:val="26"/>
        </w:rPr>
        <w:t>organizational identification</w:t>
      </w:r>
      <w:r w:rsidRPr="00C94499">
        <w:rPr>
          <w:rFonts w:ascii="Times New Roman" w:hAnsi="Times New Roman"/>
          <w:bCs/>
          <w:sz w:val="26"/>
          <w:szCs w:val="26"/>
        </w:rPr>
        <w:t xml:space="preserve"> and psychological </w:t>
      </w:r>
      <w:r>
        <w:rPr>
          <w:rFonts w:ascii="Times New Roman" w:hAnsi="Times New Roman"/>
          <w:bCs/>
          <w:sz w:val="26"/>
          <w:szCs w:val="26"/>
        </w:rPr>
        <w:t>s</w:t>
      </w:r>
      <w:r w:rsidRPr="00C94499">
        <w:rPr>
          <w:rFonts w:ascii="Times New Roman" w:hAnsi="Times New Roman"/>
          <w:bCs/>
          <w:sz w:val="26"/>
          <w:szCs w:val="26"/>
        </w:rPr>
        <w:t xml:space="preserve">afety on the </w:t>
      </w:r>
      <w:r>
        <w:rPr>
          <w:rFonts w:ascii="Times New Roman" w:hAnsi="Times New Roman"/>
          <w:bCs/>
          <w:sz w:val="26"/>
          <w:szCs w:val="26"/>
        </w:rPr>
        <w:t>relationship</w:t>
      </w:r>
      <w:r w:rsidRPr="00C94499">
        <w:rPr>
          <w:rFonts w:ascii="Times New Roman" w:hAnsi="Times New Roman"/>
          <w:bCs/>
          <w:sz w:val="26"/>
          <w:szCs w:val="26"/>
        </w:rPr>
        <w:t xml:space="preserve"> between POS and constructive deviance. Th</w:t>
      </w:r>
      <w:r>
        <w:rPr>
          <w:rFonts w:ascii="Times New Roman" w:hAnsi="Times New Roman"/>
          <w:bCs/>
          <w:sz w:val="26"/>
          <w:szCs w:val="26"/>
        </w:rPr>
        <w:t>e study’s findings have theoretical and practical implications</w:t>
      </w:r>
      <w:r w:rsidRPr="00C94499">
        <w:rPr>
          <w:rFonts w:ascii="Times New Roman" w:hAnsi="Times New Roman"/>
          <w:bCs/>
          <w:sz w:val="26"/>
          <w:szCs w:val="26"/>
        </w:rPr>
        <w:t>.</w:t>
      </w:r>
      <w:r>
        <w:rPr>
          <w:rFonts w:ascii="Times New Roman" w:hAnsi="Times New Roman"/>
          <w:bCs/>
          <w:sz w:val="26"/>
          <w:szCs w:val="26"/>
        </w:rPr>
        <w:t xml:space="preserve"> Theoretically, t</w:t>
      </w:r>
      <w:r w:rsidRPr="00C94499">
        <w:rPr>
          <w:rFonts w:ascii="Times New Roman" w:hAnsi="Times New Roman"/>
          <w:bCs/>
          <w:sz w:val="26"/>
          <w:szCs w:val="26"/>
        </w:rPr>
        <w:t>he finding that POS predicts constructive deviance confirms the organizational supp</w:t>
      </w:r>
      <w:r>
        <w:rPr>
          <w:rFonts w:ascii="Times New Roman" w:hAnsi="Times New Roman"/>
          <w:bCs/>
          <w:sz w:val="26"/>
          <w:szCs w:val="26"/>
        </w:rPr>
        <w:t xml:space="preserve">ort theory. The finding that </w:t>
      </w:r>
      <w:r>
        <w:rPr>
          <w:rFonts w:ascii="Times New Roman" w:hAnsi="Times New Roman"/>
          <w:sz w:val="26"/>
          <w:szCs w:val="26"/>
        </w:rPr>
        <w:t>organizational identification</w:t>
      </w:r>
      <w:r w:rsidRPr="00C94499">
        <w:rPr>
          <w:rFonts w:ascii="Times New Roman" w:hAnsi="Times New Roman"/>
          <w:bCs/>
          <w:sz w:val="26"/>
          <w:szCs w:val="26"/>
        </w:rPr>
        <w:t xml:space="preserve"> promotes constructive deviance confirms the s</w:t>
      </w:r>
      <w:r>
        <w:rPr>
          <w:rFonts w:ascii="Times New Roman" w:hAnsi="Times New Roman"/>
          <w:bCs/>
          <w:sz w:val="26"/>
          <w:szCs w:val="26"/>
        </w:rPr>
        <w:t>ocial identity theory, while</w:t>
      </w:r>
      <w:r w:rsidRPr="00C94499">
        <w:rPr>
          <w:rFonts w:ascii="Times New Roman" w:hAnsi="Times New Roman"/>
          <w:bCs/>
          <w:sz w:val="26"/>
          <w:szCs w:val="26"/>
        </w:rPr>
        <w:t xml:space="preserve"> psychological </w:t>
      </w:r>
      <w:r>
        <w:rPr>
          <w:rFonts w:ascii="Times New Roman" w:hAnsi="Times New Roman"/>
          <w:bCs/>
          <w:sz w:val="26"/>
          <w:szCs w:val="26"/>
        </w:rPr>
        <w:t>s</w:t>
      </w:r>
      <w:r w:rsidRPr="00C94499">
        <w:rPr>
          <w:rFonts w:ascii="Times New Roman" w:hAnsi="Times New Roman"/>
          <w:bCs/>
          <w:sz w:val="26"/>
          <w:szCs w:val="26"/>
        </w:rPr>
        <w:t>afety as a mod</w:t>
      </w:r>
      <w:r>
        <w:rPr>
          <w:rFonts w:ascii="Times New Roman" w:hAnsi="Times New Roman"/>
          <w:bCs/>
          <w:sz w:val="26"/>
          <w:szCs w:val="26"/>
        </w:rPr>
        <w:t xml:space="preserve">erating variable supported the conservation of resource </w:t>
      </w:r>
      <w:r w:rsidRPr="00C94499">
        <w:rPr>
          <w:rFonts w:ascii="Times New Roman" w:hAnsi="Times New Roman"/>
          <w:bCs/>
          <w:sz w:val="26"/>
          <w:szCs w:val="26"/>
        </w:rPr>
        <w:t xml:space="preserve">theory. </w:t>
      </w:r>
    </w:p>
    <w:p w14:paraId="39C63E36" w14:textId="77777777" w:rsidR="003D0CBE"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The findings also have some salient implications for managerial practice. As suggested by the extant literature and this study, POS has been seen to have a positive relationship with constructi</w:t>
      </w:r>
      <w:r>
        <w:rPr>
          <w:rFonts w:ascii="Times New Roman" w:hAnsi="Times New Roman"/>
          <w:bCs/>
          <w:sz w:val="26"/>
          <w:szCs w:val="26"/>
        </w:rPr>
        <w:t>ve deviance. This finding implies</w:t>
      </w:r>
      <w:r w:rsidRPr="00C94499">
        <w:rPr>
          <w:rFonts w:ascii="Times New Roman" w:hAnsi="Times New Roman"/>
          <w:bCs/>
          <w:sz w:val="26"/>
          <w:szCs w:val="26"/>
        </w:rPr>
        <w:t xml:space="preserve"> that employees who experience high levels of organizational support </w:t>
      </w:r>
      <w:r>
        <w:rPr>
          <w:rFonts w:ascii="Times New Roman" w:hAnsi="Times New Roman"/>
          <w:bCs/>
          <w:sz w:val="26"/>
          <w:szCs w:val="26"/>
        </w:rPr>
        <w:t>tend</w:t>
      </w:r>
      <w:r w:rsidRPr="00C94499">
        <w:rPr>
          <w:rFonts w:ascii="Times New Roman" w:hAnsi="Times New Roman"/>
          <w:bCs/>
          <w:sz w:val="26"/>
          <w:szCs w:val="26"/>
        </w:rPr>
        <w:t xml:space="preserve"> to engage in constructive deviance. Therefore, it behooves the management of commercial banks to provide support and ensure that all indices </w:t>
      </w:r>
      <w:r>
        <w:rPr>
          <w:rFonts w:ascii="Times New Roman" w:hAnsi="Times New Roman"/>
          <w:bCs/>
          <w:sz w:val="26"/>
          <w:szCs w:val="26"/>
        </w:rPr>
        <w:t>of a supportive organization</w:t>
      </w:r>
      <w:r w:rsidRPr="00C94499">
        <w:rPr>
          <w:rFonts w:ascii="Times New Roman" w:hAnsi="Times New Roman"/>
          <w:bCs/>
          <w:sz w:val="26"/>
          <w:szCs w:val="26"/>
        </w:rPr>
        <w:t xml:space="preserve"> are adhered to. Some ways this can be achieved include adequately recognizing and rewarding employees</w:t>
      </w:r>
      <w:r>
        <w:rPr>
          <w:rFonts w:ascii="Times New Roman" w:hAnsi="Times New Roman"/>
          <w:bCs/>
          <w:sz w:val="26"/>
          <w:szCs w:val="26"/>
        </w:rPr>
        <w:t>’</w:t>
      </w:r>
      <w:r w:rsidRPr="00C94499">
        <w:rPr>
          <w:rFonts w:ascii="Times New Roman" w:hAnsi="Times New Roman"/>
          <w:bCs/>
          <w:sz w:val="26"/>
          <w:szCs w:val="26"/>
        </w:rPr>
        <w:t xml:space="preserve"> contributions in the workplace, providing a platform that supports employee well-being, lending a helping hand, and promoting equity in the organization. Through adequate and well-channeled social exchange relationships, the organization can be sure that the employees will carry out </w:t>
      </w:r>
      <w:r>
        <w:rPr>
          <w:rFonts w:ascii="Times New Roman" w:hAnsi="Times New Roman"/>
          <w:bCs/>
          <w:sz w:val="26"/>
          <w:szCs w:val="26"/>
        </w:rPr>
        <w:t>rewarding behaviors that benefit the organization’s sustainability</w:t>
      </w:r>
      <w:r w:rsidRPr="00C94499">
        <w:rPr>
          <w:rFonts w:ascii="Times New Roman" w:hAnsi="Times New Roman"/>
          <w:bCs/>
          <w:sz w:val="26"/>
          <w:szCs w:val="26"/>
        </w:rPr>
        <w:t>.</w:t>
      </w:r>
    </w:p>
    <w:p w14:paraId="75E8E814" w14:textId="77777777" w:rsidR="00FB0FCE" w:rsidRDefault="00FB0FCE" w:rsidP="009B229F">
      <w:pPr>
        <w:spacing w:line="360" w:lineRule="exact"/>
        <w:jc w:val="both"/>
        <w:rPr>
          <w:rFonts w:ascii="Times New Roman" w:hAnsi="Times New Roman"/>
          <w:bCs/>
          <w:sz w:val="26"/>
          <w:szCs w:val="26"/>
        </w:rPr>
      </w:pPr>
    </w:p>
    <w:p w14:paraId="095C84A0" w14:textId="77777777" w:rsidR="003D0CBE" w:rsidRPr="00C94499" w:rsidRDefault="003D0CBE" w:rsidP="00A07753">
      <w:pPr>
        <w:spacing w:line="360" w:lineRule="exact"/>
        <w:jc w:val="both"/>
        <w:rPr>
          <w:rFonts w:ascii="Times New Roman" w:hAnsi="Times New Roman"/>
          <w:b/>
          <w:sz w:val="26"/>
          <w:szCs w:val="26"/>
        </w:rPr>
      </w:pPr>
      <w:r w:rsidRPr="00C94499">
        <w:rPr>
          <w:rFonts w:ascii="Times New Roman" w:hAnsi="Times New Roman"/>
          <w:b/>
          <w:sz w:val="26"/>
          <w:szCs w:val="26"/>
        </w:rPr>
        <w:t>Limitations and Suggestions for Further Studies</w:t>
      </w:r>
    </w:p>
    <w:p w14:paraId="3D58AABE" w14:textId="77777777" w:rsidR="003D0CBE" w:rsidRPr="00C94499" w:rsidRDefault="003D0CBE" w:rsidP="00A07753">
      <w:pPr>
        <w:spacing w:line="360" w:lineRule="exact"/>
        <w:ind w:firstLine="475"/>
        <w:jc w:val="both"/>
        <w:rPr>
          <w:rFonts w:ascii="Times New Roman" w:hAnsi="Times New Roman"/>
          <w:bCs/>
          <w:sz w:val="26"/>
          <w:szCs w:val="26"/>
        </w:rPr>
      </w:pPr>
      <w:r w:rsidRPr="00C94499">
        <w:rPr>
          <w:rFonts w:ascii="Times New Roman" w:hAnsi="Times New Roman"/>
          <w:bCs/>
          <w:sz w:val="26"/>
          <w:szCs w:val="26"/>
        </w:rPr>
        <w:t xml:space="preserve">Although the present study has made some contributions to the management literature, especially in </w:t>
      </w:r>
      <w:r>
        <w:rPr>
          <w:rFonts w:ascii="Times New Roman" w:hAnsi="Times New Roman"/>
          <w:bCs/>
          <w:sz w:val="26"/>
          <w:szCs w:val="26"/>
        </w:rPr>
        <w:t>understanding</w:t>
      </w:r>
      <w:r w:rsidRPr="00C94499">
        <w:rPr>
          <w:rFonts w:ascii="Times New Roman" w:hAnsi="Times New Roman"/>
          <w:bCs/>
          <w:sz w:val="26"/>
          <w:szCs w:val="26"/>
        </w:rPr>
        <w:t xml:space="preserve"> constructive deviance in the workplace, the study is not without limitations. T</w:t>
      </w:r>
      <w:r>
        <w:rPr>
          <w:rFonts w:ascii="Times New Roman" w:hAnsi="Times New Roman"/>
          <w:bCs/>
          <w:sz w:val="26"/>
          <w:szCs w:val="26"/>
        </w:rPr>
        <w:t>he first limitation</w:t>
      </w:r>
      <w:r w:rsidRPr="00C94499">
        <w:rPr>
          <w:rFonts w:ascii="Times New Roman" w:hAnsi="Times New Roman"/>
          <w:bCs/>
          <w:sz w:val="26"/>
          <w:szCs w:val="26"/>
        </w:rPr>
        <w:t xml:space="preserve"> is the cross-sectional nature of the research. The study is based on cross-sectional data</w:t>
      </w:r>
      <w:r>
        <w:rPr>
          <w:rFonts w:ascii="Times New Roman" w:hAnsi="Times New Roman"/>
          <w:bCs/>
          <w:sz w:val="26"/>
          <w:szCs w:val="26"/>
        </w:rPr>
        <w:t>,</w:t>
      </w:r>
      <w:r w:rsidRPr="00C94499">
        <w:rPr>
          <w:rFonts w:ascii="Times New Roman" w:hAnsi="Times New Roman"/>
          <w:bCs/>
          <w:sz w:val="26"/>
          <w:szCs w:val="26"/>
        </w:rPr>
        <w:t xml:space="preserve"> and although the tested </w:t>
      </w:r>
      <w:r w:rsidRPr="00C94499">
        <w:rPr>
          <w:rFonts w:ascii="Times New Roman" w:hAnsi="Times New Roman"/>
          <w:bCs/>
          <w:sz w:val="26"/>
          <w:szCs w:val="26"/>
        </w:rPr>
        <w:lastRenderedPageBreak/>
        <w:t xml:space="preserve">relationships suggest causal relationships, a cross-sectional design provides a weak basis for making causal inferences between variables. Therefore, it is recommended </w:t>
      </w:r>
      <w:r w:rsidRPr="00150B4A">
        <w:rPr>
          <w:rFonts w:ascii="Times New Roman" w:hAnsi="Times New Roman"/>
          <w:bCs/>
          <w:color w:val="000000" w:themeColor="text1"/>
          <w:sz w:val="26"/>
          <w:szCs w:val="26"/>
        </w:rPr>
        <w:t>that to enable causal inferences,</w:t>
      </w:r>
      <w:r>
        <w:rPr>
          <w:rFonts w:ascii="Times New Roman" w:hAnsi="Times New Roman"/>
          <w:bCs/>
          <w:color w:val="000000" w:themeColor="text1"/>
          <w:sz w:val="26"/>
          <w:szCs w:val="26"/>
        </w:rPr>
        <w:t xml:space="preserve"> </w:t>
      </w:r>
      <w:r w:rsidRPr="00150B4A">
        <w:rPr>
          <w:rFonts w:ascii="Times New Roman" w:hAnsi="Times New Roman"/>
          <w:bCs/>
          <w:color w:val="000000" w:themeColor="text1"/>
          <w:sz w:val="26"/>
          <w:szCs w:val="26"/>
        </w:rPr>
        <w:t xml:space="preserve">better </w:t>
      </w:r>
      <w:r>
        <w:rPr>
          <w:rFonts w:ascii="Times New Roman" w:hAnsi="Times New Roman"/>
          <w:bCs/>
          <w:color w:val="000000" w:themeColor="text1"/>
          <w:sz w:val="26"/>
          <w:szCs w:val="26"/>
        </w:rPr>
        <w:t xml:space="preserve">research </w:t>
      </w:r>
      <w:r w:rsidRPr="00150B4A">
        <w:rPr>
          <w:rFonts w:ascii="Times New Roman" w:hAnsi="Times New Roman"/>
          <w:bCs/>
          <w:color w:val="000000" w:themeColor="text1"/>
          <w:sz w:val="26"/>
          <w:szCs w:val="26"/>
        </w:rPr>
        <w:t xml:space="preserve">designs </w:t>
      </w:r>
      <w:r>
        <w:rPr>
          <w:rFonts w:ascii="Times New Roman" w:hAnsi="Times New Roman"/>
          <w:bCs/>
          <w:color w:val="000000" w:themeColor="text1"/>
          <w:sz w:val="26"/>
          <w:szCs w:val="26"/>
        </w:rPr>
        <w:t>should</w:t>
      </w:r>
      <w:r w:rsidRPr="00150B4A">
        <w:rPr>
          <w:rFonts w:ascii="Times New Roman" w:hAnsi="Times New Roman"/>
          <w:bCs/>
          <w:color w:val="000000" w:themeColor="text1"/>
          <w:sz w:val="26"/>
          <w:szCs w:val="26"/>
        </w:rPr>
        <w:t xml:space="preserve"> be utilized. The second limitation of the study is its reliance on self-report measures. Self-report measures are usually vulnerable to common method bias or the wish to answer questionnaire items consistently, which may have artificially inflated the relationship among the variables in the study. Constructive steps were taken to help reduce common method bias in the study. The findings call for more </w:t>
      </w:r>
      <w:r w:rsidRPr="00927893">
        <w:rPr>
          <w:rFonts w:ascii="Times New Roman" w:hAnsi="Times New Roman"/>
          <w:bCs/>
          <w:sz w:val="26"/>
          <w:szCs w:val="26"/>
        </w:rPr>
        <w:t xml:space="preserve">advanced studies to map the interplay between constructive deviance, POS, </w:t>
      </w:r>
      <w:r w:rsidRPr="00927893">
        <w:rPr>
          <w:rFonts w:ascii="Times New Roman" w:hAnsi="Times New Roman"/>
          <w:sz w:val="26"/>
          <w:szCs w:val="26"/>
        </w:rPr>
        <w:t>organizational identification</w:t>
      </w:r>
      <w:r w:rsidRPr="00927893">
        <w:rPr>
          <w:rFonts w:ascii="Times New Roman" w:hAnsi="Times New Roman"/>
          <w:bCs/>
          <w:sz w:val="26"/>
          <w:szCs w:val="26"/>
        </w:rPr>
        <w:t>, and psychological safety. Investigating the dimensions of constructive deviance (interpe</w:t>
      </w:r>
      <w:r w:rsidRPr="00C94499">
        <w:rPr>
          <w:rFonts w:ascii="Times New Roman" w:hAnsi="Times New Roman"/>
          <w:bCs/>
          <w:sz w:val="26"/>
          <w:szCs w:val="26"/>
        </w:rPr>
        <w:t>rsonal and organizational) will provide a better understanding of these complex relationships.</w:t>
      </w:r>
    </w:p>
    <w:p w14:paraId="0D9B12D8" w14:textId="77777777" w:rsidR="003D0CBE" w:rsidRDefault="003D0CBE" w:rsidP="00A07753">
      <w:pPr>
        <w:widowControl w:val="0"/>
        <w:adjustRightInd w:val="0"/>
        <w:spacing w:line="360" w:lineRule="exact"/>
        <w:rPr>
          <w:rFonts w:ascii="Times New Roman" w:hAnsi="Times New Roman" w:cs="Times New Roman"/>
          <w:sz w:val="26"/>
          <w:szCs w:val="26"/>
          <w:lang w:val="en-GB"/>
        </w:rPr>
      </w:pPr>
    </w:p>
    <w:p w14:paraId="112E9774" w14:textId="77777777" w:rsidR="003D0CBE" w:rsidRPr="00DA71F7" w:rsidRDefault="003D0CBE" w:rsidP="00A07753">
      <w:pPr>
        <w:shd w:val="clear" w:color="auto" w:fill="FFFFFF"/>
        <w:spacing w:line="360" w:lineRule="exact"/>
        <w:jc w:val="both"/>
        <w:rPr>
          <w:rFonts w:ascii="Times New Roman" w:hAnsi="Times New Roman" w:cs="Times New Roman"/>
          <w:b/>
          <w:sz w:val="26"/>
          <w:szCs w:val="26"/>
        </w:rPr>
      </w:pPr>
      <w:r>
        <w:rPr>
          <w:rFonts w:ascii="Times New Roman" w:hAnsi="Times New Roman" w:cs="Times New Roman"/>
          <w:b/>
          <w:sz w:val="26"/>
          <w:szCs w:val="26"/>
        </w:rPr>
        <w:t>Acknowledgment</w:t>
      </w:r>
    </w:p>
    <w:p w14:paraId="4374EC58" w14:textId="0CDB9B46" w:rsidR="003D0CBE" w:rsidRPr="00DA71F7" w:rsidRDefault="00262F5C" w:rsidP="00A07753">
      <w:pPr>
        <w:shd w:val="clear" w:color="auto" w:fill="FFFFFF"/>
        <w:spacing w:line="360" w:lineRule="exact"/>
        <w:ind w:firstLineChars="200" w:firstLine="520"/>
        <w:jc w:val="both"/>
        <w:rPr>
          <w:rFonts w:ascii="Times New Roman" w:hAnsi="Times New Roman" w:cs="Times New Roman"/>
          <w:sz w:val="26"/>
          <w:szCs w:val="26"/>
        </w:rPr>
      </w:pPr>
      <w:r w:rsidRPr="00DA71F7">
        <w:rPr>
          <w:rFonts w:ascii="Times New Roman" w:hAnsi="Times New Roman" w:cs="Times New Roman"/>
          <w:sz w:val="26"/>
          <w:szCs w:val="26"/>
        </w:rPr>
        <w:t xml:space="preserve">This </w:t>
      </w:r>
      <w:r w:rsidR="00167FC6">
        <w:rPr>
          <w:rFonts w:ascii="Times New Roman" w:hAnsi="Times New Roman" w:cs="Times New Roman"/>
          <w:sz w:val="26"/>
          <w:szCs w:val="26"/>
        </w:rPr>
        <w:t xml:space="preserve">study </w:t>
      </w:r>
      <w:r w:rsidR="003D0CBE" w:rsidRPr="00DA71F7">
        <w:rPr>
          <w:rFonts w:ascii="Times New Roman" w:hAnsi="Times New Roman" w:cs="Times New Roman"/>
          <w:sz w:val="26"/>
          <w:szCs w:val="26"/>
        </w:rPr>
        <w:t>was conducted during the Master</w:t>
      </w:r>
      <w:r w:rsidR="003D0CBE">
        <w:rPr>
          <w:rFonts w:ascii="Times New Roman" w:hAnsi="Times New Roman" w:cs="Times New Roman"/>
          <w:sz w:val="26"/>
          <w:szCs w:val="26"/>
        </w:rPr>
        <w:t xml:space="preserve">’s Degree </w:t>
      </w:r>
      <w:r w:rsidR="006A204F">
        <w:rPr>
          <w:rFonts w:ascii="Times New Roman" w:hAnsi="Times New Roman" w:cs="Times New Roman"/>
          <w:sz w:val="26"/>
          <w:szCs w:val="26"/>
        </w:rPr>
        <w:t>program</w:t>
      </w:r>
      <w:r w:rsidR="006A204F" w:rsidRPr="00DA71F7">
        <w:rPr>
          <w:rFonts w:ascii="Times New Roman" w:hAnsi="Times New Roman" w:cs="Times New Roman"/>
          <w:sz w:val="26"/>
          <w:szCs w:val="26"/>
        </w:rPr>
        <w:t xml:space="preserve"> </w:t>
      </w:r>
      <w:r w:rsidR="003D0CBE" w:rsidRPr="00DA71F7">
        <w:rPr>
          <w:rFonts w:ascii="Times New Roman" w:hAnsi="Times New Roman" w:cs="Times New Roman"/>
          <w:sz w:val="26"/>
          <w:szCs w:val="26"/>
        </w:rPr>
        <w:t xml:space="preserve">of the first author at </w:t>
      </w:r>
      <w:r w:rsidR="00FB0FCE">
        <w:rPr>
          <w:rFonts w:ascii="Times New Roman" w:hAnsi="Times New Roman" w:cs="Times New Roman"/>
          <w:sz w:val="26"/>
          <w:szCs w:val="26"/>
        </w:rPr>
        <w:t>the College of</w:t>
      </w:r>
      <w:r w:rsidR="003D0CBE">
        <w:rPr>
          <w:rFonts w:ascii="Times New Roman" w:hAnsi="Times New Roman" w:cs="Times New Roman"/>
          <w:sz w:val="26"/>
          <w:szCs w:val="26"/>
        </w:rPr>
        <w:t xml:space="preserve"> Postgraduate Studies,</w:t>
      </w:r>
      <w:r w:rsidR="003D0CBE" w:rsidRPr="00DA71F7">
        <w:rPr>
          <w:rFonts w:ascii="Times New Roman" w:hAnsi="Times New Roman" w:cs="Times New Roman"/>
          <w:sz w:val="26"/>
          <w:szCs w:val="26"/>
        </w:rPr>
        <w:t xml:space="preserve"> Nnamdi Azikiwe University</w:t>
      </w:r>
      <w:r w:rsidR="005C526A">
        <w:rPr>
          <w:rFonts w:ascii="Times New Roman" w:hAnsi="Times New Roman" w:cs="Times New Roman"/>
          <w:sz w:val="26"/>
          <w:szCs w:val="26"/>
        </w:rPr>
        <w:t>,</w:t>
      </w:r>
      <w:r w:rsidR="00D4198D">
        <w:rPr>
          <w:rFonts w:ascii="Times New Roman" w:hAnsi="Times New Roman" w:cs="Times New Roman"/>
          <w:sz w:val="26"/>
          <w:szCs w:val="26"/>
        </w:rPr>
        <w:t xml:space="preserve"> </w:t>
      </w:r>
      <w:r w:rsidR="00AC618B">
        <w:rPr>
          <w:rFonts w:ascii="Times New Roman" w:hAnsi="Times New Roman" w:cs="Times New Roman"/>
          <w:sz w:val="26"/>
          <w:szCs w:val="26"/>
        </w:rPr>
        <w:t xml:space="preserve">Awka, </w:t>
      </w:r>
      <w:r w:rsidR="003D0CBE">
        <w:rPr>
          <w:rFonts w:ascii="Times New Roman" w:hAnsi="Times New Roman" w:cs="Times New Roman"/>
          <w:sz w:val="26"/>
          <w:szCs w:val="26"/>
        </w:rPr>
        <w:t>Nigeria</w:t>
      </w:r>
      <w:r w:rsidR="003D0CBE" w:rsidRPr="00DA71F7">
        <w:rPr>
          <w:rFonts w:ascii="Times New Roman" w:hAnsi="Times New Roman" w:cs="Times New Roman"/>
          <w:sz w:val="26"/>
          <w:szCs w:val="26"/>
        </w:rPr>
        <w:t>.</w:t>
      </w:r>
      <w:r w:rsidR="008425A8">
        <w:rPr>
          <w:rFonts w:ascii="Times New Roman" w:hAnsi="Times New Roman" w:cs="Times New Roman"/>
          <w:sz w:val="26"/>
          <w:szCs w:val="26"/>
        </w:rPr>
        <w:t xml:space="preserve"> We would</w:t>
      </w:r>
      <w:r w:rsidR="003D0CBE">
        <w:rPr>
          <w:rFonts w:ascii="Times New Roman" w:hAnsi="Times New Roman" w:cs="Times New Roman"/>
          <w:sz w:val="26"/>
          <w:szCs w:val="26"/>
        </w:rPr>
        <w:t xml:space="preserve"> like to express our gratitude to the frontline commercial bank workers who participated in the study.</w:t>
      </w:r>
    </w:p>
    <w:p w14:paraId="779BD670" w14:textId="77777777" w:rsidR="003D0CBE" w:rsidRDefault="003D0CBE" w:rsidP="00A07753">
      <w:pPr>
        <w:widowControl w:val="0"/>
        <w:adjustRightInd w:val="0"/>
        <w:spacing w:line="360" w:lineRule="exact"/>
        <w:rPr>
          <w:rFonts w:ascii="Times New Roman" w:hAnsi="Times New Roman" w:cs="Times New Roman"/>
          <w:sz w:val="26"/>
          <w:szCs w:val="26"/>
          <w:lang w:val="en-GB"/>
        </w:rPr>
      </w:pPr>
    </w:p>
    <w:p w14:paraId="307E8B29" w14:textId="77777777" w:rsidR="003D0CBE" w:rsidRPr="00521327" w:rsidRDefault="003D0CBE" w:rsidP="00A07753">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t>REFERENCES</w:t>
      </w:r>
    </w:p>
    <w:p w14:paraId="25644541" w14:textId="77777777" w:rsidR="00F477AD" w:rsidRPr="00ED37F3" w:rsidDel="00A25930" w:rsidRDefault="00F477AD" w:rsidP="00A07753">
      <w:pPr>
        <w:spacing w:line="360" w:lineRule="exact"/>
        <w:ind w:left="720" w:hanging="720"/>
        <w:rPr>
          <w:rFonts w:ascii="Times New Roman" w:hAnsi="Times New Roman"/>
          <w:bCs/>
          <w:color w:val="000000" w:themeColor="text1"/>
          <w:sz w:val="26"/>
          <w:szCs w:val="26"/>
        </w:rPr>
      </w:pPr>
      <w:r w:rsidRPr="00BB6CFB" w:rsidDel="00A25930">
        <w:rPr>
          <w:rFonts w:ascii="Times New Roman" w:hAnsi="Times New Roman"/>
          <w:bCs/>
          <w:color w:val="000000" w:themeColor="text1"/>
          <w:sz w:val="26"/>
          <w:szCs w:val="26"/>
        </w:rPr>
        <w:t xml:space="preserve">Afsar, B., &amp; Badir, Y. F. (2016). Person–organization fit, perceived organizational support, and organizational citizenship behavior: The role of job embeddedness. </w:t>
      </w:r>
      <w:r w:rsidRPr="00BB6CFB" w:rsidDel="00A25930">
        <w:rPr>
          <w:rFonts w:ascii="Times New Roman" w:hAnsi="Times New Roman"/>
          <w:bCs/>
          <w:i/>
          <w:iCs/>
          <w:color w:val="000000" w:themeColor="text1"/>
          <w:sz w:val="26"/>
          <w:szCs w:val="26"/>
        </w:rPr>
        <w:t>Journal of Human Resources in Hospitality and Tourism, 15</w:t>
      </w:r>
      <w:r w:rsidRPr="00BB6CFB" w:rsidDel="00A25930">
        <w:rPr>
          <w:rFonts w:ascii="Times New Roman" w:hAnsi="Times New Roman"/>
          <w:bCs/>
          <w:color w:val="000000" w:themeColor="text1"/>
          <w:sz w:val="26"/>
          <w:szCs w:val="26"/>
        </w:rPr>
        <w:t xml:space="preserve">(3), 252–278. </w:t>
      </w:r>
      <w:hyperlink r:id="rId12" w:history="1">
        <w:r w:rsidRPr="00ED37F3" w:rsidDel="00A25930">
          <w:rPr>
            <w:rStyle w:val="af3"/>
            <w:rFonts w:ascii="Times New Roman" w:hAnsi="Times New Roman"/>
            <w:bCs/>
            <w:color w:val="000000" w:themeColor="text1"/>
            <w:sz w:val="26"/>
            <w:szCs w:val="26"/>
            <w:u w:val="none"/>
          </w:rPr>
          <w:t>https://doi.org/10.1080/15332845.2016.1147936</w:t>
        </w:r>
      </w:hyperlink>
    </w:p>
    <w:p w14:paraId="12C19892" w14:textId="77777777" w:rsidR="00F477AD" w:rsidRPr="00ED37F3"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r w:rsidRPr="00BB6CFB">
        <w:rPr>
          <w:rFonts w:ascii="Times New Roman" w:eastAsia="Times New Roman" w:hAnsi="Times New Roman"/>
          <w:color w:val="000000" w:themeColor="text1"/>
          <w:sz w:val="26"/>
          <w:szCs w:val="26"/>
          <w:shd w:val="clear" w:color="auto" w:fill="FFFFFF"/>
        </w:rPr>
        <w:t xml:space="preserve">Ashforth, B. E. (2016). Distinguished scholar invited essay: Exploring identity and identification in organizations: Time for some course corrections. </w:t>
      </w:r>
      <w:r w:rsidRPr="00BB6CFB">
        <w:rPr>
          <w:rFonts w:ascii="Times New Roman" w:eastAsia="Times New Roman" w:hAnsi="Times New Roman"/>
          <w:i/>
          <w:iCs/>
          <w:color w:val="000000" w:themeColor="text1"/>
          <w:sz w:val="26"/>
          <w:szCs w:val="26"/>
          <w:shd w:val="clear" w:color="auto" w:fill="FFFFFF"/>
        </w:rPr>
        <w:t>Journal of Leadership and Organizational Studies, 23</w:t>
      </w:r>
      <w:r w:rsidRPr="00BB6CFB">
        <w:rPr>
          <w:rFonts w:ascii="Times New Roman" w:eastAsia="Times New Roman" w:hAnsi="Times New Roman"/>
          <w:color w:val="000000" w:themeColor="text1"/>
          <w:sz w:val="26"/>
          <w:szCs w:val="26"/>
          <w:shd w:val="clear" w:color="auto" w:fill="FFFFFF"/>
        </w:rPr>
        <w:t xml:space="preserve">(4), 361–373. </w:t>
      </w:r>
      <w:hyperlink r:id="rId13" w:history="1">
        <w:r w:rsidRPr="00ED37F3">
          <w:rPr>
            <w:rStyle w:val="af3"/>
            <w:rFonts w:ascii="Times New Roman" w:eastAsia="Times New Roman" w:hAnsi="Times New Roman"/>
            <w:color w:val="000000" w:themeColor="text1"/>
            <w:sz w:val="26"/>
            <w:szCs w:val="26"/>
            <w:u w:val="none"/>
            <w:shd w:val="clear" w:color="auto" w:fill="FFFFFF"/>
          </w:rPr>
          <w:t>https://doi.org/10.1177/1548051816667897</w:t>
        </w:r>
      </w:hyperlink>
    </w:p>
    <w:p w14:paraId="3E822072" w14:textId="77777777" w:rsidR="00A07753" w:rsidRPr="00ED37F3" w:rsidRDefault="00A07753" w:rsidP="00A07753">
      <w:pPr>
        <w:spacing w:line="360" w:lineRule="exact"/>
        <w:ind w:left="720" w:hanging="720"/>
        <w:rPr>
          <w:rFonts w:ascii="Times New Roman" w:eastAsia="Times New Roman" w:hAnsi="Times New Roman"/>
          <w:color w:val="000000" w:themeColor="text1"/>
          <w:sz w:val="26"/>
          <w:szCs w:val="26"/>
        </w:rPr>
      </w:pPr>
      <w:r w:rsidRPr="00BB6CFB">
        <w:rPr>
          <w:rFonts w:ascii="Times New Roman" w:eastAsia="Times New Roman" w:hAnsi="Times New Roman"/>
          <w:color w:val="000000" w:themeColor="text1"/>
          <w:sz w:val="26"/>
          <w:szCs w:val="26"/>
        </w:rPr>
        <w:t xml:space="preserve">Ashforth, B. E., Harrison, S. H., &amp; Corley, K. G. (2008). Identification in organizations: An examination of four fundamental questions. </w:t>
      </w:r>
      <w:r w:rsidRPr="00BB6CFB">
        <w:rPr>
          <w:rFonts w:ascii="Times New Roman" w:eastAsia="Times New Roman" w:hAnsi="Times New Roman"/>
          <w:i/>
          <w:iCs/>
          <w:color w:val="000000" w:themeColor="text1"/>
          <w:sz w:val="26"/>
          <w:szCs w:val="26"/>
        </w:rPr>
        <w:t>Journal of Management, 34</w:t>
      </w:r>
      <w:r w:rsidRPr="00BB6CFB">
        <w:rPr>
          <w:rFonts w:ascii="Times New Roman" w:eastAsia="Times New Roman" w:hAnsi="Times New Roman"/>
          <w:color w:val="000000" w:themeColor="text1"/>
          <w:sz w:val="26"/>
          <w:szCs w:val="26"/>
        </w:rPr>
        <w:t xml:space="preserve">(3), 325-374. </w:t>
      </w:r>
      <w:hyperlink r:id="rId14" w:history="1">
        <w:r w:rsidRPr="00ED37F3">
          <w:rPr>
            <w:rStyle w:val="af3"/>
            <w:rFonts w:ascii="Times New Roman" w:eastAsia="Times New Roman" w:hAnsi="Times New Roman"/>
            <w:color w:val="000000" w:themeColor="text1"/>
            <w:sz w:val="26"/>
            <w:szCs w:val="26"/>
            <w:u w:val="none"/>
          </w:rPr>
          <w:t>https://doi.org/10.1177/0149206308316059</w:t>
        </w:r>
      </w:hyperlink>
    </w:p>
    <w:p w14:paraId="2806D73B" w14:textId="34C35CFB" w:rsidR="00F477AD" w:rsidRPr="00ED37F3" w:rsidRDefault="00F477AD" w:rsidP="00A07753">
      <w:pPr>
        <w:spacing w:line="360" w:lineRule="exact"/>
        <w:ind w:left="720" w:hanging="720"/>
        <w:rPr>
          <w:rFonts w:ascii="Times New Roman" w:hAnsi="Times New Roman"/>
          <w:bCs/>
          <w:sz w:val="26"/>
          <w:szCs w:val="26"/>
        </w:rPr>
      </w:pPr>
      <w:r w:rsidRPr="0073421F">
        <w:rPr>
          <w:rFonts w:ascii="Times New Roman" w:hAnsi="Times New Roman" w:cs="Times New Roman"/>
          <w:sz w:val="26"/>
          <w:szCs w:val="26"/>
          <w:shd w:val="clear" w:color="auto" w:fill="FFFFFF"/>
        </w:rPr>
        <w:t xml:space="preserve">Ashforth, B. E., &amp; Mael, F. (1989). Social </w:t>
      </w:r>
      <w:r w:rsidR="00546F3E" w:rsidRPr="0073421F">
        <w:rPr>
          <w:rFonts w:ascii="Times New Roman" w:hAnsi="Times New Roman" w:cs="Times New Roman"/>
          <w:sz w:val="26"/>
          <w:szCs w:val="26"/>
          <w:shd w:val="clear" w:color="auto" w:fill="FFFFFF"/>
        </w:rPr>
        <w:t>identity theory and the organization</w:t>
      </w:r>
      <w:r w:rsidRPr="0073421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Pr="0073421F">
        <w:rPr>
          <w:rFonts w:ascii="Times New Roman" w:hAnsi="Times New Roman" w:cs="Times New Roman"/>
          <w:i/>
          <w:iCs/>
          <w:sz w:val="26"/>
          <w:szCs w:val="26"/>
          <w:shd w:val="clear" w:color="auto" w:fill="FFFFFF"/>
        </w:rPr>
        <w:t>Academy of Management Review</w:t>
      </w:r>
      <w:r w:rsidRPr="0073421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Pr="0073421F">
        <w:rPr>
          <w:rFonts w:ascii="Times New Roman" w:hAnsi="Times New Roman" w:cs="Times New Roman"/>
          <w:i/>
          <w:iCs/>
          <w:sz w:val="26"/>
          <w:szCs w:val="26"/>
          <w:shd w:val="clear" w:color="auto" w:fill="FFFFFF"/>
        </w:rPr>
        <w:t>14</w:t>
      </w:r>
      <w:r w:rsidRPr="0073421F">
        <w:rPr>
          <w:rFonts w:ascii="Times New Roman" w:hAnsi="Times New Roman" w:cs="Times New Roman"/>
          <w:sz w:val="26"/>
          <w:szCs w:val="26"/>
          <w:shd w:val="clear" w:color="auto" w:fill="FFFFFF"/>
        </w:rPr>
        <w:t xml:space="preserve">(1), 20–39. </w:t>
      </w:r>
      <w:hyperlink r:id="rId15" w:history="1">
        <w:r w:rsidRPr="00ED37F3">
          <w:rPr>
            <w:rStyle w:val="af3"/>
            <w:rFonts w:ascii="Times New Roman" w:hAnsi="Times New Roman" w:cs="Times New Roman"/>
            <w:color w:val="auto"/>
            <w:sz w:val="26"/>
            <w:szCs w:val="26"/>
            <w:u w:val="none"/>
            <w:shd w:val="clear" w:color="auto" w:fill="FFFFFF"/>
          </w:rPr>
          <w:t>https://doi.org/10.5465/amr.1989.4278999</w:t>
        </w:r>
      </w:hyperlink>
    </w:p>
    <w:p w14:paraId="0BF9BAE2"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proofErr w:type="spellStart"/>
      <w:r w:rsidRPr="00BB6CFB">
        <w:rPr>
          <w:rFonts w:ascii="Times New Roman" w:hAnsi="Times New Roman"/>
          <w:bCs/>
          <w:color w:val="000000" w:themeColor="text1"/>
          <w:sz w:val="26"/>
          <w:szCs w:val="26"/>
        </w:rPr>
        <w:t>Bagozzi</w:t>
      </w:r>
      <w:proofErr w:type="spellEnd"/>
      <w:r w:rsidRPr="00BB6CFB">
        <w:rPr>
          <w:rFonts w:ascii="Times New Roman" w:hAnsi="Times New Roman"/>
          <w:bCs/>
          <w:color w:val="000000" w:themeColor="text1"/>
          <w:sz w:val="26"/>
          <w:szCs w:val="26"/>
        </w:rPr>
        <w:t xml:space="preserve">, R. P., Yi, Y., &amp; Phillips, L. W. (1991). Assessing construct validity in organizational research. </w:t>
      </w:r>
      <w:r w:rsidRPr="00BB6CFB">
        <w:rPr>
          <w:rFonts w:ascii="Times New Roman" w:hAnsi="Times New Roman"/>
          <w:bCs/>
          <w:i/>
          <w:iCs/>
          <w:color w:val="000000" w:themeColor="text1"/>
          <w:sz w:val="26"/>
          <w:szCs w:val="26"/>
        </w:rPr>
        <w:t>Administrative Science Quarterly, 36</w:t>
      </w:r>
      <w:r w:rsidRPr="00BB6CFB">
        <w:rPr>
          <w:rFonts w:ascii="Times New Roman" w:hAnsi="Times New Roman"/>
          <w:bCs/>
          <w:color w:val="000000" w:themeColor="text1"/>
          <w:sz w:val="26"/>
          <w:szCs w:val="26"/>
        </w:rPr>
        <w:t xml:space="preserve">(3), 421-458. </w:t>
      </w:r>
      <w:hyperlink r:id="rId16" w:history="1">
        <w:r w:rsidRPr="00AF4D63">
          <w:rPr>
            <w:rStyle w:val="af3"/>
            <w:rFonts w:ascii="Times New Roman" w:hAnsi="Times New Roman"/>
            <w:bCs/>
            <w:color w:val="000000" w:themeColor="text1"/>
            <w:sz w:val="26"/>
            <w:szCs w:val="26"/>
            <w:u w:val="none"/>
          </w:rPr>
          <w:t>https://doi.org/10.2307/2393203</w:t>
        </w:r>
      </w:hyperlink>
    </w:p>
    <w:p w14:paraId="0683272D" w14:textId="77777777" w:rsidR="00F477AD" w:rsidRPr="00AF4D63"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r w:rsidRPr="00BB6CFB">
        <w:rPr>
          <w:rFonts w:ascii="Times New Roman" w:eastAsia="Times New Roman" w:hAnsi="Times New Roman"/>
          <w:color w:val="000000" w:themeColor="text1"/>
          <w:sz w:val="26"/>
          <w:szCs w:val="26"/>
          <w:shd w:val="clear" w:color="auto" w:fill="FFFFFF"/>
        </w:rPr>
        <w:lastRenderedPageBreak/>
        <w:t>Brown, A. D. (2017). Identity work and organizational identification. In</w:t>
      </w:r>
      <w:r>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International Journal of Management Reviews</w:t>
      </w:r>
      <w:r>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color w:val="000000" w:themeColor="text1"/>
          <w:sz w:val="26"/>
          <w:szCs w:val="26"/>
          <w:shd w:val="clear" w:color="auto" w:fill="FFFFFF"/>
        </w:rPr>
        <w:t xml:space="preserve">(Vol. 19, pp. 296–317). Blackwell Publishing Ltd. </w:t>
      </w:r>
      <w:hyperlink r:id="rId17" w:history="1">
        <w:r w:rsidRPr="00AF4D63">
          <w:rPr>
            <w:rStyle w:val="af3"/>
            <w:rFonts w:ascii="Times New Roman" w:eastAsia="Times New Roman" w:hAnsi="Times New Roman"/>
            <w:color w:val="000000" w:themeColor="text1"/>
            <w:sz w:val="26"/>
            <w:szCs w:val="26"/>
            <w:u w:val="none"/>
            <w:shd w:val="clear" w:color="auto" w:fill="FFFFFF"/>
          </w:rPr>
          <w:t>https://doi.org/10.1111/ijmr.12152</w:t>
        </w:r>
      </w:hyperlink>
    </w:p>
    <w:p w14:paraId="7082B03A"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Cai, R., &amp; Qu, H. (2018). Customers</w:t>
      </w:r>
      <w:r>
        <w:rPr>
          <w:rFonts w:ascii="Times New Roman" w:hAnsi="Times New Roman"/>
          <w:bCs/>
          <w:color w:val="000000" w:themeColor="text1"/>
          <w:sz w:val="26"/>
          <w:szCs w:val="26"/>
        </w:rPr>
        <w:t>’</w:t>
      </w:r>
      <w:r w:rsidRPr="00BB6CFB">
        <w:rPr>
          <w:rFonts w:ascii="Times New Roman" w:hAnsi="Times New Roman"/>
          <w:bCs/>
          <w:color w:val="000000" w:themeColor="text1"/>
          <w:sz w:val="26"/>
          <w:szCs w:val="26"/>
        </w:rPr>
        <w:t xml:space="preserve"> perceived justice, emotions, direct and indirect reactions to service recovery: Moderating effects of recovery efforts. </w:t>
      </w:r>
      <w:r w:rsidRPr="00BB6CFB">
        <w:rPr>
          <w:rFonts w:ascii="Times New Roman" w:hAnsi="Times New Roman"/>
          <w:bCs/>
          <w:i/>
          <w:iCs/>
          <w:color w:val="000000" w:themeColor="text1"/>
          <w:sz w:val="26"/>
          <w:szCs w:val="26"/>
        </w:rPr>
        <w:t>Journal of Hospitality Marketing and Management, 27</w:t>
      </w:r>
      <w:r w:rsidRPr="00BB6CFB">
        <w:rPr>
          <w:rFonts w:ascii="Times New Roman" w:hAnsi="Times New Roman"/>
          <w:bCs/>
          <w:color w:val="000000" w:themeColor="text1"/>
          <w:sz w:val="26"/>
          <w:szCs w:val="26"/>
        </w:rPr>
        <w:t xml:space="preserve">(3), 323–345. </w:t>
      </w:r>
      <w:hyperlink r:id="rId18" w:history="1">
        <w:r w:rsidRPr="00AF4D63">
          <w:rPr>
            <w:rStyle w:val="af3"/>
            <w:rFonts w:ascii="Times New Roman" w:hAnsi="Times New Roman"/>
            <w:bCs/>
            <w:color w:val="000000" w:themeColor="text1"/>
            <w:sz w:val="26"/>
            <w:szCs w:val="26"/>
            <w:u w:val="none"/>
          </w:rPr>
          <w:t>https://doi.org/10.1080/19368623.2018.1385434</w:t>
        </w:r>
      </w:hyperlink>
    </w:p>
    <w:p w14:paraId="60AF9AD4"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Cannon, M. D., &amp; Edmondson, A. C. (2001). Confronting failure: Antecedents and consequences of shared beliefs about failure in the organizational work groups. </w:t>
      </w:r>
      <w:r w:rsidRPr="00BB6CFB">
        <w:rPr>
          <w:rFonts w:ascii="Times New Roman" w:hAnsi="Times New Roman"/>
          <w:bCs/>
          <w:i/>
          <w:iCs/>
          <w:color w:val="000000" w:themeColor="text1"/>
          <w:sz w:val="26"/>
          <w:szCs w:val="26"/>
        </w:rPr>
        <w:t>Journal of Organizational Behavior, 22</w:t>
      </w:r>
      <w:r w:rsidRPr="00BB6CFB">
        <w:rPr>
          <w:rFonts w:ascii="Times New Roman" w:hAnsi="Times New Roman"/>
          <w:bCs/>
          <w:color w:val="000000" w:themeColor="text1"/>
          <w:sz w:val="26"/>
          <w:szCs w:val="26"/>
        </w:rPr>
        <w:t xml:space="preserve">, 161-177. </w:t>
      </w:r>
      <w:hyperlink r:id="rId19" w:history="1">
        <w:r w:rsidRPr="00AF4D63">
          <w:rPr>
            <w:rStyle w:val="af3"/>
            <w:rFonts w:ascii="Times New Roman" w:hAnsi="Times New Roman"/>
            <w:bCs/>
            <w:color w:val="000000" w:themeColor="text1"/>
            <w:sz w:val="26"/>
            <w:szCs w:val="26"/>
            <w:u w:val="none"/>
          </w:rPr>
          <w:t>https://doi.org/10.1002/job.85</w:t>
        </w:r>
      </w:hyperlink>
    </w:p>
    <w:p w14:paraId="4BD3974C" w14:textId="77777777" w:rsidR="00F477AD" w:rsidRPr="00AF4D63" w:rsidRDefault="00F477AD" w:rsidP="00A07753">
      <w:pPr>
        <w:spacing w:line="360" w:lineRule="exact"/>
        <w:ind w:left="720" w:hanging="720"/>
        <w:rPr>
          <w:rFonts w:ascii="Times New Roman" w:hAnsi="Times New Roman"/>
          <w:bCs/>
          <w:sz w:val="26"/>
          <w:szCs w:val="26"/>
        </w:rPr>
      </w:pPr>
      <w:r w:rsidRPr="0073421F">
        <w:rPr>
          <w:rFonts w:ascii="Times New Roman" w:hAnsi="Times New Roman" w:cs="Times New Roman"/>
          <w:sz w:val="26"/>
          <w:szCs w:val="26"/>
        </w:rPr>
        <w:t xml:space="preserve">Chen, S., Jiang, W., Zhang, G., &amp; Chu, F. (2019). Spiritual leadership on proactive workplace behavior: The role of organizational identification and psychological </w:t>
      </w:r>
      <w:r>
        <w:rPr>
          <w:rFonts w:ascii="Times New Roman" w:hAnsi="Times New Roman" w:cs="Times New Roman"/>
          <w:sz w:val="26"/>
          <w:szCs w:val="26"/>
        </w:rPr>
        <w:t>s</w:t>
      </w:r>
      <w:r w:rsidRPr="0073421F">
        <w:rPr>
          <w:rFonts w:ascii="Times New Roman" w:hAnsi="Times New Roman" w:cs="Times New Roman"/>
          <w:sz w:val="26"/>
          <w:szCs w:val="26"/>
        </w:rPr>
        <w:t>afety</w:t>
      </w:r>
      <w:r w:rsidRPr="0073421F">
        <w:rPr>
          <w:rFonts w:ascii="Times New Roman" w:hAnsi="Times New Roman" w:cs="Times New Roman"/>
          <w:i/>
          <w:sz w:val="26"/>
          <w:szCs w:val="26"/>
        </w:rPr>
        <w:t>. Frontiers in Psychology, 10</w:t>
      </w:r>
      <w:r w:rsidRPr="0073421F">
        <w:rPr>
          <w:rFonts w:ascii="Times New Roman" w:hAnsi="Times New Roman" w:cs="Times New Roman"/>
          <w:sz w:val="26"/>
          <w:szCs w:val="26"/>
        </w:rPr>
        <w:t xml:space="preserve">: Article 1206. </w:t>
      </w:r>
      <w:hyperlink r:id="rId20" w:history="1">
        <w:r w:rsidRPr="00AF4D63">
          <w:rPr>
            <w:rStyle w:val="af3"/>
            <w:rFonts w:ascii="Times New Roman" w:hAnsi="Times New Roman" w:cs="Times New Roman"/>
            <w:color w:val="auto"/>
            <w:sz w:val="26"/>
            <w:szCs w:val="26"/>
            <w:u w:val="none"/>
          </w:rPr>
          <w:t>https://doi.org/10.3389/fpsyg.2019.01206</w:t>
        </w:r>
      </w:hyperlink>
    </w:p>
    <w:p w14:paraId="0F60281D"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Cohen, A., &amp; Ehrlich, S. (2019). Exchange variables, organizational culture and their relationship with constructive deviance. </w:t>
      </w:r>
      <w:r w:rsidRPr="00BB6CFB">
        <w:rPr>
          <w:rFonts w:ascii="Times New Roman" w:hAnsi="Times New Roman"/>
          <w:bCs/>
          <w:i/>
          <w:iCs/>
          <w:color w:val="000000" w:themeColor="text1"/>
          <w:sz w:val="26"/>
          <w:szCs w:val="26"/>
        </w:rPr>
        <w:t>Management Research Review, 42</w:t>
      </w:r>
      <w:r w:rsidRPr="00BB6CFB">
        <w:rPr>
          <w:rFonts w:ascii="Times New Roman" w:hAnsi="Times New Roman"/>
          <w:bCs/>
          <w:color w:val="000000" w:themeColor="text1"/>
          <w:sz w:val="26"/>
          <w:szCs w:val="26"/>
        </w:rPr>
        <w:t xml:space="preserve">(12), 1423–1446. </w:t>
      </w:r>
      <w:hyperlink r:id="rId21" w:history="1">
        <w:r w:rsidRPr="00AF4D63">
          <w:rPr>
            <w:rStyle w:val="af3"/>
            <w:rFonts w:ascii="Times New Roman" w:hAnsi="Times New Roman"/>
            <w:bCs/>
            <w:color w:val="000000" w:themeColor="text1"/>
            <w:sz w:val="26"/>
            <w:szCs w:val="26"/>
            <w:u w:val="none"/>
          </w:rPr>
          <w:t>https://doi.org/10.1108/MRR-09-2018-0354</w:t>
        </w:r>
      </w:hyperlink>
    </w:p>
    <w:p w14:paraId="76EF8A6B" w14:textId="3CF9A740" w:rsidR="00F477AD" w:rsidRPr="00AF4D63" w:rsidRDefault="00F477AD" w:rsidP="00A07753">
      <w:pPr>
        <w:spacing w:line="360" w:lineRule="exact"/>
        <w:ind w:left="720" w:hanging="720"/>
        <w:rPr>
          <w:rStyle w:val="af3"/>
          <w:rFonts w:ascii="Times New Roman" w:eastAsia="Times New Roman" w:hAnsi="Times New Roman"/>
          <w:color w:val="000000" w:themeColor="text1"/>
          <w:sz w:val="26"/>
          <w:szCs w:val="26"/>
          <w:u w:val="none"/>
          <w:shd w:val="clear" w:color="auto" w:fill="FFFFFF"/>
        </w:rPr>
      </w:pPr>
      <w:r>
        <w:rPr>
          <w:rFonts w:ascii="Times New Roman" w:eastAsia="Times New Roman" w:hAnsi="Times New Roman"/>
          <w:color w:val="000000" w:themeColor="text1"/>
          <w:sz w:val="26"/>
          <w:szCs w:val="26"/>
          <w:shd w:val="clear" w:color="auto" w:fill="FFFFFF"/>
        </w:rPr>
        <w:t>Da</w:t>
      </w:r>
      <w:r w:rsidRPr="00BB6CFB">
        <w:rPr>
          <w:rFonts w:ascii="Times New Roman" w:eastAsia="Times New Roman" w:hAnsi="Times New Roman"/>
          <w:color w:val="000000" w:themeColor="text1"/>
          <w:sz w:val="26"/>
          <w:szCs w:val="26"/>
          <w:shd w:val="clear" w:color="auto" w:fill="FFFFFF"/>
        </w:rPr>
        <w:t xml:space="preserve">vila, M. C., &amp; </w:t>
      </w:r>
      <w:r w:rsidR="00A07753" w:rsidRPr="00BB6CFB">
        <w:rPr>
          <w:rFonts w:ascii="Times New Roman" w:eastAsia="Times New Roman" w:hAnsi="Times New Roman"/>
          <w:color w:val="000000" w:themeColor="text1"/>
          <w:sz w:val="26"/>
          <w:szCs w:val="26"/>
          <w:shd w:val="clear" w:color="auto" w:fill="FFFFFF"/>
        </w:rPr>
        <w:t>Garc</w:t>
      </w:r>
      <w:r w:rsidR="00A07753">
        <w:rPr>
          <w:rFonts w:ascii="Times New Roman" w:eastAsia="Times New Roman" w:hAnsi="Times New Roman"/>
          <w:color w:val="000000" w:themeColor="text1"/>
          <w:sz w:val="26"/>
          <w:szCs w:val="26"/>
          <w:shd w:val="clear" w:color="auto" w:fill="FFFFFF"/>
        </w:rPr>
        <w:t>i</w:t>
      </w:r>
      <w:r w:rsidR="00A07753" w:rsidRPr="00BB6CFB">
        <w:rPr>
          <w:rFonts w:ascii="Times New Roman" w:eastAsia="Times New Roman" w:hAnsi="Times New Roman"/>
          <w:color w:val="000000" w:themeColor="text1"/>
          <w:sz w:val="26"/>
          <w:szCs w:val="26"/>
          <w:shd w:val="clear" w:color="auto" w:fill="FFFFFF"/>
        </w:rPr>
        <w:t>a</w:t>
      </w:r>
      <w:r w:rsidRPr="00BB6CFB">
        <w:rPr>
          <w:rFonts w:ascii="Times New Roman" w:eastAsia="Times New Roman" w:hAnsi="Times New Roman"/>
          <w:color w:val="000000" w:themeColor="text1"/>
          <w:sz w:val="26"/>
          <w:szCs w:val="26"/>
          <w:shd w:val="clear" w:color="auto" w:fill="FFFFFF"/>
        </w:rPr>
        <w:t xml:space="preserve">, G. J. (2012). Organizational identification and commitment: Correlates of sense </w:t>
      </w:r>
      <w:r>
        <w:rPr>
          <w:rFonts w:ascii="Times New Roman" w:eastAsia="Times New Roman" w:hAnsi="Times New Roman"/>
          <w:color w:val="000000" w:themeColor="text1"/>
          <w:sz w:val="26"/>
          <w:szCs w:val="26"/>
          <w:shd w:val="clear" w:color="auto" w:fill="FFFFFF"/>
        </w:rPr>
        <w:t>of b</w:t>
      </w:r>
      <w:r w:rsidRPr="00BB6CFB">
        <w:rPr>
          <w:rFonts w:ascii="Times New Roman" w:eastAsia="Times New Roman" w:hAnsi="Times New Roman"/>
          <w:color w:val="000000" w:themeColor="text1"/>
          <w:sz w:val="26"/>
          <w:szCs w:val="26"/>
          <w:shd w:val="clear" w:color="auto" w:fill="FFFFFF"/>
        </w:rPr>
        <w:t>elonging and affective commitment.</w:t>
      </w:r>
      <w:r>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The Spanish Journal of Psychology</w:t>
      </w:r>
      <w:r w:rsidRPr="00BB6CFB">
        <w:rPr>
          <w:rFonts w:ascii="Times New Roman" w:eastAsia="Times New Roman" w:hAnsi="Times New Roman"/>
          <w:color w:val="000000" w:themeColor="text1"/>
          <w:sz w:val="26"/>
          <w:szCs w:val="26"/>
          <w:shd w:val="clear" w:color="auto" w:fill="FFFFFF"/>
        </w:rPr>
        <w:t>,</w:t>
      </w:r>
      <w:r>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15</w:t>
      </w:r>
      <w:r w:rsidRPr="00BB6CFB">
        <w:rPr>
          <w:rFonts w:ascii="Times New Roman" w:eastAsia="Times New Roman" w:hAnsi="Times New Roman"/>
          <w:color w:val="000000" w:themeColor="text1"/>
          <w:sz w:val="26"/>
          <w:szCs w:val="26"/>
          <w:shd w:val="clear" w:color="auto" w:fill="FFFFFF"/>
        </w:rPr>
        <w:t xml:space="preserve">(1), 244–255. </w:t>
      </w:r>
      <w:hyperlink r:id="rId22" w:history="1">
        <w:r w:rsidRPr="00AF4D63">
          <w:rPr>
            <w:rStyle w:val="af3"/>
            <w:rFonts w:ascii="Times New Roman" w:eastAsia="Times New Roman" w:hAnsi="Times New Roman"/>
            <w:color w:val="000000" w:themeColor="text1"/>
            <w:sz w:val="26"/>
            <w:szCs w:val="26"/>
            <w:u w:val="none"/>
            <w:shd w:val="clear" w:color="auto" w:fill="FFFFFF"/>
          </w:rPr>
          <w:t>https://doi.org/10.5209/rev_sjop.2012.v15.n1.37316</w:t>
        </w:r>
      </w:hyperlink>
    </w:p>
    <w:p w14:paraId="5E9E1950" w14:textId="0F2CFCF7" w:rsidR="00F477AD" w:rsidRPr="00521327" w:rsidRDefault="00F477AD" w:rsidP="00A07753">
      <w:pPr>
        <w:spacing w:line="360" w:lineRule="exact"/>
        <w:ind w:left="720" w:hanging="720"/>
        <w:rPr>
          <w:rFonts w:ascii="Times New Roman" w:eastAsia="Times New Roman" w:hAnsi="Times New Roman" w:cs="Times New Roman"/>
          <w:color w:val="000000" w:themeColor="text1"/>
          <w:sz w:val="26"/>
          <w:szCs w:val="26"/>
          <w:shd w:val="clear" w:color="auto" w:fill="FFFFFF"/>
        </w:rPr>
      </w:pPr>
      <w:proofErr w:type="spellStart"/>
      <w:r w:rsidRPr="00521327">
        <w:rPr>
          <w:rFonts w:ascii="Times New Roman" w:hAnsi="Times New Roman" w:cs="Times New Roman"/>
          <w:color w:val="000000" w:themeColor="text1"/>
          <w:sz w:val="26"/>
          <w:szCs w:val="26"/>
          <w:shd w:val="clear" w:color="auto" w:fill="FFFFFF"/>
        </w:rPr>
        <w:t>Deprez</w:t>
      </w:r>
      <w:proofErr w:type="spellEnd"/>
      <w:r w:rsidRPr="00521327">
        <w:rPr>
          <w:rFonts w:ascii="Times New Roman" w:hAnsi="Times New Roman" w:cs="Times New Roman"/>
          <w:color w:val="000000" w:themeColor="text1"/>
          <w:sz w:val="26"/>
          <w:szCs w:val="26"/>
          <w:shd w:val="clear" w:color="auto" w:fill="FFFFFF"/>
        </w:rPr>
        <w:t>, G. (2017).</w:t>
      </w:r>
      <w:r>
        <w:rPr>
          <w:rFonts w:ascii="Times New Roman" w:hAnsi="Times New Roman" w:cs="Times New Roman"/>
          <w:color w:val="000000" w:themeColor="text1"/>
          <w:sz w:val="26"/>
          <w:szCs w:val="26"/>
          <w:shd w:val="clear" w:color="auto" w:fill="FFFFFF"/>
        </w:rPr>
        <w:t xml:space="preserve"> </w:t>
      </w:r>
      <w:r w:rsidRPr="00521327">
        <w:rPr>
          <w:rFonts w:ascii="Times New Roman" w:hAnsi="Times New Roman" w:cs="Times New Roman"/>
          <w:i/>
          <w:iCs/>
          <w:color w:val="000000" w:themeColor="text1"/>
          <w:sz w:val="26"/>
          <w:szCs w:val="26"/>
          <w:shd w:val="clear" w:color="auto" w:fill="FFFFFF"/>
        </w:rPr>
        <w:t>Relationship between constructive deviance, proactive behaviors</w:t>
      </w:r>
      <w:r>
        <w:rPr>
          <w:rFonts w:ascii="Times New Roman" w:hAnsi="Times New Roman" w:cs="Times New Roman"/>
          <w:i/>
          <w:iCs/>
          <w:color w:val="000000" w:themeColor="text1"/>
          <w:sz w:val="26"/>
          <w:szCs w:val="26"/>
          <w:shd w:val="clear" w:color="auto" w:fill="FFFFFF"/>
        </w:rPr>
        <w:t>,</w:t>
      </w:r>
      <w:r w:rsidRPr="00521327">
        <w:rPr>
          <w:rFonts w:ascii="Times New Roman" w:hAnsi="Times New Roman" w:cs="Times New Roman"/>
          <w:i/>
          <w:iCs/>
          <w:color w:val="000000" w:themeColor="text1"/>
          <w:sz w:val="26"/>
          <w:szCs w:val="26"/>
          <w:shd w:val="clear" w:color="auto" w:fill="FFFFFF"/>
        </w:rPr>
        <w:t xml:space="preserve"> and innovation: Analysis of the constructs and their consequences</w:t>
      </w:r>
      <w:r>
        <w:rPr>
          <w:rFonts w:ascii="Times New Roman" w:hAnsi="Times New Roman" w:cs="Times New Roman"/>
          <w:i/>
          <w:iCs/>
          <w:color w:val="000000" w:themeColor="text1"/>
          <w:sz w:val="26"/>
          <w:szCs w:val="26"/>
          <w:shd w:val="clear" w:color="auto" w:fill="FFFFFF"/>
        </w:rPr>
        <w:t xml:space="preserve"> </w:t>
      </w:r>
      <w:r w:rsidR="00A07753">
        <w:rPr>
          <w:rFonts w:ascii="Times New Roman" w:hAnsi="Times New Roman" w:cs="Times New Roman"/>
          <w:color w:val="000000" w:themeColor="text1"/>
          <w:sz w:val="26"/>
          <w:szCs w:val="26"/>
          <w:shd w:val="clear" w:color="auto" w:fill="FFFFFF"/>
        </w:rPr>
        <w:t>[</w:t>
      </w:r>
      <w:r w:rsidRPr="00521327">
        <w:rPr>
          <w:rFonts w:ascii="Times New Roman" w:hAnsi="Times New Roman" w:cs="Times New Roman"/>
          <w:color w:val="000000" w:themeColor="text1"/>
          <w:sz w:val="26"/>
          <w:szCs w:val="26"/>
          <w:shd w:val="clear" w:color="auto" w:fill="FFFFFF"/>
        </w:rPr>
        <w:t>Doctoral dissertation, Université de Bordeaux</w:t>
      </w:r>
      <w:r w:rsidR="00A07753">
        <w:rPr>
          <w:rFonts w:ascii="Times New Roman" w:hAnsi="Times New Roman" w:cs="Times New Roman"/>
          <w:color w:val="000000" w:themeColor="text1"/>
          <w:sz w:val="26"/>
          <w:szCs w:val="26"/>
          <w:shd w:val="clear" w:color="auto" w:fill="FFFFFF"/>
        </w:rPr>
        <w:t>]</w:t>
      </w:r>
      <w:r w:rsidRPr="00521327">
        <w:rPr>
          <w:rFonts w:ascii="Times New Roman" w:hAnsi="Times New Roman" w:cs="Times New Roman"/>
          <w:color w:val="000000" w:themeColor="text1"/>
          <w:sz w:val="26"/>
          <w:szCs w:val="26"/>
          <w:shd w:val="clear" w:color="auto" w:fill="FFFFFF"/>
        </w:rPr>
        <w:t>.</w:t>
      </w:r>
    </w:p>
    <w:p w14:paraId="723E085F"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proofErr w:type="spellStart"/>
      <w:r w:rsidRPr="00600C96">
        <w:rPr>
          <w:rFonts w:ascii="Times New Roman" w:hAnsi="Times New Roman"/>
          <w:bCs/>
          <w:color w:val="000000" w:themeColor="text1"/>
          <w:sz w:val="26"/>
          <w:szCs w:val="26"/>
        </w:rPr>
        <w:t>Deprez</w:t>
      </w:r>
      <w:proofErr w:type="spellEnd"/>
      <w:r w:rsidRPr="00600C96">
        <w:rPr>
          <w:rFonts w:ascii="Times New Roman" w:hAnsi="Times New Roman"/>
          <w:bCs/>
          <w:color w:val="000000" w:themeColor="text1"/>
          <w:sz w:val="26"/>
          <w:szCs w:val="26"/>
        </w:rPr>
        <w:t xml:space="preserve">, G. R. M., </w:t>
      </w:r>
      <w:proofErr w:type="spellStart"/>
      <w:r w:rsidRPr="00600C96">
        <w:rPr>
          <w:rFonts w:ascii="Times New Roman" w:hAnsi="Times New Roman"/>
          <w:bCs/>
          <w:color w:val="000000" w:themeColor="text1"/>
          <w:sz w:val="26"/>
          <w:szCs w:val="26"/>
        </w:rPr>
        <w:t>Battistelli</w:t>
      </w:r>
      <w:proofErr w:type="spellEnd"/>
      <w:r w:rsidRPr="00600C96">
        <w:rPr>
          <w:rFonts w:ascii="Times New Roman" w:hAnsi="Times New Roman"/>
          <w:bCs/>
          <w:color w:val="000000" w:themeColor="text1"/>
          <w:sz w:val="26"/>
          <w:szCs w:val="26"/>
        </w:rPr>
        <w:t xml:space="preserve">, A., </w:t>
      </w:r>
      <w:proofErr w:type="spellStart"/>
      <w:r w:rsidRPr="00600C96">
        <w:rPr>
          <w:rFonts w:ascii="Times New Roman" w:hAnsi="Times New Roman"/>
          <w:bCs/>
          <w:color w:val="000000" w:themeColor="text1"/>
          <w:sz w:val="26"/>
          <w:szCs w:val="26"/>
        </w:rPr>
        <w:t>Boudrias</w:t>
      </w:r>
      <w:proofErr w:type="spellEnd"/>
      <w:r w:rsidRPr="00600C96">
        <w:rPr>
          <w:rFonts w:ascii="Times New Roman" w:hAnsi="Times New Roman"/>
          <w:bCs/>
          <w:color w:val="000000" w:themeColor="text1"/>
          <w:sz w:val="26"/>
          <w:szCs w:val="26"/>
        </w:rPr>
        <w:t xml:space="preserve">, J. S., &amp; </w:t>
      </w:r>
      <w:proofErr w:type="spellStart"/>
      <w:r w:rsidRPr="00600C96">
        <w:rPr>
          <w:rFonts w:ascii="Times New Roman" w:hAnsi="Times New Roman"/>
          <w:bCs/>
          <w:color w:val="000000" w:themeColor="text1"/>
          <w:sz w:val="26"/>
          <w:szCs w:val="26"/>
        </w:rPr>
        <w:t>Cangialosi</w:t>
      </w:r>
      <w:proofErr w:type="spellEnd"/>
      <w:r w:rsidRPr="00600C96">
        <w:rPr>
          <w:rFonts w:ascii="Times New Roman" w:hAnsi="Times New Roman"/>
          <w:bCs/>
          <w:color w:val="000000" w:themeColor="text1"/>
          <w:sz w:val="26"/>
          <w:szCs w:val="26"/>
        </w:rPr>
        <w:t xml:space="preserve">, N. (2020). </w:t>
      </w:r>
      <w:r w:rsidRPr="00BB6CFB">
        <w:rPr>
          <w:rFonts w:ascii="Times New Roman" w:hAnsi="Times New Roman"/>
          <w:bCs/>
          <w:color w:val="000000" w:themeColor="text1"/>
          <w:sz w:val="26"/>
          <w:szCs w:val="26"/>
        </w:rPr>
        <w:t xml:space="preserve">Constructive deviance and proactive behaviors: Two distinct approaches to change and innovation in the workplace. </w:t>
      </w:r>
      <w:r w:rsidRPr="00BB6CFB">
        <w:rPr>
          <w:rFonts w:ascii="Times New Roman" w:hAnsi="Times New Roman"/>
          <w:bCs/>
          <w:i/>
          <w:iCs/>
          <w:color w:val="000000" w:themeColor="text1"/>
          <w:sz w:val="26"/>
          <w:szCs w:val="26"/>
        </w:rPr>
        <w:t xml:space="preserve">Travail </w:t>
      </w:r>
      <w:proofErr w:type="spellStart"/>
      <w:r w:rsidRPr="00BB6CFB">
        <w:rPr>
          <w:rFonts w:ascii="Times New Roman" w:hAnsi="Times New Roman"/>
          <w:bCs/>
          <w:i/>
          <w:iCs/>
          <w:color w:val="000000" w:themeColor="text1"/>
          <w:sz w:val="26"/>
          <w:szCs w:val="26"/>
        </w:rPr>
        <w:t>Humain</w:t>
      </w:r>
      <w:proofErr w:type="spellEnd"/>
      <w:r w:rsidRPr="00BB6CFB">
        <w:rPr>
          <w:rFonts w:ascii="Times New Roman" w:hAnsi="Times New Roman"/>
          <w:bCs/>
          <w:i/>
          <w:iCs/>
          <w:color w:val="000000" w:themeColor="text1"/>
          <w:sz w:val="26"/>
          <w:szCs w:val="26"/>
        </w:rPr>
        <w:t>, 83</w:t>
      </w:r>
      <w:r w:rsidRPr="00BB6CFB">
        <w:rPr>
          <w:rFonts w:ascii="Times New Roman" w:hAnsi="Times New Roman"/>
          <w:bCs/>
          <w:color w:val="000000" w:themeColor="text1"/>
          <w:sz w:val="26"/>
          <w:szCs w:val="26"/>
        </w:rPr>
        <w:t xml:space="preserve">(3), 235–267. </w:t>
      </w:r>
      <w:hyperlink r:id="rId23" w:history="1">
        <w:r w:rsidRPr="00AF4D63">
          <w:rPr>
            <w:rStyle w:val="af3"/>
            <w:rFonts w:ascii="Times New Roman" w:hAnsi="Times New Roman"/>
            <w:bCs/>
            <w:color w:val="000000" w:themeColor="text1"/>
            <w:sz w:val="26"/>
            <w:szCs w:val="26"/>
            <w:u w:val="none"/>
          </w:rPr>
          <w:t>https://doi.org/10.3917/th.833.0235</w:t>
        </w:r>
      </w:hyperlink>
    </w:p>
    <w:p w14:paraId="50D41D72"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Edmondson, A. C. (1999). Psychological safety and learning behavior in work teams. </w:t>
      </w:r>
      <w:r w:rsidRPr="00BB6CFB">
        <w:rPr>
          <w:rFonts w:ascii="Times New Roman" w:hAnsi="Times New Roman"/>
          <w:bCs/>
          <w:i/>
          <w:iCs/>
          <w:color w:val="000000" w:themeColor="text1"/>
          <w:sz w:val="26"/>
          <w:szCs w:val="26"/>
        </w:rPr>
        <w:t>Administrative Science Quarterly, 44</w:t>
      </w:r>
      <w:r w:rsidRPr="00BB6CFB">
        <w:rPr>
          <w:rFonts w:ascii="Times New Roman" w:hAnsi="Times New Roman"/>
          <w:bCs/>
          <w:color w:val="000000" w:themeColor="text1"/>
          <w:sz w:val="26"/>
          <w:szCs w:val="26"/>
        </w:rPr>
        <w:t xml:space="preserve">(2), 350-383. </w:t>
      </w:r>
      <w:hyperlink r:id="rId24" w:history="1">
        <w:r w:rsidRPr="00AF4D63">
          <w:rPr>
            <w:rStyle w:val="af3"/>
            <w:rFonts w:ascii="Times New Roman" w:hAnsi="Times New Roman"/>
            <w:bCs/>
            <w:color w:val="000000" w:themeColor="text1"/>
            <w:sz w:val="26"/>
            <w:szCs w:val="26"/>
            <w:u w:val="none"/>
          </w:rPr>
          <w:t>https://doi.org/10.2307/2666999</w:t>
        </w:r>
      </w:hyperlink>
    </w:p>
    <w:p w14:paraId="747A7ED8" w14:textId="24A2A2C0" w:rsidR="00F477AD" w:rsidRPr="00BB6CFB"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Edmondson, A. C. (2004).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trust and learning in organization: A group-level lens. In R.M. Kramer &amp; K.S Cook (Eds.), </w:t>
      </w:r>
      <w:r w:rsidR="00A07753">
        <w:rPr>
          <w:rFonts w:ascii="Times New Roman" w:hAnsi="Times New Roman"/>
          <w:bCs/>
          <w:i/>
          <w:iCs/>
          <w:color w:val="000000" w:themeColor="text1"/>
          <w:sz w:val="26"/>
          <w:szCs w:val="26"/>
        </w:rPr>
        <w:t>T</w:t>
      </w:r>
      <w:r w:rsidR="00A07753" w:rsidRPr="00BB6CFB">
        <w:rPr>
          <w:rFonts w:ascii="Times New Roman" w:hAnsi="Times New Roman"/>
          <w:bCs/>
          <w:i/>
          <w:iCs/>
          <w:color w:val="000000" w:themeColor="text1"/>
          <w:sz w:val="26"/>
          <w:szCs w:val="26"/>
        </w:rPr>
        <w:t xml:space="preserve">rust </w:t>
      </w:r>
      <w:r w:rsidRPr="00BB6CFB">
        <w:rPr>
          <w:rFonts w:ascii="Times New Roman" w:hAnsi="Times New Roman"/>
          <w:bCs/>
          <w:i/>
          <w:iCs/>
          <w:color w:val="000000" w:themeColor="text1"/>
          <w:sz w:val="26"/>
          <w:szCs w:val="26"/>
        </w:rPr>
        <w:t>and distrust in organizations: Dilemmas and approaches</w:t>
      </w:r>
      <w:r w:rsidRPr="00BB6CFB">
        <w:rPr>
          <w:rFonts w:ascii="Times New Roman" w:hAnsi="Times New Roman"/>
          <w:bCs/>
          <w:color w:val="000000" w:themeColor="text1"/>
          <w:sz w:val="26"/>
          <w:szCs w:val="26"/>
        </w:rPr>
        <w:t xml:space="preserve">, (pp, 239-272). New York: Russell Sage. </w:t>
      </w:r>
    </w:p>
    <w:p w14:paraId="1A611BE8" w14:textId="77777777" w:rsidR="00F477AD" w:rsidRPr="00ED37F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Edmondson, A. C., &amp; Lei, Z. (2014).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The history, renaissance, and feature of an interpersonal construct. </w:t>
      </w:r>
      <w:r w:rsidRPr="00BB6CFB">
        <w:rPr>
          <w:rFonts w:ascii="Times New Roman" w:hAnsi="Times New Roman"/>
          <w:bCs/>
          <w:i/>
          <w:iCs/>
          <w:color w:val="000000" w:themeColor="text1"/>
          <w:sz w:val="26"/>
          <w:szCs w:val="26"/>
        </w:rPr>
        <w:t xml:space="preserve">Annual Review of Organizational </w:t>
      </w:r>
      <w:r w:rsidRPr="00BB6CFB">
        <w:rPr>
          <w:rFonts w:ascii="Times New Roman" w:hAnsi="Times New Roman"/>
          <w:bCs/>
          <w:i/>
          <w:iCs/>
          <w:color w:val="000000" w:themeColor="text1"/>
          <w:sz w:val="26"/>
          <w:szCs w:val="26"/>
        </w:rPr>
        <w:lastRenderedPageBreak/>
        <w:t>Psychology and Organizational Behavior, 1</w:t>
      </w:r>
      <w:r w:rsidRPr="00BB6CFB">
        <w:rPr>
          <w:rFonts w:ascii="Times New Roman" w:hAnsi="Times New Roman"/>
          <w:bCs/>
          <w:color w:val="000000" w:themeColor="text1"/>
          <w:sz w:val="26"/>
          <w:szCs w:val="26"/>
        </w:rPr>
        <w:t xml:space="preserve">(1), 23-43. </w:t>
      </w:r>
      <w:hyperlink r:id="rId25" w:history="1">
        <w:r w:rsidRPr="00ED37F3">
          <w:rPr>
            <w:rStyle w:val="af3"/>
            <w:rFonts w:ascii="Times New Roman" w:hAnsi="Times New Roman"/>
            <w:bCs/>
            <w:color w:val="000000" w:themeColor="text1"/>
            <w:sz w:val="26"/>
            <w:szCs w:val="26"/>
            <w:u w:val="none"/>
          </w:rPr>
          <w:t>https://doi.org/10.1146/annurev-orgpsych-031413-091305</w:t>
        </w:r>
      </w:hyperlink>
    </w:p>
    <w:p w14:paraId="1A785B71" w14:textId="08544C00" w:rsidR="00F477AD" w:rsidRPr="00ED37F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Edosomwan, H. S., &amp; Nwanzu, C. L. (2021). Psychological contract fulfillment and attitude towards organizational change: A mediation and moderation analysis of affective commitment and empowering leadership. </w:t>
      </w:r>
      <w:r w:rsidR="00A07753" w:rsidRPr="00BB6CFB">
        <w:rPr>
          <w:rFonts w:ascii="Times New Roman" w:hAnsi="Times New Roman"/>
          <w:bCs/>
          <w:i/>
          <w:iCs/>
          <w:color w:val="000000" w:themeColor="text1"/>
          <w:sz w:val="26"/>
          <w:szCs w:val="26"/>
        </w:rPr>
        <w:t>SEISENSE</w:t>
      </w:r>
      <w:r w:rsidRPr="00BB6CFB">
        <w:rPr>
          <w:rFonts w:ascii="Times New Roman" w:hAnsi="Times New Roman"/>
          <w:bCs/>
          <w:i/>
          <w:iCs/>
          <w:color w:val="000000" w:themeColor="text1"/>
          <w:sz w:val="26"/>
          <w:szCs w:val="26"/>
        </w:rPr>
        <w:t xml:space="preserve"> Journal of Management, 4</w:t>
      </w:r>
      <w:r w:rsidRPr="00BB6CFB">
        <w:rPr>
          <w:rFonts w:ascii="Times New Roman" w:hAnsi="Times New Roman"/>
          <w:bCs/>
          <w:color w:val="000000" w:themeColor="text1"/>
          <w:sz w:val="26"/>
          <w:szCs w:val="26"/>
        </w:rPr>
        <w:t>(4), 62</w:t>
      </w:r>
      <w:r>
        <w:rPr>
          <w:rFonts w:ascii="Times New Roman" w:hAnsi="Times New Roman"/>
          <w:bCs/>
          <w:color w:val="000000" w:themeColor="text1"/>
          <w:sz w:val="26"/>
          <w:szCs w:val="26"/>
        </w:rPr>
        <w:t>-</w:t>
      </w:r>
      <w:r w:rsidRPr="00BB6CFB">
        <w:rPr>
          <w:rFonts w:ascii="Times New Roman" w:hAnsi="Times New Roman"/>
          <w:bCs/>
          <w:color w:val="000000" w:themeColor="text1"/>
          <w:sz w:val="26"/>
          <w:szCs w:val="26"/>
        </w:rPr>
        <w:t xml:space="preserve">76. </w:t>
      </w:r>
      <w:hyperlink r:id="rId26" w:history="1">
        <w:r w:rsidRPr="00ED37F3">
          <w:rPr>
            <w:rStyle w:val="af3"/>
            <w:rFonts w:ascii="Times New Roman" w:hAnsi="Times New Roman"/>
            <w:bCs/>
            <w:color w:val="000000" w:themeColor="text1"/>
            <w:sz w:val="26"/>
            <w:szCs w:val="26"/>
            <w:u w:val="none"/>
          </w:rPr>
          <w:t>https://doi.org/10.33215/sjom.v4i4.683</w:t>
        </w:r>
      </w:hyperlink>
    </w:p>
    <w:p w14:paraId="1658AE75" w14:textId="77777777" w:rsidR="00F477AD" w:rsidRPr="002E33C6" w:rsidRDefault="00F477AD" w:rsidP="00A07753">
      <w:pPr>
        <w:spacing w:line="360" w:lineRule="exact"/>
        <w:ind w:left="720" w:hanging="720"/>
        <w:rPr>
          <w:rFonts w:ascii="Times New Roman" w:hAnsi="Times New Roman"/>
          <w:bCs/>
          <w:sz w:val="26"/>
          <w:szCs w:val="26"/>
        </w:rPr>
      </w:pPr>
      <w:r>
        <w:rPr>
          <w:rStyle w:val="af3"/>
          <w:rFonts w:ascii="Times New Roman" w:hAnsi="Times New Roman"/>
          <w:bCs/>
          <w:color w:val="auto"/>
          <w:sz w:val="26"/>
          <w:szCs w:val="26"/>
          <w:u w:val="none"/>
        </w:rPr>
        <w:t xml:space="preserve">Edosomwan, H. S., Oguegbe, T. M., &amp; </w:t>
      </w:r>
      <w:r>
        <w:rPr>
          <w:rStyle w:val="af3"/>
          <w:rFonts w:ascii="Times New Roman" w:hAnsi="Times New Roman"/>
          <w:bCs/>
          <w:color w:val="000000" w:themeColor="text1"/>
          <w:sz w:val="26"/>
          <w:szCs w:val="26"/>
          <w:u w:val="none"/>
        </w:rPr>
        <w:t xml:space="preserve">Joe-Akunne, C. O. (2023). Relationship between perceived employability and sabotage behavior: Moderating roles of perceived organizational support and procedural justice. </w:t>
      </w:r>
      <w:r w:rsidRPr="002E33C6">
        <w:rPr>
          <w:rStyle w:val="af3"/>
          <w:rFonts w:ascii="Times New Roman" w:hAnsi="Times New Roman"/>
          <w:bCs/>
          <w:i/>
          <w:color w:val="000000" w:themeColor="text1"/>
          <w:sz w:val="26"/>
          <w:szCs w:val="26"/>
          <w:u w:val="none"/>
        </w:rPr>
        <w:t>Contemporary Management Research, 19</w:t>
      </w:r>
      <w:r>
        <w:rPr>
          <w:rStyle w:val="af3"/>
          <w:rFonts w:ascii="Times New Roman" w:hAnsi="Times New Roman"/>
          <w:bCs/>
          <w:color w:val="000000" w:themeColor="text1"/>
          <w:sz w:val="26"/>
          <w:szCs w:val="26"/>
          <w:u w:val="none"/>
        </w:rPr>
        <w:t xml:space="preserve">(1), 27-54. </w:t>
      </w:r>
      <w:hyperlink r:id="rId27" w:history="1">
        <w:r w:rsidRPr="002E33C6">
          <w:rPr>
            <w:rStyle w:val="af3"/>
            <w:rFonts w:ascii="Times New Roman" w:hAnsi="Times New Roman"/>
            <w:bCs/>
            <w:color w:val="auto"/>
            <w:sz w:val="26"/>
            <w:szCs w:val="26"/>
            <w:u w:val="none"/>
          </w:rPr>
          <w:t>https://doi.org/10.7903/cmr.21892</w:t>
        </w:r>
      </w:hyperlink>
      <w:r w:rsidRPr="002E33C6">
        <w:rPr>
          <w:rStyle w:val="af3"/>
          <w:rFonts w:ascii="Times New Roman" w:hAnsi="Times New Roman"/>
          <w:bCs/>
          <w:color w:val="auto"/>
          <w:sz w:val="26"/>
          <w:szCs w:val="26"/>
          <w:u w:val="none"/>
        </w:rPr>
        <w:t xml:space="preserve"> </w:t>
      </w:r>
    </w:p>
    <w:p w14:paraId="63297F04" w14:textId="77777777" w:rsidR="00F477AD" w:rsidRPr="00ED37F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Eisenberger, R., Cummings, J., </w:t>
      </w:r>
      <w:proofErr w:type="spellStart"/>
      <w:r w:rsidRPr="00BB6CFB">
        <w:rPr>
          <w:rFonts w:ascii="Times New Roman" w:hAnsi="Times New Roman"/>
          <w:bCs/>
          <w:color w:val="000000" w:themeColor="text1"/>
          <w:sz w:val="26"/>
          <w:szCs w:val="26"/>
        </w:rPr>
        <w:t>Armeli</w:t>
      </w:r>
      <w:proofErr w:type="spellEnd"/>
      <w:r w:rsidRPr="00BB6CFB">
        <w:rPr>
          <w:rFonts w:ascii="Times New Roman" w:hAnsi="Times New Roman"/>
          <w:bCs/>
          <w:color w:val="000000" w:themeColor="text1"/>
          <w:sz w:val="26"/>
          <w:szCs w:val="26"/>
        </w:rPr>
        <w:t xml:space="preserve">, S., &amp; Lynch, P. (1997). Perceived organizational support, discretionary treatment, and job satisfaction. </w:t>
      </w:r>
      <w:r w:rsidRPr="00BB6CFB">
        <w:rPr>
          <w:rFonts w:ascii="Times New Roman" w:hAnsi="Times New Roman"/>
          <w:bCs/>
          <w:i/>
          <w:iCs/>
          <w:color w:val="000000" w:themeColor="text1"/>
          <w:sz w:val="26"/>
          <w:szCs w:val="26"/>
        </w:rPr>
        <w:t>Journal of Applied Psychology, 82</w:t>
      </w:r>
      <w:r w:rsidRPr="00BB6CFB">
        <w:rPr>
          <w:rFonts w:ascii="Times New Roman" w:hAnsi="Times New Roman"/>
          <w:bCs/>
          <w:color w:val="000000" w:themeColor="text1"/>
          <w:sz w:val="26"/>
          <w:szCs w:val="26"/>
        </w:rPr>
        <w:t xml:space="preserve">(5), 812–820. </w:t>
      </w:r>
      <w:hyperlink r:id="rId28" w:history="1">
        <w:r w:rsidRPr="00ED37F3">
          <w:rPr>
            <w:rStyle w:val="af3"/>
            <w:rFonts w:ascii="Times New Roman" w:hAnsi="Times New Roman"/>
            <w:bCs/>
            <w:color w:val="000000" w:themeColor="text1"/>
            <w:sz w:val="26"/>
            <w:szCs w:val="26"/>
            <w:u w:val="none"/>
          </w:rPr>
          <w:t>https://doi.org/10.1037/0021-9010.82.5.812</w:t>
        </w:r>
      </w:hyperlink>
      <w:r w:rsidRPr="00ED37F3">
        <w:rPr>
          <w:rFonts w:ascii="Times New Roman" w:hAnsi="Times New Roman"/>
          <w:bCs/>
          <w:color w:val="000000" w:themeColor="text1"/>
          <w:sz w:val="26"/>
          <w:szCs w:val="26"/>
        </w:rPr>
        <w:t xml:space="preserve"> </w:t>
      </w:r>
    </w:p>
    <w:p w14:paraId="49FAA55A" w14:textId="77777777" w:rsidR="00F477AD" w:rsidRPr="00ED37F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Eisenberger, R., Huntington, R., Hutchison, S., &amp; Sowa, D. (1986). Perceived organizational support. </w:t>
      </w:r>
      <w:r w:rsidRPr="00BB6CFB">
        <w:rPr>
          <w:rFonts w:ascii="Times New Roman" w:hAnsi="Times New Roman"/>
          <w:bCs/>
          <w:i/>
          <w:iCs/>
          <w:color w:val="000000" w:themeColor="text1"/>
          <w:sz w:val="26"/>
          <w:szCs w:val="26"/>
        </w:rPr>
        <w:t>Journal of Applied Psychology, 71</w:t>
      </w:r>
      <w:r w:rsidRPr="00BB6CFB">
        <w:rPr>
          <w:rFonts w:ascii="Times New Roman" w:hAnsi="Times New Roman"/>
          <w:bCs/>
          <w:color w:val="000000" w:themeColor="text1"/>
          <w:sz w:val="26"/>
          <w:szCs w:val="26"/>
        </w:rPr>
        <w:t xml:space="preserve">(3), 500–507. </w:t>
      </w:r>
      <w:hyperlink r:id="rId29" w:history="1">
        <w:r w:rsidRPr="00ED37F3">
          <w:rPr>
            <w:rStyle w:val="af3"/>
            <w:rFonts w:ascii="Times New Roman" w:hAnsi="Times New Roman"/>
            <w:bCs/>
            <w:color w:val="000000" w:themeColor="text1"/>
            <w:sz w:val="26"/>
            <w:szCs w:val="26"/>
            <w:u w:val="none"/>
          </w:rPr>
          <w:t>https://doi.org/10.1037/0021-9010.71.3.500</w:t>
        </w:r>
      </w:hyperlink>
    </w:p>
    <w:p w14:paraId="2FA652ED" w14:textId="77777777" w:rsidR="00F477AD" w:rsidRPr="00ED37F3" w:rsidRDefault="00F477AD" w:rsidP="00A07753">
      <w:pPr>
        <w:spacing w:line="360" w:lineRule="exact"/>
        <w:ind w:left="720" w:hanging="720"/>
        <w:rPr>
          <w:rFonts w:ascii="Times New Roman" w:hAnsi="Times New Roman"/>
          <w:bCs/>
          <w:color w:val="000000" w:themeColor="text1"/>
          <w:sz w:val="26"/>
          <w:szCs w:val="26"/>
          <w:u w:val="single"/>
        </w:rPr>
      </w:pPr>
      <w:r w:rsidRPr="00BB6CFB">
        <w:rPr>
          <w:rFonts w:ascii="Times New Roman" w:hAnsi="Times New Roman"/>
          <w:bCs/>
          <w:color w:val="000000" w:themeColor="text1"/>
          <w:sz w:val="26"/>
          <w:szCs w:val="26"/>
        </w:rPr>
        <w:t xml:space="preserve">Eisenberger, R., Rhoades </w:t>
      </w:r>
      <w:proofErr w:type="spellStart"/>
      <w:r w:rsidRPr="00BB6CFB">
        <w:rPr>
          <w:rFonts w:ascii="Times New Roman" w:hAnsi="Times New Roman"/>
          <w:bCs/>
          <w:color w:val="000000" w:themeColor="text1"/>
          <w:sz w:val="26"/>
          <w:szCs w:val="26"/>
        </w:rPr>
        <w:t>Shanock</w:t>
      </w:r>
      <w:proofErr w:type="spellEnd"/>
      <w:r w:rsidRPr="00BB6CFB">
        <w:rPr>
          <w:rFonts w:ascii="Times New Roman" w:hAnsi="Times New Roman"/>
          <w:bCs/>
          <w:color w:val="000000" w:themeColor="text1"/>
          <w:sz w:val="26"/>
          <w:szCs w:val="26"/>
        </w:rPr>
        <w:t xml:space="preserve">, L., &amp; Wen, X. (2020). Perceived organizational support: Why caring about employees counts. </w:t>
      </w:r>
      <w:r w:rsidRPr="00BB6CFB">
        <w:rPr>
          <w:rFonts w:ascii="Times New Roman" w:hAnsi="Times New Roman"/>
          <w:bCs/>
          <w:i/>
          <w:iCs/>
          <w:color w:val="000000" w:themeColor="text1"/>
          <w:sz w:val="26"/>
          <w:szCs w:val="26"/>
        </w:rPr>
        <w:t xml:space="preserve">Annual Review of Organizational Psychology and Organizational </w:t>
      </w:r>
      <w:r>
        <w:rPr>
          <w:rFonts w:ascii="Times New Roman" w:hAnsi="Times New Roman"/>
          <w:bCs/>
          <w:i/>
          <w:iCs/>
          <w:color w:val="000000" w:themeColor="text1"/>
          <w:sz w:val="26"/>
          <w:szCs w:val="26"/>
        </w:rPr>
        <w:t>Behavior</w:t>
      </w:r>
      <w:r w:rsidRPr="00BB6CFB">
        <w:rPr>
          <w:rFonts w:ascii="Times New Roman" w:hAnsi="Times New Roman"/>
          <w:bCs/>
          <w:i/>
          <w:iCs/>
          <w:color w:val="000000" w:themeColor="text1"/>
          <w:sz w:val="26"/>
          <w:szCs w:val="26"/>
        </w:rPr>
        <w:t>, 7,</w:t>
      </w:r>
      <w:r w:rsidRPr="00BB6CFB">
        <w:rPr>
          <w:rFonts w:ascii="Times New Roman" w:hAnsi="Times New Roman"/>
          <w:bCs/>
          <w:color w:val="000000" w:themeColor="text1"/>
          <w:sz w:val="26"/>
          <w:szCs w:val="26"/>
        </w:rPr>
        <w:t xml:space="preserve"> 101-124. </w:t>
      </w:r>
      <w:hyperlink r:id="rId30" w:history="1">
        <w:r w:rsidRPr="00ED37F3">
          <w:rPr>
            <w:rStyle w:val="af3"/>
            <w:rFonts w:ascii="Times New Roman" w:hAnsi="Times New Roman"/>
            <w:bCs/>
            <w:color w:val="000000" w:themeColor="text1"/>
            <w:sz w:val="26"/>
            <w:szCs w:val="26"/>
            <w:u w:val="none"/>
          </w:rPr>
          <w:t>https://doi.org/10.1146/annurev-orgpsych-012119044917</w:t>
        </w:r>
      </w:hyperlink>
    </w:p>
    <w:p w14:paraId="1AC810C9" w14:textId="77777777" w:rsidR="00F477AD" w:rsidRPr="00ED37F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Erkutlu, H., &amp; Chafra, J. (2015). The mediating roles of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and employee voice on the relationship between conflict management styles and organizational identification. </w:t>
      </w:r>
      <w:r w:rsidRPr="00BB6CFB">
        <w:rPr>
          <w:rFonts w:ascii="Times New Roman" w:hAnsi="Times New Roman"/>
          <w:bCs/>
          <w:i/>
          <w:iCs/>
          <w:color w:val="000000" w:themeColor="text1"/>
          <w:sz w:val="26"/>
          <w:szCs w:val="26"/>
        </w:rPr>
        <w:t>American Journal of Business, 30</w:t>
      </w:r>
      <w:r w:rsidRPr="00BB6CFB">
        <w:rPr>
          <w:rFonts w:ascii="Times New Roman" w:hAnsi="Times New Roman"/>
          <w:bCs/>
          <w:color w:val="000000" w:themeColor="text1"/>
          <w:sz w:val="26"/>
          <w:szCs w:val="26"/>
        </w:rPr>
        <w:t xml:space="preserve">(1), 72–91. </w:t>
      </w:r>
      <w:hyperlink r:id="rId31" w:history="1">
        <w:r w:rsidRPr="00ED37F3">
          <w:rPr>
            <w:rStyle w:val="af3"/>
            <w:rFonts w:ascii="Times New Roman" w:hAnsi="Times New Roman"/>
            <w:bCs/>
            <w:color w:val="000000" w:themeColor="text1"/>
            <w:sz w:val="26"/>
            <w:szCs w:val="26"/>
            <w:u w:val="none"/>
          </w:rPr>
          <w:t>https://doi.org/10.1108/ajb-06-2013-0040</w:t>
        </w:r>
      </w:hyperlink>
    </w:p>
    <w:p w14:paraId="0838BBD3" w14:textId="77777777" w:rsidR="00F477AD" w:rsidRPr="00BB6CFB"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Field, A. (2018). </w:t>
      </w:r>
      <w:r w:rsidRPr="00BB6CFB">
        <w:rPr>
          <w:rFonts w:ascii="Times New Roman" w:hAnsi="Times New Roman"/>
          <w:bCs/>
          <w:i/>
          <w:iCs/>
          <w:color w:val="000000" w:themeColor="text1"/>
          <w:sz w:val="26"/>
          <w:szCs w:val="26"/>
        </w:rPr>
        <w:t>Discovering statistics using IBM SPSS (5th ed.)</w:t>
      </w:r>
      <w:r w:rsidRPr="00BB6CFB">
        <w:rPr>
          <w:rFonts w:ascii="Times New Roman" w:hAnsi="Times New Roman"/>
          <w:bCs/>
          <w:color w:val="000000" w:themeColor="text1"/>
          <w:sz w:val="26"/>
          <w:szCs w:val="26"/>
        </w:rPr>
        <w:t>. SAGE Publications.</w:t>
      </w:r>
    </w:p>
    <w:p w14:paraId="038A481A"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Galperin, B. L. (2012). Exploring the nomological network of workplace deviance: Developing and validating a measure of constructive deviance. </w:t>
      </w:r>
      <w:r w:rsidRPr="00BB6CFB">
        <w:rPr>
          <w:rFonts w:ascii="Times New Roman" w:hAnsi="Times New Roman"/>
          <w:bCs/>
          <w:i/>
          <w:iCs/>
          <w:color w:val="000000" w:themeColor="text1"/>
          <w:sz w:val="26"/>
          <w:szCs w:val="26"/>
        </w:rPr>
        <w:t>Journal of Applied Social Psychology, 42</w:t>
      </w:r>
      <w:r w:rsidRPr="00BB6CFB">
        <w:rPr>
          <w:rFonts w:ascii="Times New Roman" w:hAnsi="Times New Roman"/>
          <w:bCs/>
          <w:color w:val="000000" w:themeColor="text1"/>
          <w:sz w:val="26"/>
          <w:szCs w:val="26"/>
        </w:rPr>
        <w:t xml:space="preserve">(12), 2988–3025. </w:t>
      </w:r>
      <w:hyperlink r:id="rId32" w:history="1">
        <w:r w:rsidRPr="00AF4D63">
          <w:rPr>
            <w:rStyle w:val="af3"/>
            <w:rFonts w:ascii="Times New Roman" w:hAnsi="Times New Roman"/>
            <w:bCs/>
            <w:color w:val="000000" w:themeColor="text1"/>
            <w:sz w:val="26"/>
            <w:szCs w:val="26"/>
            <w:u w:val="none"/>
          </w:rPr>
          <w:t>https://doi.org/10.1111/j.1559-1816.2012.00971.x</w:t>
        </w:r>
      </w:hyperlink>
    </w:p>
    <w:p w14:paraId="6AFCB4A1"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Garg, N., &amp; Saxena, A. (2020). Analyzing the inter-relation between workplace spirituality and constructive deviance. </w:t>
      </w:r>
      <w:r w:rsidRPr="00BB6CFB">
        <w:rPr>
          <w:rFonts w:ascii="Times New Roman" w:hAnsi="Times New Roman"/>
          <w:bCs/>
          <w:i/>
          <w:iCs/>
          <w:color w:val="000000" w:themeColor="text1"/>
          <w:sz w:val="26"/>
          <w:szCs w:val="26"/>
        </w:rPr>
        <w:t>Asian Journal of Business Ethics, 9</w:t>
      </w:r>
      <w:r w:rsidRPr="00BB6CFB">
        <w:rPr>
          <w:rFonts w:ascii="Times New Roman" w:hAnsi="Times New Roman"/>
          <w:bCs/>
          <w:color w:val="000000" w:themeColor="text1"/>
          <w:sz w:val="26"/>
          <w:szCs w:val="26"/>
        </w:rPr>
        <w:t xml:space="preserve">(1), 121–141. </w:t>
      </w:r>
      <w:hyperlink r:id="rId33" w:history="1">
        <w:r w:rsidRPr="00AF4D63">
          <w:rPr>
            <w:rStyle w:val="af3"/>
            <w:rFonts w:ascii="Times New Roman" w:hAnsi="Times New Roman"/>
            <w:bCs/>
            <w:color w:val="000000" w:themeColor="text1"/>
            <w:sz w:val="26"/>
            <w:szCs w:val="26"/>
            <w:u w:val="none"/>
          </w:rPr>
          <w:t>https://doi.org/10.1007/s13520-020-00102-x</w:t>
        </w:r>
      </w:hyperlink>
    </w:p>
    <w:p w14:paraId="7BAA849D"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Ge, Y. (2020).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employee voice, and work engagement. </w:t>
      </w:r>
      <w:r w:rsidRPr="00BB6CFB">
        <w:rPr>
          <w:rFonts w:ascii="Times New Roman" w:hAnsi="Times New Roman"/>
          <w:bCs/>
          <w:i/>
          <w:iCs/>
          <w:color w:val="000000" w:themeColor="text1"/>
          <w:sz w:val="26"/>
          <w:szCs w:val="26"/>
        </w:rPr>
        <w:t>Social Behavior and Personality, 48</w:t>
      </w:r>
      <w:r w:rsidRPr="00BB6CFB">
        <w:rPr>
          <w:rFonts w:ascii="Times New Roman" w:hAnsi="Times New Roman"/>
          <w:bCs/>
          <w:color w:val="000000" w:themeColor="text1"/>
          <w:sz w:val="26"/>
          <w:szCs w:val="26"/>
        </w:rPr>
        <w:t xml:space="preserve">(3). </w:t>
      </w:r>
      <w:hyperlink r:id="rId34" w:history="1">
        <w:r w:rsidRPr="00AF4D63">
          <w:rPr>
            <w:rStyle w:val="af3"/>
            <w:rFonts w:ascii="Times New Roman" w:hAnsi="Times New Roman"/>
            <w:bCs/>
            <w:color w:val="000000" w:themeColor="text1"/>
            <w:sz w:val="26"/>
            <w:szCs w:val="26"/>
            <w:u w:val="none"/>
          </w:rPr>
          <w:t>https://doi.org/10.2224/SBP.8907</w:t>
        </w:r>
      </w:hyperlink>
    </w:p>
    <w:p w14:paraId="57AE6C40" w14:textId="77777777" w:rsidR="00F477AD" w:rsidRPr="00AF4D63"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proofErr w:type="spellStart"/>
      <w:r w:rsidRPr="00BB6CFB">
        <w:rPr>
          <w:rFonts w:ascii="Times New Roman" w:eastAsia="Times New Roman" w:hAnsi="Times New Roman"/>
          <w:color w:val="000000" w:themeColor="text1"/>
          <w:sz w:val="26"/>
          <w:szCs w:val="26"/>
          <w:shd w:val="clear" w:color="auto" w:fill="FFFFFF"/>
        </w:rPr>
        <w:t>Ghasemi</w:t>
      </w:r>
      <w:proofErr w:type="spellEnd"/>
      <w:r w:rsidRPr="00BB6CFB">
        <w:rPr>
          <w:rFonts w:ascii="Times New Roman" w:eastAsia="Times New Roman" w:hAnsi="Times New Roman"/>
          <w:color w:val="000000" w:themeColor="text1"/>
          <w:sz w:val="26"/>
          <w:szCs w:val="26"/>
          <w:shd w:val="clear" w:color="auto" w:fill="FFFFFF"/>
        </w:rPr>
        <w:t xml:space="preserve">, A., &amp; </w:t>
      </w:r>
      <w:proofErr w:type="spellStart"/>
      <w:r w:rsidRPr="00BB6CFB">
        <w:rPr>
          <w:rFonts w:ascii="Times New Roman" w:eastAsia="Times New Roman" w:hAnsi="Times New Roman"/>
          <w:color w:val="000000" w:themeColor="text1"/>
          <w:sz w:val="26"/>
          <w:szCs w:val="26"/>
          <w:shd w:val="clear" w:color="auto" w:fill="FFFFFF"/>
        </w:rPr>
        <w:t>Zahediasl</w:t>
      </w:r>
      <w:proofErr w:type="spellEnd"/>
      <w:r w:rsidRPr="00BB6CFB">
        <w:rPr>
          <w:rFonts w:ascii="Times New Roman" w:eastAsia="Times New Roman" w:hAnsi="Times New Roman"/>
          <w:color w:val="000000" w:themeColor="text1"/>
          <w:sz w:val="26"/>
          <w:szCs w:val="26"/>
          <w:shd w:val="clear" w:color="auto" w:fill="FFFFFF"/>
        </w:rPr>
        <w:t xml:space="preserve">, S. (2012). Normality tests for statistical analysis: A guide for non-statisticians. </w:t>
      </w:r>
      <w:r w:rsidRPr="00BB6CFB">
        <w:rPr>
          <w:rFonts w:ascii="Times New Roman" w:eastAsia="Times New Roman" w:hAnsi="Times New Roman"/>
          <w:i/>
          <w:iCs/>
          <w:color w:val="000000" w:themeColor="text1"/>
          <w:sz w:val="26"/>
          <w:szCs w:val="26"/>
          <w:shd w:val="clear" w:color="auto" w:fill="FFFFFF"/>
        </w:rPr>
        <w:t>International Journal of Endocrinology and Metabolism, 10</w:t>
      </w:r>
      <w:r w:rsidRPr="00BB6CFB">
        <w:rPr>
          <w:rFonts w:ascii="Times New Roman" w:eastAsia="Times New Roman" w:hAnsi="Times New Roman"/>
          <w:color w:val="000000" w:themeColor="text1"/>
          <w:sz w:val="26"/>
          <w:szCs w:val="26"/>
          <w:shd w:val="clear" w:color="auto" w:fill="FFFFFF"/>
        </w:rPr>
        <w:t xml:space="preserve">, 486-489. </w:t>
      </w:r>
      <w:hyperlink r:id="rId35" w:history="1">
        <w:r w:rsidRPr="00AF4D63">
          <w:rPr>
            <w:rStyle w:val="af3"/>
            <w:rFonts w:ascii="Times New Roman" w:eastAsia="Times New Roman" w:hAnsi="Times New Roman"/>
            <w:color w:val="000000" w:themeColor="text1"/>
            <w:sz w:val="26"/>
            <w:szCs w:val="26"/>
            <w:u w:val="none"/>
            <w:shd w:val="clear" w:color="auto" w:fill="FFFFFF"/>
          </w:rPr>
          <w:t>https://doi.org/10.5812/ijem.3505</w:t>
        </w:r>
      </w:hyperlink>
    </w:p>
    <w:p w14:paraId="597BBEC5"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lastRenderedPageBreak/>
        <w:t xml:space="preserve">Gong, T., Sun, P., &amp; Kang, M. J. (2021). Customer-oriented constructive deviance as a reaction to organizational injustice toward customers. </w:t>
      </w:r>
      <w:r w:rsidRPr="00BB6CFB">
        <w:rPr>
          <w:rFonts w:ascii="Times New Roman" w:hAnsi="Times New Roman"/>
          <w:bCs/>
          <w:i/>
          <w:iCs/>
          <w:color w:val="000000" w:themeColor="text1"/>
          <w:sz w:val="26"/>
          <w:szCs w:val="26"/>
        </w:rPr>
        <w:t>Cornell Hospitality Quarterly</w:t>
      </w:r>
      <w:r w:rsidRPr="00BB6CFB">
        <w:rPr>
          <w:rFonts w:ascii="Times New Roman" w:hAnsi="Times New Roman"/>
          <w:bCs/>
          <w:color w:val="000000" w:themeColor="text1"/>
          <w:sz w:val="26"/>
          <w:szCs w:val="26"/>
        </w:rPr>
        <w:t xml:space="preserve">, 1-17. </w:t>
      </w:r>
      <w:hyperlink r:id="rId36" w:history="1">
        <w:r w:rsidRPr="00AF4D63">
          <w:rPr>
            <w:rStyle w:val="af3"/>
            <w:rFonts w:ascii="Times New Roman" w:hAnsi="Times New Roman"/>
            <w:bCs/>
            <w:color w:val="000000" w:themeColor="text1"/>
            <w:sz w:val="26"/>
            <w:szCs w:val="26"/>
            <w:u w:val="none"/>
          </w:rPr>
          <w:t>https://doi.org/10.1177/19389655211012327</w:t>
        </w:r>
      </w:hyperlink>
    </w:p>
    <w:p w14:paraId="7B527E81" w14:textId="77777777" w:rsidR="00F477AD" w:rsidRPr="00AF4D63" w:rsidRDefault="00F477AD" w:rsidP="00A07753">
      <w:pPr>
        <w:spacing w:line="360" w:lineRule="exact"/>
        <w:ind w:left="720" w:hanging="720"/>
        <w:rPr>
          <w:rFonts w:ascii="Times New Roman" w:eastAsia="Times New Roman" w:hAnsi="Times New Roman"/>
          <w:color w:val="000000" w:themeColor="text1"/>
          <w:sz w:val="26"/>
          <w:szCs w:val="26"/>
        </w:rPr>
      </w:pPr>
      <w:r w:rsidRPr="00BB6CFB">
        <w:rPr>
          <w:color w:val="000000" w:themeColor="text1"/>
          <w:sz w:val="26"/>
          <w:szCs w:val="26"/>
          <w:shd w:val="clear" w:color="auto" w:fill="FFFFFF"/>
        </w:rPr>
        <w:t>G</w:t>
      </w:r>
      <w:r w:rsidRPr="00BB6CFB">
        <w:rPr>
          <w:rFonts w:ascii="Times New Roman" w:eastAsia="Times New Roman" w:hAnsi="Times New Roman"/>
          <w:color w:val="000000" w:themeColor="text1"/>
          <w:sz w:val="26"/>
          <w:szCs w:val="26"/>
          <w:shd w:val="clear" w:color="auto" w:fill="FFFFFF"/>
        </w:rPr>
        <w:t xml:space="preserve">riffin, R. W., &amp; Lopez, Y. P. (2005). </w:t>
      </w:r>
      <w:r>
        <w:rPr>
          <w:rFonts w:ascii="Times New Roman" w:eastAsia="Times New Roman" w:hAnsi="Times New Roman"/>
          <w:color w:val="000000" w:themeColor="text1"/>
          <w:sz w:val="26"/>
          <w:szCs w:val="26"/>
          <w:shd w:val="clear" w:color="auto" w:fill="FFFFFF"/>
        </w:rPr>
        <w:t>“</w:t>
      </w:r>
      <w:r w:rsidRPr="00BB6CFB">
        <w:rPr>
          <w:rFonts w:ascii="Times New Roman" w:eastAsia="Times New Roman" w:hAnsi="Times New Roman"/>
          <w:color w:val="000000" w:themeColor="text1"/>
          <w:sz w:val="26"/>
          <w:szCs w:val="26"/>
          <w:shd w:val="clear" w:color="auto" w:fill="FFFFFF"/>
        </w:rPr>
        <w:t>Bad behavior</w:t>
      </w:r>
      <w:r>
        <w:rPr>
          <w:rFonts w:ascii="Times New Roman" w:eastAsia="Times New Roman" w:hAnsi="Times New Roman"/>
          <w:color w:val="000000" w:themeColor="text1"/>
          <w:sz w:val="26"/>
          <w:szCs w:val="26"/>
          <w:shd w:val="clear" w:color="auto" w:fill="FFFFFF"/>
        </w:rPr>
        <w:t>”</w:t>
      </w:r>
      <w:r w:rsidRPr="00BB6CFB">
        <w:rPr>
          <w:rFonts w:ascii="Times New Roman" w:eastAsia="Times New Roman" w:hAnsi="Times New Roman"/>
          <w:color w:val="000000" w:themeColor="text1"/>
          <w:sz w:val="26"/>
          <w:szCs w:val="26"/>
          <w:shd w:val="clear" w:color="auto" w:fill="FFFFFF"/>
        </w:rPr>
        <w:t xml:space="preserve"> in organizations: A review and typology for future research.</w:t>
      </w:r>
      <w:r>
        <w:rPr>
          <w:rFonts w:ascii="Times New Roman" w:eastAsia="Times New Roman" w:hAnsi="Times New Roman"/>
          <w:color w:val="000000" w:themeColor="text1"/>
          <w:sz w:val="26"/>
          <w:szCs w:val="26"/>
          <w:shd w:val="clear" w:color="auto" w:fill="FFFFFF"/>
        </w:rPr>
        <w:t xml:space="preserve"> </w:t>
      </w:r>
      <w:r w:rsidRPr="00BB6CFB">
        <w:rPr>
          <w:rStyle w:val="afc"/>
          <w:rFonts w:ascii="Times New Roman" w:eastAsia="Times New Roman" w:hAnsi="Times New Roman"/>
          <w:color w:val="000000" w:themeColor="text1"/>
          <w:sz w:val="26"/>
          <w:szCs w:val="26"/>
          <w:shd w:val="clear" w:color="auto" w:fill="FFFFFF"/>
        </w:rPr>
        <w:t>Journal of Management, 31</w:t>
      </w:r>
      <w:r w:rsidRPr="00BB6CFB">
        <w:rPr>
          <w:rFonts w:ascii="Times New Roman" w:eastAsia="Times New Roman" w:hAnsi="Times New Roman"/>
          <w:color w:val="000000" w:themeColor="text1"/>
          <w:sz w:val="26"/>
          <w:szCs w:val="26"/>
          <w:shd w:val="clear" w:color="auto" w:fill="FFFFFF"/>
        </w:rPr>
        <w:t xml:space="preserve">(6), 988–1005. </w:t>
      </w:r>
      <w:hyperlink r:id="rId37" w:history="1">
        <w:r w:rsidRPr="00AF4D63">
          <w:rPr>
            <w:rStyle w:val="af3"/>
            <w:rFonts w:ascii="Times New Roman" w:eastAsia="Times New Roman" w:hAnsi="Times New Roman"/>
            <w:color w:val="000000" w:themeColor="text1"/>
            <w:sz w:val="26"/>
            <w:szCs w:val="26"/>
            <w:u w:val="none"/>
            <w:shd w:val="clear" w:color="auto" w:fill="FFFFFF"/>
          </w:rPr>
          <w:t>https://doi.org/10.1177/0149206305279942</w:t>
        </w:r>
      </w:hyperlink>
    </w:p>
    <w:p w14:paraId="26CC0D21"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Halbesleben, J. R. B., </w:t>
      </w:r>
      <w:proofErr w:type="spellStart"/>
      <w:r w:rsidRPr="00BB6CFB">
        <w:rPr>
          <w:rFonts w:ascii="Times New Roman" w:hAnsi="Times New Roman"/>
          <w:bCs/>
          <w:color w:val="000000" w:themeColor="text1"/>
          <w:sz w:val="26"/>
          <w:szCs w:val="26"/>
        </w:rPr>
        <w:t>Neveu</w:t>
      </w:r>
      <w:proofErr w:type="spellEnd"/>
      <w:r w:rsidRPr="00BB6CFB">
        <w:rPr>
          <w:rFonts w:ascii="Times New Roman" w:hAnsi="Times New Roman"/>
          <w:bCs/>
          <w:color w:val="000000" w:themeColor="text1"/>
          <w:sz w:val="26"/>
          <w:szCs w:val="26"/>
        </w:rPr>
        <w:t xml:space="preserve">, J. P., </w:t>
      </w:r>
      <w:proofErr w:type="spellStart"/>
      <w:r w:rsidRPr="00BB6CFB">
        <w:rPr>
          <w:rFonts w:ascii="Times New Roman" w:hAnsi="Times New Roman"/>
          <w:bCs/>
          <w:color w:val="000000" w:themeColor="text1"/>
          <w:sz w:val="26"/>
          <w:szCs w:val="26"/>
        </w:rPr>
        <w:t>Paustian-Underdahl</w:t>
      </w:r>
      <w:proofErr w:type="spellEnd"/>
      <w:r w:rsidRPr="00BB6CFB">
        <w:rPr>
          <w:rFonts w:ascii="Times New Roman" w:hAnsi="Times New Roman"/>
          <w:bCs/>
          <w:color w:val="000000" w:themeColor="text1"/>
          <w:sz w:val="26"/>
          <w:szCs w:val="26"/>
        </w:rPr>
        <w:t xml:space="preserve">, S. C., &amp; Westman, M. (2014). Getting to the </w:t>
      </w:r>
      <w:r>
        <w:rPr>
          <w:rFonts w:ascii="Times New Roman" w:hAnsi="Times New Roman"/>
          <w:bCs/>
          <w:color w:val="000000" w:themeColor="text1"/>
          <w:sz w:val="26"/>
          <w:szCs w:val="26"/>
        </w:rPr>
        <w:t>“</w:t>
      </w:r>
      <w:r w:rsidRPr="00BB6CFB">
        <w:rPr>
          <w:rFonts w:ascii="Times New Roman" w:hAnsi="Times New Roman"/>
          <w:bCs/>
          <w:color w:val="000000" w:themeColor="text1"/>
          <w:sz w:val="26"/>
          <w:szCs w:val="26"/>
        </w:rPr>
        <w:t>COR</w:t>
      </w:r>
      <w:r>
        <w:rPr>
          <w:rFonts w:ascii="Times New Roman" w:hAnsi="Times New Roman"/>
          <w:bCs/>
          <w:color w:val="000000" w:themeColor="text1"/>
          <w:sz w:val="26"/>
          <w:szCs w:val="26"/>
        </w:rPr>
        <w:t>”</w:t>
      </w:r>
      <w:r w:rsidRPr="00BB6CFB">
        <w:rPr>
          <w:rFonts w:ascii="Times New Roman" w:hAnsi="Times New Roman"/>
          <w:bCs/>
          <w:color w:val="000000" w:themeColor="text1"/>
          <w:sz w:val="26"/>
          <w:szCs w:val="26"/>
        </w:rPr>
        <w:t xml:space="preserve">: Understanding the role of resources in conservation of resources theory. </w:t>
      </w:r>
      <w:r w:rsidRPr="00BB6CFB">
        <w:rPr>
          <w:rFonts w:ascii="Times New Roman" w:hAnsi="Times New Roman"/>
          <w:bCs/>
          <w:i/>
          <w:iCs/>
          <w:color w:val="000000" w:themeColor="text1"/>
          <w:sz w:val="26"/>
          <w:szCs w:val="26"/>
        </w:rPr>
        <w:t>Journal of Management, 40</w:t>
      </w:r>
      <w:r w:rsidRPr="00BB6CFB">
        <w:rPr>
          <w:rFonts w:ascii="Times New Roman" w:hAnsi="Times New Roman"/>
          <w:bCs/>
          <w:color w:val="000000" w:themeColor="text1"/>
          <w:sz w:val="26"/>
          <w:szCs w:val="26"/>
        </w:rPr>
        <w:t xml:space="preserve">(5), 1334-1364. </w:t>
      </w:r>
      <w:hyperlink r:id="rId38" w:history="1">
        <w:r w:rsidRPr="00AF4D63">
          <w:rPr>
            <w:rStyle w:val="af3"/>
            <w:rFonts w:ascii="Times New Roman" w:hAnsi="Times New Roman"/>
            <w:bCs/>
            <w:color w:val="000000" w:themeColor="text1"/>
            <w:sz w:val="26"/>
            <w:szCs w:val="26"/>
            <w:u w:val="none"/>
          </w:rPr>
          <w:t>https://doi.org/10.1177/0149206314527130</w:t>
        </w:r>
      </w:hyperlink>
    </w:p>
    <w:p w14:paraId="7D2084F9" w14:textId="77777777" w:rsidR="00F477AD" w:rsidRPr="00AF4D63" w:rsidRDefault="00F477AD" w:rsidP="00A07753">
      <w:pPr>
        <w:spacing w:line="360" w:lineRule="exact"/>
        <w:ind w:left="720" w:hanging="720"/>
        <w:rPr>
          <w:rFonts w:ascii="Times New Roman" w:hAnsi="Times New Roman"/>
          <w:bCs/>
          <w:sz w:val="26"/>
          <w:szCs w:val="26"/>
        </w:rPr>
      </w:pPr>
      <w:proofErr w:type="spellStart"/>
      <w:r w:rsidRPr="0073421F">
        <w:rPr>
          <w:rFonts w:ascii="Times New Roman" w:hAnsi="Times New Roman" w:cs="Times New Roman"/>
          <w:sz w:val="26"/>
          <w:szCs w:val="26"/>
          <w:shd w:val="clear" w:color="auto" w:fill="FFFFFF"/>
        </w:rPr>
        <w:t>Hirak</w:t>
      </w:r>
      <w:proofErr w:type="spellEnd"/>
      <w:r w:rsidRPr="0073421F">
        <w:rPr>
          <w:rFonts w:ascii="Times New Roman" w:hAnsi="Times New Roman" w:cs="Times New Roman"/>
          <w:sz w:val="26"/>
          <w:szCs w:val="26"/>
          <w:shd w:val="clear" w:color="auto" w:fill="FFFFFF"/>
        </w:rPr>
        <w:t xml:space="preserve">, R., Peng, A. C., </w:t>
      </w:r>
      <w:proofErr w:type="spellStart"/>
      <w:r w:rsidRPr="0073421F">
        <w:rPr>
          <w:rFonts w:ascii="Times New Roman" w:hAnsi="Times New Roman" w:cs="Times New Roman"/>
          <w:sz w:val="26"/>
          <w:szCs w:val="26"/>
          <w:shd w:val="clear" w:color="auto" w:fill="FFFFFF"/>
        </w:rPr>
        <w:t>Carmeli</w:t>
      </w:r>
      <w:proofErr w:type="spellEnd"/>
      <w:r w:rsidRPr="0073421F">
        <w:rPr>
          <w:rFonts w:ascii="Times New Roman" w:hAnsi="Times New Roman" w:cs="Times New Roman"/>
          <w:sz w:val="26"/>
          <w:szCs w:val="26"/>
          <w:shd w:val="clear" w:color="auto" w:fill="FFFFFF"/>
        </w:rPr>
        <w:t xml:space="preserve">, A., &amp; </w:t>
      </w:r>
      <w:proofErr w:type="spellStart"/>
      <w:r w:rsidRPr="0073421F">
        <w:rPr>
          <w:rFonts w:ascii="Times New Roman" w:hAnsi="Times New Roman" w:cs="Times New Roman"/>
          <w:sz w:val="26"/>
          <w:szCs w:val="26"/>
          <w:shd w:val="clear" w:color="auto" w:fill="FFFFFF"/>
        </w:rPr>
        <w:t>Schaubroeck</w:t>
      </w:r>
      <w:proofErr w:type="spellEnd"/>
      <w:r w:rsidRPr="0073421F">
        <w:rPr>
          <w:rFonts w:ascii="Times New Roman" w:hAnsi="Times New Roman" w:cs="Times New Roman"/>
          <w:sz w:val="26"/>
          <w:szCs w:val="26"/>
          <w:shd w:val="clear" w:color="auto" w:fill="FFFFFF"/>
        </w:rPr>
        <w:t xml:space="preserve">, J. M. (2012). Linking leader inclusiveness to work unit performance: The importance of psychological </w:t>
      </w:r>
      <w:r>
        <w:rPr>
          <w:rFonts w:ascii="Times New Roman" w:hAnsi="Times New Roman" w:cs="Times New Roman"/>
          <w:sz w:val="26"/>
          <w:szCs w:val="26"/>
          <w:shd w:val="clear" w:color="auto" w:fill="FFFFFF"/>
        </w:rPr>
        <w:t>s</w:t>
      </w:r>
      <w:r w:rsidRPr="0073421F">
        <w:rPr>
          <w:rFonts w:ascii="Times New Roman" w:hAnsi="Times New Roman" w:cs="Times New Roman"/>
          <w:sz w:val="26"/>
          <w:szCs w:val="26"/>
          <w:shd w:val="clear" w:color="auto" w:fill="FFFFFF"/>
        </w:rPr>
        <w:t>afety and learning from failures.</w:t>
      </w:r>
      <w:r>
        <w:rPr>
          <w:rFonts w:ascii="Times New Roman" w:hAnsi="Times New Roman" w:cs="Times New Roman"/>
          <w:sz w:val="26"/>
          <w:szCs w:val="26"/>
          <w:shd w:val="clear" w:color="auto" w:fill="FFFFFF"/>
        </w:rPr>
        <w:t xml:space="preserve"> </w:t>
      </w:r>
      <w:r w:rsidRPr="0073421F">
        <w:rPr>
          <w:rFonts w:ascii="Times New Roman" w:hAnsi="Times New Roman" w:cs="Times New Roman"/>
          <w:i/>
          <w:iCs/>
          <w:sz w:val="26"/>
          <w:szCs w:val="26"/>
          <w:shd w:val="clear" w:color="auto" w:fill="FFFFFF"/>
        </w:rPr>
        <w:t>Leadership Quarterly</w:t>
      </w:r>
      <w:r w:rsidRPr="0073421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Pr="0073421F">
        <w:rPr>
          <w:rFonts w:ascii="Times New Roman" w:hAnsi="Times New Roman" w:cs="Times New Roman"/>
          <w:i/>
          <w:iCs/>
          <w:sz w:val="26"/>
          <w:szCs w:val="26"/>
          <w:shd w:val="clear" w:color="auto" w:fill="FFFFFF"/>
        </w:rPr>
        <w:t>23</w:t>
      </w:r>
      <w:r w:rsidRPr="0073421F">
        <w:rPr>
          <w:rFonts w:ascii="Times New Roman" w:hAnsi="Times New Roman" w:cs="Times New Roman"/>
          <w:sz w:val="26"/>
          <w:szCs w:val="26"/>
          <w:shd w:val="clear" w:color="auto" w:fill="FFFFFF"/>
        </w:rPr>
        <w:t xml:space="preserve">(1), 107–117. </w:t>
      </w:r>
      <w:hyperlink r:id="rId39" w:history="1">
        <w:r w:rsidRPr="00AF4D63">
          <w:rPr>
            <w:rStyle w:val="af3"/>
            <w:rFonts w:ascii="Times New Roman" w:hAnsi="Times New Roman" w:cs="Times New Roman"/>
            <w:color w:val="auto"/>
            <w:sz w:val="26"/>
            <w:szCs w:val="26"/>
            <w:u w:val="none"/>
            <w:shd w:val="clear" w:color="auto" w:fill="FFFFFF"/>
          </w:rPr>
          <w:t>https://doi.org/10.1016/j.leaqua.2011.11.009</w:t>
        </w:r>
      </w:hyperlink>
    </w:p>
    <w:p w14:paraId="639A4A6D"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Hobfoll, S.</w:t>
      </w:r>
      <w:r>
        <w:rPr>
          <w:rFonts w:ascii="Times New Roman" w:hAnsi="Times New Roman"/>
          <w:bCs/>
          <w:color w:val="000000" w:themeColor="text1"/>
          <w:sz w:val="26"/>
          <w:szCs w:val="26"/>
        </w:rPr>
        <w:t xml:space="preserve"> E.</w:t>
      </w:r>
      <w:r w:rsidRPr="00BB6CFB">
        <w:rPr>
          <w:rFonts w:ascii="Times New Roman" w:hAnsi="Times New Roman"/>
          <w:bCs/>
          <w:color w:val="000000" w:themeColor="text1"/>
          <w:sz w:val="26"/>
          <w:szCs w:val="26"/>
        </w:rPr>
        <w:t xml:space="preserve"> (1989). Conservation of resources: A new attempt at conceptualizing stress. </w:t>
      </w:r>
      <w:r w:rsidRPr="00BB6CFB">
        <w:rPr>
          <w:rFonts w:ascii="Times New Roman" w:hAnsi="Times New Roman"/>
          <w:bCs/>
          <w:i/>
          <w:iCs/>
          <w:color w:val="000000" w:themeColor="text1"/>
          <w:sz w:val="26"/>
          <w:szCs w:val="26"/>
        </w:rPr>
        <w:t>American Psychologist, 44</w:t>
      </w:r>
      <w:r w:rsidRPr="00BB6CFB">
        <w:rPr>
          <w:rFonts w:ascii="Times New Roman" w:hAnsi="Times New Roman"/>
          <w:bCs/>
          <w:color w:val="000000" w:themeColor="text1"/>
          <w:sz w:val="26"/>
          <w:szCs w:val="26"/>
        </w:rPr>
        <w:t xml:space="preserve">(3), 513–524. </w:t>
      </w:r>
      <w:hyperlink r:id="rId40" w:history="1">
        <w:r w:rsidRPr="00AF4D63">
          <w:rPr>
            <w:rStyle w:val="af3"/>
            <w:rFonts w:ascii="Times New Roman" w:hAnsi="Times New Roman"/>
            <w:bCs/>
            <w:color w:val="000000" w:themeColor="text1"/>
            <w:sz w:val="26"/>
            <w:szCs w:val="26"/>
            <w:u w:val="none"/>
          </w:rPr>
          <w:t>https://doi.org/10.1037/0003-066X.44.3.513</w:t>
        </w:r>
      </w:hyperlink>
      <w:r w:rsidRPr="00AF4D63">
        <w:rPr>
          <w:rFonts w:ascii="Times New Roman" w:hAnsi="Times New Roman"/>
          <w:bCs/>
          <w:color w:val="000000" w:themeColor="text1"/>
          <w:sz w:val="26"/>
          <w:szCs w:val="26"/>
        </w:rPr>
        <w:t xml:space="preserve">  </w:t>
      </w:r>
    </w:p>
    <w:p w14:paraId="31262F1C"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Hobfoll, S. E. (2011). Conservation of resource caravans and engaged settings. </w:t>
      </w:r>
      <w:r w:rsidRPr="00BB6CFB">
        <w:rPr>
          <w:rFonts w:ascii="Times New Roman" w:hAnsi="Times New Roman"/>
          <w:bCs/>
          <w:i/>
          <w:iCs/>
          <w:color w:val="000000" w:themeColor="text1"/>
          <w:sz w:val="26"/>
          <w:szCs w:val="26"/>
        </w:rPr>
        <w:t>Journal of Occupational and Organizational Psychology, 84</w:t>
      </w:r>
      <w:r w:rsidRPr="00BB6CFB">
        <w:rPr>
          <w:rFonts w:ascii="Times New Roman" w:hAnsi="Times New Roman"/>
          <w:bCs/>
          <w:color w:val="000000" w:themeColor="text1"/>
          <w:sz w:val="26"/>
          <w:szCs w:val="26"/>
        </w:rPr>
        <w:t xml:space="preserve">(1), 116–122. </w:t>
      </w:r>
      <w:hyperlink r:id="rId41" w:history="1">
        <w:r w:rsidRPr="00AF4D63">
          <w:rPr>
            <w:rStyle w:val="af3"/>
            <w:rFonts w:ascii="Times New Roman" w:hAnsi="Times New Roman"/>
            <w:bCs/>
            <w:color w:val="000000" w:themeColor="text1"/>
            <w:sz w:val="26"/>
            <w:szCs w:val="26"/>
            <w:u w:val="none"/>
          </w:rPr>
          <w:t>https://doi.org/10.1111/j.2044-8325.2010.02016.x</w:t>
        </w:r>
      </w:hyperlink>
    </w:p>
    <w:p w14:paraId="20EA1426" w14:textId="77777777" w:rsidR="00F477AD" w:rsidRPr="00BB6CFB"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Howitt, D., &amp; Cramer, D. (2017). </w:t>
      </w:r>
      <w:r w:rsidRPr="00BB6CFB">
        <w:rPr>
          <w:rFonts w:ascii="Times New Roman" w:hAnsi="Times New Roman"/>
          <w:bCs/>
          <w:i/>
          <w:iCs/>
          <w:color w:val="000000" w:themeColor="text1"/>
          <w:sz w:val="26"/>
          <w:szCs w:val="26"/>
        </w:rPr>
        <w:t xml:space="preserve">Understanding statistics in psychology with SPSS. </w:t>
      </w:r>
      <w:r w:rsidRPr="00BB6CFB">
        <w:rPr>
          <w:rFonts w:ascii="Times New Roman" w:hAnsi="Times New Roman"/>
          <w:bCs/>
          <w:color w:val="000000" w:themeColor="text1"/>
          <w:sz w:val="26"/>
          <w:szCs w:val="26"/>
        </w:rPr>
        <w:t xml:space="preserve">Pearson Education. </w:t>
      </w:r>
    </w:p>
    <w:p w14:paraId="4F13BA83" w14:textId="77777777" w:rsidR="00F477AD" w:rsidRPr="00AF4D63"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Hu, X., &amp; Casey, T. (2021). How and when organization identification promotes safety voice among healthcare professionals. </w:t>
      </w:r>
      <w:r w:rsidRPr="00BB6CFB">
        <w:rPr>
          <w:rFonts w:ascii="Times New Roman" w:hAnsi="Times New Roman"/>
          <w:bCs/>
          <w:i/>
          <w:iCs/>
          <w:color w:val="000000" w:themeColor="text1"/>
          <w:sz w:val="26"/>
          <w:szCs w:val="26"/>
        </w:rPr>
        <w:t>Journal of Advanced Nursing, 77</w:t>
      </w:r>
      <w:r w:rsidRPr="00BB6CFB">
        <w:rPr>
          <w:rFonts w:ascii="Times New Roman" w:hAnsi="Times New Roman"/>
          <w:bCs/>
          <w:color w:val="000000" w:themeColor="text1"/>
          <w:sz w:val="26"/>
          <w:szCs w:val="26"/>
        </w:rPr>
        <w:t xml:space="preserve">(9), 3733–3744. </w:t>
      </w:r>
      <w:hyperlink r:id="rId42" w:history="1">
        <w:r w:rsidRPr="00AF4D63">
          <w:rPr>
            <w:rStyle w:val="af3"/>
            <w:rFonts w:ascii="Times New Roman" w:hAnsi="Times New Roman"/>
            <w:bCs/>
            <w:color w:val="000000" w:themeColor="text1"/>
            <w:sz w:val="26"/>
            <w:szCs w:val="26"/>
            <w:u w:val="none"/>
          </w:rPr>
          <w:t>https://doi.org/10.1111/jan.14868</w:t>
        </w:r>
      </w:hyperlink>
    </w:p>
    <w:p w14:paraId="42E72315" w14:textId="77777777" w:rsidR="00F477AD" w:rsidRPr="00BB6CFB" w:rsidRDefault="00F477AD" w:rsidP="00A07753">
      <w:pPr>
        <w:spacing w:line="360" w:lineRule="exact"/>
        <w:ind w:left="720" w:hanging="720"/>
        <w:rPr>
          <w:rFonts w:ascii="Times New Roman" w:hAnsi="Times New Roman"/>
          <w:color w:val="000000" w:themeColor="text1"/>
          <w:sz w:val="26"/>
          <w:szCs w:val="26"/>
        </w:rPr>
      </w:pPr>
      <w:r w:rsidRPr="00BB6CFB">
        <w:rPr>
          <w:rFonts w:ascii="Times New Roman" w:hAnsi="Times New Roman"/>
          <w:color w:val="000000" w:themeColor="text1"/>
          <w:sz w:val="26"/>
          <w:szCs w:val="26"/>
        </w:rPr>
        <w:t xml:space="preserve">Ikoh, M. A., &amp; Chika, C. A. (2019). Organizational identification and employee performance in selected commercial banks in Delta State. </w:t>
      </w:r>
      <w:r w:rsidRPr="00BB6CFB">
        <w:rPr>
          <w:rFonts w:ascii="Times New Roman" w:hAnsi="Times New Roman"/>
          <w:i/>
          <w:iCs/>
          <w:color w:val="000000" w:themeColor="text1"/>
          <w:sz w:val="26"/>
          <w:szCs w:val="26"/>
        </w:rPr>
        <w:t>European Journal of Business and Innovation Research, 7</w:t>
      </w:r>
      <w:r w:rsidRPr="00BB6CFB">
        <w:rPr>
          <w:rFonts w:ascii="Times New Roman" w:hAnsi="Times New Roman"/>
          <w:color w:val="000000" w:themeColor="text1"/>
          <w:sz w:val="26"/>
          <w:szCs w:val="26"/>
        </w:rPr>
        <w:t>(4), 1-27.</w:t>
      </w:r>
    </w:p>
    <w:p w14:paraId="3839C142" w14:textId="77777777" w:rsidR="00F477AD" w:rsidRPr="004B3F4A"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r w:rsidRPr="00BB6CFB">
        <w:rPr>
          <w:rFonts w:ascii="Times New Roman" w:eastAsia="Times New Roman" w:hAnsi="Times New Roman"/>
          <w:color w:val="000000" w:themeColor="text1"/>
          <w:sz w:val="26"/>
          <w:szCs w:val="26"/>
          <w:shd w:val="clear" w:color="auto" w:fill="FFFFFF"/>
        </w:rPr>
        <w:t>Irshad, M., &amp; Bashir, S. (2020). The dark side of organizational identification: A multi-study investigation of negative outcomes.</w:t>
      </w:r>
      <w:r>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Frontiers in Psychology</w:t>
      </w:r>
      <w:r w:rsidRPr="00BB6CFB">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11</w:t>
      </w:r>
      <w:r w:rsidRPr="00BB6CFB">
        <w:rPr>
          <w:rFonts w:ascii="Times New Roman" w:eastAsia="Times New Roman" w:hAnsi="Times New Roman"/>
          <w:color w:val="000000" w:themeColor="text1"/>
          <w:sz w:val="26"/>
          <w:szCs w:val="26"/>
          <w:shd w:val="clear" w:color="auto" w:fill="FFFFFF"/>
        </w:rPr>
        <w:t xml:space="preserve">, Article 572248. </w:t>
      </w:r>
      <w:hyperlink r:id="rId43" w:history="1">
        <w:r w:rsidRPr="004B3F4A">
          <w:rPr>
            <w:rStyle w:val="af3"/>
            <w:rFonts w:ascii="Times New Roman" w:eastAsia="Times New Roman" w:hAnsi="Times New Roman"/>
            <w:color w:val="000000" w:themeColor="text1"/>
            <w:sz w:val="26"/>
            <w:szCs w:val="26"/>
            <w:u w:val="none"/>
            <w:shd w:val="clear" w:color="auto" w:fill="FFFFFF"/>
          </w:rPr>
          <w:t>https://doi.org/10.3389/fpsyg.2020.572478</w:t>
        </w:r>
      </w:hyperlink>
    </w:p>
    <w:p w14:paraId="1AB7D8A5" w14:textId="77777777" w:rsidR="00F477AD" w:rsidRPr="004B3F4A"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Jha, S., Balaji, M. S., </w:t>
      </w:r>
      <w:proofErr w:type="spellStart"/>
      <w:r w:rsidRPr="00BB6CFB">
        <w:rPr>
          <w:rFonts w:ascii="Times New Roman" w:hAnsi="Times New Roman"/>
          <w:bCs/>
          <w:color w:val="000000" w:themeColor="text1"/>
          <w:sz w:val="26"/>
          <w:szCs w:val="26"/>
        </w:rPr>
        <w:t>Yavas</w:t>
      </w:r>
      <w:proofErr w:type="spellEnd"/>
      <w:r w:rsidRPr="00BB6CFB">
        <w:rPr>
          <w:rFonts w:ascii="Times New Roman" w:hAnsi="Times New Roman"/>
          <w:bCs/>
          <w:color w:val="000000" w:themeColor="text1"/>
          <w:sz w:val="26"/>
          <w:szCs w:val="26"/>
        </w:rPr>
        <w:t xml:space="preserve">, U., &amp; </w:t>
      </w:r>
      <w:proofErr w:type="spellStart"/>
      <w:r w:rsidRPr="00BB6CFB">
        <w:rPr>
          <w:rFonts w:ascii="Times New Roman" w:hAnsi="Times New Roman"/>
          <w:bCs/>
          <w:color w:val="000000" w:themeColor="text1"/>
          <w:sz w:val="26"/>
          <w:szCs w:val="26"/>
        </w:rPr>
        <w:t>Babakus</w:t>
      </w:r>
      <w:proofErr w:type="spellEnd"/>
      <w:r w:rsidRPr="00BB6CFB">
        <w:rPr>
          <w:rFonts w:ascii="Times New Roman" w:hAnsi="Times New Roman"/>
          <w:bCs/>
          <w:color w:val="000000" w:themeColor="text1"/>
          <w:sz w:val="26"/>
          <w:szCs w:val="26"/>
        </w:rPr>
        <w:t xml:space="preserve">, E. (2017). Effects of frontline employee role overload on customer responses and sales performance: Moderator and mediators. </w:t>
      </w:r>
      <w:r w:rsidRPr="00BB6CFB">
        <w:rPr>
          <w:rFonts w:ascii="Times New Roman" w:hAnsi="Times New Roman"/>
          <w:bCs/>
          <w:i/>
          <w:iCs/>
          <w:color w:val="000000" w:themeColor="text1"/>
          <w:sz w:val="26"/>
          <w:szCs w:val="26"/>
        </w:rPr>
        <w:t>European Journal of Marketing, 51</w:t>
      </w:r>
      <w:r w:rsidRPr="00BB6CFB">
        <w:rPr>
          <w:rFonts w:ascii="Times New Roman" w:hAnsi="Times New Roman"/>
          <w:bCs/>
          <w:color w:val="000000" w:themeColor="text1"/>
          <w:sz w:val="26"/>
          <w:szCs w:val="26"/>
        </w:rPr>
        <w:t xml:space="preserve">(2), 282–303. </w:t>
      </w:r>
      <w:hyperlink r:id="rId44" w:history="1">
        <w:r w:rsidRPr="004B3F4A">
          <w:rPr>
            <w:rStyle w:val="af3"/>
            <w:rFonts w:ascii="Times New Roman" w:hAnsi="Times New Roman"/>
            <w:bCs/>
            <w:color w:val="000000" w:themeColor="text1"/>
            <w:sz w:val="26"/>
            <w:szCs w:val="26"/>
            <w:u w:val="none"/>
          </w:rPr>
          <w:t>https://doi.org/10.1108/EJM-01-2015-0009</w:t>
        </w:r>
      </w:hyperlink>
    </w:p>
    <w:p w14:paraId="19FEF95A" w14:textId="3CEA9C0C" w:rsidR="00F477AD" w:rsidRDefault="00F477AD" w:rsidP="00A07753">
      <w:pPr>
        <w:spacing w:line="360" w:lineRule="exact"/>
        <w:ind w:left="720" w:hanging="720"/>
        <w:rPr>
          <w:rStyle w:val="af3"/>
          <w:rFonts w:ascii="Times New Roman" w:hAnsi="Times New Roman"/>
          <w:bCs/>
          <w:color w:val="auto"/>
          <w:sz w:val="26"/>
          <w:szCs w:val="26"/>
          <w:u w:val="none"/>
        </w:rPr>
      </w:pPr>
      <w:r>
        <w:rPr>
          <w:rStyle w:val="af3"/>
          <w:rFonts w:ascii="Times New Roman" w:hAnsi="Times New Roman"/>
          <w:bCs/>
          <w:color w:val="000000" w:themeColor="text1"/>
          <w:sz w:val="26"/>
          <w:szCs w:val="26"/>
          <w:u w:val="none"/>
        </w:rPr>
        <w:t>Joe-Akunne, C. O., Edosomwan, H. S., &amp; Gladness, S</w:t>
      </w:r>
      <w:r w:rsidR="00A07753">
        <w:rPr>
          <w:rStyle w:val="af3"/>
          <w:rFonts w:ascii="Times New Roman" w:hAnsi="Times New Roman"/>
          <w:bCs/>
          <w:color w:val="000000" w:themeColor="text1"/>
          <w:sz w:val="26"/>
          <w:szCs w:val="26"/>
          <w:u w:val="none"/>
        </w:rPr>
        <w:t xml:space="preserve">. </w:t>
      </w:r>
      <w:r>
        <w:rPr>
          <w:rStyle w:val="af3"/>
          <w:rFonts w:ascii="Times New Roman" w:hAnsi="Times New Roman"/>
          <w:bCs/>
          <w:color w:val="000000" w:themeColor="text1"/>
          <w:sz w:val="26"/>
          <w:szCs w:val="26"/>
          <w:u w:val="none"/>
        </w:rPr>
        <w:t xml:space="preserve">C. (2022). Participation in decision-making and perceived organizational support as predictors of psychological safety among secondary school staff. </w:t>
      </w:r>
      <w:r w:rsidRPr="002E33C6">
        <w:rPr>
          <w:rStyle w:val="af3"/>
          <w:rFonts w:ascii="Times New Roman" w:hAnsi="Times New Roman"/>
          <w:bCs/>
          <w:i/>
          <w:color w:val="000000" w:themeColor="text1"/>
          <w:sz w:val="26"/>
          <w:szCs w:val="26"/>
          <w:u w:val="none"/>
        </w:rPr>
        <w:t xml:space="preserve">Asian Research Journal of </w:t>
      </w:r>
      <w:r w:rsidRPr="002E33C6">
        <w:rPr>
          <w:rStyle w:val="af3"/>
          <w:rFonts w:ascii="Times New Roman" w:hAnsi="Times New Roman"/>
          <w:bCs/>
          <w:i/>
          <w:color w:val="000000" w:themeColor="text1"/>
          <w:sz w:val="26"/>
          <w:szCs w:val="26"/>
          <w:u w:val="none"/>
        </w:rPr>
        <w:lastRenderedPageBreak/>
        <w:t>Arts and Social Sciences, 17</w:t>
      </w:r>
      <w:r>
        <w:rPr>
          <w:rStyle w:val="af3"/>
          <w:rFonts w:ascii="Times New Roman" w:hAnsi="Times New Roman"/>
          <w:bCs/>
          <w:color w:val="000000" w:themeColor="text1"/>
          <w:sz w:val="26"/>
          <w:szCs w:val="26"/>
          <w:u w:val="none"/>
        </w:rPr>
        <w:t xml:space="preserve">(2), 46-55. </w:t>
      </w:r>
      <w:hyperlink r:id="rId45" w:history="1">
        <w:r w:rsidRPr="00842D73">
          <w:rPr>
            <w:rStyle w:val="af3"/>
            <w:rFonts w:ascii="Times New Roman" w:hAnsi="Times New Roman"/>
            <w:bCs/>
            <w:color w:val="auto"/>
            <w:sz w:val="26"/>
            <w:szCs w:val="26"/>
            <w:u w:val="none"/>
          </w:rPr>
          <w:t>https://doi.org/10.9734/ARJASS/2022/v17i230305</w:t>
        </w:r>
      </w:hyperlink>
      <w:r w:rsidR="00A07753">
        <w:rPr>
          <w:rStyle w:val="af3"/>
          <w:rFonts w:ascii="Times New Roman" w:hAnsi="Times New Roman"/>
          <w:bCs/>
          <w:color w:val="auto"/>
          <w:sz w:val="26"/>
          <w:szCs w:val="26"/>
          <w:u w:val="none"/>
        </w:rPr>
        <w:t xml:space="preserve"> </w:t>
      </w:r>
    </w:p>
    <w:p w14:paraId="65B0A924" w14:textId="77777777" w:rsidR="00F477AD" w:rsidRPr="004B3F4A"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Kahn, W. A. (1990). Psychological conditions of personal engagement and disengagement at work. </w:t>
      </w:r>
      <w:r w:rsidRPr="00BB6CFB">
        <w:rPr>
          <w:rFonts w:ascii="Times New Roman" w:hAnsi="Times New Roman"/>
          <w:bCs/>
          <w:i/>
          <w:iCs/>
          <w:color w:val="000000" w:themeColor="text1"/>
          <w:sz w:val="26"/>
          <w:szCs w:val="26"/>
        </w:rPr>
        <w:t>Academy of Management Journal, 33</w:t>
      </w:r>
      <w:r w:rsidRPr="00BB6CFB">
        <w:rPr>
          <w:rFonts w:ascii="Times New Roman" w:hAnsi="Times New Roman"/>
          <w:bCs/>
          <w:color w:val="000000" w:themeColor="text1"/>
          <w:sz w:val="26"/>
          <w:szCs w:val="26"/>
        </w:rPr>
        <w:t xml:space="preserve">(4), 692-724. </w:t>
      </w:r>
      <w:hyperlink r:id="rId46" w:history="1">
        <w:r w:rsidRPr="004B3F4A">
          <w:rPr>
            <w:rStyle w:val="af3"/>
            <w:rFonts w:ascii="Times New Roman" w:hAnsi="Times New Roman"/>
            <w:bCs/>
            <w:color w:val="000000" w:themeColor="text1"/>
            <w:sz w:val="26"/>
            <w:szCs w:val="26"/>
            <w:u w:val="none"/>
          </w:rPr>
          <w:t>https://doi.org/10.2307/256287</w:t>
        </w:r>
      </w:hyperlink>
    </w:p>
    <w:p w14:paraId="4555B3CD" w14:textId="77777777" w:rsidR="00F477AD" w:rsidRPr="004B3F4A" w:rsidRDefault="00F477AD" w:rsidP="00A07753">
      <w:pPr>
        <w:spacing w:line="360" w:lineRule="exact"/>
        <w:ind w:left="720" w:hanging="720"/>
        <w:rPr>
          <w:rFonts w:ascii="Times New Roman" w:hAnsi="Times New Roman"/>
          <w:color w:val="000000" w:themeColor="text1"/>
          <w:sz w:val="26"/>
          <w:szCs w:val="26"/>
          <w:lang w:val="es-ES"/>
        </w:rPr>
      </w:pPr>
      <w:proofErr w:type="spellStart"/>
      <w:r w:rsidRPr="00BB6CFB">
        <w:rPr>
          <w:rFonts w:ascii="Times New Roman" w:hAnsi="Times New Roman"/>
          <w:color w:val="000000" w:themeColor="text1"/>
          <w:sz w:val="26"/>
          <w:szCs w:val="26"/>
        </w:rPr>
        <w:t>Karanika</w:t>
      </w:r>
      <w:proofErr w:type="spellEnd"/>
      <w:r w:rsidRPr="00BB6CFB">
        <w:rPr>
          <w:rFonts w:ascii="Times New Roman" w:hAnsi="Times New Roman"/>
          <w:color w:val="000000" w:themeColor="text1"/>
          <w:sz w:val="26"/>
          <w:szCs w:val="26"/>
        </w:rPr>
        <w:t xml:space="preserve">-Murray, M., Duncan, N., Pontes, H. M., &amp; Griffiths, M. D. (2015). Organizational identification, work engagement, and job satisfaction. </w:t>
      </w:r>
      <w:r w:rsidRPr="00BB6CFB">
        <w:rPr>
          <w:rFonts w:ascii="Times New Roman" w:hAnsi="Times New Roman"/>
          <w:i/>
          <w:iCs/>
          <w:color w:val="000000" w:themeColor="text1"/>
          <w:sz w:val="26"/>
          <w:szCs w:val="26"/>
        </w:rPr>
        <w:t>Journal of Managerial Psychology, 30</w:t>
      </w:r>
      <w:r w:rsidRPr="00BB6CFB">
        <w:rPr>
          <w:rFonts w:ascii="Times New Roman" w:hAnsi="Times New Roman"/>
          <w:color w:val="000000" w:themeColor="text1"/>
          <w:sz w:val="26"/>
          <w:szCs w:val="26"/>
        </w:rPr>
        <w:t xml:space="preserve">(8), 1019–1033. </w:t>
      </w:r>
      <w:hyperlink r:id="rId47" w:history="1">
        <w:r w:rsidRPr="004B3F4A">
          <w:rPr>
            <w:rStyle w:val="af3"/>
            <w:rFonts w:ascii="Times New Roman" w:hAnsi="Times New Roman"/>
            <w:color w:val="000000" w:themeColor="text1"/>
            <w:sz w:val="26"/>
            <w:szCs w:val="26"/>
            <w:u w:val="none"/>
            <w:lang w:val="es-ES"/>
          </w:rPr>
          <w:t>https://doi.org/10.1108/JMP-11-2013-0359</w:t>
        </w:r>
      </w:hyperlink>
    </w:p>
    <w:p w14:paraId="03DFA4A1" w14:textId="77777777" w:rsidR="00F477AD" w:rsidRPr="004B3F4A" w:rsidRDefault="00F477AD" w:rsidP="00A07753">
      <w:pPr>
        <w:spacing w:line="360" w:lineRule="exact"/>
        <w:ind w:left="720" w:hanging="720"/>
        <w:rPr>
          <w:rFonts w:ascii="Times New Roman" w:hAnsi="Times New Roman"/>
          <w:bCs/>
          <w:color w:val="000000" w:themeColor="text1"/>
          <w:sz w:val="26"/>
          <w:szCs w:val="26"/>
        </w:rPr>
      </w:pPr>
      <w:r w:rsidRPr="00150B4A">
        <w:rPr>
          <w:rFonts w:ascii="Times New Roman" w:hAnsi="Times New Roman"/>
          <w:bCs/>
          <w:color w:val="000000" w:themeColor="text1"/>
          <w:sz w:val="26"/>
          <w:szCs w:val="26"/>
          <w:lang w:val="es-ES"/>
        </w:rPr>
        <w:t xml:space="preserve">Khan, N. S., &amp; Rehman, S. A. (2019). </w:t>
      </w:r>
      <w:r w:rsidRPr="00BB6CFB">
        <w:rPr>
          <w:rFonts w:ascii="Times New Roman" w:hAnsi="Times New Roman"/>
          <w:bCs/>
          <w:color w:val="000000" w:themeColor="text1"/>
          <w:sz w:val="26"/>
          <w:szCs w:val="26"/>
        </w:rPr>
        <w:t xml:space="preserve">Exploring the relationship between work-family enrichment and constructive deviance: Applying social exchange theory (SET). </w:t>
      </w:r>
      <w:r w:rsidRPr="00BB6CFB">
        <w:rPr>
          <w:rFonts w:ascii="Times New Roman" w:hAnsi="Times New Roman"/>
          <w:bCs/>
          <w:i/>
          <w:iCs/>
          <w:color w:val="000000" w:themeColor="text1"/>
          <w:sz w:val="26"/>
          <w:szCs w:val="26"/>
        </w:rPr>
        <w:t>International Review of Management and Business Research, 8</w:t>
      </w:r>
      <w:r w:rsidRPr="00BB6CFB">
        <w:rPr>
          <w:rFonts w:ascii="Times New Roman" w:hAnsi="Times New Roman"/>
          <w:bCs/>
          <w:color w:val="000000" w:themeColor="text1"/>
          <w:sz w:val="26"/>
          <w:szCs w:val="26"/>
        </w:rPr>
        <w:t xml:space="preserve">(2), 219–228. </w:t>
      </w:r>
      <w:hyperlink r:id="rId48" w:history="1">
        <w:r w:rsidRPr="004B3F4A">
          <w:rPr>
            <w:rStyle w:val="af3"/>
            <w:rFonts w:ascii="Times New Roman" w:hAnsi="Times New Roman"/>
            <w:bCs/>
            <w:color w:val="000000" w:themeColor="text1"/>
            <w:sz w:val="26"/>
            <w:szCs w:val="26"/>
            <w:u w:val="none"/>
          </w:rPr>
          <w:t>https://doi.org/10.30543/8-2(2019)-9</w:t>
        </w:r>
      </w:hyperlink>
    </w:p>
    <w:p w14:paraId="35BB7035" w14:textId="77777777" w:rsidR="00F477AD" w:rsidRPr="004B3F4A"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r w:rsidRPr="00BB6CFB">
        <w:rPr>
          <w:rFonts w:ascii="Times New Roman" w:eastAsia="Times New Roman" w:hAnsi="Times New Roman"/>
          <w:color w:val="000000" w:themeColor="text1"/>
          <w:sz w:val="26"/>
          <w:szCs w:val="26"/>
          <w:shd w:val="clear" w:color="auto" w:fill="FFFFFF"/>
        </w:rPr>
        <w:t xml:space="preserve">Khorshid, S., &amp; </w:t>
      </w:r>
      <w:proofErr w:type="spellStart"/>
      <w:r w:rsidRPr="00BB6CFB">
        <w:rPr>
          <w:rFonts w:ascii="Times New Roman" w:eastAsia="Times New Roman" w:hAnsi="Times New Roman"/>
          <w:color w:val="000000" w:themeColor="text1"/>
          <w:sz w:val="26"/>
          <w:szCs w:val="26"/>
          <w:shd w:val="clear" w:color="auto" w:fill="FFFFFF"/>
        </w:rPr>
        <w:t>Mehdiabadi</w:t>
      </w:r>
      <w:proofErr w:type="spellEnd"/>
      <w:r w:rsidRPr="00BB6CFB">
        <w:rPr>
          <w:rFonts w:ascii="Times New Roman" w:eastAsia="Times New Roman" w:hAnsi="Times New Roman"/>
          <w:color w:val="000000" w:themeColor="text1"/>
          <w:sz w:val="26"/>
          <w:szCs w:val="26"/>
          <w:shd w:val="clear" w:color="auto" w:fill="FFFFFF"/>
        </w:rPr>
        <w:t>, A. (2020). Effect of organizational identification on organizational innovativeness in universities and higher education institutions of Iran, mediated by risk-taking capability.</w:t>
      </w:r>
      <w:r>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European Journal of Innovation Management</w:t>
      </w:r>
      <w:r w:rsidRPr="00BB6CFB">
        <w:rPr>
          <w:rFonts w:ascii="Times New Roman" w:eastAsia="Times New Roman" w:hAnsi="Times New Roman"/>
          <w:color w:val="000000" w:themeColor="text1"/>
          <w:sz w:val="26"/>
          <w:szCs w:val="26"/>
          <w:shd w:val="clear" w:color="auto" w:fill="FFFFFF"/>
        </w:rPr>
        <w:t>,</w:t>
      </w:r>
      <w:r>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24</w:t>
      </w:r>
      <w:r w:rsidRPr="00BB6CFB">
        <w:rPr>
          <w:rFonts w:ascii="Times New Roman" w:eastAsia="Times New Roman" w:hAnsi="Times New Roman"/>
          <w:color w:val="000000" w:themeColor="text1"/>
          <w:sz w:val="26"/>
          <w:szCs w:val="26"/>
          <w:shd w:val="clear" w:color="auto" w:fill="FFFFFF"/>
        </w:rPr>
        <w:t>(4), 1430–1458</w:t>
      </w:r>
      <w:r w:rsidRPr="004B3F4A">
        <w:rPr>
          <w:rFonts w:ascii="Times New Roman" w:eastAsia="Times New Roman" w:hAnsi="Times New Roman"/>
          <w:color w:val="000000" w:themeColor="text1"/>
          <w:sz w:val="26"/>
          <w:szCs w:val="26"/>
          <w:shd w:val="clear" w:color="auto" w:fill="FFFFFF"/>
        </w:rPr>
        <w:t xml:space="preserve">. </w:t>
      </w:r>
      <w:hyperlink r:id="rId49" w:history="1">
        <w:r w:rsidRPr="004B3F4A">
          <w:rPr>
            <w:rStyle w:val="af3"/>
            <w:rFonts w:ascii="Times New Roman" w:eastAsia="Times New Roman" w:hAnsi="Times New Roman"/>
            <w:color w:val="000000" w:themeColor="text1"/>
            <w:sz w:val="26"/>
            <w:szCs w:val="26"/>
            <w:u w:val="none"/>
            <w:shd w:val="clear" w:color="auto" w:fill="FFFFFF"/>
          </w:rPr>
          <w:t>https://doi.org/10.1108/EJIM-04-2019-0094</w:t>
        </w:r>
      </w:hyperlink>
    </w:p>
    <w:p w14:paraId="72CC722C" w14:textId="0B5CBBB6" w:rsidR="00F477AD" w:rsidRPr="00D95079"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Krishnan, J., &amp; Mary, V. S. (2012). </w:t>
      </w:r>
      <w:bookmarkStart w:id="0" w:name="_Hlk147501673"/>
      <w:r w:rsidRPr="00BB6CFB">
        <w:rPr>
          <w:rFonts w:ascii="Times New Roman" w:hAnsi="Times New Roman"/>
          <w:bCs/>
          <w:color w:val="000000" w:themeColor="text1"/>
          <w:sz w:val="26"/>
          <w:szCs w:val="26"/>
        </w:rPr>
        <w:t>Perceived organizational support- an overview of its antecedents and consequences</w:t>
      </w:r>
      <w:bookmarkEnd w:id="0"/>
      <w:r w:rsidRPr="00BB6CFB">
        <w:rPr>
          <w:rFonts w:ascii="Times New Roman" w:hAnsi="Times New Roman"/>
          <w:bCs/>
          <w:color w:val="000000" w:themeColor="text1"/>
          <w:sz w:val="26"/>
          <w:szCs w:val="26"/>
        </w:rPr>
        <w:t xml:space="preserve">. </w:t>
      </w:r>
      <w:r w:rsidRPr="00BB6CFB">
        <w:rPr>
          <w:rFonts w:ascii="Times New Roman" w:hAnsi="Times New Roman"/>
          <w:bCs/>
          <w:i/>
          <w:iCs/>
          <w:color w:val="000000" w:themeColor="text1"/>
          <w:sz w:val="26"/>
          <w:szCs w:val="26"/>
        </w:rPr>
        <w:t>International Journal of Multidisciplinary Research, 2</w:t>
      </w:r>
      <w:r w:rsidRPr="00BB6CFB">
        <w:rPr>
          <w:rFonts w:ascii="Times New Roman" w:hAnsi="Times New Roman"/>
          <w:bCs/>
          <w:color w:val="000000" w:themeColor="text1"/>
          <w:sz w:val="26"/>
          <w:szCs w:val="26"/>
        </w:rPr>
        <w:t>(4), 1-13.</w:t>
      </w:r>
      <w:r w:rsidR="00A07753" w:rsidRPr="00A07753">
        <w:rPr>
          <w:rFonts w:ascii="Times New Roman" w:hAnsi="Times New Roman" w:cs="Times New Roman"/>
          <w:sz w:val="26"/>
          <w:szCs w:val="26"/>
        </w:rPr>
        <w:t xml:space="preserve"> </w:t>
      </w:r>
      <w:hyperlink r:id="rId50" w:history="1">
        <w:r w:rsidR="00715DAF" w:rsidRPr="00D95079">
          <w:rPr>
            <w:rStyle w:val="af3"/>
            <w:rFonts w:ascii="Times New Roman" w:hAnsi="Times New Roman" w:cs="Times New Roman"/>
            <w:color w:val="000000" w:themeColor="text1"/>
            <w:sz w:val="26"/>
            <w:szCs w:val="26"/>
            <w:u w:val="none"/>
          </w:rPr>
          <w:t>https://doi.org/10.1037/e518422013-844</w:t>
        </w:r>
      </w:hyperlink>
    </w:p>
    <w:p w14:paraId="284508C8" w14:textId="77777777" w:rsidR="00F477AD" w:rsidRPr="004B3F4A"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Kura, K. M., </w:t>
      </w:r>
      <w:proofErr w:type="spellStart"/>
      <w:r w:rsidRPr="00BB6CFB">
        <w:rPr>
          <w:rFonts w:ascii="Times New Roman" w:hAnsi="Times New Roman"/>
          <w:bCs/>
          <w:color w:val="000000" w:themeColor="text1"/>
          <w:sz w:val="26"/>
          <w:szCs w:val="26"/>
        </w:rPr>
        <w:t>Shamsudin</w:t>
      </w:r>
      <w:proofErr w:type="spellEnd"/>
      <w:r w:rsidRPr="00BB6CFB">
        <w:rPr>
          <w:rFonts w:ascii="Times New Roman" w:hAnsi="Times New Roman"/>
          <w:bCs/>
          <w:color w:val="000000" w:themeColor="text1"/>
          <w:sz w:val="26"/>
          <w:szCs w:val="26"/>
        </w:rPr>
        <w:t xml:space="preserve">, F. M., &amp; Chauhan, A. (2016). Organizational trust as a mediator between perceived organizational support and constructive deviance. </w:t>
      </w:r>
      <w:r w:rsidRPr="00BB6CFB">
        <w:rPr>
          <w:rFonts w:ascii="Times New Roman" w:hAnsi="Times New Roman"/>
          <w:bCs/>
          <w:i/>
          <w:iCs/>
          <w:color w:val="000000" w:themeColor="text1"/>
          <w:sz w:val="26"/>
          <w:szCs w:val="26"/>
        </w:rPr>
        <w:t>International Journal of Business and Society, 17</w:t>
      </w:r>
      <w:r w:rsidRPr="00BB6CFB">
        <w:rPr>
          <w:rFonts w:ascii="Times New Roman" w:hAnsi="Times New Roman"/>
          <w:bCs/>
          <w:color w:val="000000" w:themeColor="text1"/>
          <w:sz w:val="26"/>
          <w:szCs w:val="26"/>
        </w:rPr>
        <w:t xml:space="preserve">(1), 1–18. </w:t>
      </w:r>
      <w:hyperlink r:id="rId51" w:history="1">
        <w:r w:rsidRPr="004B3F4A">
          <w:rPr>
            <w:rStyle w:val="af3"/>
            <w:rFonts w:ascii="Times New Roman" w:hAnsi="Times New Roman"/>
            <w:bCs/>
            <w:color w:val="000000" w:themeColor="text1"/>
            <w:sz w:val="26"/>
            <w:szCs w:val="26"/>
            <w:u w:val="none"/>
          </w:rPr>
          <w:t>https://doi.org/10.33736/ijbs.506.2016</w:t>
        </w:r>
      </w:hyperlink>
    </w:p>
    <w:p w14:paraId="7B6EB1CD" w14:textId="46EF42E5" w:rsidR="00F477AD" w:rsidRPr="00C05A9C" w:rsidRDefault="00F477AD" w:rsidP="00A07753">
      <w:pPr>
        <w:spacing w:line="360" w:lineRule="exact"/>
        <w:ind w:left="720" w:hanging="720"/>
        <w:rPr>
          <w:rFonts w:ascii="Times New Roman" w:hAnsi="Times New Roman"/>
          <w:bCs/>
          <w:color w:val="000000" w:themeColor="text1"/>
          <w:sz w:val="26"/>
          <w:szCs w:val="26"/>
        </w:rPr>
      </w:pPr>
      <w:r w:rsidRPr="00150B4A">
        <w:rPr>
          <w:rFonts w:ascii="Times New Roman" w:hAnsi="Times New Roman"/>
          <w:bCs/>
          <w:color w:val="000000" w:themeColor="text1"/>
          <w:sz w:val="26"/>
          <w:szCs w:val="26"/>
          <w:lang w:val="es-ES"/>
        </w:rPr>
        <w:t>Kwon, C.</w:t>
      </w:r>
      <w:r>
        <w:rPr>
          <w:rFonts w:ascii="Times New Roman" w:hAnsi="Times New Roman"/>
          <w:bCs/>
          <w:color w:val="000000" w:themeColor="text1"/>
          <w:sz w:val="26"/>
          <w:szCs w:val="26"/>
          <w:lang w:val="es-ES"/>
        </w:rPr>
        <w:t>-K.</w:t>
      </w:r>
      <w:r w:rsidRPr="00150B4A">
        <w:rPr>
          <w:rFonts w:ascii="Times New Roman" w:hAnsi="Times New Roman"/>
          <w:bCs/>
          <w:color w:val="000000" w:themeColor="text1"/>
          <w:sz w:val="26"/>
          <w:szCs w:val="26"/>
          <w:lang w:val="es-ES"/>
        </w:rPr>
        <w:t>, Han, S.</w:t>
      </w:r>
      <w:r>
        <w:rPr>
          <w:rFonts w:ascii="Times New Roman" w:hAnsi="Times New Roman"/>
          <w:bCs/>
          <w:color w:val="000000" w:themeColor="text1"/>
          <w:sz w:val="26"/>
          <w:szCs w:val="26"/>
          <w:lang w:val="es-ES"/>
        </w:rPr>
        <w:t>-H.,</w:t>
      </w:r>
      <w:r w:rsidRPr="00150B4A">
        <w:rPr>
          <w:rFonts w:ascii="Times New Roman" w:hAnsi="Times New Roman"/>
          <w:bCs/>
          <w:color w:val="000000" w:themeColor="text1"/>
          <w:sz w:val="26"/>
          <w:szCs w:val="26"/>
          <w:lang w:val="es-ES"/>
        </w:rPr>
        <w:t xml:space="preserve"> &amp; </w:t>
      </w:r>
      <w:proofErr w:type="spellStart"/>
      <w:r w:rsidRPr="00150B4A">
        <w:rPr>
          <w:rFonts w:ascii="Times New Roman" w:hAnsi="Times New Roman"/>
          <w:bCs/>
          <w:color w:val="000000" w:themeColor="text1"/>
          <w:sz w:val="26"/>
          <w:szCs w:val="26"/>
          <w:lang w:val="es-ES"/>
        </w:rPr>
        <w:t>Nicolaides</w:t>
      </w:r>
      <w:proofErr w:type="spellEnd"/>
      <w:r w:rsidRPr="00150B4A">
        <w:rPr>
          <w:rFonts w:ascii="Times New Roman" w:hAnsi="Times New Roman"/>
          <w:bCs/>
          <w:color w:val="000000" w:themeColor="text1"/>
          <w:sz w:val="26"/>
          <w:szCs w:val="26"/>
          <w:lang w:val="es-ES"/>
        </w:rPr>
        <w:t xml:space="preserve">, A. (2020). </w:t>
      </w:r>
      <w:r w:rsidRPr="00BB6CFB">
        <w:rPr>
          <w:rFonts w:ascii="Times New Roman" w:hAnsi="Times New Roman"/>
          <w:bCs/>
          <w:color w:val="000000" w:themeColor="text1"/>
          <w:sz w:val="26"/>
          <w:szCs w:val="26"/>
        </w:rPr>
        <w:t xml:space="preserve">The impact of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afety on transformat</w:t>
      </w:r>
      <w:r w:rsidR="00A0776A">
        <w:rPr>
          <w:rFonts w:ascii="Times New Roman" w:hAnsi="Times New Roman"/>
          <w:bCs/>
          <w:color w:val="000000" w:themeColor="text1"/>
          <w:sz w:val="26"/>
          <w:szCs w:val="26"/>
        </w:rPr>
        <w:t>ive learning in the workplace: A</w:t>
      </w:r>
      <w:r w:rsidRPr="00BB6CFB">
        <w:rPr>
          <w:rFonts w:ascii="Times New Roman" w:hAnsi="Times New Roman"/>
          <w:bCs/>
          <w:color w:val="000000" w:themeColor="text1"/>
          <w:sz w:val="26"/>
          <w:szCs w:val="26"/>
        </w:rPr>
        <w:t xml:space="preserve"> quantitative study. </w:t>
      </w:r>
      <w:r w:rsidRPr="00BB6CFB">
        <w:rPr>
          <w:rFonts w:ascii="Times New Roman" w:hAnsi="Times New Roman"/>
          <w:bCs/>
          <w:i/>
          <w:iCs/>
          <w:color w:val="000000" w:themeColor="text1"/>
          <w:sz w:val="26"/>
          <w:szCs w:val="26"/>
        </w:rPr>
        <w:t>Journal of Workplace Learning, 32</w:t>
      </w:r>
      <w:r w:rsidRPr="00BB6CFB">
        <w:rPr>
          <w:rFonts w:ascii="Times New Roman" w:hAnsi="Times New Roman"/>
          <w:bCs/>
          <w:color w:val="000000" w:themeColor="text1"/>
          <w:sz w:val="26"/>
          <w:szCs w:val="26"/>
        </w:rPr>
        <w:t xml:space="preserve">(7), 533–547. </w:t>
      </w:r>
      <w:hyperlink r:id="rId52" w:history="1">
        <w:r w:rsidRPr="00C05A9C">
          <w:rPr>
            <w:rStyle w:val="af3"/>
            <w:rFonts w:ascii="Times New Roman" w:hAnsi="Times New Roman"/>
            <w:bCs/>
            <w:color w:val="000000" w:themeColor="text1"/>
            <w:sz w:val="26"/>
            <w:szCs w:val="26"/>
            <w:u w:val="none"/>
          </w:rPr>
          <w:t>https://doi.org/10.1108/JWL-04-2020-0057</w:t>
        </w:r>
      </w:hyperlink>
    </w:p>
    <w:p w14:paraId="60A7FACF" w14:textId="11C7400F" w:rsidR="00F477AD" w:rsidRPr="00C05A9C"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Liu, T., Chen, Y., Hu, C., Yuan, X., Liu, C. E., &amp; He, W. (2020). The paradox of group citizens</w:t>
      </w:r>
      <w:r w:rsidR="00A0776A">
        <w:rPr>
          <w:rFonts w:ascii="Times New Roman" w:hAnsi="Times New Roman"/>
          <w:bCs/>
          <w:color w:val="000000" w:themeColor="text1"/>
          <w:sz w:val="26"/>
          <w:szCs w:val="26"/>
        </w:rPr>
        <w:t>hip and constructive deviance: A</w:t>
      </w:r>
      <w:r w:rsidRPr="00BB6CFB">
        <w:rPr>
          <w:rFonts w:ascii="Times New Roman" w:hAnsi="Times New Roman"/>
          <w:bCs/>
          <w:color w:val="000000" w:themeColor="text1"/>
          <w:sz w:val="26"/>
          <w:szCs w:val="26"/>
        </w:rPr>
        <w:t xml:space="preserve"> resolution of environmental dynamism and moral justification. </w:t>
      </w:r>
      <w:r w:rsidRPr="00BB6CFB">
        <w:rPr>
          <w:rFonts w:ascii="Times New Roman" w:hAnsi="Times New Roman"/>
          <w:bCs/>
          <w:i/>
          <w:iCs/>
          <w:color w:val="000000" w:themeColor="text1"/>
          <w:sz w:val="26"/>
          <w:szCs w:val="26"/>
        </w:rPr>
        <w:t>International Journal of Environmental Research and Public Health, 17</w:t>
      </w:r>
      <w:r w:rsidRPr="00BB6CFB">
        <w:rPr>
          <w:rFonts w:ascii="Times New Roman" w:hAnsi="Times New Roman"/>
          <w:bCs/>
          <w:color w:val="000000" w:themeColor="text1"/>
          <w:sz w:val="26"/>
          <w:szCs w:val="26"/>
        </w:rPr>
        <w:t xml:space="preserve">(22), 1–15. </w:t>
      </w:r>
      <w:hyperlink r:id="rId53" w:history="1">
        <w:r w:rsidRPr="00C05A9C">
          <w:rPr>
            <w:rStyle w:val="af3"/>
            <w:rFonts w:ascii="Times New Roman" w:hAnsi="Times New Roman"/>
            <w:bCs/>
            <w:color w:val="000000" w:themeColor="text1"/>
            <w:sz w:val="26"/>
            <w:szCs w:val="26"/>
            <w:u w:val="none"/>
          </w:rPr>
          <w:t>https://doi.org/10.3390/ijerph17228371</w:t>
        </w:r>
      </w:hyperlink>
    </w:p>
    <w:p w14:paraId="274DC26C" w14:textId="77777777" w:rsidR="00F477AD" w:rsidRPr="00C05A9C" w:rsidRDefault="00F477AD" w:rsidP="00A07753">
      <w:pPr>
        <w:spacing w:line="360" w:lineRule="exact"/>
        <w:ind w:left="720" w:hanging="720"/>
        <w:rPr>
          <w:rFonts w:ascii="Times New Roman" w:hAnsi="Times New Roman"/>
          <w:bCs/>
          <w:color w:val="000000" w:themeColor="text1"/>
          <w:sz w:val="26"/>
          <w:szCs w:val="26"/>
        </w:rPr>
      </w:pPr>
      <w:proofErr w:type="spellStart"/>
      <w:r w:rsidRPr="00BB6CFB">
        <w:rPr>
          <w:rFonts w:ascii="Times New Roman" w:hAnsi="Times New Roman"/>
          <w:bCs/>
          <w:color w:val="000000" w:themeColor="text1"/>
          <w:sz w:val="26"/>
          <w:szCs w:val="26"/>
        </w:rPr>
        <w:t>MacKenzie</w:t>
      </w:r>
      <w:proofErr w:type="spellEnd"/>
      <w:r w:rsidRPr="00BB6CFB">
        <w:rPr>
          <w:rFonts w:ascii="Times New Roman" w:hAnsi="Times New Roman"/>
          <w:bCs/>
          <w:color w:val="000000" w:themeColor="text1"/>
          <w:sz w:val="26"/>
          <w:szCs w:val="26"/>
        </w:rPr>
        <w:t>, S. B.</w:t>
      </w:r>
      <w:r>
        <w:rPr>
          <w:rFonts w:ascii="Times New Roman" w:hAnsi="Times New Roman"/>
          <w:bCs/>
          <w:color w:val="000000" w:themeColor="text1"/>
          <w:sz w:val="26"/>
          <w:szCs w:val="26"/>
        </w:rPr>
        <w:t>,</w:t>
      </w:r>
      <w:r w:rsidRPr="00BB6CFB">
        <w:rPr>
          <w:rFonts w:ascii="Times New Roman" w:hAnsi="Times New Roman"/>
          <w:bCs/>
          <w:color w:val="000000" w:themeColor="text1"/>
          <w:sz w:val="26"/>
          <w:szCs w:val="26"/>
        </w:rPr>
        <w:t xml:space="preserve"> &amp; Podsakoff, P. M. (2012). Common method bias in marketing: Causes, mechanisms, and procedural remedies. </w:t>
      </w:r>
      <w:r w:rsidRPr="00BB6CFB">
        <w:rPr>
          <w:rFonts w:ascii="Times New Roman" w:hAnsi="Times New Roman"/>
          <w:bCs/>
          <w:i/>
          <w:iCs/>
          <w:color w:val="000000" w:themeColor="text1"/>
          <w:sz w:val="26"/>
          <w:szCs w:val="26"/>
        </w:rPr>
        <w:t>Journal of Retailing, 88</w:t>
      </w:r>
      <w:r w:rsidRPr="00BB6CFB">
        <w:rPr>
          <w:rFonts w:ascii="Times New Roman" w:hAnsi="Times New Roman"/>
          <w:bCs/>
          <w:color w:val="000000" w:themeColor="text1"/>
          <w:sz w:val="26"/>
          <w:szCs w:val="26"/>
        </w:rPr>
        <w:t xml:space="preserve">(4) 542-555. </w:t>
      </w:r>
      <w:hyperlink r:id="rId54" w:history="1">
        <w:r w:rsidRPr="00C05A9C">
          <w:rPr>
            <w:rStyle w:val="af3"/>
            <w:rFonts w:ascii="Times New Roman" w:hAnsi="Times New Roman"/>
            <w:bCs/>
            <w:color w:val="000000" w:themeColor="text1"/>
            <w:sz w:val="26"/>
            <w:szCs w:val="26"/>
            <w:u w:val="none"/>
          </w:rPr>
          <w:t>https://doi.org/10.1016/j.jretai.2012.08.001</w:t>
        </w:r>
      </w:hyperlink>
      <w:r w:rsidRPr="00C05A9C">
        <w:rPr>
          <w:rFonts w:ascii="Times New Roman" w:hAnsi="Times New Roman"/>
          <w:bCs/>
          <w:color w:val="000000" w:themeColor="text1"/>
          <w:sz w:val="26"/>
          <w:szCs w:val="26"/>
        </w:rPr>
        <w:t xml:space="preserve"> </w:t>
      </w:r>
    </w:p>
    <w:p w14:paraId="6D28804C" w14:textId="77777777" w:rsidR="00F477AD" w:rsidRPr="00C05A9C"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r w:rsidRPr="00BB6CFB">
        <w:rPr>
          <w:rFonts w:ascii="Times New Roman" w:eastAsia="Times New Roman" w:hAnsi="Times New Roman"/>
          <w:color w:val="000000" w:themeColor="text1"/>
          <w:sz w:val="26"/>
          <w:szCs w:val="26"/>
          <w:shd w:val="clear" w:color="auto" w:fill="FFFFFF"/>
        </w:rPr>
        <w:lastRenderedPageBreak/>
        <w:t xml:space="preserve">Mael, F., &amp; Ashforth, B. E. (1992). Alumni and their alma mater: A partial test of the reformulated model of organizational identification. </w:t>
      </w:r>
      <w:r w:rsidRPr="00BB6CFB">
        <w:rPr>
          <w:rFonts w:ascii="Times New Roman" w:eastAsia="Times New Roman" w:hAnsi="Times New Roman"/>
          <w:i/>
          <w:iCs/>
          <w:color w:val="000000" w:themeColor="text1"/>
          <w:sz w:val="26"/>
          <w:szCs w:val="26"/>
          <w:shd w:val="clear" w:color="auto" w:fill="FFFFFF"/>
        </w:rPr>
        <w:t>Journal Organizational Behavior, 13</w:t>
      </w:r>
      <w:r w:rsidRPr="00BB6CFB">
        <w:rPr>
          <w:rFonts w:ascii="Times New Roman" w:eastAsia="Times New Roman" w:hAnsi="Times New Roman"/>
          <w:color w:val="000000" w:themeColor="text1"/>
          <w:sz w:val="26"/>
          <w:szCs w:val="26"/>
          <w:shd w:val="clear" w:color="auto" w:fill="FFFFFF"/>
        </w:rPr>
        <w:t xml:space="preserve">, 103–123. </w:t>
      </w:r>
      <w:hyperlink r:id="rId55" w:history="1">
        <w:r w:rsidRPr="00C05A9C">
          <w:rPr>
            <w:rStyle w:val="af3"/>
            <w:rFonts w:ascii="Times New Roman" w:eastAsia="Times New Roman" w:hAnsi="Times New Roman"/>
            <w:color w:val="000000" w:themeColor="text1"/>
            <w:sz w:val="26"/>
            <w:szCs w:val="26"/>
            <w:u w:val="none"/>
            <w:shd w:val="clear" w:color="auto" w:fill="FFFFFF"/>
          </w:rPr>
          <w:t>https://doi.org/10.1002/job.4030130202</w:t>
        </w:r>
      </w:hyperlink>
    </w:p>
    <w:p w14:paraId="45CEE65C" w14:textId="175A8C71" w:rsidR="00F477AD" w:rsidRPr="00C05A9C"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Malik, P., &amp; Malik, P. (2021). Investigating the impact of knowledge sharing</w:t>
      </w:r>
      <w:r w:rsidR="00A0776A">
        <w:rPr>
          <w:rFonts w:ascii="Times New Roman" w:hAnsi="Times New Roman"/>
          <w:bCs/>
          <w:color w:val="000000" w:themeColor="text1"/>
          <w:sz w:val="26"/>
          <w:szCs w:val="26"/>
        </w:rPr>
        <w:t xml:space="preserve"> system on workplace deviance: A</w:t>
      </w:r>
      <w:r w:rsidRPr="00BB6CFB">
        <w:rPr>
          <w:rFonts w:ascii="Times New Roman" w:hAnsi="Times New Roman"/>
          <w:bCs/>
          <w:color w:val="000000" w:themeColor="text1"/>
          <w:sz w:val="26"/>
          <w:szCs w:val="26"/>
        </w:rPr>
        <w:t xml:space="preserve"> moderated mediated process model in Indian IT sector. </w:t>
      </w:r>
      <w:r w:rsidRPr="00BB6CFB">
        <w:rPr>
          <w:rFonts w:ascii="Times New Roman" w:hAnsi="Times New Roman"/>
          <w:bCs/>
          <w:i/>
          <w:iCs/>
          <w:color w:val="000000" w:themeColor="text1"/>
          <w:sz w:val="26"/>
          <w:szCs w:val="26"/>
        </w:rPr>
        <w:t>Journal of Know</w:t>
      </w:r>
      <w:r>
        <w:rPr>
          <w:rFonts w:ascii="Times New Roman" w:hAnsi="Times New Roman"/>
          <w:bCs/>
          <w:i/>
          <w:iCs/>
          <w:color w:val="000000" w:themeColor="text1"/>
          <w:sz w:val="26"/>
          <w:szCs w:val="26"/>
        </w:rPr>
        <w:t>ledge Management, 25</w:t>
      </w:r>
      <w:r>
        <w:rPr>
          <w:rFonts w:ascii="Times New Roman" w:hAnsi="Times New Roman"/>
          <w:bCs/>
          <w:iCs/>
          <w:color w:val="000000" w:themeColor="text1"/>
          <w:sz w:val="26"/>
          <w:szCs w:val="26"/>
        </w:rPr>
        <w:t>(8), 2088-2114</w:t>
      </w:r>
      <w:r w:rsidRPr="00BB6CFB">
        <w:rPr>
          <w:rFonts w:ascii="Times New Roman" w:hAnsi="Times New Roman"/>
          <w:bCs/>
          <w:i/>
          <w:iCs/>
          <w:color w:val="000000" w:themeColor="text1"/>
          <w:sz w:val="26"/>
          <w:szCs w:val="26"/>
        </w:rPr>
        <w:t xml:space="preserve">. </w:t>
      </w:r>
      <w:hyperlink r:id="rId56" w:history="1">
        <w:r w:rsidRPr="00C05A9C">
          <w:rPr>
            <w:rStyle w:val="af3"/>
            <w:rFonts w:ascii="Times New Roman" w:hAnsi="Times New Roman"/>
            <w:bCs/>
            <w:color w:val="000000" w:themeColor="text1"/>
            <w:sz w:val="26"/>
            <w:szCs w:val="26"/>
            <w:u w:val="none"/>
          </w:rPr>
          <w:t>https://doi.org/10.1108/JKM-07-2020-0567</w:t>
        </w:r>
      </w:hyperlink>
    </w:p>
    <w:p w14:paraId="2D682FEA" w14:textId="77777777" w:rsidR="00F477AD" w:rsidRDefault="00F477AD" w:rsidP="00A07753">
      <w:pPr>
        <w:spacing w:line="360" w:lineRule="exact"/>
        <w:ind w:left="720" w:hanging="720"/>
        <w:rPr>
          <w:rStyle w:val="af3"/>
          <w:rFonts w:ascii="Times New Roman" w:hAnsi="Times New Roman"/>
          <w:bCs/>
          <w:color w:val="000000" w:themeColor="text1"/>
          <w:sz w:val="26"/>
          <w:szCs w:val="26"/>
          <w:u w:val="none"/>
        </w:rPr>
      </w:pPr>
      <w:r w:rsidRPr="00BB6CFB">
        <w:rPr>
          <w:rFonts w:ascii="Times New Roman" w:hAnsi="Times New Roman"/>
          <w:bCs/>
          <w:color w:val="000000" w:themeColor="text1"/>
          <w:sz w:val="26"/>
          <w:szCs w:val="26"/>
        </w:rPr>
        <w:t xml:space="preserve">Mertens, W., &amp; Recker, J. (2020). How store managers can empower their teams to engage in constructive deviance: Theory development through a multiple case study. </w:t>
      </w:r>
      <w:r w:rsidRPr="00BB6CFB">
        <w:rPr>
          <w:rFonts w:ascii="Times New Roman" w:hAnsi="Times New Roman"/>
          <w:bCs/>
          <w:i/>
          <w:iCs/>
          <w:color w:val="000000" w:themeColor="text1"/>
          <w:sz w:val="26"/>
          <w:szCs w:val="26"/>
        </w:rPr>
        <w:t>Journal of Retailing and Consumer Services, 52,</w:t>
      </w:r>
      <w:r w:rsidRPr="00BB6CFB">
        <w:rPr>
          <w:rFonts w:ascii="Times New Roman" w:hAnsi="Times New Roman"/>
          <w:bCs/>
          <w:color w:val="000000" w:themeColor="text1"/>
          <w:sz w:val="26"/>
          <w:szCs w:val="26"/>
        </w:rPr>
        <w:t xml:space="preserve"> Article 101937. </w:t>
      </w:r>
      <w:hyperlink r:id="rId57" w:history="1">
        <w:r w:rsidRPr="00C05A9C">
          <w:rPr>
            <w:rStyle w:val="af3"/>
            <w:rFonts w:ascii="Times New Roman" w:hAnsi="Times New Roman"/>
            <w:bCs/>
            <w:color w:val="000000" w:themeColor="text1"/>
            <w:sz w:val="26"/>
            <w:szCs w:val="26"/>
            <w:u w:val="none"/>
          </w:rPr>
          <w:t>https://doi.org/10.1016/j.jretconser.2019.101937</w:t>
        </w:r>
      </w:hyperlink>
    </w:p>
    <w:p w14:paraId="1102EB58" w14:textId="77777777" w:rsidR="00F477AD" w:rsidRPr="00C05A9C"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Mertens, W., Recker, J., </w:t>
      </w:r>
      <w:proofErr w:type="spellStart"/>
      <w:r w:rsidRPr="00BB6CFB">
        <w:rPr>
          <w:rFonts w:ascii="Times New Roman" w:hAnsi="Times New Roman"/>
          <w:bCs/>
          <w:color w:val="000000" w:themeColor="text1"/>
          <w:sz w:val="26"/>
          <w:szCs w:val="26"/>
        </w:rPr>
        <w:t>Kummer</w:t>
      </w:r>
      <w:proofErr w:type="spellEnd"/>
      <w:r w:rsidRPr="00BB6CFB">
        <w:rPr>
          <w:rFonts w:ascii="Times New Roman" w:hAnsi="Times New Roman"/>
          <w:bCs/>
          <w:color w:val="000000" w:themeColor="text1"/>
          <w:sz w:val="26"/>
          <w:szCs w:val="26"/>
        </w:rPr>
        <w:t xml:space="preserve">, T. F., </w:t>
      </w:r>
      <w:proofErr w:type="spellStart"/>
      <w:r w:rsidRPr="00BB6CFB">
        <w:rPr>
          <w:rFonts w:ascii="Times New Roman" w:hAnsi="Times New Roman"/>
          <w:bCs/>
          <w:color w:val="000000" w:themeColor="text1"/>
          <w:sz w:val="26"/>
          <w:szCs w:val="26"/>
        </w:rPr>
        <w:t>Kohlborn</w:t>
      </w:r>
      <w:proofErr w:type="spellEnd"/>
      <w:r w:rsidRPr="00BB6CFB">
        <w:rPr>
          <w:rFonts w:ascii="Times New Roman" w:hAnsi="Times New Roman"/>
          <w:bCs/>
          <w:color w:val="000000" w:themeColor="text1"/>
          <w:sz w:val="26"/>
          <w:szCs w:val="26"/>
        </w:rPr>
        <w:t xml:space="preserve">, T., &amp; </w:t>
      </w:r>
      <w:proofErr w:type="spellStart"/>
      <w:r w:rsidRPr="00BB6CFB">
        <w:rPr>
          <w:rFonts w:ascii="Times New Roman" w:hAnsi="Times New Roman"/>
          <w:bCs/>
          <w:color w:val="000000" w:themeColor="text1"/>
          <w:sz w:val="26"/>
          <w:szCs w:val="26"/>
        </w:rPr>
        <w:t>Viaene</w:t>
      </w:r>
      <w:proofErr w:type="spellEnd"/>
      <w:r w:rsidRPr="00BB6CFB">
        <w:rPr>
          <w:rFonts w:ascii="Times New Roman" w:hAnsi="Times New Roman"/>
          <w:bCs/>
          <w:color w:val="000000" w:themeColor="text1"/>
          <w:sz w:val="26"/>
          <w:szCs w:val="26"/>
        </w:rPr>
        <w:t xml:space="preserve">, S. (2016). Constructive deviance as a driver for performance in retail. </w:t>
      </w:r>
      <w:r w:rsidRPr="00BB6CFB">
        <w:rPr>
          <w:rFonts w:ascii="Times New Roman" w:hAnsi="Times New Roman"/>
          <w:bCs/>
          <w:i/>
          <w:iCs/>
          <w:color w:val="000000" w:themeColor="text1"/>
          <w:sz w:val="26"/>
          <w:szCs w:val="26"/>
        </w:rPr>
        <w:t>Journal of Retailing and Consumer Services, 30</w:t>
      </w:r>
      <w:r w:rsidRPr="00BB6CFB">
        <w:rPr>
          <w:rFonts w:ascii="Times New Roman" w:hAnsi="Times New Roman"/>
          <w:bCs/>
          <w:color w:val="000000" w:themeColor="text1"/>
          <w:sz w:val="26"/>
          <w:szCs w:val="26"/>
        </w:rPr>
        <w:t xml:space="preserve">, 193–203. </w:t>
      </w:r>
      <w:hyperlink r:id="rId58" w:history="1">
        <w:r w:rsidRPr="00C05A9C">
          <w:rPr>
            <w:rStyle w:val="af3"/>
            <w:rFonts w:ascii="Times New Roman" w:hAnsi="Times New Roman"/>
            <w:bCs/>
            <w:color w:val="000000" w:themeColor="text1"/>
            <w:sz w:val="26"/>
            <w:szCs w:val="26"/>
            <w:u w:val="none"/>
          </w:rPr>
          <w:t>https://doi.org/10.1016/j.jretconser.2016.01.021</w:t>
        </w:r>
      </w:hyperlink>
    </w:p>
    <w:p w14:paraId="380B3F73" w14:textId="77777777" w:rsidR="00F477AD" w:rsidRPr="00C05A9C" w:rsidRDefault="00F477AD" w:rsidP="00A07753">
      <w:pPr>
        <w:spacing w:line="360" w:lineRule="exact"/>
        <w:ind w:left="720" w:hanging="720"/>
        <w:rPr>
          <w:rFonts w:ascii="Times New Roman" w:hAnsi="Times New Roman"/>
          <w:bCs/>
          <w:color w:val="000000" w:themeColor="text1"/>
          <w:sz w:val="26"/>
          <w:szCs w:val="26"/>
        </w:rPr>
      </w:pPr>
      <w:r w:rsidRPr="00150B4A">
        <w:rPr>
          <w:rFonts w:ascii="Times New Roman" w:hAnsi="Times New Roman"/>
          <w:bCs/>
          <w:color w:val="000000" w:themeColor="text1"/>
          <w:sz w:val="26"/>
          <w:szCs w:val="26"/>
          <w:lang w:val="es-ES"/>
        </w:rPr>
        <w:t xml:space="preserve">Miao, R., Lu, L., Cao, Y., &amp; Du, Q. (2020). </w:t>
      </w:r>
      <w:r w:rsidRPr="00BB6CFB">
        <w:rPr>
          <w:rFonts w:ascii="Times New Roman" w:hAnsi="Times New Roman"/>
          <w:bCs/>
          <w:color w:val="000000" w:themeColor="text1"/>
          <w:sz w:val="26"/>
          <w:szCs w:val="26"/>
        </w:rPr>
        <w:t xml:space="preserve">The high-performance work system, employee voice, and innovative behavior: The moderating role of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w:t>
      </w:r>
      <w:r w:rsidRPr="00BB6CFB">
        <w:rPr>
          <w:rFonts w:ascii="Times New Roman" w:hAnsi="Times New Roman"/>
          <w:bCs/>
          <w:i/>
          <w:iCs/>
          <w:color w:val="000000" w:themeColor="text1"/>
          <w:sz w:val="26"/>
          <w:szCs w:val="26"/>
        </w:rPr>
        <w:t>International Journal of Environmental Research and Public Health, 17</w:t>
      </w:r>
      <w:r w:rsidRPr="00BB6CFB">
        <w:rPr>
          <w:rFonts w:ascii="Times New Roman" w:hAnsi="Times New Roman"/>
          <w:bCs/>
          <w:color w:val="000000" w:themeColor="text1"/>
          <w:sz w:val="26"/>
          <w:szCs w:val="26"/>
        </w:rPr>
        <w:t xml:space="preserve">(4), Article 1150. </w:t>
      </w:r>
      <w:hyperlink r:id="rId59" w:history="1">
        <w:r w:rsidRPr="00C05A9C">
          <w:rPr>
            <w:rStyle w:val="af3"/>
            <w:rFonts w:ascii="Times New Roman" w:hAnsi="Times New Roman"/>
            <w:bCs/>
            <w:color w:val="000000" w:themeColor="text1"/>
            <w:sz w:val="26"/>
            <w:szCs w:val="26"/>
            <w:u w:val="none"/>
          </w:rPr>
          <w:t>https://doi.org/10.3390/ijerph17041150</w:t>
        </w:r>
      </w:hyperlink>
    </w:p>
    <w:p w14:paraId="228DE643" w14:textId="77777777" w:rsidR="00F477AD" w:rsidRPr="00C05A9C" w:rsidRDefault="00F477AD" w:rsidP="00A07753">
      <w:pPr>
        <w:spacing w:line="360" w:lineRule="exact"/>
        <w:ind w:left="720" w:hanging="720"/>
        <w:rPr>
          <w:rFonts w:ascii="Times New Roman" w:hAnsi="Times New Roman"/>
          <w:bCs/>
          <w:sz w:val="26"/>
          <w:szCs w:val="26"/>
        </w:rPr>
      </w:pPr>
      <w:r w:rsidRPr="0073421F">
        <w:rPr>
          <w:rFonts w:ascii="Times New Roman" w:hAnsi="Times New Roman" w:cs="Times New Roman"/>
          <w:sz w:val="26"/>
          <w:szCs w:val="26"/>
        </w:rPr>
        <w:t xml:space="preserve">Miller, V.  D., Allen, M., Casey, M. K., &amp; Johnson, J. R. (2000). Reconsidering the organizational identification questionnaire. </w:t>
      </w:r>
      <w:r w:rsidRPr="0073421F">
        <w:rPr>
          <w:rFonts w:ascii="Times New Roman" w:hAnsi="Times New Roman" w:cs="Times New Roman"/>
          <w:i/>
          <w:sz w:val="26"/>
          <w:szCs w:val="26"/>
        </w:rPr>
        <w:t>Management Communication Quarterly, 13</w:t>
      </w:r>
      <w:r w:rsidRPr="0073421F">
        <w:rPr>
          <w:rFonts w:ascii="Times New Roman" w:hAnsi="Times New Roman" w:cs="Times New Roman"/>
          <w:sz w:val="26"/>
          <w:szCs w:val="26"/>
        </w:rPr>
        <w:t xml:space="preserve">(4), 626–658. </w:t>
      </w:r>
      <w:hyperlink r:id="rId60" w:history="1">
        <w:r w:rsidRPr="00C05A9C">
          <w:rPr>
            <w:rStyle w:val="af3"/>
            <w:rFonts w:ascii="Times New Roman" w:hAnsi="Times New Roman" w:cs="Times New Roman"/>
            <w:color w:val="auto"/>
            <w:sz w:val="26"/>
            <w:szCs w:val="26"/>
            <w:u w:val="none"/>
          </w:rPr>
          <w:t>https://.doi.org/10.1177/0893318900134003</w:t>
        </w:r>
      </w:hyperlink>
    </w:p>
    <w:p w14:paraId="38C756C2" w14:textId="77777777" w:rsidR="00F477AD" w:rsidRPr="00C05A9C" w:rsidRDefault="00F477AD" w:rsidP="00A07753">
      <w:pPr>
        <w:spacing w:line="360" w:lineRule="exact"/>
        <w:ind w:left="720" w:hanging="720"/>
        <w:rPr>
          <w:rFonts w:ascii="Times New Roman" w:hAnsi="Times New Roman"/>
          <w:bCs/>
          <w:color w:val="000000" w:themeColor="text1"/>
          <w:sz w:val="26"/>
          <w:szCs w:val="26"/>
        </w:rPr>
      </w:pPr>
      <w:r w:rsidRPr="00150B4A">
        <w:rPr>
          <w:rFonts w:ascii="Times New Roman" w:hAnsi="Times New Roman"/>
          <w:bCs/>
          <w:color w:val="000000" w:themeColor="text1"/>
          <w:sz w:val="26"/>
          <w:szCs w:val="26"/>
          <w:lang w:val="es-ES"/>
        </w:rPr>
        <w:t xml:space="preserve">Mirjana, P. B., Ana, A., &amp; </w:t>
      </w:r>
      <w:proofErr w:type="spellStart"/>
      <w:r w:rsidRPr="00150B4A">
        <w:rPr>
          <w:rFonts w:ascii="Times New Roman" w:hAnsi="Times New Roman"/>
          <w:bCs/>
          <w:color w:val="000000" w:themeColor="text1"/>
          <w:sz w:val="26"/>
          <w:szCs w:val="26"/>
          <w:lang w:val="es-ES"/>
        </w:rPr>
        <w:t>Marjana</w:t>
      </w:r>
      <w:proofErr w:type="spellEnd"/>
      <w:r w:rsidRPr="00150B4A">
        <w:rPr>
          <w:rFonts w:ascii="Times New Roman" w:hAnsi="Times New Roman"/>
          <w:bCs/>
          <w:color w:val="000000" w:themeColor="text1"/>
          <w:sz w:val="26"/>
          <w:szCs w:val="26"/>
          <w:lang w:val="es-ES"/>
        </w:rPr>
        <w:t xml:space="preserve">, M.-S. (2018). </w:t>
      </w:r>
      <w:r w:rsidRPr="00BB6CFB">
        <w:rPr>
          <w:rFonts w:ascii="Times New Roman" w:hAnsi="Times New Roman"/>
          <w:bCs/>
          <w:color w:val="000000" w:themeColor="text1"/>
          <w:sz w:val="26"/>
          <w:szCs w:val="26"/>
        </w:rPr>
        <w:t xml:space="preserve">Examining determinants of entrepreneurial intentions in Slovenia: Applying the theory of planned behavior and an innovative cognitive style. </w:t>
      </w:r>
      <w:r w:rsidRPr="00BB6CFB">
        <w:rPr>
          <w:rFonts w:ascii="Times New Roman" w:hAnsi="Times New Roman"/>
          <w:bCs/>
          <w:i/>
          <w:iCs/>
          <w:color w:val="000000" w:themeColor="text1"/>
          <w:sz w:val="26"/>
          <w:szCs w:val="26"/>
        </w:rPr>
        <w:t xml:space="preserve">Economic research </w:t>
      </w:r>
      <w:proofErr w:type="spellStart"/>
      <w:r w:rsidRPr="00BB6CFB">
        <w:rPr>
          <w:rFonts w:ascii="Times New Roman" w:hAnsi="Times New Roman"/>
          <w:bCs/>
          <w:i/>
          <w:iCs/>
          <w:color w:val="000000" w:themeColor="text1"/>
          <w:sz w:val="26"/>
          <w:szCs w:val="26"/>
        </w:rPr>
        <w:t>Ekonomska</w:t>
      </w:r>
      <w:proofErr w:type="spellEnd"/>
      <w:r w:rsidRPr="00BB6CFB">
        <w:rPr>
          <w:rFonts w:ascii="Times New Roman" w:hAnsi="Times New Roman"/>
          <w:bCs/>
          <w:i/>
          <w:iCs/>
          <w:color w:val="000000" w:themeColor="text1"/>
          <w:sz w:val="26"/>
          <w:szCs w:val="26"/>
        </w:rPr>
        <w:t xml:space="preserve"> </w:t>
      </w:r>
      <w:proofErr w:type="spellStart"/>
      <w:r w:rsidRPr="00BB6CFB">
        <w:rPr>
          <w:rFonts w:ascii="Times New Roman" w:hAnsi="Times New Roman"/>
          <w:bCs/>
          <w:i/>
          <w:iCs/>
          <w:color w:val="000000" w:themeColor="text1"/>
          <w:sz w:val="26"/>
          <w:szCs w:val="26"/>
        </w:rPr>
        <w:t>istraživanja</w:t>
      </w:r>
      <w:proofErr w:type="spellEnd"/>
      <w:r w:rsidRPr="00BB6CFB">
        <w:rPr>
          <w:rFonts w:ascii="Times New Roman" w:hAnsi="Times New Roman"/>
          <w:bCs/>
          <w:i/>
          <w:iCs/>
          <w:color w:val="000000" w:themeColor="text1"/>
          <w:sz w:val="26"/>
          <w:szCs w:val="26"/>
        </w:rPr>
        <w:t>, 31</w:t>
      </w:r>
      <w:r w:rsidRPr="00BB6CFB">
        <w:rPr>
          <w:rFonts w:ascii="Times New Roman" w:hAnsi="Times New Roman"/>
          <w:bCs/>
          <w:color w:val="000000" w:themeColor="text1"/>
          <w:sz w:val="26"/>
          <w:szCs w:val="26"/>
        </w:rPr>
        <w:t xml:space="preserve">(1), 1453-1471.  </w:t>
      </w:r>
      <w:hyperlink r:id="rId61" w:history="1">
        <w:r w:rsidRPr="00C05A9C">
          <w:rPr>
            <w:rStyle w:val="af3"/>
            <w:rFonts w:ascii="Times New Roman" w:hAnsi="Times New Roman"/>
            <w:bCs/>
            <w:color w:val="000000" w:themeColor="text1"/>
            <w:sz w:val="26"/>
            <w:szCs w:val="26"/>
            <w:u w:val="none"/>
          </w:rPr>
          <w:t>https://doi.org/10.1080/1331677X.2018.1478321</w:t>
        </w:r>
      </w:hyperlink>
      <w:r w:rsidRPr="00C05A9C">
        <w:rPr>
          <w:rFonts w:ascii="Times New Roman" w:hAnsi="Times New Roman"/>
          <w:bCs/>
          <w:color w:val="000000" w:themeColor="text1"/>
          <w:sz w:val="26"/>
          <w:szCs w:val="26"/>
        </w:rPr>
        <w:t xml:space="preserve"> </w:t>
      </w:r>
    </w:p>
    <w:p w14:paraId="52580FB7" w14:textId="77777777" w:rsidR="00F477AD" w:rsidRPr="00C05A9C"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r w:rsidRPr="00BB6CFB">
        <w:rPr>
          <w:rFonts w:ascii="Times New Roman" w:eastAsia="Times New Roman" w:hAnsi="Times New Roman"/>
          <w:color w:val="000000" w:themeColor="text1"/>
          <w:sz w:val="26"/>
          <w:szCs w:val="26"/>
          <w:shd w:val="clear" w:color="auto" w:fill="FFFFFF"/>
        </w:rPr>
        <w:t xml:space="preserve">Morrison, E. W. (2006). Doing the job well: An investigation of pro-social rule breaking. </w:t>
      </w:r>
      <w:r w:rsidRPr="00BB6CFB">
        <w:rPr>
          <w:rFonts w:ascii="Times New Roman" w:eastAsia="Times New Roman" w:hAnsi="Times New Roman"/>
          <w:i/>
          <w:iCs/>
          <w:color w:val="000000" w:themeColor="text1"/>
          <w:sz w:val="26"/>
          <w:szCs w:val="26"/>
          <w:shd w:val="clear" w:color="auto" w:fill="FFFFFF"/>
        </w:rPr>
        <w:t>Journal of Management, 32</w:t>
      </w:r>
      <w:r w:rsidRPr="00BB6CFB">
        <w:rPr>
          <w:rFonts w:ascii="Times New Roman" w:eastAsia="Times New Roman" w:hAnsi="Times New Roman"/>
          <w:color w:val="000000" w:themeColor="text1"/>
          <w:sz w:val="26"/>
          <w:szCs w:val="26"/>
          <w:shd w:val="clear" w:color="auto" w:fill="FFFFFF"/>
        </w:rPr>
        <w:t xml:space="preserve">(1), 5–28. </w:t>
      </w:r>
      <w:hyperlink r:id="rId62" w:history="1">
        <w:r w:rsidRPr="00C05A9C">
          <w:rPr>
            <w:rStyle w:val="af3"/>
            <w:rFonts w:ascii="Times New Roman" w:eastAsia="Times New Roman" w:hAnsi="Times New Roman"/>
            <w:color w:val="000000" w:themeColor="text1"/>
            <w:sz w:val="26"/>
            <w:szCs w:val="26"/>
            <w:u w:val="none"/>
            <w:shd w:val="clear" w:color="auto" w:fill="FFFFFF"/>
          </w:rPr>
          <w:t>https://doi.org/10.1177/0149206305277790</w:t>
        </w:r>
      </w:hyperlink>
    </w:p>
    <w:p w14:paraId="175FC503" w14:textId="77777777" w:rsidR="00F477AD" w:rsidRPr="00C05A9C" w:rsidRDefault="00F477AD" w:rsidP="00A07753">
      <w:pPr>
        <w:spacing w:line="360" w:lineRule="exact"/>
        <w:ind w:left="720" w:hanging="720"/>
        <w:rPr>
          <w:rStyle w:val="af3"/>
          <w:rFonts w:ascii="Times New Roman" w:eastAsia="Times New Roman" w:hAnsi="Times New Roman"/>
          <w:color w:val="000000" w:themeColor="text1"/>
          <w:sz w:val="26"/>
          <w:szCs w:val="26"/>
          <w:u w:val="none"/>
        </w:rPr>
      </w:pPr>
      <w:r w:rsidRPr="00BB6CFB">
        <w:rPr>
          <w:rFonts w:ascii="Times New Roman" w:eastAsia="Times New Roman" w:hAnsi="Times New Roman"/>
          <w:color w:val="000000" w:themeColor="text1"/>
          <w:sz w:val="26"/>
          <w:szCs w:val="26"/>
        </w:rPr>
        <w:t xml:space="preserve">Mostafa, A. M. S. (2018). Ethical leadership and organizational citizenship </w:t>
      </w:r>
      <w:r>
        <w:rPr>
          <w:rFonts w:ascii="Times New Roman" w:eastAsia="Times New Roman" w:hAnsi="Times New Roman"/>
          <w:color w:val="000000" w:themeColor="text1"/>
          <w:sz w:val="26"/>
          <w:szCs w:val="26"/>
        </w:rPr>
        <w:t>behavior</w:t>
      </w:r>
      <w:r w:rsidRPr="00BB6CFB">
        <w:rPr>
          <w:rFonts w:ascii="Times New Roman" w:eastAsia="Times New Roman" w:hAnsi="Times New Roman"/>
          <w:color w:val="000000" w:themeColor="text1"/>
          <w:sz w:val="26"/>
          <w:szCs w:val="26"/>
        </w:rPr>
        <w:t xml:space="preserve">s: The moderating role of organizational identification. </w:t>
      </w:r>
      <w:r w:rsidRPr="00BB6CFB">
        <w:rPr>
          <w:rFonts w:ascii="Times New Roman" w:eastAsia="Times New Roman" w:hAnsi="Times New Roman"/>
          <w:i/>
          <w:iCs/>
          <w:color w:val="000000" w:themeColor="text1"/>
          <w:sz w:val="26"/>
          <w:szCs w:val="26"/>
        </w:rPr>
        <w:t>European Journal of Work and Organizational Psychology, 27</w:t>
      </w:r>
      <w:r w:rsidRPr="00BB6CFB">
        <w:rPr>
          <w:rFonts w:ascii="Times New Roman" w:eastAsia="Times New Roman" w:hAnsi="Times New Roman"/>
          <w:color w:val="000000" w:themeColor="text1"/>
          <w:sz w:val="26"/>
          <w:szCs w:val="26"/>
        </w:rPr>
        <w:t xml:space="preserve">(4), 441–449. </w:t>
      </w:r>
      <w:hyperlink r:id="rId63" w:history="1">
        <w:r w:rsidRPr="00C05A9C">
          <w:rPr>
            <w:rStyle w:val="af3"/>
            <w:rFonts w:ascii="Times New Roman" w:eastAsia="Times New Roman" w:hAnsi="Times New Roman"/>
            <w:color w:val="000000" w:themeColor="text1"/>
            <w:sz w:val="26"/>
            <w:szCs w:val="26"/>
            <w:u w:val="none"/>
          </w:rPr>
          <w:t>https://doi.org/10.1080/1359432X.2018.1470088</w:t>
        </w:r>
      </w:hyperlink>
    </w:p>
    <w:p w14:paraId="5015BC49" w14:textId="77777777" w:rsidR="00F477AD" w:rsidRPr="00C05A9C"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Newman, A., </w:t>
      </w:r>
      <w:proofErr w:type="spellStart"/>
      <w:r w:rsidRPr="00BB6CFB">
        <w:rPr>
          <w:rFonts w:ascii="Times New Roman" w:hAnsi="Times New Roman"/>
          <w:bCs/>
          <w:color w:val="000000" w:themeColor="text1"/>
          <w:sz w:val="26"/>
          <w:szCs w:val="26"/>
        </w:rPr>
        <w:t>Dohonue</w:t>
      </w:r>
      <w:proofErr w:type="spellEnd"/>
      <w:r w:rsidRPr="00BB6CFB">
        <w:rPr>
          <w:rFonts w:ascii="Times New Roman" w:hAnsi="Times New Roman"/>
          <w:bCs/>
          <w:color w:val="000000" w:themeColor="text1"/>
          <w:sz w:val="26"/>
          <w:szCs w:val="26"/>
        </w:rPr>
        <w:t xml:space="preserve">, R., &amp; Eva, N. (2017).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A systematic review of the literature. </w:t>
      </w:r>
      <w:r w:rsidRPr="00BB6CFB">
        <w:rPr>
          <w:rFonts w:ascii="Times New Roman" w:hAnsi="Times New Roman"/>
          <w:bCs/>
          <w:i/>
          <w:iCs/>
          <w:color w:val="000000" w:themeColor="text1"/>
          <w:sz w:val="26"/>
          <w:szCs w:val="26"/>
        </w:rPr>
        <w:t>Human Resource Management Review, 27</w:t>
      </w:r>
      <w:r w:rsidRPr="00BB6CFB">
        <w:rPr>
          <w:rFonts w:ascii="Times New Roman" w:hAnsi="Times New Roman"/>
          <w:bCs/>
          <w:color w:val="000000" w:themeColor="text1"/>
          <w:sz w:val="26"/>
          <w:szCs w:val="26"/>
        </w:rPr>
        <w:t xml:space="preserve">(3), 521-535. </w:t>
      </w:r>
      <w:hyperlink r:id="rId64" w:history="1">
        <w:r w:rsidRPr="00C05A9C">
          <w:rPr>
            <w:rStyle w:val="af3"/>
            <w:rFonts w:ascii="Times New Roman" w:hAnsi="Times New Roman"/>
            <w:bCs/>
            <w:color w:val="000000" w:themeColor="text1"/>
            <w:sz w:val="26"/>
            <w:szCs w:val="26"/>
            <w:u w:val="none"/>
          </w:rPr>
          <w:t>https://doi.org/10.1016/j.hrmr.2017.01.001</w:t>
        </w:r>
      </w:hyperlink>
    </w:p>
    <w:p w14:paraId="6CE51F33" w14:textId="77777777" w:rsidR="00F477AD" w:rsidRPr="00C05A9C" w:rsidRDefault="00F477AD" w:rsidP="00A07753">
      <w:pPr>
        <w:spacing w:line="360" w:lineRule="exact"/>
        <w:ind w:left="720" w:hanging="720"/>
        <w:rPr>
          <w:rFonts w:ascii="Times New Roman" w:hAnsi="Times New Roman"/>
          <w:sz w:val="26"/>
          <w:szCs w:val="26"/>
        </w:rPr>
      </w:pPr>
      <w:r w:rsidRPr="0073421F">
        <w:rPr>
          <w:rFonts w:ascii="Times New Roman" w:hAnsi="Times New Roman"/>
          <w:sz w:val="26"/>
          <w:szCs w:val="26"/>
        </w:rPr>
        <w:lastRenderedPageBreak/>
        <w:t xml:space="preserve">Nwanzu, C. L., &amp; Babalola, S. S. (2019). Predictive relationship between sustainable organizational practices and organizational effectiveness: The mediating role of organizational identification and organizational-based self-esteem. </w:t>
      </w:r>
      <w:r w:rsidRPr="0073421F">
        <w:rPr>
          <w:rFonts w:ascii="Times New Roman" w:hAnsi="Times New Roman"/>
          <w:i/>
          <w:iCs/>
          <w:sz w:val="26"/>
          <w:szCs w:val="26"/>
        </w:rPr>
        <w:t>Sustainability, 11</w:t>
      </w:r>
      <w:r w:rsidRPr="0073421F">
        <w:rPr>
          <w:rFonts w:ascii="Times New Roman" w:hAnsi="Times New Roman"/>
          <w:sz w:val="26"/>
          <w:szCs w:val="26"/>
        </w:rPr>
        <w:t xml:space="preserve">(12), Article 3440. </w:t>
      </w:r>
      <w:hyperlink r:id="rId65" w:history="1">
        <w:r w:rsidRPr="00C05A9C">
          <w:rPr>
            <w:rStyle w:val="af3"/>
            <w:rFonts w:ascii="Times New Roman" w:hAnsi="Times New Roman"/>
            <w:color w:val="auto"/>
            <w:sz w:val="26"/>
            <w:szCs w:val="26"/>
            <w:u w:val="none"/>
          </w:rPr>
          <w:t>https://doi.org/10.3390/su11123440</w:t>
        </w:r>
      </w:hyperlink>
    </w:p>
    <w:p w14:paraId="2CEAC9D6" w14:textId="6F99AFF2" w:rsidR="00F477AD" w:rsidRPr="00C05A9C" w:rsidRDefault="00F477AD" w:rsidP="00A07753">
      <w:pPr>
        <w:spacing w:line="360" w:lineRule="exact"/>
        <w:ind w:left="720" w:hanging="720"/>
        <w:rPr>
          <w:rFonts w:ascii="Times New Roman" w:eastAsia="Times New Roman" w:hAnsi="Times New Roman"/>
          <w:sz w:val="26"/>
          <w:szCs w:val="26"/>
          <w:shd w:val="clear" w:color="auto" w:fill="FFFFFF"/>
        </w:rPr>
      </w:pPr>
      <w:r w:rsidRPr="0073421F">
        <w:rPr>
          <w:rFonts w:ascii="Times New Roman" w:eastAsia="Times New Roman" w:hAnsi="Times New Roman"/>
          <w:sz w:val="26"/>
          <w:szCs w:val="26"/>
          <w:shd w:val="clear" w:color="auto" w:fill="FFFFFF"/>
        </w:rPr>
        <w:t xml:space="preserve">Oguegbe, T. M., &amp; Edosomwan, H. S. (2021). Organizational-based self-esteem and organizational identification as predictors of turnover intention: Mediating role of organizational trust. </w:t>
      </w:r>
      <w:r w:rsidR="00A07753" w:rsidRPr="0073421F">
        <w:rPr>
          <w:rFonts w:ascii="Times New Roman" w:eastAsia="Times New Roman" w:hAnsi="Times New Roman"/>
          <w:i/>
          <w:iCs/>
          <w:sz w:val="26"/>
          <w:szCs w:val="26"/>
          <w:shd w:val="clear" w:color="auto" w:fill="FFFFFF"/>
        </w:rPr>
        <w:t>SEISENSE</w:t>
      </w:r>
      <w:r w:rsidRPr="0073421F">
        <w:rPr>
          <w:rFonts w:ascii="Times New Roman" w:eastAsia="Times New Roman" w:hAnsi="Times New Roman"/>
          <w:i/>
          <w:iCs/>
          <w:sz w:val="26"/>
          <w:szCs w:val="26"/>
          <w:shd w:val="clear" w:color="auto" w:fill="FFFFFF"/>
        </w:rPr>
        <w:t xml:space="preserve"> Journal of Management, 4</w:t>
      </w:r>
      <w:r w:rsidRPr="0073421F">
        <w:rPr>
          <w:rFonts w:ascii="Times New Roman" w:eastAsia="Times New Roman" w:hAnsi="Times New Roman"/>
          <w:sz w:val="26"/>
          <w:szCs w:val="26"/>
          <w:shd w:val="clear" w:color="auto" w:fill="FFFFFF"/>
        </w:rPr>
        <w:t xml:space="preserve">(2), 56–71. </w:t>
      </w:r>
      <w:hyperlink r:id="rId66" w:history="1">
        <w:r w:rsidRPr="00C05A9C">
          <w:rPr>
            <w:rStyle w:val="af3"/>
            <w:rFonts w:ascii="Times New Roman" w:eastAsia="Times New Roman" w:hAnsi="Times New Roman"/>
            <w:color w:val="auto"/>
            <w:sz w:val="26"/>
            <w:szCs w:val="26"/>
            <w:u w:val="none"/>
            <w:shd w:val="clear" w:color="auto" w:fill="FFFFFF"/>
          </w:rPr>
          <w:t>https://doi.org/10.33215/sjom.v4i2.620</w:t>
        </w:r>
      </w:hyperlink>
    </w:p>
    <w:p w14:paraId="464DD635" w14:textId="601F68F1" w:rsidR="00F477AD" w:rsidRPr="00C05A9C" w:rsidRDefault="00F477AD" w:rsidP="00A07753">
      <w:pPr>
        <w:spacing w:line="360" w:lineRule="exact"/>
        <w:ind w:left="720" w:hanging="720"/>
        <w:rPr>
          <w:rFonts w:ascii="Times New Roman" w:hAnsi="Times New Roman"/>
          <w:bCs/>
          <w:sz w:val="26"/>
          <w:szCs w:val="26"/>
        </w:rPr>
      </w:pPr>
      <w:r w:rsidRPr="0073421F">
        <w:rPr>
          <w:rFonts w:ascii="Times New Roman" w:hAnsi="Times New Roman"/>
          <w:bCs/>
          <w:sz w:val="26"/>
          <w:szCs w:val="26"/>
        </w:rPr>
        <w:t xml:space="preserve">Okeke, A. O., Eze, C. N., Oguegbe, T. M., &amp; Ogbonnaya, C. E. (2019). Psychological availability, psychological </w:t>
      </w:r>
      <w:r>
        <w:rPr>
          <w:rFonts w:ascii="Times New Roman" w:hAnsi="Times New Roman"/>
          <w:bCs/>
          <w:sz w:val="26"/>
          <w:szCs w:val="26"/>
        </w:rPr>
        <w:t>s</w:t>
      </w:r>
      <w:r w:rsidRPr="0073421F">
        <w:rPr>
          <w:rFonts w:ascii="Times New Roman" w:hAnsi="Times New Roman"/>
          <w:bCs/>
          <w:sz w:val="26"/>
          <w:szCs w:val="26"/>
        </w:rPr>
        <w:t xml:space="preserve">afety and optimism as predictors of innovative behavior among workers. </w:t>
      </w:r>
      <w:r w:rsidRPr="0073421F">
        <w:rPr>
          <w:rFonts w:ascii="Times New Roman" w:hAnsi="Times New Roman"/>
          <w:bCs/>
          <w:i/>
          <w:iCs/>
          <w:sz w:val="26"/>
          <w:szCs w:val="26"/>
        </w:rPr>
        <w:t>International Journal of Psychological Research and Reviews, 2</w:t>
      </w:r>
      <w:r w:rsidR="003C6BBE" w:rsidRPr="003C6BBE">
        <w:rPr>
          <w:rFonts w:ascii="Times New Roman" w:hAnsi="Times New Roman"/>
          <w:bCs/>
          <w:iCs/>
          <w:sz w:val="26"/>
          <w:szCs w:val="26"/>
        </w:rPr>
        <w:t>(</w:t>
      </w:r>
      <w:r w:rsidR="00A07753" w:rsidRPr="003C6BBE">
        <w:rPr>
          <w:rFonts w:ascii="Times New Roman" w:hAnsi="Times New Roman"/>
          <w:bCs/>
          <w:iCs/>
          <w:sz w:val="26"/>
          <w:szCs w:val="26"/>
        </w:rPr>
        <w:t>16</w:t>
      </w:r>
      <w:r w:rsidR="003C6BBE" w:rsidRPr="003C6BBE">
        <w:rPr>
          <w:rFonts w:ascii="Times New Roman" w:hAnsi="Times New Roman"/>
          <w:bCs/>
          <w:iCs/>
          <w:sz w:val="26"/>
          <w:szCs w:val="26"/>
        </w:rPr>
        <w:t>)</w:t>
      </w:r>
      <w:r w:rsidR="00A07753" w:rsidRPr="003C6BBE">
        <w:rPr>
          <w:rFonts w:ascii="Times New Roman" w:hAnsi="Times New Roman"/>
          <w:bCs/>
          <w:iCs/>
          <w:sz w:val="26"/>
          <w:szCs w:val="26"/>
        </w:rPr>
        <w:t>, 1-7</w:t>
      </w:r>
      <w:r w:rsidRPr="0073421F">
        <w:rPr>
          <w:rFonts w:ascii="Times New Roman" w:hAnsi="Times New Roman"/>
          <w:bCs/>
          <w:sz w:val="26"/>
          <w:szCs w:val="26"/>
        </w:rPr>
        <w:t xml:space="preserve">. </w:t>
      </w:r>
      <w:hyperlink r:id="rId67" w:history="1">
        <w:r w:rsidRPr="00C05A9C">
          <w:rPr>
            <w:rStyle w:val="af3"/>
            <w:rFonts w:ascii="Times New Roman" w:hAnsi="Times New Roman"/>
            <w:bCs/>
            <w:color w:val="auto"/>
            <w:sz w:val="26"/>
            <w:szCs w:val="26"/>
            <w:u w:val="none"/>
          </w:rPr>
          <w:t>https://doi.org/10.28933/ijprr-2019-06-0305</w:t>
        </w:r>
      </w:hyperlink>
    </w:p>
    <w:p w14:paraId="331F8353" w14:textId="4BF138DE" w:rsidR="00F477AD" w:rsidRPr="00C05A9C" w:rsidRDefault="00F477AD" w:rsidP="00A07753">
      <w:pPr>
        <w:spacing w:line="360" w:lineRule="exact"/>
        <w:ind w:left="720" w:hanging="720"/>
        <w:rPr>
          <w:rStyle w:val="af3"/>
          <w:rFonts w:ascii="Times New Roman" w:eastAsia="Times New Roman" w:hAnsi="Times New Roman"/>
          <w:color w:val="auto"/>
          <w:sz w:val="26"/>
          <w:szCs w:val="26"/>
          <w:u w:val="none"/>
        </w:rPr>
      </w:pPr>
      <w:r w:rsidRPr="0073421F">
        <w:rPr>
          <w:rFonts w:ascii="Times New Roman" w:eastAsia="Times New Roman" w:hAnsi="Times New Roman"/>
          <w:sz w:val="26"/>
          <w:szCs w:val="26"/>
          <w:shd w:val="clear" w:color="auto" w:fill="FFFFFF"/>
        </w:rPr>
        <w:t>P</w:t>
      </w:r>
      <w:r w:rsidRPr="0073421F">
        <w:rPr>
          <w:rFonts w:ascii="Times New Roman" w:hAnsi="Times New Roman"/>
          <w:sz w:val="26"/>
          <w:szCs w:val="26"/>
        </w:rPr>
        <w:t xml:space="preserve">antano, E., &amp; Migliarese, P. (2014). Exploiting consumer–employee–retailer interactions in technology-enriched retail environments through a relational lens. </w:t>
      </w:r>
      <w:r w:rsidRPr="0073421F">
        <w:rPr>
          <w:rFonts w:ascii="Times New Roman" w:hAnsi="Times New Roman"/>
          <w:i/>
          <w:iCs/>
          <w:sz w:val="26"/>
          <w:szCs w:val="26"/>
        </w:rPr>
        <w:t>Journal of Retail and Consumer Service, 21</w:t>
      </w:r>
      <w:r w:rsidRPr="0073421F">
        <w:rPr>
          <w:rFonts w:ascii="Times New Roman" w:hAnsi="Times New Roman"/>
          <w:sz w:val="26"/>
          <w:szCs w:val="26"/>
        </w:rPr>
        <w:t xml:space="preserve">(6), 958–965. </w:t>
      </w:r>
      <w:hyperlink r:id="rId68" w:history="1">
        <w:r w:rsidRPr="00C05A9C">
          <w:rPr>
            <w:rStyle w:val="af3"/>
            <w:rFonts w:ascii="Times New Roman" w:eastAsia="Times New Roman" w:hAnsi="Times New Roman"/>
            <w:color w:val="auto"/>
            <w:sz w:val="26"/>
            <w:szCs w:val="26"/>
            <w:u w:val="none"/>
          </w:rPr>
          <w:t>https://dx.doi.org/10.1016/j.jretconser.2014.08.015</w:t>
        </w:r>
      </w:hyperlink>
    </w:p>
    <w:p w14:paraId="5AFDD959" w14:textId="77777777" w:rsidR="00F477AD" w:rsidRPr="00C05A9C" w:rsidRDefault="00F477AD" w:rsidP="00A07753">
      <w:pPr>
        <w:spacing w:line="360" w:lineRule="exact"/>
        <w:ind w:left="720" w:hanging="720"/>
        <w:rPr>
          <w:rFonts w:ascii="Times New Roman" w:hAnsi="Times New Roman"/>
          <w:bCs/>
          <w:sz w:val="26"/>
          <w:szCs w:val="26"/>
        </w:rPr>
      </w:pPr>
      <w:r w:rsidRPr="0073421F">
        <w:rPr>
          <w:rFonts w:ascii="Times New Roman" w:hAnsi="Times New Roman"/>
          <w:bCs/>
          <w:sz w:val="26"/>
          <w:szCs w:val="26"/>
        </w:rPr>
        <w:t xml:space="preserve">Pearsall, M. J., &amp; Ellis, A. P. J. (2011). Thick as thieves: The effects of ethical orientation and psychological </w:t>
      </w:r>
      <w:r>
        <w:rPr>
          <w:rFonts w:ascii="Times New Roman" w:hAnsi="Times New Roman"/>
          <w:bCs/>
          <w:sz w:val="26"/>
          <w:szCs w:val="26"/>
        </w:rPr>
        <w:t>s</w:t>
      </w:r>
      <w:r w:rsidRPr="0073421F">
        <w:rPr>
          <w:rFonts w:ascii="Times New Roman" w:hAnsi="Times New Roman"/>
          <w:bCs/>
          <w:sz w:val="26"/>
          <w:szCs w:val="26"/>
        </w:rPr>
        <w:t xml:space="preserve">afety on unethical team behavior. </w:t>
      </w:r>
      <w:r w:rsidRPr="0073421F">
        <w:rPr>
          <w:rFonts w:ascii="Times New Roman" w:hAnsi="Times New Roman"/>
          <w:bCs/>
          <w:i/>
          <w:iCs/>
          <w:sz w:val="26"/>
          <w:szCs w:val="26"/>
        </w:rPr>
        <w:t>Journal of Applied Psychology, 96</w:t>
      </w:r>
      <w:r w:rsidRPr="0073421F">
        <w:rPr>
          <w:rFonts w:ascii="Times New Roman" w:hAnsi="Times New Roman"/>
          <w:bCs/>
          <w:sz w:val="26"/>
          <w:szCs w:val="26"/>
        </w:rPr>
        <w:t xml:space="preserve">(2), 401–411. </w:t>
      </w:r>
      <w:hyperlink r:id="rId69" w:history="1">
        <w:r w:rsidRPr="00C05A9C">
          <w:rPr>
            <w:rStyle w:val="af3"/>
            <w:rFonts w:ascii="Times New Roman" w:hAnsi="Times New Roman"/>
            <w:bCs/>
            <w:color w:val="auto"/>
            <w:sz w:val="26"/>
            <w:szCs w:val="26"/>
            <w:u w:val="none"/>
          </w:rPr>
          <w:t>https://doi.org/10.1037/a0021503</w:t>
        </w:r>
      </w:hyperlink>
    </w:p>
    <w:p w14:paraId="57880F23" w14:textId="77777777" w:rsidR="00F477AD" w:rsidRPr="00C05A9C" w:rsidRDefault="00F477AD" w:rsidP="00A07753">
      <w:pPr>
        <w:spacing w:line="360" w:lineRule="exact"/>
        <w:ind w:left="720" w:hanging="720"/>
        <w:rPr>
          <w:rFonts w:ascii="Times New Roman" w:hAnsi="Times New Roman"/>
          <w:sz w:val="26"/>
          <w:szCs w:val="26"/>
        </w:rPr>
      </w:pPr>
      <w:r w:rsidRPr="0073421F">
        <w:rPr>
          <w:rFonts w:ascii="Times New Roman" w:hAnsi="Times New Roman"/>
          <w:sz w:val="26"/>
          <w:szCs w:val="26"/>
        </w:rPr>
        <w:t xml:space="preserve">Pham, M. T. (2020). The effect of professional identification and organizational identification on career satisfaction, job satisfaction and organizational commitment. </w:t>
      </w:r>
      <w:r w:rsidRPr="0073421F">
        <w:rPr>
          <w:rFonts w:ascii="Times New Roman" w:hAnsi="Times New Roman"/>
          <w:i/>
          <w:iCs/>
          <w:sz w:val="26"/>
          <w:szCs w:val="26"/>
        </w:rPr>
        <w:t>Management Science Letters, 10</w:t>
      </w:r>
      <w:r w:rsidRPr="0073421F">
        <w:rPr>
          <w:rFonts w:ascii="Times New Roman" w:hAnsi="Times New Roman"/>
          <w:sz w:val="26"/>
          <w:szCs w:val="26"/>
        </w:rPr>
        <w:t xml:space="preserve">(11), 2683–2694. </w:t>
      </w:r>
      <w:hyperlink r:id="rId70" w:history="1">
        <w:r w:rsidRPr="00C05A9C">
          <w:rPr>
            <w:rStyle w:val="af3"/>
            <w:rFonts w:ascii="Times New Roman" w:hAnsi="Times New Roman"/>
            <w:color w:val="auto"/>
            <w:sz w:val="26"/>
            <w:szCs w:val="26"/>
            <w:u w:val="none"/>
          </w:rPr>
          <w:t>https://doi.org/10.5267/j.msl.2020.3.024</w:t>
        </w:r>
      </w:hyperlink>
    </w:p>
    <w:p w14:paraId="19B98975" w14:textId="77777777" w:rsidR="00F477AD" w:rsidRPr="004A5207" w:rsidRDefault="00F477AD" w:rsidP="00A07753">
      <w:pPr>
        <w:spacing w:line="360" w:lineRule="exact"/>
        <w:ind w:left="720" w:hanging="720"/>
        <w:rPr>
          <w:rFonts w:ascii="Times New Roman" w:hAnsi="Times New Roman"/>
          <w:bCs/>
          <w:sz w:val="26"/>
          <w:szCs w:val="26"/>
        </w:rPr>
      </w:pPr>
      <w:r w:rsidRPr="0073421F">
        <w:rPr>
          <w:rFonts w:ascii="Times New Roman" w:hAnsi="Times New Roman"/>
          <w:bCs/>
          <w:sz w:val="26"/>
          <w:szCs w:val="26"/>
        </w:rPr>
        <w:t xml:space="preserve">Rashid, A., Zeb, M. A., Rashid, A., Anwar, S., Joaquim, F., &amp; Halim, Z. (2020). Conceptualization of smartphone usage and feature preferences among various demographics. </w:t>
      </w:r>
      <w:r w:rsidRPr="0073421F">
        <w:rPr>
          <w:rFonts w:ascii="Times New Roman" w:hAnsi="Times New Roman"/>
          <w:bCs/>
          <w:i/>
          <w:iCs/>
          <w:sz w:val="26"/>
          <w:szCs w:val="26"/>
        </w:rPr>
        <w:t>Cluster Computing, 23</w:t>
      </w:r>
      <w:r w:rsidRPr="0073421F">
        <w:rPr>
          <w:rFonts w:ascii="Times New Roman" w:hAnsi="Times New Roman"/>
          <w:bCs/>
          <w:sz w:val="26"/>
          <w:szCs w:val="26"/>
        </w:rPr>
        <w:t xml:space="preserve">(3), 1855-1873. </w:t>
      </w:r>
      <w:hyperlink r:id="rId71" w:history="1">
        <w:r w:rsidRPr="004A5207">
          <w:rPr>
            <w:rStyle w:val="af3"/>
            <w:rFonts w:ascii="Times New Roman" w:hAnsi="Times New Roman"/>
            <w:bCs/>
            <w:color w:val="auto"/>
            <w:sz w:val="26"/>
            <w:szCs w:val="26"/>
            <w:u w:val="none"/>
          </w:rPr>
          <w:t>https://doi.org/10.1007/s10586-020-03061-x</w:t>
        </w:r>
      </w:hyperlink>
    </w:p>
    <w:p w14:paraId="7DDB1BE0" w14:textId="77777777" w:rsidR="00F477AD" w:rsidRPr="004A5207" w:rsidRDefault="00F477AD" w:rsidP="00A07753">
      <w:pPr>
        <w:spacing w:line="360" w:lineRule="exact"/>
        <w:ind w:left="720" w:hanging="720"/>
        <w:rPr>
          <w:rFonts w:ascii="Times New Roman" w:hAnsi="Times New Roman"/>
          <w:bCs/>
          <w:sz w:val="26"/>
          <w:szCs w:val="26"/>
        </w:rPr>
      </w:pPr>
      <w:r w:rsidRPr="0073421F">
        <w:rPr>
          <w:rFonts w:ascii="Times New Roman" w:hAnsi="Times New Roman"/>
          <w:bCs/>
          <w:sz w:val="26"/>
          <w:szCs w:val="26"/>
        </w:rPr>
        <w:t xml:space="preserve">Rhoades, L., &amp; Eisenberger, R. (2002). Perceived organizational support: A review of the literature. </w:t>
      </w:r>
      <w:r w:rsidRPr="0073421F">
        <w:rPr>
          <w:rFonts w:ascii="Times New Roman" w:hAnsi="Times New Roman"/>
          <w:bCs/>
          <w:i/>
          <w:iCs/>
          <w:sz w:val="26"/>
          <w:szCs w:val="26"/>
        </w:rPr>
        <w:t>Journal of Applied Psychology, 87</w:t>
      </w:r>
      <w:r w:rsidRPr="0073421F">
        <w:rPr>
          <w:rFonts w:ascii="Times New Roman" w:hAnsi="Times New Roman"/>
          <w:bCs/>
          <w:sz w:val="26"/>
          <w:szCs w:val="26"/>
        </w:rPr>
        <w:t xml:space="preserve">(4), 698–714. </w:t>
      </w:r>
      <w:hyperlink r:id="rId72" w:history="1">
        <w:r w:rsidRPr="004A5207">
          <w:rPr>
            <w:rStyle w:val="af3"/>
            <w:rFonts w:ascii="Times New Roman" w:hAnsi="Times New Roman"/>
            <w:bCs/>
            <w:color w:val="auto"/>
            <w:sz w:val="26"/>
            <w:szCs w:val="26"/>
            <w:u w:val="none"/>
          </w:rPr>
          <w:t>https://doi.org/10.1037/0021-9010.87.4.698</w:t>
        </w:r>
      </w:hyperlink>
    </w:p>
    <w:p w14:paraId="59C9606D" w14:textId="77777777" w:rsidR="00F477AD" w:rsidRPr="0073421F" w:rsidRDefault="00F477AD" w:rsidP="00A07753">
      <w:pPr>
        <w:spacing w:line="360" w:lineRule="exact"/>
        <w:ind w:left="720" w:hanging="720"/>
        <w:rPr>
          <w:rFonts w:ascii="Times New Roman" w:hAnsi="Times New Roman"/>
          <w:bCs/>
          <w:color w:val="000000" w:themeColor="text1"/>
          <w:sz w:val="26"/>
          <w:szCs w:val="26"/>
        </w:rPr>
      </w:pPr>
      <w:r w:rsidRPr="0073421F">
        <w:rPr>
          <w:rFonts w:ascii="Times New Roman" w:hAnsi="Times New Roman"/>
          <w:bCs/>
          <w:color w:val="000000" w:themeColor="text1"/>
          <w:sz w:val="26"/>
          <w:szCs w:val="26"/>
        </w:rPr>
        <w:t xml:space="preserve">Robbins, D. L., &amp; Galperin, B. L. (2010). Constructive deviance: Striving toward organizational change in healthcare. </w:t>
      </w:r>
      <w:r w:rsidRPr="0073421F">
        <w:rPr>
          <w:rFonts w:ascii="Times New Roman" w:hAnsi="Times New Roman"/>
          <w:bCs/>
          <w:i/>
          <w:iCs/>
          <w:color w:val="000000" w:themeColor="text1"/>
          <w:sz w:val="26"/>
          <w:szCs w:val="26"/>
        </w:rPr>
        <w:t xml:space="preserve">Journal of Management and Marketing Research, 5, </w:t>
      </w:r>
      <w:r w:rsidRPr="0073421F">
        <w:rPr>
          <w:rFonts w:ascii="Times New Roman" w:hAnsi="Times New Roman"/>
          <w:bCs/>
          <w:color w:val="000000" w:themeColor="text1"/>
          <w:sz w:val="26"/>
          <w:szCs w:val="26"/>
        </w:rPr>
        <w:t xml:space="preserve">1–11. </w:t>
      </w:r>
    </w:p>
    <w:p w14:paraId="1D851FC6" w14:textId="77777777" w:rsidR="00F477AD" w:rsidRPr="004A5207" w:rsidRDefault="00F477AD" w:rsidP="00A07753">
      <w:pPr>
        <w:spacing w:line="360" w:lineRule="exact"/>
        <w:ind w:left="720" w:hanging="720"/>
        <w:rPr>
          <w:rFonts w:ascii="Times New Roman" w:hAnsi="Times New Roman"/>
          <w:bCs/>
          <w:sz w:val="26"/>
          <w:szCs w:val="26"/>
        </w:rPr>
      </w:pPr>
      <w:r>
        <w:rPr>
          <w:rFonts w:ascii="Times New Roman" w:hAnsi="Times New Roman"/>
          <w:bCs/>
          <w:color w:val="000000" w:themeColor="text1"/>
          <w:sz w:val="26"/>
          <w:szCs w:val="26"/>
        </w:rPr>
        <w:t>Rodri</w:t>
      </w:r>
      <w:r w:rsidRPr="00BB6CFB">
        <w:rPr>
          <w:rFonts w:ascii="Times New Roman" w:hAnsi="Times New Roman"/>
          <w:bCs/>
          <w:color w:val="000000" w:themeColor="text1"/>
          <w:sz w:val="26"/>
          <w:szCs w:val="26"/>
        </w:rPr>
        <w:t xml:space="preserve">guez-Ardura, I., &amp; Meseguer-Artola, A. (2020). How to prevent, detect and control common method variance in electronic commerce research. </w:t>
      </w:r>
      <w:r w:rsidRPr="00BB6CFB">
        <w:rPr>
          <w:rFonts w:ascii="Times New Roman" w:hAnsi="Times New Roman"/>
          <w:bCs/>
          <w:i/>
          <w:iCs/>
          <w:color w:val="000000" w:themeColor="text1"/>
          <w:sz w:val="26"/>
          <w:szCs w:val="26"/>
        </w:rPr>
        <w:t>Journal of Theoretical and Applied Electronic Commerce Research, 15</w:t>
      </w:r>
      <w:r w:rsidRPr="00BB6CFB">
        <w:rPr>
          <w:rFonts w:ascii="Times New Roman" w:hAnsi="Times New Roman"/>
          <w:bCs/>
          <w:color w:val="000000" w:themeColor="text1"/>
          <w:sz w:val="26"/>
          <w:szCs w:val="26"/>
        </w:rPr>
        <w:t xml:space="preserve">(2), 1-5. </w:t>
      </w:r>
      <w:hyperlink r:id="rId73" w:history="1">
        <w:r w:rsidRPr="004A5207">
          <w:rPr>
            <w:rStyle w:val="af3"/>
            <w:rFonts w:ascii="Times New Roman" w:hAnsi="Times New Roman"/>
            <w:bCs/>
            <w:color w:val="auto"/>
            <w:sz w:val="26"/>
            <w:szCs w:val="26"/>
            <w:u w:val="none"/>
          </w:rPr>
          <w:t>https://doi.org/10.4067/S0718-18762020000200101</w:t>
        </w:r>
      </w:hyperlink>
    </w:p>
    <w:p w14:paraId="1720B12B" w14:textId="67F0B7A7" w:rsidR="00F477AD" w:rsidRPr="0073421F" w:rsidRDefault="00F477AD" w:rsidP="00A07753">
      <w:pPr>
        <w:spacing w:line="360" w:lineRule="exact"/>
        <w:ind w:left="720" w:hanging="720"/>
        <w:rPr>
          <w:rFonts w:ascii="Times New Roman" w:hAnsi="Times New Roman"/>
          <w:bCs/>
          <w:sz w:val="26"/>
          <w:szCs w:val="26"/>
        </w:rPr>
      </w:pPr>
      <w:r w:rsidRPr="0073421F">
        <w:rPr>
          <w:rFonts w:ascii="Times New Roman" w:hAnsi="Times New Roman" w:cs="Times New Roman"/>
          <w:sz w:val="26"/>
          <w:szCs w:val="26"/>
          <w:shd w:val="clear" w:color="auto" w:fill="FFFFFF"/>
        </w:rPr>
        <w:lastRenderedPageBreak/>
        <w:t>Rousseau, D. M. (1998). Why workers still identify with organizations.</w:t>
      </w:r>
      <w:r w:rsidR="00A07753">
        <w:rPr>
          <w:rFonts w:ascii="Times New Roman" w:hAnsi="Times New Roman" w:cs="Times New Roman"/>
          <w:sz w:val="26"/>
          <w:szCs w:val="26"/>
          <w:shd w:val="clear" w:color="auto" w:fill="FFFFFF"/>
        </w:rPr>
        <w:t xml:space="preserve"> </w:t>
      </w:r>
      <w:r w:rsidRPr="0073421F">
        <w:rPr>
          <w:rFonts w:ascii="Times New Roman" w:hAnsi="Times New Roman" w:cs="Times New Roman"/>
          <w:i/>
          <w:sz w:val="26"/>
          <w:szCs w:val="26"/>
        </w:rPr>
        <w:t>Journal of Organizational Behavior, 19,</w:t>
      </w:r>
      <w:r w:rsidRPr="0073421F">
        <w:rPr>
          <w:rFonts w:ascii="Times New Roman" w:hAnsi="Times New Roman" w:cs="Times New Roman"/>
          <w:sz w:val="26"/>
          <w:szCs w:val="26"/>
        </w:rPr>
        <w:t xml:space="preserve"> 217– 233. </w:t>
      </w:r>
      <w:r w:rsidRPr="0073421F">
        <w:rPr>
          <w:rFonts w:ascii="Times New Roman" w:hAnsi="Times New Roman" w:cs="Times New Roman"/>
          <w:sz w:val="26"/>
          <w:szCs w:val="26"/>
          <w:shd w:val="clear" w:color="auto" w:fill="FFFFFF"/>
        </w:rPr>
        <w:t>https://doi.org/10.1002/(SICI)1099-1379(199805)19:3&lt;</w:t>
      </w:r>
      <w:proofErr w:type="gramStart"/>
      <w:r w:rsidRPr="0073421F">
        <w:rPr>
          <w:rFonts w:ascii="Times New Roman" w:hAnsi="Times New Roman" w:cs="Times New Roman"/>
          <w:sz w:val="26"/>
          <w:szCs w:val="26"/>
          <w:shd w:val="clear" w:color="auto" w:fill="FFFFFF"/>
        </w:rPr>
        <w:t>217::</w:t>
      </w:r>
      <w:proofErr w:type="gramEnd"/>
      <w:r w:rsidRPr="0073421F">
        <w:rPr>
          <w:rFonts w:ascii="Times New Roman" w:hAnsi="Times New Roman" w:cs="Times New Roman"/>
          <w:sz w:val="26"/>
          <w:szCs w:val="26"/>
          <w:shd w:val="clear" w:color="auto" w:fill="FFFFFF"/>
        </w:rPr>
        <w:t>AID JOB931&gt;3.0.CO;2-N</w:t>
      </w:r>
    </w:p>
    <w:p w14:paraId="5C3987F9" w14:textId="77777777" w:rsidR="00F477AD" w:rsidRPr="004A5207"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 xml:space="preserve">Salman, K., Hussain Awan, S., &amp; Habib, N. (2020). Link between employee voice and organizational citizenship behavior: Moderating role of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w:t>
      </w:r>
      <w:r w:rsidRPr="00BB6CFB">
        <w:rPr>
          <w:rFonts w:ascii="Times New Roman" w:hAnsi="Times New Roman"/>
          <w:bCs/>
          <w:i/>
          <w:iCs/>
          <w:color w:val="000000" w:themeColor="text1"/>
          <w:sz w:val="26"/>
          <w:szCs w:val="26"/>
        </w:rPr>
        <w:t>International Review of Management and Business Research, 9</w:t>
      </w:r>
      <w:r w:rsidRPr="00BB6CFB">
        <w:rPr>
          <w:rFonts w:ascii="Times New Roman" w:hAnsi="Times New Roman"/>
          <w:bCs/>
          <w:color w:val="000000" w:themeColor="text1"/>
          <w:sz w:val="26"/>
          <w:szCs w:val="26"/>
        </w:rPr>
        <w:t xml:space="preserve">(3), 242–258. </w:t>
      </w:r>
      <w:hyperlink r:id="rId74" w:history="1">
        <w:r w:rsidRPr="004A5207">
          <w:rPr>
            <w:rStyle w:val="af3"/>
            <w:rFonts w:ascii="Times New Roman" w:hAnsi="Times New Roman"/>
            <w:bCs/>
            <w:color w:val="000000" w:themeColor="text1"/>
            <w:sz w:val="26"/>
            <w:szCs w:val="26"/>
            <w:u w:val="none"/>
          </w:rPr>
          <w:t>https://doi.org/10.30543/9-3(2020)-19</w:t>
        </w:r>
      </w:hyperlink>
    </w:p>
    <w:p w14:paraId="262254FE" w14:textId="05DC940F" w:rsidR="00F477AD" w:rsidRPr="004A5207"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Sawdy, M. (2019). Examining the relationship of constructive deviance with individual difference, job characteristics, and organizational climate [Master</w:t>
      </w:r>
      <w:r>
        <w:rPr>
          <w:rFonts w:ascii="Times New Roman" w:hAnsi="Times New Roman"/>
          <w:bCs/>
          <w:color w:val="000000" w:themeColor="text1"/>
          <w:sz w:val="26"/>
          <w:szCs w:val="26"/>
        </w:rPr>
        <w:t>’</w:t>
      </w:r>
      <w:r w:rsidRPr="00BB6CFB">
        <w:rPr>
          <w:rFonts w:ascii="Times New Roman" w:hAnsi="Times New Roman"/>
          <w:bCs/>
          <w:color w:val="000000" w:themeColor="text1"/>
          <w:sz w:val="26"/>
          <w:szCs w:val="26"/>
        </w:rPr>
        <w:t xml:space="preserve">s thesis, Florida Institute of Technology, Melbourne]. Florida Institute of </w:t>
      </w:r>
      <w:r w:rsidR="00A07753">
        <w:rPr>
          <w:rFonts w:ascii="Times New Roman" w:hAnsi="Times New Roman"/>
          <w:bCs/>
          <w:color w:val="000000" w:themeColor="text1"/>
          <w:sz w:val="26"/>
          <w:szCs w:val="26"/>
        </w:rPr>
        <w:t>T</w:t>
      </w:r>
      <w:r w:rsidR="00A07753" w:rsidRPr="00BB6CFB">
        <w:rPr>
          <w:rFonts w:ascii="Times New Roman" w:hAnsi="Times New Roman"/>
          <w:bCs/>
          <w:color w:val="000000" w:themeColor="text1"/>
          <w:sz w:val="26"/>
          <w:szCs w:val="26"/>
        </w:rPr>
        <w:t xml:space="preserve">echnology </w:t>
      </w:r>
      <w:r w:rsidR="00600C96">
        <w:rPr>
          <w:rFonts w:ascii="Times New Roman" w:hAnsi="Times New Roman" w:hint="eastAsia"/>
          <w:bCs/>
          <w:color w:val="000000" w:themeColor="text1"/>
          <w:sz w:val="26"/>
          <w:szCs w:val="26"/>
          <w:lang w:eastAsia="zh-TW"/>
        </w:rPr>
        <w:t>R</w:t>
      </w:r>
      <w:r w:rsidRPr="00BB6CFB">
        <w:rPr>
          <w:rFonts w:ascii="Times New Roman" w:hAnsi="Times New Roman"/>
          <w:bCs/>
          <w:color w:val="000000" w:themeColor="text1"/>
          <w:sz w:val="26"/>
          <w:szCs w:val="26"/>
        </w:rPr>
        <w:t xml:space="preserve">epository. </w:t>
      </w:r>
      <w:hyperlink r:id="rId75" w:history="1">
        <w:r w:rsidRPr="004A5207">
          <w:rPr>
            <w:rStyle w:val="af3"/>
            <w:rFonts w:ascii="Times New Roman" w:hAnsi="Times New Roman"/>
            <w:bCs/>
            <w:color w:val="000000" w:themeColor="text1"/>
            <w:sz w:val="26"/>
            <w:szCs w:val="26"/>
            <w:u w:val="none"/>
          </w:rPr>
          <w:t>https://repository.lib.fit.edu</w:t>
        </w:r>
      </w:hyperlink>
    </w:p>
    <w:p w14:paraId="0E235F94" w14:textId="1F267E1E" w:rsidR="00F477AD" w:rsidRPr="004A5207" w:rsidRDefault="00F477AD" w:rsidP="00A07753">
      <w:pPr>
        <w:spacing w:line="360" w:lineRule="exact"/>
        <w:ind w:left="720" w:hanging="720"/>
        <w:rPr>
          <w:rFonts w:ascii="Times New Roman" w:eastAsia="Times New Roman" w:hAnsi="Times New Roman"/>
          <w:color w:val="000000" w:themeColor="text1"/>
          <w:sz w:val="26"/>
          <w:szCs w:val="26"/>
        </w:rPr>
      </w:pPr>
      <w:r w:rsidRPr="00BB6CFB">
        <w:rPr>
          <w:rFonts w:ascii="Times New Roman" w:eastAsia="Times New Roman" w:hAnsi="Times New Roman"/>
          <w:color w:val="000000" w:themeColor="text1"/>
          <w:sz w:val="26"/>
          <w:szCs w:val="26"/>
        </w:rPr>
        <w:t>Sax, J., &amp; Torp, S. S. (2015). Speak up! Enhancing risk performance with enterprise risk management, leadership style and employee voice.</w:t>
      </w:r>
      <w:r w:rsidR="00A07753">
        <w:rPr>
          <w:rFonts w:ascii="Times New Roman" w:eastAsia="Times New Roman" w:hAnsi="Times New Roman"/>
          <w:color w:val="000000" w:themeColor="text1"/>
          <w:sz w:val="26"/>
          <w:szCs w:val="26"/>
        </w:rPr>
        <w:t xml:space="preserve"> </w:t>
      </w:r>
      <w:r w:rsidRPr="00991441">
        <w:rPr>
          <w:rFonts w:ascii="Times New Roman" w:eastAsia="Times New Roman" w:hAnsi="Times New Roman"/>
          <w:i/>
          <w:color w:val="000000" w:themeColor="text1"/>
          <w:sz w:val="26"/>
          <w:szCs w:val="26"/>
        </w:rPr>
        <w:t>Management Decision,</w:t>
      </w:r>
      <w:r w:rsidR="00A07753">
        <w:rPr>
          <w:rFonts w:ascii="Times New Roman" w:eastAsia="Times New Roman" w:hAnsi="Times New Roman"/>
          <w:i/>
          <w:color w:val="000000" w:themeColor="text1"/>
          <w:sz w:val="26"/>
          <w:szCs w:val="26"/>
        </w:rPr>
        <w:t xml:space="preserve"> </w:t>
      </w:r>
      <w:r w:rsidRPr="00991441">
        <w:rPr>
          <w:rFonts w:ascii="Times New Roman" w:eastAsia="Times New Roman" w:hAnsi="Times New Roman"/>
          <w:i/>
          <w:color w:val="000000" w:themeColor="text1"/>
          <w:sz w:val="26"/>
          <w:szCs w:val="26"/>
        </w:rPr>
        <w:t>53</w:t>
      </w:r>
      <w:r w:rsidRPr="00BB6CFB">
        <w:rPr>
          <w:rFonts w:ascii="Times New Roman" w:eastAsia="Times New Roman" w:hAnsi="Times New Roman"/>
          <w:color w:val="000000" w:themeColor="text1"/>
          <w:sz w:val="26"/>
          <w:szCs w:val="26"/>
        </w:rPr>
        <w:t xml:space="preserve">(7), 1452–1468. </w:t>
      </w:r>
      <w:hyperlink r:id="rId76" w:history="1">
        <w:r w:rsidRPr="004A5207">
          <w:rPr>
            <w:rStyle w:val="af3"/>
            <w:rFonts w:ascii="Times New Roman" w:eastAsia="Times New Roman" w:hAnsi="Times New Roman"/>
            <w:color w:val="000000" w:themeColor="text1"/>
            <w:sz w:val="26"/>
            <w:szCs w:val="26"/>
            <w:u w:val="none"/>
          </w:rPr>
          <w:t>https://doi.org/10.1108/MD-10-2014-0625</w:t>
        </w:r>
      </w:hyperlink>
    </w:p>
    <w:p w14:paraId="7E16794B" w14:textId="77777777" w:rsidR="00F477AD" w:rsidRPr="004A5207" w:rsidRDefault="00F477AD" w:rsidP="00A07753">
      <w:pPr>
        <w:spacing w:line="360" w:lineRule="exact"/>
        <w:ind w:left="720" w:hanging="720"/>
        <w:rPr>
          <w:rFonts w:ascii="Times New Roman" w:hAnsi="Times New Roman"/>
          <w:bCs/>
          <w:color w:val="000000" w:themeColor="text1"/>
          <w:sz w:val="26"/>
          <w:szCs w:val="26"/>
        </w:rPr>
      </w:pPr>
      <w:proofErr w:type="spellStart"/>
      <w:r w:rsidRPr="00BB6CFB">
        <w:rPr>
          <w:rFonts w:ascii="Times New Roman" w:hAnsi="Times New Roman"/>
          <w:bCs/>
          <w:color w:val="000000" w:themeColor="text1"/>
          <w:sz w:val="26"/>
          <w:szCs w:val="26"/>
        </w:rPr>
        <w:t>Shanock</w:t>
      </w:r>
      <w:proofErr w:type="spellEnd"/>
      <w:r w:rsidRPr="00BB6CFB">
        <w:rPr>
          <w:rFonts w:ascii="Times New Roman" w:hAnsi="Times New Roman"/>
          <w:bCs/>
          <w:color w:val="000000" w:themeColor="text1"/>
          <w:sz w:val="26"/>
          <w:szCs w:val="26"/>
        </w:rPr>
        <w:t>, L. R., &amp; Eisenberger, R. (2006). When supervisors feel supported: Relationships with subordinates</w:t>
      </w:r>
      <w:r>
        <w:rPr>
          <w:rFonts w:ascii="Times New Roman" w:hAnsi="Times New Roman"/>
          <w:bCs/>
          <w:color w:val="000000" w:themeColor="text1"/>
          <w:sz w:val="26"/>
          <w:szCs w:val="26"/>
        </w:rPr>
        <w:t>’</w:t>
      </w:r>
      <w:r w:rsidRPr="00BB6CFB">
        <w:rPr>
          <w:rFonts w:ascii="Times New Roman" w:hAnsi="Times New Roman"/>
          <w:bCs/>
          <w:color w:val="000000" w:themeColor="text1"/>
          <w:sz w:val="26"/>
          <w:szCs w:val="26"/>
        </w:rPr>
        <w:t xml:space="preserve"> perceived supervisor support, perceived organizational support, and performance. </w:t>
      </w:r>
      <w:r w:rsidRPr="00BB6CFB">
        <w:rPr>
          <w:rFonts w:ascii="Times New Roman" w:hAnsi="Times New Roman"/>
          <w:bCs/>
          <w:i/>
          <w:iCs/>
          <w:color w:val="000000" w:themeColor="text1"/>
          <w:sz w:val="26"/>
          <w:szCs w:val="26"/>
        </w:rPr>
        <w:t>Journal of Applied Psychology, 91</w:t>
      </w:r>
      <w:r w:rsidRPr="00BB6CFB">
        <w:rPr>
          <w:rFonts w:ascii="Times New Roman" w:hAnsi="Times New Roman"/>
          <w:bCs/>
          <w:color w:val="000000" w:themeColor="text1"/>
          <w:sz w:val="26"/>
          <w:szCs w:val="26"/>
        </w:rPr>
        <w:t xml:space="preserve">(3), 689-697. </w:t>
      </w:r>
      <w:hyperlink r:id="rId77" w:history="1">
        <w:r w:rsidRPr="004A5207">
          <w:rPr>
            <w:rStyle w:val="af3"/>
            <w:rFonts w:ascii="Times New Roman" w:hAnsi="Times New Roman"/>
            <w:bCs/>
            <w:color w:val="000000" w:themeColor="text1"/>
            <w:sz w:val="26"/>
            <w:szCs w:val="26"/>
            <w:u w:val="none"/>
          </w:rPr>
          <w:t>https://doi.org/10.1037/0021-9010.91.3.689</w:t>
        </w:r>
      </w:hyperlink>
      <w:r w:rsidRPr="004A5207">
        <w:rPr>
          <w:rFonts w:ascii="Times New Roman" w:hAnsi="Times New Roman"/>
          <w:bCs/>
          <w:color w:val="000000" w:themeColor="text1"/>
          <w:sz w:val="26"/>
          <w:szCs w:val="26"/>
        </w:rPr>
        <w:t xml:space="preserve"> </w:t>
      </w:r>
    </w:p>
    <w:p w14:paraId="3F382BDB" w14:textId="77777777" w:rsidR="00F477AD" w:rsidRPr="002A35B1" w:rsidRDefault="00F477AD" w:rsidP="00A07753">
      <w:pPr>
        <w:spacing w:line="360" w:lineRule="exact"/>
        <w:ind w:left="720" w:hanging="720"/>
        <w:rPr>
          <w:rFonts w:ascii="Times New Roman" w:hAnsi="Times New Roman"/>
          <w:bCs/>
          <w:color w:val="000000" w:themeColor="text1"/>
          <w:sz w:val="26"/>
          <w:szCs w:val="26"/>
        </w:rPr>
      </w:pPr>
      <w:r w:rsidRPr="00BB6CFB">
        <w:rPr>
          <w:rFonts w:ascii="Times New Roman" w:hAnsi="Times New Roman"/>
          <w:bCs/>
          <w:color w:val="000000" w:themeColor="text1"/>
          <w:sz w:val="26"/>
          <w:szCs w:val="26"/>
        </w:rPr>
        <w:t>Steenkamp, J.</w:t>
      </w:r>
      <w:r>
        <w:rPr>
          <w:rFonts w:ascii="Times New Roman" w:hAnsi="Times New Roman"/>
          <w:bCs/>
          <w:color w:val="000000" w:themeColor="text1"/>
          <w:sz w:val="26"/>
          <w:szCs w:val="26"/>
        </w:rPr>
        <w:t xml:space="preserve"> </w:t>
      </w:r>
      <w:r w:rsidRPr="00BB6CFB">
        <w:rPr>
          <w:rFonts w:ascii="Times New Roman" w:hAnsi="Times New Roman"/>
          <w:bCs/>
          <w:color w:val="000000" w:themeColor="text1"/>
          <w:sz w:val="26"/>
          <w:szCs w:val="26"/>
        </w:rPr>
        <w:t xml:space="preserve">B. E. M., de Jong, M. G., &amp; Baumgartner, H. (2010). Socially desirable response tendencies in survey research. </w:t>
      </w:r>
      <w:r w:rsidRPr="00BB6CFB">
        <w:rPr>
          <w:rFonts w:ascii="Times New Roman" w:hAnsi="Times New Roman"/>
          <w:bCs/>
          <w:i/>
          <w:iCs/>
          <w:color w:val="000000" w:themeColor="text1"/>
          <w:sz w:val="26"/>
          <w:szCs w:val="26"/>
        </w:rPr>
        <w:t>Journal of Marketing Research, 47</w:t>
      </w:r>
      <w:r w:rsidRPr="00BB6CFB">
        <w:rPr>
          <w:rFonts w:ascii="Times New Roman" w:hAnsi="Times New Roman"/>
          <w:bCs/>
          <w:color w:val="000000" w:themeColor="text1"/>
          <w:sz w:val="26"/>
          <w:szCs w:val="26"/>
        </w:rPr>
        <w:t xml:space="preserve">(2), 199-214. </w:t>
      </w:r>
      <w:hyperlink r:id="rId78" w:history="1">
        <w:r w:rsidRPr="002A35B1">
          <w:rPr>
            <w:rStyle w:val="af3"/>
            <w:rFonts w:ascii="Times New Roman" w:hAnsi="Times New Roman"/>
            <w:bCs/>
            <w:color w:val="000000" w:themeColor="text1"/>
            <w:sz w:val="26"/>
            <w:szCs w:val="26"/>
            <w:u w:val="none"/>
          </w:rPr>
          <w:t>https://doi.org/10.1509/jmkr.47.2.199</w:t>
        </w:r>
      </w:hyperlink>
      <w:r w:rsidRPr="002A35B1">
        <w:rPr>
          <w:rFonts w:ascii="Times New Roman" w:hAnsi="Times New Roman"/>
          <w:bCs/>
          <w:color w:val="000000" w:themeColor="text1"/>
          <w:sz w:val="26"/>
          <w:szCs w:val="26"/>
        </w:rPr>
        <w:t xml:space="preserve"> </w:t>
      </w:r>
    </w:p>
    <w:p w14:paraId="68F742E7" w14:textId="77777777" w:rsidR="00F477AD" w:rsidRPr="00BB6CFB"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r w:rsidRPr="00BB6CFB">
        <w:rPr>
          <w:rFonts w:ascii="Times New Roman" w:eastAsia="Times New Roman" w:hAnsi="Times New Roman"/>
          <w:color w:val="000000" w:themeColor="text1"/>
          <w:sz w:val="26"/>
          <w:szCs w:val="26"/>
          <w:shd w:val="clear" w:color="auto" w:fill="FFFFFF"/>
        </w:rPr>
        <w:t xml:space="preserve">Tajfel, H., &amp; Turner, J. C. (1985). The social identity theory of group behavior. In Psychology of Intergroup Relations, eds S. </w:t>
      </w:r>
      <w:proofErr w:type="spellStart"/>
      <w:r w:rsidRPr="00BB6CFB">
        <w:rPr>
          <w:rFonts w:ascii="Times New Roman" w:eastAsia="Times New Roman" w:hAnsi="Times New Roman"/>
          <w:color w:val="000000" w:themeColor="text1"/>
          <w:sz w:val="26"/>
          <w:szCs w:val="26"/>
          <w:shd w:val="clear" w:color="auto" w:fill="FFFFFF"/>
        </w:rPr>
        <w:t>Worchel</w:t>
      </w:r>
      <w:proofErr w:type="spellEnd"/>
      <w:r w:rsidRPr="00BB6CFB">
        <w:rPr>
          <w:rFonts w:ascii="Times New Roman" w:eastAsia="Times New Roman" w:hAnsi="Times New Roman"/>
          <w:color w:val="000000" w:themeColor="text1"/>
          <w:sz w:val="26"/>
          <w:szCs w:val="26"/>
          <w:shd w:val="clear" w:color="auto" w:fill="FFFFFF"/>
        </w:rPr>
        <w:t xml:space="preserve"> and W. G. Austin (Chicago, IL: Nelson-Hall).</w:t>
      </w:r>
    </w:p>
    <w:p w14:paraId="70CE89A8" w14:textId="77777777" w:rsidR="00F477AD" w:rsidRPr="002A35B1" w:rsidRDefault="00F477AD" w:rsidP="00A07753">
      <w:pPr>
        <w:spacing w:line="360" w:lineRule="exact"/>
        <w:ind w:left="720" w:hanging="720"/>
        <w:rPr>
          <w:rFonts w:ascii="Times New Roman" w:hAnsi="Times New Roman"/>
          <w:bCs/>
          <w:color w:val="000000" w:themeColor="text1"/>
          <w:sz w:val="26"/>
          <w:szCs w:val="26"/>
        </w:rPr>
      </w:pPr>
      <w:proofErr w:type="spellStart"/>
      <w:r w:rsidRPr="00BB6CFB">
        <w:rPr>
          <w:rFonts w:ascii="Times New Roman" w:hAnsi="Times New Roman"/>
          <w:bCs/>
          <w:color w:val="000000" w:themeColor="text1"/>
          <w:sz w:val="26"/>
          <w:szCs w:val="26"/>
        </w:rPr>
        <w:t>Tehseen</w:t>
      </w:r>
      <w:proofErr w:type="spellEnd"/>
      <w:r w:rsidRPr="00BB6CFB">
        <w:rPr>
          <w:rFonts w:ascii="Times New Roman" w:hAnsi="Times New Roman"/>
          <w:bCs/>
          <w:color w:val="000000" w:themeColor="text1"/>
          <w:sz w:val="26"/>
          <w:szCs w:val="26"/>
        </w:rPr>
        <w:t xml:space="preserve">, S., </w:t>
      </w:r>
      <w:proofErr w:type="spellStart"/>
      <w:r w:rsidRPr="00BB6CFB">
        <w:rPr>
          <w:rFonts w:ascii="Times New Roman" w:hAnsi="Times New Roman"/>
          <w:bCs/>
          <w:color w:val="000000" w:themeColor="text1"/>
          <w:sz w:val="26"/>
          <w:szCs w:val="26"/>
        </w:rPr>
        <w:t>Ramayah</w:t>
      </w:r>
      <w:proofErr w:type="spellEnd"/>
      <w:r w:rsidRPr="00BB6CFB">
        <w:rPr>
          <w:rFonts w:ascii="Times New Roman" w:hAnsi="Times New Roman"/>
          <w:bCs/>
          <w:color w:val="000000" w:themeColor="text1"/>
          <w:sz w:val="26"/>
          <w:szCs w:val="26"/>
        </w:rPr>
        <w:t xml:space="preserve">, T., &amp; </w:t>
      </w:r>
      <w:proofErr w:type="spellStart"/>
      <w:r w:rsidRPr="00BB6CFB">
        <w:rPr>
          <w:rFonts w:ascii="Times New Roman" w:hAnsi="Times New Roman"/>
          <w:bCs/>
          <w:color w:val="000000" w:themeColor="text1"/>
          <w:sz w:val="26"/>
          <w:szCs w:val="26"/>
        </w:rPr>
        <w:t>Sajilan</w:t>
      </w:r>
      <w:proofErr w:type="spellEnd"/>
      <w:r w:rsidRPr="00BB6CFB">
        <w:rPr>
          <w:rFonts w:ascii="Times New Roman" w:hAnsi="Times New Roman"/>
          <w:bCs/>
          <w:color w:val="000000" w:themeColor="text1"/>
          <w:sz w:val="26"/>
          <w:szCs w:val="26"/>
        </w:rPr>
        <w:t>, S. (2017). Testing and controlling for common method variance: A review of available methods.</w:t>
      </w:r>
      <w:r w:rsidRPr="00BB6CFB">
        <w:rPr>
          <w:rFonts w:ascii="Times New Roman" w:hAnsi="Times New Roman"/>
          <w:bCs/>
          <w:i/>
          <w:iCs/>
          <w:color w:val="000000" w:themeColor="text1"/>
          <w:sz w:val="26"/>
          <w:szCs w:val="26"/>
        </w:rPr>
        <w:t xml:space="preserve"> Journal of Management Sciences, 4</w:t>
      </w:r>
      <w:r w:rsidRPr="00BB6CFB">
        <w:rPr>
          <w:rFonts w:ascii="Times New Roman" w:hAnsi="Times New Roman"/>
          <w:bCs/>
          <w:color w:val="000000" w:themeColor="text1"/>
          <w:sz w:val="26"/>
          <w:szCs w:val="26"/>
        </w:rPr>
        <w:t xml:space="preserve">(2), 142-168. </w:t>
      </w:r>
      <w:hyperlink r:id="rId79" w:history="1">
        <w:r w:rsidRPr="002A35B1">
          <w:rPr>
            <w:rStyle w:val="af3"/>
            <w:rFonts w:ascii="Times New Roman" w:hAnsi="Times New Roman"/>
            <w:bCs/>
            <w:color w:val="000000" w:themeColor="text1"/>
            <w:sz w:val="26"/>
            <w:szCs w:val="26"/>
            <w:u w:val="none"/>
          </w:rPr>
          <w:t>https://doi.org/10.20547/jms.2014.1704202</w:t>
        </w:r>
      </w:hyperlink>
    </w:p>
    <w:p w14:paraId="3E83E7E5" w14:textId="6078475F" w:rsidR="00F477AD" w:rsidRPr="0073421F" w:rsidRDefault="00F477AD" w:rsidP="00A07753">
      <w:pPr>
        <w:spacing w:line="360" w:lineRule="exact"/>
        <w:ind w:left="720" w:hanging="720"/>
        <w:rPr>
          <w:rFonts w:ascii="Times New Roman" w:hAnsi="Times New Roman"/>
          <w:bCs/>
          <w:sz w:val="26"/>
          <w:szCs w:val="26"/>
        </w:rPr>
      </w:pPr>
      <w:r w:rsidRPr="0073421F">
        <w:rPr>
          <w:rFonts w:ascii="Times New Roman" w:hAnsi="Times New Roman" w:cs="Times New Roman"/>
          <w:sz w:val="26"/>
          <w:szCs w:val="26"/>
          <w:shd w:val="clear" w:color="auto" w:fill="FFFFFF"/>
        </w:rPr>
        <w:t>Ujoatuonu, I. V., Apex-</w:t>
      </w:r>
      <w:proofErr w:type="spellStart"/>
      <w:r w:rsidRPr="0073421F">
        <w:rPr>
          <w:rFonts w:ascii="Times New Roman" w:hAnsi="Times New Roman" w:cs="Times New Roman"/>
          <w:sz w:val="26"/>
          <w:szCs w:val="26"/>
          <w:shd w:val="clear" w:color="auto" w:fill="FFFFFF"/>
        </w:rPr>
        <w:t>Apeh</w:t>
      </w:r>
      <w:proofErr w:type="spellEnd"/>
      <w:r w:rsidRPr="0073421F">
        <w:rPr>
          <w:rFonts w:ascii="Times New Roman" w:hAnsi="Times New Roman" w:cs="Times New Roman"/>
          <w:sz w:val="26"/>
          <w:szCs w:val="26"/>
          <w:shd w:val="clear" w:color="auto" w:fill="FFFFFF"/>
        </w:rPr>
        <w:t xml:space="preserve">, C. O., &amp; </w:t>
      </w:r>
      <w:proofErr w:type="spellStart"/>
      <w:r w:rsidRPr="0073421F">
        <w:rPr>
          <w:rFonts w:ascii="Times New Roman" w:hAnsi="Times New Roman" w:cs="Times New Roman"/>
          <w:sz w:val="26"/>
          <w:szCs w:val="26"/>
          <w:shd w:val="clear" w:color="auto" w:fill="FFFFFF"/>
        </w:rPr>
        <w:t>Onu</w:t>
      </w:r>
      <w:proofErr w:type="spellEnd"/>
      <w:r w:rsidRPr="0073421F">
        <w:rPr>
          <w:rFonts w:ascii="Times New Roman" w:hAnsi="Times New Roman" w:cs="Times New Roman"/>
          <w:sz w:val="26"/>
          <w:szCs w:val="26"/>
          <w:shd w:val="clear" w:color="auto" w:fill="FFFFFF"/>
        </w:rPr>
        <w:t>, A. U. (2016). Team psychological safety, spirit at work and organizational commitment among personnel of Enugu Electricity Distribution Company.</w:t>
      </w:r>
      <w:r w:rsidR="00A07753">
        <w:rPr>
          <w:rFonts w:ascii="Times New Roman" w:hAnsi="Times New Roman" w:cs="Times New Roman"/>
          <w:sz w:val="26"/>
          <w:szCs w:val="26"/>
          <w:shd w:val="clear" w:color="auto" w:fill="FFFFFF"/>
        </w:rPr>
        <w:t xml:space="preserve"> </w:t>
      </w:r>
      <w:r w:rsidRPr="0073421F">
        <w:rPr>
          <w:rFonts w:ascii="Times New Roman" w:hAnsi="Times New Roman" w:cs="Times New Roman"/>
          <w:i/>
          <w:iCs/>
          <w:sz w:val="26"/>
          <w:szCs w:val="26"/>
          <w:shd w:val="clear" w:color="auto" w:fill="FFFFFF"/>
        </w:rPr>
        <w:t>Nigerian Journal of Psychological Research</w:t>
      </w:r>
      <w:r w:rsidRPr="0073421F">
        <w:rPr>
          <w:rFonts w:ascii="Times New Roman" w:hAnsi="Times New Roman" w:cs="Times New Roman"/>
          <w:sz w:val="26"/>
          <w:szCs w:val="26"/>
          <w:shd w:val="clear" w:color="auto" w:fill="FFFFFF"/>
        </w:rPr>
        <w:t>,</w:t>
      </w:r>
      <w:r w:rsidR="00A07753">
        <w:rPr>
          <w:rFonts w:ascii="Times New Roman" w:hAnsi="Times New Roman" w:cs="Times New Roman"/>
          <w:sz w:val="26"/>
          <w:szCs w:val="26"/>
          <w:shd w:val="clear" w:color="auto" w:fill="FFFFFF"/>
        </w:rPr>
        <w:t xml:space="preserve"> </w:t>
      </w:r>
      <w:r w:rsidRPr="0073421F">
        <w:rPr>
          <w:rFonts w:ascii="Times New Roman" w:hAnsi="Times New Roman" w:cs="Times New Roman"/>
          <w:i/>
          <w:iCs/>
          <w:sz w:val="26"/>
          <w:szCs w:val="26"/>
          <w:shd w:val="clear" w:color="auto" w:fill="FFFFFF"/>
        </w:rPr>
        <w:t>12</w:t>
      </w:r>
      <w:r w:rsidRPr="0073421F">
        <w:rPr>
          <w:rFonts w:ascii="Times New Roman" w:hAnsi="Times New Roman" w:cs="Times New Roman"/>
          <w:sz w:val="26"/>
          <w:szCs w:val="26"/>
          <w:shd w:val="clear" w:color="auto" w:fill="FFFFFF"/>
        </w:rPr>
        <w:t>(1), 21-25.</w:t>
      </w:r>
    </w:p>
    <w:p w14:paraId="65640B63" w14:textId="77777777" w:rsidR="00F477AD" w:rsidRPr="002A35B1" w:rsidRDefault="00F477AD" w:rsidP="00A07753">
      <w:pPr>
        <w:spacing w:line="360" w:lineRule="exact"/>
        <w:ind w:left="720" w:hanging="720"/>
        <w:rPr>
          <w:rFonts w:ascii="Times New Roman" w:hAnsi="Times New Roman"/>
          <w:color w:val="000000" w:themeColor="text1"/>
          <w:sz w:val="26"/>
          <w:szCs w:val="26"/>
        </w:rPr>
      </w:pPr>
      <w:r w:rsidRPr="00BB6CFB">
        <w:rPr>
          <w:rFonts w:ascii="Times New Roman" w:hAnsi="Times New Roman"/>
          <w:color w:val="000000" w:themeColor="text1"/>
          <w:sz w:val="26"/>
          <w:szCs w:val="26"/>
        </w:rPr>
        <w:t xml:space="preserve">Uzun, T. (2018). A study of correlations between perceived supervisor support, organizational identification, organizational citizenship behavior, and burnout at schools. </w:t>
      </w:r>
      <w:r w:rsidRPr="00BB6CFB">
        <w:rPr>
          <w:rFonts w:ascii="Times New Roman" w:hAnsi="Times New Roman"/>
          <w:i/>
          <w:iCs/>
          <w:color w:val="000000" w:themeColor="text1"/>
          <w:sz w:val="26"/>
          <w:szCs w:val="26"/>
        </w:rPr>
        <w:t>European Journal of Educational Research, 7</w:t>
      </w:r>
      <w:r w:rsidRPr="00BB6CFB">
        <w:rPr>
          <w:rFonts w:ascii="Times New Roman" w:hAnsi="Times New Roman"/>
          <w:color w:val="000000" w:themeColor="text1"/>
          <w:sz w:val="26"/>
          <w:szCs w:val="26"/>
        </w:rPr>
        <w:t xml:space="preserve">(3), 501–511. </w:t>
      </w:r>
      <w:hyperlink r:id="rId80" w:history="1">
        <w:r w:rsidRPr="002A35B1">
          <w:rPr>
            <w:rStyle w:val="af3"/>
            <w:rFonts w:ascii="Times New Roman" w:hAnsi="Times New Roman"/>
            <w:color w:val="000000" w:themeColor="text1"/>
            <w:sz w:val="26"/>
            <w:szCs w:val="26"/>
            <w:u w:val="none"/>
          </w:rPr>
          <w:t>https://doi.org/10.12973/eu-jer.7.3.501</w:t>
        </w:r>
      </w:hyperlink>
    </w:p>
    <w:p w14:paraId="4A15D4F1" w14:textId="77777777" w:rsidR="00F477AD" w:rsidRPr="002A35B1"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proofErr w:type="spellStart"/>
      <w:r w:rsidRPr="00BB6CFB">
        <w:rPr>
          <w:rFonts w:ascii="Times New Roman" w:eastAsia="Times New Roman" w:hAnsi="Times New Roman"/>
          <w:color w:val="000000" w:themeColor="text1"/>
          <w:sz w:val="26"/>
          <w:szCs w:val="26"/>
          <w:shd w:val="clear" w:color="auto" w:fill="FFFFFF"/>
        </w:rPr>
        <w:t>Vadera</w:t>
      </w:r>
      <w:proofErr w:type="spellEnd"/>
      <w:r w:rsidRPr="00BB6CFB">
        <w:rPr>
          <w:rFonts w:ascii="Times New Roman" w:eastAsia="Times New Roman" w:hAnsi="Times New Roman"/>
          <w:color w:val="000000" w:themeColor="text1"/>
          <w:sz w:val="26"/>
          <w:szCs w:val="26"/>
          <w:shd w:val="clear" w:color="auto" w:fill="FFFFFF"/>
        </w:rPr>
        <w:t xml:space="preserve">, A. K., Pratt, M. G., &amp; Mishra, P. (2013). Constructive deviance in organizations: Integrating and moving forward. </w:t>
      </w:r>
      <w:r w:rsidRPr="00BB6CFB">
        <w:rPr>
          <w:rFonts w:ascii="Times New Roman" w:eastAsia="Times New Roman" w:hAnsi="Times New Roman"/>
          <w:i/>
          <w:iCs/>
          <w:color w:val="000000" w:themeColor="text1"/>
          <w:sz w:val="26"/>
          <w:szCs w:val="26"/>
          <w:shd w:val="clear" w:color="auto" w:fill="FFFFFF"/>
        </w:rPr>
        <w:t>Journal of Management, 39</w:t>
      </w:r>
      <w:r w:rsidRPr="00BB6CFB">
        <w:rPr>
          <w:rFonts w:ascii="Times New Roman" w:eastAsia="Times New Roman" w:hAnsi="Times New Roman"/>
          <w:color w:val="000000" w:themeColor="text1"/>
          <w:sz w:val="26"/>
          <w:szCs w:val="26"/>
          <w:shd w:val="clear" w:color="auto" w:fill="FFFFFF"/>
        </w:rPr>
        <w:t xml:space="preserve">(5), 1221–1276. </w:t>
      </w:r>
      <w:hyperlink r:id="rId81" w:history="1">
        <w:r w:rsidRPr="002A35B1">
          <w:rPr>
            <w:rStyle w:val="af3"/>
            <w:rFonts w:ascii="Times New Roman" w:eastAsia="Times New Roman" w:hAnsi="Times New Roman"/>
            <w:color w:val="000000" w:themeColor="text1"/>
            <w:sz w:val="26"/>
            <w:szCs w:val="26"/>
            <w:u w:val="none"/>
            <w:shd w:val="clear" w:color="auto" w:fill="FFFFFF"/>
          </w:rPr>
          <w:t>https://doi.org/10.1177/0149206313475816</w:t>
        </w:r>
      </w:hyperlink>
    </w:p>
    <w:p w14:paraId="429704AE" w14:textId="77777777" w:rsidR="00F477AD" w:rsidRPr="002A35B1" w:rsidRDefault="00F477AD" w:rsidP="00A07753">
      <w:pPr>
        <w:spacing w:line="360" w:lineRule="exact"/>
        <w:ind w:left="720" w:hanging="720"/>
        <w:rPr>
          <w:rStyle w:val="af3"/>
          <w:rFonts w:ascii="Times New Roman" w:hAnsi="Times New Roman"/>
          <w:bCs/>
          <w:color w:val="000000" w:themeColor="text1"/>
          <w:sz w:val="26"/>
          <w:szCs w:val="26"/>
          <w:u w:val="none"/>
        </w:rPr>
      </w:pPr>
      <w:proofErr w:type="spellStart"/>
      <w:r w:rsidRPr="00BB6CFB">
        <w:rPr>
          <w:rFonts w:ascii="Times New Roman" w:hAnsi="Times New Roman"/>
          <w:bCs/>
          <w:color w:val="000000" w:themeColor="text1"/>
          <w:sz w:val="26"/>
          <w:szCs w:val="26"/>
        </w:rPr>
        <w:lastRenderedPageBreak/>
        <w:t>Wanless</w:t>
      </w:r>
      <w:proofErr w:type="spellEnd"/>
      <w:r w:rsidRPr="00BB6CFB">
        <w:rPr>
          <w:rFonts w:ascii="Times New Roman" w:hAnsi="Times New Roman"/>
          <w:bCs/>
          <w:color w:val="000000" w:themeColor="text1"/>
          <w:sz w:val="26"/>
          <w:szCs w:val="26"/>
        </w:rPr>
        <w:t xml:space="preserve">, S. B. (2016). The role of psychological </w:t>
      </w:r>
      <w:r>
        <w:rPr>
          <w:rFonts w:ascii="Times New Roman" w:hAnsi="Times New Roman"/>
          <w:bCs/>
          <w:color w:val="000000" w:themeColor="text1"/>
          <w:sz w:val="26"/>
          <w:szCs w:val="26"/>
        </w:rPr>
        <w:t>s</w:t>
      </w:r>
      <w:r w:rsidRPr="00BB6CFB">
        <w:rPr>
          <w:rFonts w:ascii="Times New Roman" w:hAnsi="Times New Roman"/>
          <w:bCs/>
          <w:color w:val="000000" w:themeColor="text1"/>
          <w:sz w:val="26"/>
          <w:szCs w:val="26"/>
        </w:rPr>
        <w:t xml:space="preserve">afety in human development. </w:t>
      </w:r>
      <w:r w:rsidRPr="00BB6CFB">
        <w:rPr>
          <w:rFonts w:ascii="Times New Roman" w:hAnsi="Times New Roman"/>
          <w:bCs/>
          <w:i/>
          <w:iCs/>
          <w:color w:val="000000" w:themeColor="text1"/>
          <w:sz w:val="26"/>
          <w:szCs w:val="26"/>
        </w:rPr>
        <w:t>Research in Human Development, 13</w:t>
      </w:r>
      <w:r w:rsidRPr="00BB6CFB">
        <w:rPr>
          <w:rFonts w:ascii="Times New Roman" w:hAnsi="Times New Roman"/>
          <w:bCs/>
          <w:color w:val="000000" w:themeColor="text1"/>
          <w:sz w:val="26"/>
          <w:szCs w:val="26"/>
        </w:rPr>
        <w:t xml:space="preserve">(1), 6-14. </w:t>
      </w:r>
      <w:hyperlink r:id="rId82" w:history="1">
        <w:r w:rsidRPr="002A35B1">
          <w:rPr>
            <w:rStyle w:val="af3"/>
            <w:rFonts w:ascii="Times New Roman" w:hAnsi="Times New Roman"/>
            <w:bCs/>
            <w:color w:val="000000" w:themeColor="text1"/>
            <w:sz w:val="26"/>
            <w:szCs w:val="26"/>
            <w:u w:val="none"/>
          </w:rPr>
          <w:t>https://doi.org/10.1080/15427609.2016.1141283</w:t>
        </w:r>
      </w:hyperlink>
    </w:p>
    <w:p w14:paraId="369B6CF7" w14:textId="77777777" w:rsidR="00F477AD" w:rsidRPr="002A35B1" w:rsidRDefault="00F477AD" w:rsidP="00A07753">
      <w:pPr>
        <w:spacing w:line="360" w:lineRule="exact"/>
        <w:ind w:left="720" w:hanging="720"/>
        <w:rPr>
          <w:rFonts w:ascii="Times New Roman" w:eastAsia="Times New Roman" w:hAnsi="Times New Roman"/>
          <w:color w:val="000000" w:themeColor="text1"/>
          <w:sz w:val="26"/>
          <w:szCs w:val="26"/>
          <w:shd w:val="clear" w:color="auto" w:fill="FFFFFF"/>
        </w:rPr>
      </w:pPr>
      <w:proofErr w:type="spellStart"/>
      <w:r w:rsidRPr="00BB6CFB">
        <w:rPr>
          <w:rFonts w:ascii="Times New Roman" w:eastAsia="Times New Roman" w:hAnsi="Times New Roman"/>
          <w:color w:val="000000" w:themeColor="text1"/>
          <w:sz w:val="26"/>
          <w:szCs w:val="26"/>
          <w:shd w:val="clear" w:color="auto" w:fill="FFFFFF"/>
        </w:rPr>
        <w:t>Xenikou</w:t>
      </w:r>
      <w:proofErr w:type="spellEnd"/>
      <w:r w:rsidRPr="00BB6CFB">
        <w:rPr>
          <w:rFonts w:ascii="Times New Roman" w:eastAsia="Times New Roman" w:hAnsi="Times New Roman"/>
          <w:color w:val="000000" w:themeColor="text1"/>
          <w:sz w:val="26"/>
          <w:szCs w:val="26"/>
          <w:shd w:val="clear" w:color="auto" w:fill="FFFFFF"/>
        </w:rPr>
        <w:t xml:space="preserve">, A. (2017). Transformational leadership, transactional contingent reward, and organizational identification: The mediating effect of perceived innovation and goal culture orientations. </w:t>
      </w:r>
      <w:r w:rsidRPr="00BB6CFB">
        <w:rPr>
          <w:rFonts w:ascii="Times New Roman" w:eastAsia="Times New Roman" w:hAnsi="Times New Roman"/>
          <w:i/>
          <w:iCs/>
          <w:color w:val="000000" w:themeColor="text1"/>
          <w:sz w:val="26"/>
          <w:szCs w:val="26"/>
          <w:shd w:val="clear" w:color="auto" w:fill="FFFFFF"/>
        </w:rPr>
        <w:t>Frontiers in Psychology, 8</w:t>
      </w:r>
      <w:r w:rsidRPr="00BB6CFB">
        <w:rPr>
          <w:rFonts w:ascii="Times New Roman" w:eastAsia="Times New Roman" w:hAnsi="Times New Roman"/>
          <w:color w:val="000000" w:themeColor="text1"/>
          <w:sz w:val="26"/>
          <w:szCs w:val="26"/>
          <w:shd w:val="clear" w:color="auto" w:fill="FFFFFF"/>
        </w:rPr>
        <w:t xml:space="preserve">, Article 1754. </w:t>
      </w:r>
      <w:hyperlink r:id="rId83" w:history="1">
        <w:r w:rsidRPr="002A35B1">
          <w:rPr>
            <w:rStyle w:val="af3"/>
            <w:rFonts w:ascii="Times New Roman" w:eastAsia="Times New Roman" w:hAnsi="Times New Roman"/>
            <w:color w:val="000000" w:themeColor="text1"/>
            <w:sz w:val="26"/>
            <w:szCs w:val="26"/>
            <w:u w:val="none"/>
            <w:shd w:val="clear" w:color="auto" w:fill="FFFFFF"/>
          </w:rPr>
          <w:t>https://doi.org/10.3389/fpsyg.2017.01754</w:t>
        </w:r>
      </w:hyperlink>
    </w:p>
    <w:p w14:paraId="03B00CD6" w14:textId="5180428D" w:rsidR="00F477AD" w:rsidRPr="002A35B1" w:rsidRDefault="00F477AD" w:rsidP="00A07753">
      <w:pPr>
        <w:spacing w:line="360" w:lineRule="exact"/>
        <w:ind w:left="720" w:hanging="720"/>
        <w:rPr>
          <w:rFonts w:ascii="Times New Roman" w:eastAsia="Times New Roman" w:hAnsi="Times New Roman"/>
          <w:color w:val="000000" w:themeColor="text1"/>
          <w:sz w:val="26"/>
          <w:szCs w:val="26"/>
        </w:rPr>
      </w:pPr>
      <w:r w:rsidRPr="00BB6CFB">
        <w:rPr>
          <w:rFonts w:ascii="Times New Roman" w:eastAsia="Times New Roman" w:hAnsi="Times New Roman"/>
          <w:color w:val="000000" w:themeColor="text1"/>
          <w:sz w:val="26"/>
          <w:szCs w:val="26"/>
        </w:rPr>
        <w:t>Zhuang, W. L., Chen, K. Y., Chang, C. L., Guan, X., &amp; Huan, T. C. (2020). Effect of hotel employees</w:t>
      </w:r>
      <w:r>
        <w:rPr>
          <w:rFonts w:ascii="Times New Roman" w:eastAsia="Times New Roman" w:hAnsi="Times New Roman"/>
          <w:color w:val="000000" w:themeColor="text1"/>
          <w:sz w:val="26"/>
          <w:szCs w:val="26"/>
        </w:rPr>
        <w:t>’</w:t>
      </w:r>
      <w:r w:rsidRPr="00BB6CFB">
        <w:rPr>
          <w:rFonts w:ascii="Times New Roman" w:eastAsia="Times New Roman" w:hAnsi="Times New Roman"/>
          <w:color w:val="000000" w:themeColor="text1"/>
          <w:sz w:val="26"/>
          <w:szCs w:val="26"/>
        </w:rPr>
        <w:t xml:space="preserve"> workplace friendship on workplace deviance </w:t>
      </w:r>
      <w:r>
        <w:rPr>
          <w:rFonts w:ascii="Times New Roman" w:eastAsia="Times New Roman" w:hAnsi="Times New Roman"/>
          <w:color w:val="000000" w:themeColor="text1"/>
          <w:sz w:val="26"/>
          <w:szCs w:val="26"/>
        </w:rPr>
        <w:t>behavior</w:t>
      </w:r>
      <w:r w:rsidRPr="00BB6CFB">
        <w:rPr>
          <w:rFonts w:ascii="Times New Roman" w:eastAsia="Times New Roman" w:hAnsi="Times New Roman"/>
          <w:color w:val="000000" w:themeColor="text1"/>
          <w:sz w:val="26"/>
          <w:szCs w:val="26"/>
        </w:rPr>
        <w:t xml:space="preserve">: Moderating role of </w:t>
      </w:r>
      <w:r>
        <w:rPr>
          <w:rFonts w:ascii="Times New Roman" w:eastAsia="Times New Roman" w:hAnsi="Times New Roman"/>
          <w:color w:val="000000" w:themeColor="text1"/>
          <w:sz w:val="26"/>
          <w:szCs w:val="26"/>
        </w:rPr>
        <w:t>organization</w:t>
      </w:r>
      <w:r w:rsidRPr="00BB6CFB">
        <w:rPr>
          <w:rFonts w:ascii="Times New Roman" w:eastAsia="Times New Roman" w:hAnsi="Times New Roman"/>
          <w:color w:val="000000" w:themeColor="text1"/>
          <w:sz w:val="26"/>
          <w:szCs w:val="26"/>
        </w:rPr>
        <w:t>al identification.</w:t>
      </w:r>
      <w:r w:rsidR="00424E94">
        <w:rPr>
          <w:rFonts w:ascii="Times New Roman" w:eastAsia="Times New Roman" w:hAnsi="Times New Roman"/>
          <w:color w:val="000000" w:themeColor="text1"/>
          <w:sz w:val="26"/>
          <w:szCs w:val="26"/>
        </w:rPr>
        <w:t xml:space="preserve"> </w:t>
      </w:r>
      <w:r w:rsidRPr="00BB6CFB">
        <w:rPr>
          <w:rFonts w:ascii="Times New Roman" w:eastAsia="Times New Roman" w:hAnsi="Times New Roman"/>
          <w:i/>
          <w:iCs/>
          <w:color w:val="000000" w:themeColor="text1"/>
          <w:sz w:val="26"/>
          <w:szCs w:val="26"/>
        </w:rPr>
        <w:t>International Journal of Hospitality Management, 88</w:t>
      </w:r>
      <w:r w:rsidRPr="00BB6CFB">
        <w:rPr>
          <w:rFonts w:ascii="Times New Roman" w:eastAsia="Times New Roman" w:hAnsi="Times New Roman"/>
          <w:color w:val="000000" w:themeColor="text1"/>
          <w:sz w:val="26"/>
          <w:szCs w:val="26"/>
        </w:rPr>
        <w:t xml:space="preserve">, Article 102531. </w:t>
      </w:r>
      <w:hyperlink r:id="rId84" w:history="1">
        <w:r w:rsidRPr="002A35B1">
          <w:rPr>
            <w:rStyle w:val="af3"/>
            <w:rFonts w:ascii="Times New Roman" w:eastAsia="Times New Roman" w:hAnsi="Times New Roman"/>
            <w:color w:val="000000" w:themeColor="text1"/>
            <w:sz w:val="26"/>
            <w:szCs w:val="26"/>
            <w:u w:val="none"/>
          </w:rPr>
          <w:t>https://doi.org/10.1016/j.ijhm.2020.102531</w:t>
        </w:r>
      </w:hyperlink>
    </w:p>
    <w:p w14:paraId="13E91DB3" w14:textId="01099D97" w:rsidR="00F477AD" w:rsidRPr="002A35B1" w:rsidRDefault="00F477AD" w:rsidP="00A07753">
      <w:pPr>
        <w:spacing w:line="360" w:lineRule="exact"/>
        <w:ind w:left="720" w:hanging="720"/>
        <w:rPr>
          <w:rStyle w:val="af3"/>
          <w:rFonts w:ascii="Times New Roman" w:eastAsia="Times New Roman" w:hAnsi="Times New Roman"/>
          <w:color w:val="000000" w:themeColor="text1"/>
          <w:sz w:val="26"/>
          <w:szCs w:val="26"/>
          <w:u w:val="none"/>
          <w:shd w:val="clear" w:color="auto" w:fill="FFFFFF"/>
        </w:rPr>
      </w:pPr>
      <w:r w:rsidRPr="00BB6CFB">
        <w:rPr>
          <w:rFonts w:ascii="Times New Roman" w:eastAsia="Times New Roman" w:hAnsi="Times New Roman"/>
          <w:color w:val="000000" w:themeColor="text1"/>
          <w:sz w:val="26"/>
          <w:szCs w:val="26"/>
          <w:shd w:val="clear" w:color="auto" w:fill="FFFFFF"/>
        </w:rPr>
        <w:t>Zuber, F. (2015). Spread of unethical behavior in organizations: A dynamic social network perspective.</w:t>
      </w:r>
      <w:r w:rsidR="00A07753">
        <w:rPr>
          <w:rFonts w:ascii="Times New Roman" w:eastAsia="Times New Roman" w:hAnsi="Times New Roman"/>
          <w:color w:val="000000" w:themeColor="text1"/>
          <w:sz w:val="26"/>
          <w:szCs w:val="26"/>
          <w:shd w:val="clear" w:color="auto" w:fill="FFFFFF"/>
        </w:rPr>
        <w:t xml:space="preserve"> </w:t>
      </w:r>
      <w:r w:rsidRPr="00BB6CFB">
        <w:rPr>
          <w:rFonts w:ascii="Times New Roman" w:eastAsia="Times New Roman" w:hAnsi="Times New Roman"/>
          <w:i/>
          <w:iCs/>
          <w:color w:val="000000" w:themeColor="text1"/>
          <w:sz w:val="26"/>
          <w:szCs w:val="26"/>
          <w:shd w:val="clear" w:color="auto" w:fill="FFFFFF"/>
        </w:rPr>
        <w:t>Journal of Business Ethics</w:t>
      </w:r>
      <w:r w:rsidRPr="00BB6CFB">
        <w:rPr>
          <w:rFonts w:ascii="Times New Roman" w:eastAsia="Times New Roman" w:hAnsi="Times New Roman"/>
          <w:color w:val="000000" w:themeColor="text1"/>
          <w:sz w:val="26"/>
          <w:szCs w:val="26"/>
          <w:shd w:val="clear" w:color="auto" w:fill="FFFFFF"/>
        </w:rPr>
        <w:t>, </w:t>
      </w:r>
      <w:r w:rsidRPr="00BB6CFB">
        <w:rPr>
          <w:rFonts w:ascii="Times New Roman" w:eastAsia="Times New Roman" w:hAnsi="Times New Roman"/>
          <w:i/>
          <w:iCs/>
          <w:color w:val="000000" w:themeColor="text1"/>
          <w:sz w:val="26"/>
          <w:szCs w:val="26"/>
          <w:shd w:val="clear" w:color="auto" w:fill="FFFFFF"/>
        </w:rPr>
        <w:t>131</w:t>
      </w:r>
      <w:r w:rsidRPr="00BB6CFB">
        <w:rPr>
          <w:rFonts w:ascii="Times New Roman" w:eastAsia="Times New Roman" w:hAnsi="Times New Roman"/>
          <w:color w:val="000000" w:themeColor="text1"/>
          <w:sz w:val="26"/>
          <w:szCs w:val="26"/>
          <w:shd w:val="clear" w:color="auto" w:fill="FFFFFF"/>
        </w:rPr>
        <w:t xml:space="preserve">(1), 151–172. </w:t>
      </w:r>
      <w:hyperlink r:id="rId85" w:history="1">
        <w:r w:rsidRPr="002A35B1">
          <w:rPr>
            <w:rStyle w:val="af3"/>
            <w:rFonts w:ascii="Times New Roman" w:eastAsia="Times New Roman" w:hAnsi="Times New Roman"/>
            <w:color w:val="000000" w:themeColor="text1"/>
            <w:sz w:val="26"/>
            <w:szCs w:val="26"/>
            <w:u w:val="none"/>
            <w:shd w:val="clear" w:color="auto" w:fill="FFFFFF"/>
          </w:rPr>
          <w:t>https://doi.org/10.1007/s10551-014-2270-0</w:t>
        </w:r>
      </w:hyperlink>
    </w:p>
    <w:p w14:paraId="45B78A42" w14:textId="77777777" w:rsidR="003D0CBE" w:rsidRPr="002A35B1" w:rsidRDefault="003D0CBE" w:rsidP="00A07753">
      <w:pPr>
        <w:spacing w:line="360" w:lineRule="exact"/>
        <w:ind w:left="720" w:hanging="720"/>
        <w:rPr>
          <w:rStyle w:val="af3"/>
          <w:rFonts w:ascii="Times New Roman" w:eastAsia="Times New Roman" w:hAnsi="Times New Roman"/>
          <w:color w:val="000000" w:themeColor="text1"/>
          <w:sz w:val="26"/>
          <w:szCs w:val="26"/>
          <w:u w:val="none"/>
          <w:shd w:val="clear" w:color="auto" w:fill="FFFFFF"/>
        </w:rPr>
      </w:pPr>
    </w:p>
    <w:p w14:paraId="2D3FE43D" w14:textId="03E947E4" w:rsidR="003D0CBE" w:rsidRPr="00562BF5" w:rsidRDefault="003D0CBE" w:rsidP="00600C96">
      <w:pPr>
        <w:spacing w:after="160" w:line="259" w:lineRule="auto"/>
        <w:rPr>
          <w:rFonts w:ascii="Times New Roman" w:hAnsi="Times New Roman" w:cs="Times New Roman"/>
          <w:b/>
          <w:sz w:val="26"/>
          <w:szCs w:val="26"/>
          <w:lang w:val="en-GB"/>
        </w:rPr>
      </w:pPr>
      <w:r w:rsidRPr="00562BF5">
        <w:rPr>
          <w:rFonts w:ascii="Times New Roman" w:hAnsi="Times New Roman" w:cs="Times New Roman"/>
          <w:b/>
          <w:sz w:val="26"/>
          <w:szCs w:val="26"/>
          <w:lang w:val="en-GB"/>
        </w:rPr>
        <w:t>Appendix: Measurement items of the variables</w:t>
      </w:r>
      <w:r>
        <w:rPr>
          <w:rFonts w:ascii="Times New Roman" w:hAnsi="Times New Roman" w:cs="Times New Roman"/>
          <w:b/>
          <w:sz w:val="26"/>
          <w:szCs w:val="26"/>
          <w:lang w:val="en-GB"/>
        </w:rPr>
        <w:t xml:space="preserve"> and their developer(s)</w:t>
      </w:r>
    </w:p>
    <w:tbl>
      <w:tblPr>
        <w:tblW w:w="9378" w:type="dxa"/>
        <w:tblInd w:w="-18" w:type="dxa"/>
        <w:tblBorders>
          <w:top w:val="single" w:sz="12" w:space="0" w:color="808080"/>
          <w:bottom w:val="single" w:sz="12" w:space="0" w:color="808080"/>
        </w:tblBorders>
        <w:tblLayout w:type="fixed"/>
        <w:tblCellMar>
          <w:top w:w="100" w:type="dxa"/>
          <w:left w:w="100" w:type="dxa"/>
          <w:bottom w:w="100" w:type="dxa"/>
          <w:right w:w="100" w:type="dxa"/>
        </w:tblCellMar>
        <w:tblLook w:val="04A0" w:firstRow="1" w:lastRow="0" w:firstColumn="1" w:lastColumn="0" w:noHBand="0" w:noVBand="1"/>
      </w:tblPr>
      <w:tblGrid>
        <w:gridCol w:w="2538"/>
        <w:gridCol w:w="6840"/>
      </w:tblGrid>
      <w:tr w:rsidR="003D0CBE" w:rsidRPr="00562BF5" w14:paraId="65925B14" w14:textId="77777777" w:rsidTr="004B3F4A">
        <w:trPr>
          <w:tblHeader/>
        </w:trPr>
        <w:tc>
          <w:tcPr>
            <w:tcW w:w="2538" w:type="dxa"/>
            <w:tcBorders>
              <w:bottom w:val="single" w:sz="6" w:space="0" w:color="808080"/>
            </w:tcBorders>
            <w:shd w:val="clear" w:color="auto" w:fill="auto"/>
            <w:tcMar>
              <w:top w:w="72" w:type="dxa"/>
              <w:left w:w="72" w:type="dxa"/>
              <w:bottom w:w="72" w:type="dxa"/>
              <w:right w:w="72" w:type="dxa"/>
            </w:tcMar>
          </w:tcPr>
          <w:p w14:paraId="0723D5F9" w14:textId="77777777" w:rsidR="003D0CBE" w:rsidRPr="00562BF5"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Construct</w:t>
            </w:r>
          </w:p>
        </w:tc>
        <w:tc>
          <w:tcPr>
            <w:tcW w:w="6840" w:type="dxa"/>
            <w:tcBorders>
              <w:bottom w:val="single" w:sz="6" w:space="0" w:color="808080"/>
            </w:tcBorders>
            <w:shd w:val="clear" w:color="auto" w:fill="auto"/>
            <w:tcMar>
              <w:top w:w="72" w:type="dxa"/>
              <w:left w:w="72" w:type="dxa"/>
              <w:bottom w:w="72" w:type="dxa"/>
              <w:right w:w="72" w:type="dxa"/>
            </w:tcMar>
          </w:tcPr>
          <w:p w14:paraId="04D474D2" w14:textId="77777777" w:rsidR="003D0CBE" w:rsidRPr="00562BF5"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Measurement items</w:t>
            </w:r>
          </w:p>
        </w:tc>
      </w:tr>
      <w:tr w:rsidR="003D0CBE" w:rsidRPr="00562BF5" w14:paraId="76226B88" w14:textId="77777777" w:rsidTr="004B3F4A">
        <w:trPr>
          <w:trHeight w:val="4818"/>
        </w:trPr>
        <w:tc>
          <w:tcPr>
            <w:tcW w:w="2538" w:type="dxa"/>
            <w:tcBorders>
              <w:top w:val="single" w:sz="6" w:space="0" w:color="808080"/>
              <w:bottom w:val="single" w:sz="4" w:space="0" w:color="auto"/>
            </w:tcBorders>
            <w:shd w:val="clear" w:color="auto" w:fill="auto"/>
            <w:tcMar>
              <w:top w:w="72" w:type="dxa"/>
              <w:left w:w="72" w:type="dxa"/>
              <w:bottom w:w="72" w:type="dxa"/>
              <w:right w:w="72" w:type="dxa"/>
            </w:tcMar>
          </w:tcPr>
          <w:p w14:paraId="3ABCF059" w14:textId="77777777" w:rsidR="003D0CBE" w:rsidRDefault="003D0CBE" w:rsidP="00A07753">
            <w:pPr>
              <w:jc w:val="center"/>
              <w:rPr>
                <w:rFonts w:ascii="Times New Roman" w:hAnsi="Times New Roman"/>
                <w:bCs/>
                <w:sz w:val="20"/>
                <w:szCs w:val="20"/>
              </w:rPr>
            </w:pPr>
          </w:p>
          <w:p w14:paraId="7D5D5740" w14:textId="77777777" w:rsidR="003D0CBE" w:rsidRDefault="003D0CBE" w:rsidP="00A07753">
            <w:pPr>
              <w:jc w:val="center"/>
              <w:rPr>
                <w:rFonts w:ascii="Times New Roman" w:hAnsi="Times New Roman"/>
                <w:bCs/>
                <w:sz w:val="20"/>
                <w:szCs w:val="20"/>
              </w:rPr>
            </w:pPr>
          </w:p>
          <w:p w14:paraId="00E9390D" w14:textId="77777777" w:rsidR="003D0CBE" w:rsidRDefault="003D0CBE" w:rsidP="00A07753">
            <w:pPr>
              <w:jc w:val="center"/>
              <w:rPr>
                <w:rFonts w:ascii="Times New Roman" w:hAnsi="Times New Roman"/>
                <w:bCs/>
                <w:sz w:val="20"/>
                <w:szCs w:val="20"/>
              </w:rPr>
            </w:pPr>
          </w:p>
          <w:p w14:paraId="0E3E5283" w14:textId="77777777" w:rsidR="003D0CBE" w:rsidRDefault="003D0CBE" w:rsidP="00A07753">
            <w:pPr>
              <w:jc w:val="center"/>
              <w:rPr>
                <w:rFonts w:ascii="Times New Roman" w:hAnsi="Times New Roman"/>
                <w:bCs/>
                <w:sz w:val="20"/>
                <w:szCs w:val="20"/>
              </w:rPr>
            </w:pPr>
          </w:p>
          <w:p w14:paraId="07F01435" w14:textId="77777777" w:rsidR="003D0CBE" w:rsidRDefault="003D0CBE" w:rsidP="00A07753">
            <w:pPr>
              <w:jc w:val="center"/>
              <w:rPr>
                <w:rFonts w:ascii="Times New Roman" w:hAnsi="Times New Roman"/>
                <w:bCs/>
                <w:sz w:val="20"/>
                <w:szCs w:val="20"/>
              </w:rPr>
            </w:pPr>
          </w:p>
          <w:p w14:paraId="2043DF1B" w14:textId="77777777" w:rsidR="003D0CBE" w:rsidRDefault="003D0CBE" w:rsidP="00A07753">
            <w:pPr>
              <w:jc w:val="center"/>
              <w:rPr>
                <w:rFonts w:ascii="Times New Roman" w:hAnsi="Times New Roman"/>
                <w:bCs/>
                <w:sz w:val="20"/>
                <w:szCs w:val="20"/>
              </w:rPr>
            </w:pPr>
          </w:p>
          <w:p w14:paraId="66D2C039" w14:textId="77777777" w:rsidR="003D0CBE" w:rsidRDefault="003D0CBE" w:rsidP="00A07753">
            <w:pPr>
              <w:jc w:val="center"/>
              <w:rPr>
                <w:rFonts w:ascii="Times New Roman" w:hAnsi="Times New Roman"/>
                <w:bCs/>
                <w:sz w:val="20"/>
                <w:szCs w:val="20"/>
              </w:rPr>
            </w:pPr>
          </w:p>
          <w:p w14:paraId="3E252FC0" w14:textId="77777777" w:rsidR="003D0CBE" w:rsidRDefault="003D0CBE" w:rsidP="00A07753">
            <w:pPr>
              <w:jc w:val="center"/>
              <w:rPr>
                <w:rFonts w:ascii="Times New Roman" w:hAnsi="Times New Roman"/>
                <w:bCs/>
                <w:sz w:val="20"/>
                <w:szCs w:val="20"/>
              </w:rPr>
            </w:pPr>
          </w:p>
          <w:p w14:paraId="33A59D3C" w14:textId="77777777" w:rsidR="003D0CBE" w:rsidRDefault="003D0CBE" w:rsidP="00A07753">
            <w:pPr>
              <w:jc w:val="center"/>
              <w:rPr>
                <w:rFonts w:ascii="Times New Roman" w:hAnsi="Times New Roman"/>
                <w:bCs/>
                <w:sz w:val="20"/>
                <w:szCs w:val="20"/>
              </w:rPr>
            </w:pPr>
          </w:p>
          <w:p w14:paraId="738DE162" w14:textId="77777777" w:rsidR="003D0CBE" w:rsidRDefault="003D0CBE" w:rsidP="00A07753">
            <w:pPr>
              <w:jc w:val="center"/>
              <w:rPr>
                <w:rFonts w:ascii="Times New Roman" w:hAnsi="Times New Roman"/>
                <w:bCs/>
                <w:sz w:val="20"/>
                <w:szCs w:val="20"/>
              </w:rPr>
            </w:pPr>
            <w:r w:rsidRPr="0038110C">
              <w:rPr>
                <w:rFonts w:ascii="Times New Roman" w:hAnsi="Times New Roman"/>
                <w:bCs/>
                <w:sz w:val="20"/>
                <w:szCs w:val="20"/>
              </w:rPr>
              <w:t>Constructive Deviance</w:t>
            </w:r>
          </w:p>
          <w:p w14:paraId="250C5D98" w14:textId="77777777" w:rsidR="003D0CBE" w:rsidRPr="00F33F35" w:rsidRDefault="003D0CBE" w:rsidP="00A07753">
            <w:pPr>
              <w:jc w:val="center"/>
              <w:rPr>
                <w:rFonts w:ascii="Times New Roman" w:hAnsi="Times New Roman"/>
                <w:bCs/>
                <w:sz w:val="20"/>
                <w:szCs w:val="20"/>
              </w:rPr>
            </w:pPr>
            <w:r>
              <w:rPr>
                <w:rFonts w:ascii="Times New Roman" w:eastAsia="Bookman Old Style" w:hAnsi="Times New Roman"/>
                <w:sz w:val="20"/>
                <w:szCs w:val="20"/>
              </w:rPr>
              <w:t>(Galperin, 2012)</w:t>
            </w:r>
          </w:p>
          <w:p w14:paraId="666F66C2"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5AC618CF"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7CB2B275"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6E753CF8"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22B0E9B6"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7802A914"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191D6CCA"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18E33310"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5F2AB0B2" w14:textId="77777777" w:rsidR="003D0CBE"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p w14:paraId="03C98C3C" w14:textId="77777777" w:rsidR="003D0CBE" w:rsidRPr="00562BF5"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840" w:type="dxa"/>
            <w:tcBorders>
              <w:top w:val="single" w:sz="6" w:space="0" w:color="808080"/>
              <w:bottom w:val="single" w:sz="4" w:space="0" w:color="auto"/>
            </w:tcBorders>
            <w:shd w:val="clear" w:color="auto" w:fill="auto"/>
            <w:tcMar>
              <w:top w:w="72" w:type="dxa"/>
              <w:left w:w="72" w:type="dxa"/>
              <w:bottom w:w="72" w:type="dxa"/>
              <w:right w:w="72" w:type="dxa"/>
            </w:tcMar>
          </w:tcPr>
          <w:p w14:paraId="66159F07" w14:textId="77777777" w:rsidR="003D0CBE" w:rsidRPr="0038110C" w:rsidRDefault="003D0CBE" w:rsidP="00A07753">
            <w:pPr>
              <w:pStyle w:val="EndNoteBibliography"/>
              <w:snapToGrid w:val="0"/>
              <w:spacing w:line="360" w:lineRule="exact"/>
              <w:jc w:val="left"/>
              <w:rPr>
                <w:sz w:val="20"/>
                <w:szCs w:val="20"/>
              </w:rPr>
            </w:pPr>
            <w:r w:rsidRPr="0038110C">
              <w:rPr>
                <w:sz w:val="20"/>
                <w:szCs w:val="20"/>
              </w:rPr>
              <w:t>In your job, you have disobeyed supervisors</w:t>
            </w:r>
            <w:r>
              <w:rPr>
                <w:sz w:val="20"/>
                <w:szCs w:val="20"/>
              </w:rPr>
              <w:t>’</w:t>
            </w:r>
            <w:r w:rsidRPr="0038110C">
              <w:rPr>
                <w:sz w:val="20"/>
                <w:szCs w:val="20"/>
              </w:rPr>
              <w:t xml:space="preserve"> instructions to perform more </w:t>
            </w:r>
            <w:r>
              <w:rPr>
                <w:sz w:val="20"/>
                <w:szCs w:val="20"/>
              </w:rPr>
              <w:t xml:space="preserve">   </w:t>
            </w:r>
            <w:r w:rsidRPr="0038110C">
              <w:rPr>
                <w:sz w:val="20"/>
                <w:szCs w:val="20"/>
              </w:rPr>
              <w:t>efficiently.</w:t>
            </w:r>
          </w:p>
          <w:p w14:paraId="6682C973" w14:textId="77777777" w:rsidR="003D0CBE" w:rsidRPr="0038110C" w:rsidRDefault="003D0CBE" w:rsidP="00A07753">
            <w:pPr>
              <w:pStyle w:val="EndNoteBibliography"/>
              <w:snapToGrid w:val="0"/>
              <w:spacing w:line="360" w:lineRule="exact"/>
              <w:jc w:val="left"/>
              <w:rPr>
                <w:sz w:val="20"/>
                <w:szCs w:val="20"/>
              </w:rPr>
            </w:pPr>
            <w:r w:rsidRPr="0038110C">
              <w:rPr>
                <w:sz w:val="20"/>
                <w:szCs w:val="20"/>
              </w:rPr>
              <w:t>In your job, you have not followed the order of your supervisor in order to improve work procedures.</w:t>
            </w:r>
          </w:p>
          <w:p w14:paraId="42772EEC" w14:textId="77777777" w:rsidR="003D0CBE" w:rsidRPr="0038110C" w:rsidRDefault="003D0CBE" w:rsidP="00A07753">
            <w:pPr>
              <w:pStyle w:val="EndNoteBibliography"/>
              <w:snapToGrid w:val="0"/>
              <w:spacing w:line="360" w:lineRule="exact"/>
              <w:jc w:val="left"/>
              <w:rPr>
                <w:sz w:val="20"/>
                <w:szCs w:val="20"/>
              </w:rPr>
            </w:pPr>
            <w:r w:rsidRPr="0038110C">
              <w:rPr>
                <w:sz w:val="20"/>
                <w:szCs w:val="20"/>
              </w:rPr>
              <w:t>In your job, you have reported a wrong-doing to co-worker to bring about positive organizational change.</w:t>
            </w:r>
          </w:p>
          <w:p w14:paraId="714FEE05" w14:textId="77777777" w:rsidR="003D0CBE" w:rsidRPr="0038110C" w:rsidRDefault="003D0CBE" w:rsidP="00A07753">
            <w:pPr>
              <w:pStyle w:val="EndNoteBibliography"/>
              <w:snapToGrid w:val="0"/>
              <w:spacing w:line="360" w:lineRule="exact"/>
              <w:jc w:val="left"/>
              <w:rPr>
                <w:sz w:val="20"/>
                <w:szCs w:val="20"/>
              </w:rPr>
            </w:pPr>
            <w:r w:rsidRPr="0038110C">
              <w:rPr>
                <w:sz w:val="20"/>
                <w:szCs w:val="20"/>
              </w:rPr>
              <w:t>In your job, you violated organization</w:t>
            </w:r>
            <w:r>
              <w:rPr>
                <w:sz w:val="20"/>
                <w:szCs w:val="20"/>
              </w:rPr>
              <w:t>’</w:t>
            </w:r>
            <w:r w:rsidRPr="0038110C">
              <w:rPr>
                <w:sz w:val="20"/>
                <w:szCs w:val="20"/>
              </w:rPr>
              <w:t>s procedures in order to solve a work-related problem.</w:t>
            </w:r>
          </w:p>
          <w:p w14:paraId="226B314D" w14:textId="77777777" w:rsidR="003D0CBE" w:rsidRPr="0038110C" w:rsidRDefault="003D0CBE" w:rsidP="00A07753">
            <w:pPr>
              <w:pStyle w:val="EndNoteBibliography"/>
              <w:snapToGrid w:val="0"/>
              <w:spacing w:line="360" w:lineRule="exact"/>
              <w:jc w:val="left"/>
              <w:rPr>
                <w:sz w:val="20"/>
                <w:szCs w:val="20"/>
              </w:rPr>
            </w:pPr>
            <w:r w:rsidRPr="0038110C">
              <w:rPr>
                <w:sz w:val="20"/>
                <w:szCs w:val="20"/>
              </w:rPr>
              <w:t>In your job, you have sought to bend or break the rules in order to perform your job.</w:t>
            </w:r>
          </w:p>
          <w:p w14:paraId="054F17A4" w14:textId="77777777" w:rsidR="003D0CBE" w:rsidRPr="0038110C" w:rsidRDefault="003D0CBE" w:rsidP="00A07753">
            <w:pPr>
              <w:pStyle w:val="EndNoteBibliography"/>
              <w:snapToGrid w:val="0"/>
              <w:spacing w:line="360" w:lineRule="exact"/>
              <w:jc w:val="left"/>
              <w:rPr>
                <w:sz w:val="20"/>
                <w:szCs w:val="20"/>
              </w:rPr>
            </w:pPr>
            <w:r w:rsidRPr="0038110C">
              <w:rPr>
                <w:sz w:val="20"/>
                <w:szCs w:val="20"/>
              </w:rPr>
              <w:t>In your job, you have bent a rule to satisfy the need of someone you are rendering a service to on behalf of the organization.</w:t>
            </w:r>
          </w:p>
          <w:p w14:paraId="464A98B0" w14:textId="77777777" w:rsidR="003D0CBE" w:rsidRDefault="003D0CBE" w:rsidP="00A07753">
            <w:pPr>
              <w:pStyle w:val="EndNoteBibliography"/>
              <w:snapToGrid w:val="0"/>
              <w:spacing w:line="360" w:lineRule="exact"/>
              <w:jc w:val="left"/>
              <w:rPr>
                <w:sz w:val="20"/>
                <w:szCs w:val="20"/>
              </w:rPr>
            </w:pPr>
            <w:r w:rsidRPr="0038110C">
              <w:rPr>
                <w:sz w:val="20"/>
                <w:szCs w:val="20"/>
              </w:rPr>
              <w:t xml:space="preserve">In your job, you have departed from dysfunctional organizational policies or </w:t>
            </w:r>
          </w:p>
          <w:p w14:paraId="36D074ED" w14:textId="12B1815C" w:rsidR="003E653F" w:rsidRPr="00EA4DBD" w:rsidRDefault="003D0CBE" w:rsidP="00A07753">
            <w:pPr>
              <w:pStyle w:val="EndNoteBibliography"/>
              <w:snapToGrid w:val="0"/>
              <w:spacing w:line="360" w:lineRule="exact"/>
              <w:jc w:val="left"/>
              <w:rPr>
                <w:sz w:val="20"/>
                <w:szCs w:val="20"/>
              </w:rPr>
            </w:pPr>
            <w:r w:rsidRPr="0038110C">
              <w:rPr>
                <w:sz w:val="20"/>
                <w:szCs w:val="20"/>
              </w:rPr>
              <w:t>procedures in order to solve a problem.</w:t>
            </w:r>
          </w:p>
        </w:tc>
      </w:tr>
      <w:tr w:rsidR="003D0CBE" w:rsidRPr="00562BF5" w14:paraId="35526AC3" w14:textId="77777777" w:rsidTr="004B3F4A">
        <w:tc>
          <w:tcPr>
            <w:tcW w:w="2538" w:type="dxa"/>
            <w:tcBorders>
              <w:top w:val="single" w:sz="4" w:space="0" w:color="auto"/>
              <w:bottom w:val="single" w:sz="4" w:space="0" w:color="auto"/>
            </w:tcBorders>
            <w:shd w:val="clear" w:color="auto" w:fill="auto"/>
            <w:tcMar>
              <w:top w:w="72" w:type="dxa"/>
              <w:left w:w="72" w:type="dxa"/>
              <w:bottom w:w="72" w:type="dxa"/>
              <w:right w:w="72" w:type="dxa"/>
            </w:tcMar>
          </w:tcPr>
          <w:p w14:paraId="21842C88" w14:textId="77777777" w:rsidR="003D0CBE" w:rsidRDefault="003D0CBE" w:rsidP="00A07753">
            <w:pPr>
              <w:jc w:val="center"/>
              <w:rPr>
                <w:rFonts w:ascii="Times New Roman" w:hAnsi="Times New Roman"/>
                <w:sz w:val="20"/>
                <w:szCs w:val="20"/>
              </w:rPr>
            </w:pPr>
          </w:p>
          <w:p w14:paraId="66AD1513" w14:textId="77777777" w:rsidR="003D0CBE" w:rsidRDefault="003D0CBE" w:rsidP="00A07753">
            <w:pPr>
              <w:rPr>
                <w:rFonts w:ascii="Times New Roman" w:hAnsi="Times New Roman"/>
                <w:sz w:val="20"/>
                <w:szCs w:val="20"/>
              </w:rPr>
            </w:pPr>
          </w:p>
          <w:p w14:paraId="190E7889" w14:textId="77777777" w:rsidR="003D0CBE" w:rsidRDefault="003D0CBE" w:rsidP="00A07753">
            <w:pPr>
              <w:rPr>
                <w:rFonts w:ascii="Times New Roman" w:hAnsi="Times New Roman"/>
                <w:sz w:val="20"/>
                <w:szCs w:val="20"/>
              </w:rPr>
            </w:pPr>
          </w:p>
          <w:p w14:paraId="5B32D232" w14:textId="77777777" w:rsidR="003D0CBE" w:rsidRDefault="003D0CBE" w:rsidP="00A07753">
            <w:pPr>
              <w:rPr>
                <w:rFonts w:ascii="Times New Roman" w:hAnsi="Times New Roman"/>
                <w:sz w:val="20"/>
                <w:szCs w:val="20"/>
              </w:rPr>
            </w:pPr>
          </w:p>
          <w:p w14:paraId="47B6AB5E" w14:textId="77777777" w:rsidR="003D0CBE" w:rsidRDefault="003D0CBE" w:rsidP="00A07753">
            <w:pPr>
              <w:jc w:val="center"/>
              <w:rPr>
                <w:rFonts w:ascii="Times New Roman" w:hAnsi="Times New Roman"/>
                <w:sz w:val="20"/>
                <w:szCs w:val="20"/>
              </w:rPr>
            </w:pPr>
            <w:r w:rsidRPr="000530EA">
              <w:rPr>
                <w:rFonts w:ascii="Times New Roman" w:hAnsi="Times New Roman"/>
                <w:sz w:val="20"/>
                <w:szCs w:val="20"/>
              </w:rPr>
              <w:t>Perceived Organizational Support</w:t>
            </w:r>
            <w:r>
              <w:rPr>
                <w:rFonts w:ascii="Times New Roman" w:hAnsi="Times New Roman"/>
                <w:sz w:val="20"/>
                <w:szCs w:val="20"/>
              </w:rPr>
              <w:t xml:space="preserve"> </w:t>
            </w:r>
          </w:p>
          <w:p w14:paraId="45D921DF" w14:textId="77777777" w:rsidR="003D0CBE" w:rsidRPr="000530EA" w:rsidRDefault="003D0CBE" w:rsidP="00A07753">
            <w:pPr>
              <w:jc w:val="center"/>
              <w:rPr>
                <w:rFonts w:ascii="Times New Roman" w:hAnsi="Times New Roman"/>
                <w:sz w:val="20"/>
                <w:szCs w:val="20"/>
              </w:rPr>
            </w:pPr>
            <w:r>
              <w:rPr>
                <w:rFonts w:ascii="Times New Roman" w:eastAsia="Bookman Old Style" w:hAnsi="Times New Roman"/>
                <w:sz w:val="20"/>
                <w:szCs w:val="20"/>
              </w:rPr>
              <w:lastRenderedPageBreak/>
              <w:t>(Eisenberger et al., 1997)</w:t>
            </w:r>
          </w:p>
          <w:p w14:paraId="35F530FE" w14:textId="77777777" w:rsidR="003D0CBE" w:rsidRPr="000530EA" w:rsidRDefault="003D0CBE" w:rsidP="00A07753">
            <w:pPr>
              <w:ind w:firstLine="475"/>
              <w:jc w:val="center"/>
              <w:rPr>
                <w:rFonts w:ascii="Times New Roman" w:hAnsi="Times New Roman"/>
                <w:sz w:val="20"/>
                <w:szCs w:val="20"/>
              </w:rPr>
            </w:pPr>
          </w:p>
          <w:p w14:paraId="1A6556F8" w14:textId="77777777" w:rsidR="003D0CBE" w:rsidRPr="00562BF5"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840" w:type="dxa"/>
            <w:tcBorders>
              <w:top w:val="single" w:sz="4" w:space="0" w:color="auto"/>
              <w:bottom w:val="single" w:sz="4" w:space="0" w:color="auto"/>
            </w:tcBorders>
            <w:shd w:val="clear" w:color="auto" w:fill="auto"/>
            <w:tcMar>
              <w:top w:w="72" w:type="dxa"/>
              <w:left w:w="72" w:type="dxa"/>
              <w:bottom w:w="72" w:type="dxa"/>
              <w:right w:w="72" w:type="dxa"/>
            </w:tcMar>
          </w:tcPr>
          <w:p w14:paraId="3CC621A4" w14:textId="77777777" w:rsidR="003D0CBE" w:rsidRPr="00455F36" w:rsidRDefault="003D0CBE" w:rsidP="00A07753">
            <w:pPr>
              <w:spacing w:line="360" w:lineRule="exact"/>
              <w:jc w:val="both"/>
              <w:rPr>
                <w:rFonts w:ascii="Times New Roman" w:hAnsi="Times New Roman"/>
                <w:sz w:val="20"/>
                <w:szCs w:val="20"/>
              </w:rPr>
            </w:pPr>
            <w:r w:rsidRPr="00455F36">
              <w:rPr>
                <w:rFonts w:ascii="Times New Roman" w:hAnsi="Times New Roman"/>
                <w:sz w:val="20"/>
                <w:szCs w:val="20"/>
              </w:rPr>
              <w:lastRenderedPageBreak/>
              <w:t>My organization cares about my opinions.</w:t>
            </w:r>
          </w:p>
          <w:p w14:paraId="1805573D" w14:textId="77777777" w:rsidR="003D0CBE" w:rsidRPr="00455F36" w:rsidRDefault="003D0CBE" w:rsidP="00A07753">
            <w:pPr>
              <w:spacing w:line="360" w:lineRule="exact"/>
              <w:jc w:val="both"/>
              <w:rPr>
                <w:rFonts w:ascii="Times New Roman" w:hAnsi="Times New Roman"/>
                <w:sz w:val="20"/>
                <w:szCs w:val="20"/>
              </w:rPr>
            </w:pPr>
            <w:r w:rsidRPr="00455F36">
              <w:rPr>
                <w:rFonts w:ascii="Times New Roman" w:hAnsi="Times New Roman"/>
                <w:sz w:val="20"/>
                <w:szCs w:val="20"/>
              </w:rPr>
              <w:t>My organization really cares about my well-being.</w:t>
            </w:r>
          </w:p>
          <w:p w14:paraId="1FF07DA7" w14:textId="77777777" w:rsidR="003D0CBE" w:rsidRPr="00455F36" w:rsidRDefault="003D0CBE" w:rsidP="00A07753">
            <w:pPr>
              <w:spacing w:line="360" w:lineRule="exact"/>
              <w:jc w:val="both"/>
              <w:rPr>
                <w:rFonts w:ascii="Times New Roman" w:hAnsi="Times New Roman"/>
                <w:sz w:val="20"/>
                <w:szCs w:val="20"/>
              </w:rPr>
            </w:pPr>
            <w:r w:rsidRPr="00455F36">
              <w:rPr>
                <w:rFonts w:ascii="Times New Roman" w:hAnsi="Times New Roman"/>
                <w:sz w:val="20"/>
                <w:szCs w:val="20"/>
              </w:rPr>
              <w:t>My organization strongly considers my goals and values.</w:t>
            </w:r>
          </w:p>
          <w:p w14:paraId="681135E0" w14:textId="77777777" w:rsidR="003D0CBE" w:rsidRPr="00455F36" w:rsidRDefault="003D0CBE" w:rsidP="00A07753">
            <w:pPr>
              <w:spacing w:line="360" w:lineRule="exact"/>
              <w:jc w:val="both"/>
              <w:rPr>
                <w:rFonts w:ascii="Times New Roman" w:hAnsi="Times New Roman"/>
                <w:sz w:val="20"/>
                <w:szCs w:val="20"/>
              </w:rPr>
            </w:pPr>
            <w:r w:rsidRPr="00455F36">
              <w:rPr>
                <w:rFonts w:ascii="Times New Roman" w:hAnsi="Times New Roman"/>
                <w:sz w:val="20"/>
                <w:szCs w:val="20"/>
              </w:rPr>
              <w:t>Help is available from my organization when I have a problem.</w:t>
            </w:r>
          </w:p>
          <w:p w14:paraId="774CB3C7" w14:textId="77777777" w:rsidR="003D0CBE" w:rsidRPr="00455F36" w:rsidRDefault="003D0CBE" w:rsidP="00A07753">
            <w:pPr>
              <w:spacing w:line="360" w:lineRule="exact"/>
              <w:jc w:val="both"/>
              <w:rPr>
                <w:rFonts w:ascii="Times New Roman" w:hAnsi="Times New Roman"/>
                <w:sz w:val="20"/>
                <w:szCs w:val="20"/>
              </w:rPr>
            </w:pPr>
            <w:r w:rsidRPr="00455F36">
              <w:rPr>
                <w:rFonts w:ascii="Times New Roman" w:hAnsi="Times New Roman"/>
                <w:sz w:val="20"/>
                <w:szCs w:val="20"/>
              </w:rPr>
              <w:lastRenderedPageBreak/>
              <w:t>My organization would forgive an honest mistake on my part.</w:t>
            </w:r>
          </w:p>
          <w:p w14:paraId="5499DE97" w14:textId="77777777" w:rsidR="003D0CBE" w:rsidRPr="00455F36" w:rsidRDefault="003D0CBE" w:rsidP="00A07753">
            <w:pPr>
              <w:spacing w:line="360" w:lineRule="exact"/>
              <w:jc w:val="both"/>
              <w:rPr>
                <w:rFonts w:ascii="Times New Roman" w:hAnsi="Times New Roman"/>
                <w:sz w:val="20"/>
                <w:szCs w:val="20"/>
              </w:rPr>
            </w:pPr>
            <w:r w:rsidRPr="00455F36">
              <w:rPr>
                <w:rFonts w:ascii="Times New Roman" w:hAnsi="Times New Roman"/>
                <w:sz w:val="20"/>
                <w:szCs w:val="20"/>
              </w:rPr>
              <w:t>If given an opportunity, my organization would take advantage of me (R)</w:t>
            </w:r>
          </w:p>
          <w:p w14:paraId="2DFD2617" w14:textId="77777777" w:rsidR="003D0CBE" w:rsidRPr="00455F36" w:rsidRDefault="003D0CBE" w:rsidP="00A07753">
            <w:pPr>
              <w:spacing w:line="360" w:lineRule="exact"/>
              <w:jc w:val="both"/>
              <w:rPr>
                <w:rFonts w:ascii="Times New Roman" w:hAnsi="Times New Roman"/>
                <w:sz w:val="20"/>
                <w:szCs w:val="20"/>
              </w:rPr>
            </w:pPr>
            <w:r w:rsidRPr="00455F36">
              <w:rPr>
                <w:rFonts w:ascii="Times New Roman" w:hAnsi="Times New Roman"/>
                <w:sz w:val="20"/>
                <w:szCs w:val="20"/>
              </w:rPr>
              <w:t>My organization shows very little concern for me. (R)</w:t>
            </w:r>
          </w:p>
          <w:p w14:paraId="63AB1506" w14:textId="77777777" w:rsidR="003D0CBE" w:rsidRPr="005A59D0" w:rsidRDefault="003D0CBE" w:rsidP="00A07753">
            <w:pPr>
              <w:spacing w:line="360" w:lineRule="exact"/>
              <w:jc w:val="both"/>
              <w:rPr>
                <w:rFonts w:ascii="Times New Roman" w:hAnsi="Times New Roman"/>
                <w:b/>
                <w:sz w:val="20"/>
                <w:szCs w:val="20"/>
              </w:rPr>
            </w:pPr>
            <w:r w:rsidRPr="00455F36">
              <w:rPr>
                <w:rFonts w:ascii="Times New Roman" w:hAnsi="Times New Roman"/>
                <w:sz w:val="20"/>
                <w:szCs w:val="20"/>
              </w:rPr>
              <w:t xml:space="preserve">My organization is willing to help me if I need a special </w:t>
            </w:r>
            <w:r>
              <w:rPr>
                <w:rFonts w:ascii="Times New Roman" w:hAnsi="Times New Roman"/>
                <w:sz w:val="20"/>
                <w:szCs w:val="20"/>
              </w:rPr>
              <w:t>favor</w:t>
            </w:r>
            <w:r w:rsidRPr="00455F36">
              <w:rPr>
                <w:rFonts w:ascii="Times New Roman" w:hAnsi="Times New Roman"/>
                <w:sz w:val="20"/>
                <w:szCs w:val="20"/>
              </w:rPr>
              <w:t>.</w:t>
            </w:r>
          </w:p>
        </w:tc>
      </w:tr>
      <w:tr w:rsidR="003D0CBE" w:rsidRPr="00562BF5" w14:paraId="501F8B1A" w14:textId="77777777" w:rsidTr="004B3F4A">
        <w:tc>
          <w:tcPr>
            <w:tcW w:w="2538" w:type="dxa"/>
            <w:tcBorders>
              <w:top w:val="single" w:sz="4" w:space="0" w:color="auto"/>
            </w:tcBorders>
            <w:shd w:val="clear" w:color="auto" w:fill="auto"/>
            <w:tcMar>
              <w:top w:w="72" w:type="dxa"/>
              <w:left w:w="72" w:type="dxa"/>
              <w:bottom w:w="72" w:type="dxa"/>
              <w:right w:w="72" w:type="dxa"/>
            </w:tcMar>
          </w:tcPr>
          <w:p w14:paraId="35D67DAD" w14:textId="77777777" w:rsidR="003D0CBE" w:rsidRDefault="003D0CBE" w:rsidP="00A07753">
            <w:pPr>
              <w:jc w:val="center"/>
              <w:rPr>
                <w:rFonts w:ascii="Times New Roman" w:hAnsi="Times New Roman"/>
                <w:bCs/>
                <w:sz w:val="20"/>
                <w:szCs w:val="20"/>
              </w:rPr>
            </w:pPr>
          </w:p>
          <w:p w14:paraId="00A03097" w14:textId="77777777" w:rsidR="003D0CBE" w:rsidRDefault="003D0CBE" w:rsidP="00A07753">
            <w:pPr>
              <w:jc w:val="center"/>
              <w:rPr>
                <w:rFonts w:ascii="Times New Roman" w:hAnsi="Times New Roman"/>
                <w:bCs/>
                <w:sz w:val="20"/>
                <w:szCs w:val="20"/>
              </w:rPr>
            </w:pPr>
          </w:p>
          <w:p w14:paraId="1C74C30F" w14:textId="77777777" w:rsidR="003D0CBE" w:rsidRDefault="003D0CBE" w:rsidP="00A07753">
            <w:pPr>
              <w:jc w:val="center"/>
              <w:rPr>
                <w:rFonts w:ascii="Times New Roman" w:hAnsi="Times New Roman"/>
                <w:bCs/>
                <w:sz w:val="20"/>
                <w:szCs w:val="20"/>
              </w:rPr>
            </w:pPr>
          </w:p>
          <w:p w14:paraId="466BE4C0" w14:textId="77777777" w:rsidR="003D0CBE" w:rsidRPr="009F5A24" w:rsidRDefault="003D0CBE" w:rsidP="00A07753">
            <w:pPr>
              <w:jc w:val="center"/>
              <w:rPr>
                <w:rFonts w:ascii="Times New Roman" w:hAnsi="Times New Roman"/>
                <w:bCs/>
                <w:sz w:val="20"/>
                <w:szCs w:val="20"/>
              </w:rPr>
            </w:pPr>
            <w:r>
              <w:rPr>
                <w:rFonts w:ascii="Times New Roman" w:hAnsi="Times New Roman"/>
                <w:bCs/>
                <w:sz w:val="20"/>
                <w:szCs w:val="20"/>
              </w:rPr>
              <w:t>Organizational I</w:t>
            </w:r>
            <w:r w:rsidRPr="009F5A24">
              <w:rPr>
                <w:rFonts w:ascii="Times New Roman" w:hAnsi="Times New Roman"/>
                <w:bCs/>
                <w:sz w:val="20"/>
                <w:szCs w:val="20"/>
              </w:rPr>
              <w:t>dentification</w:t>
            </w:r>
          </w:p>
          <w:p w14:paraId="343377F9" w14:textId="77777777" w:rsidR="003D0CBE" w:rsidRPr="00D329C4" w:rsidRDefault="003D0CBE" w:rsidP="00A07753">
            <w:pPr>
              <w:tabs>
                <w:tab w:val="left" w:pos="201"/>
                <w:tab w:val="center" w:pos="1197"/>
              </w:tabs>
              <w:jc w:val="center"/>
              <w:rPr>
                <w:sz w:val="20"/>
                <w:szCs w:val="20"/>
              </w:rPr>
            </w:pPr>
            <w:r>
              <w:rPr>
                <w:rFonts w:ascii="Times New Roman" w:eastAsia="Bookman Old Style" w:hAnsi="Times New Roman"/>
                <w:sz w:val="20"/>
                <w:szCs w:val="20"/>
              </w:rPr>
              <w:t>(Mael &amp; Ashforth, 1992)</w:t>
            </w:r>
          </w:p>
          <w:p w14:paraId="358E61ED" w14:textId="77777777" w:rsidR="003D0CBE" w:rsidRPr="00562BF5"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840" w:type="dxa"/>
            <w:tcBorders>
              <w:top w:val="single" w:sz="4" w:space="0" w:color="auto"/>
            </w:tcBorders>
            <w:shd w:val="clear" w:color="auto" w:fill="auto"/>
            <w:tcMar>
              <w:top w:w="72" w:type="dxa"/>
              <w:left w:w="72" w:type="dxa"/>
              <w:bottom w:w="72" w:type="dxa"/>
              <w:right w:w="72" w:type="dxa"/>
            </w:tcMar>
          </w:tcPr>
          <w:p w14:paraId="324F8C1A" w14:textId="77777777" w:rsidR="003D0CBE" w:rsidRPr="00E505BF" w:rsidRDefault="003D0CBE" w:rsidP="00A07753">
            <w:pPr>
              <w:spacing w:line="360" w:lineRule="exact"/>
              <w:jc w:val="both"/>
              <w:rPr>
                <w:rFonts w:ascii="Times New Roman" w:hAnsi="Times New Roman"/>
                <w:sz w:val="20"/>
                <w:szCs w:val="20"/>
              </w:rPr>
            </w:pPr>
            <w:r w:rsidRPr="00E505BF">
              <w:rPr>
                <w:rFonts w:ascii="Times New Roman" w:hAnsi="Times New Roman"/>
                <w:sz w:val="20"/>
                <w:szCs w:val="20"/>
              </w:rPr>
              <w:t>When someone criticizes my organization, it feels like a personal insult.</w:t>
            </w:r>
          </w:p>
          <w:p w14:paraId="30BE9478" w14:textId="77777777" w:rsidR="003D0CBE" w:rsidRPr="00E505BF" w:rsidRDefault="003D0CBE" w:rsidP="00A07753">
            <w:pPr>
              <w:spacing w:line="360" w:lineRule="exact"/>
              <w:jc w:val="both"/>
              <w:rPr>
                <w:rFonts w:ascii="Times New Roman" w:hAnsi="Times New Roman"/>
                <w:sz w:val="20"/>
                <w:szCs w:val="20"/>
              </w:rPr>
            </w:pPr>
            <w:r w:rsidRPr="00E505BF">
              <w:rPr>
                <w:rFonts w:ascii="Times New Roman" w:hAnsi="Times New Roman"/>
                <w:sz w:val="20"/>
                <w:szCs w:val="20"/>
              </w:rPr>
              <w:t>I am very interested in what other people think about my organization.</w:t>
            </w:r>
          </w:p>
          <w:p w14:paraId="1A527CF6" w14:textId="77777777" w:rsidR="003D0CBE" w:rsidRPr="00E505BF" w:rsidRDefault="003D0CBE" w:rsidP="00A07753">
            <w:pPr>
              <w:spacing w:line="360" w:lineRule="exact"/>
              <w:jc w:val="both"/>
              <w:rPr>
                <w:rFonts w:ascii="Times New Roman" w:hAnsi="Times New Roman"/>
                <w:sz w:val="20"/>
                <w:szCs w:val="20"/>
              </w:rPr>
            </w:pPr>
            <w:r w:rsidRPr="00E505BF">
              <w:rPr>
                <w:rFonts w:ascii="Times New Roman" w:hAnsi="Times New Roman"/>
                <w:sz w:val="20"/>
                <w:szCs w:val="20"/>
              </w:rPr>
              <w:t xml:space="preserve">When I talk about my organization, I usually say </w:t>
            </w:r>
            <w:r>
              <w:rPr>
                <w:rFonts w:ascii="Times New Roman" w:hAnsi="Times New Roman"/>
                <w:sz w:val="20"/>
                <w:szCs w:val="20"/>
              </w:rPr>
              <w:t>‘</w:t>
            </w:r>
            <w:r w:rsidRPr="00E505BF">
              <w:rPr>
                <w:rFonts w:ascii="Times New Roman" w:hAnsi="Times New Roman"/>
                <w:sz w:val="20"/>
                <w:szCs w:val="20"/>
              </w:rPr>
              <w:t>we</w:t>
            </w:r>
            <w:r>
              <w:rPr>
                <w:rFonts w:ascii="Times New Roman" w:hAnsi="Times New Roman"/>
                <w:sz w:val="20"/>
                <w:szCs w:val="20"/>
              </w:rPr>
              <w:t>’</w:t>
            </w:r>
            <w:r w:rsidRPr="00E505BF">
              <w:rPr>
                <w:rFonts w:ascii="Times New Roman" w:hAnsi="Times New Roman"/>
                <w:sz w:val="20"/>
                <w:szCs w:val="20"/>
              </w:rPr>
              <w:t xml:space="preserve"> rather than </w:t>
            </w:r>
            <w:r>
              <w:rPr>
                <w:rFonts w:ascii="Times New Roman" w:hAnsi="Times New Roman"/>
                <w:sz w:val="20"/>
                <w:szCs w:val="20"/>
              </w:rPr>
              <w:t>‘</w:t>
            </w:r>
            <w:r w:rsidRPr="00E505BF">
              <w:rPr>
                <w:rFonts w:ascii="Times New Roman" w:hAnsi="Times New Roman"/>
                <w:sz w:val="20"/>
                <w:szCs w:val="20"/>
              </w:rPr>
              <w:t>they</w:t>
            </w:r>
            <w:r>
              <w:rPr>
                <w:rFonts w:ascii="Times New Roman" w:hAnsi="Times New Roman"/>
                <w:sz w:val="20"/>
                <w:szCs w:val="20"/>
              </w:rPr>
              <w:t>’</w:t>
            </w:r>
            <w:r w:rsidRPr="00E505BF">
              <w:rPr>
                <w:rFonts w:ascii="Times New Roman" w:hAnsi="Times New Roman"/>
                <w:sz w:val="20"/>
                <w:szCs w:val="20"/>
              </w:rPr>
              <w:t>.</w:t>
            </w:r>
          </w:p>
          <w:p w14:paraId="6990BA23" w14:textId="77777777" w:rsidR="003D0CBE" w:rsidRPr="00E505BF" w:rsidRDefault="003D0CBE" w:rsidP="00A07753">
            <w:pPr>
              <w:spacing w:line="360" w:lineRule="exact"/>
              <w:jc w:val="both"/>
              <w:rPr>
                <w:rFonts w:ascii="Times New Roman" w:hAnsi="Times New Roman"/>
                <w:sz w:val="20"/>
                <w:szCs w:val="20"/>
              </w:rPr>
            </w:pPr>
            <w:r w:rsidRPr="00E505BF">
              <w:rPr>
                <w:rFonts w:ascii="Times New Roman" w:hAnsi="Times New Roman"/>
                <w:sz w:val="20"/>
                <w:szCs w:val="20"/>
              </w:rPr>
              <w:t>My organization</w:t>
            </w:r>
            <w:r>
              <w:rPr>
                <w:rFonts w:ascii="Times New Roman" w:hAnsi="Times New Roman"/>
                <w:sz w:val="20"/>
                <w:szCs w:val="20"/>
              </w:rPr>
              <w:t>’</w:t>
            </w:r>
            <w:r w:rsidRPr="00E505BF">
              <w:rPr>
                <w:rFonts w:ascii="Times New Roman" w:hAnsi="Times New Roman"/>
                <w:sz w:val="20"/>
                <w:szCs w:val="20"/>
              </w:rPr>
              <w:t>s successes are my successes.</w:t>
            </w:r>
          </w:p>
          <w:p w14:paraId="7041C992" w14:textId="77777777" w:rsidR="003D0CBE" w:rsidRPr="00E505BF" w:rsidRDefault="003D0CBE" w:rsidP="00A07753">
            <w:pPr>
              <w:spacing w:line="360" w:lineRule="exact"/>
              <w:jc w:val="both"/>
              <w:rPr>
                <w:rFonts w:ascii="Times New Roman" w:hAnsi="Times New Roman"/>
                <w:sz w:val="20"/>
                <w:szCs w:val="20"/>
              </w:rPr>
            </w:pPr>
            <w:r w:rsidRPr="00E505BF">
              <w:rPr>
                <w:rFonts w:ascii="Times New Roman" w:hAnsi="Times New Roman"/>
                <w:sz w:val="20"/>
                <w:szCs w:val="20"/>
              </w:rPr>
              <w:t>When someone praises my organization, it feels like a personal compliment.</w:t>
            </w:r>
          </w:p>
          <w:p w14:paraId="26DEE5B8" w14:textId="77777777" w:rsidR="003D0CBE" w:rsidRPr="000D7105" w:rsidRDefault="003D0CBE" w:rsidP="00A07753">
            <w:pPr>
              <w:spacing w:line="360" w:lineRule="exact"/>
              <w:jc w:val="both"/>
              <w:rPr>
                <w:rFonts w:ascii="Times New Roman" w:eastAsia="Times New Roman" w:hAnsi="Times New Roman"/>
                <w:color w:val="000000" w:themeColor="text1"/>
                <w:sz w:val="20"/>
                <w:szCs w:val="20"/>
                <w:shd w:val="clear" w:color="auto" w:fill="FFFFFF"/>
              </w:rPr>
            </w:pPr>
            <w:r w:rsidRPr="00E505BF">
              <w:rPr>
                <w:rFonts w:ascii="Times New Roman" w:hAnsi="Times New Roman"/>
                <w:sz w:val="20"/>
                <w:szCs w:val="20"/>
              </w:rPr>
              <w:t>If a story in the media criticizes my organization, I would feel embarrassed.</w:t>
            </w:r>
          </w:p>
        </w:tc>
      </w:tr>
      <w:tr w:rsidR="003D0CBE" w:rsidRPr="00562BF5" w14:paraId="372D3B4D" w14:textId="77777777" w:rsidTr="004B3F4A">
        <w:trPr>
          <w:trHeight w:val="20"/>
        </w:trPr>
        <w:tc>
          <w:tcPr>
            <w:tcW w:w="2538" w:type="dxa"/>
            <w:tcBorders>
              <w:top w:val="single" w:sz="4" w:space="0" w:color="auto"/>
            </w:tcBorders>
            <w:shd w:val="clear" w:color="auto" w:fill="auto"/>
            <w:tcMar>
              <w:top w:w="72" w:type="dxa"/>
              <w:left w:w="72" w:type="dxa"/>
              <w:bottom w:w="72" w:type="dxa"/>
              <w:right w:w="72" w:type="dxa"/>
            </w:tcMar>
          </w:tcPr>
          <w:p w14:paraId="65283451" w14:textId="77777777" w:rsidR="003D0CBE" w:rsidRDefault="003D0CBE" w:rsidP="00A07753">
            <w:pPr>
              <w:jc w:val="center"/>
              <w:rPr>
                <w:rFonts w:ascii="Times New Roman" w:hAnsi="Times New Roman"/>
                <w:bCs/>
                <w:sz w:val="20"/>
                <w:szCs w:val="20"/>
              </w:rPr>
            </w:pPr>
          </w:p>
          <w:p w14:paraId="526BF964" w14:textId="77777777" w:rsidR="003D0CBE" w:rsidRDefault="003D0CBE" w:rsidP="00A07753">
            <w:pPr>
              <w:jc w:val="center"/>
              <w:rPr>
                <w:rFonts w:ascii="Times New Roman" w:hAnsi="Times New Roman"/>
                <w:bCs/>
                <w:sz w:val="20"/>
                <w:szCs w:val="20"/>
              </w:rPr>
            </w:pPr>
          </w:p>
          <w:p w14:paraId="134B55BC" w14:textId="77777777" w:rsidR="003D0CBE" w:rsidRDefault="003D0CBE" w:rsidP="00A07753">
            <w:pPr>
              <w:jc w:val="center"/>
              <w:rPr>
                <w:rFonts w:ascii="Times New Roman" w:hAnsi="Times New Roman"/>
                <w:bCs/>
                <w:sz w:val="20"/>
                <w:szCs w:val="20"/>
              </w:rPr>
            </w:pPr>
          </w:p>
          <w:p w14:paraId="4C24D00F" w14:textId="77777777" w:rsidR="003D0CBE" w:rsidRPr="00AA15EF" w:rsidRDefault="003D0CBE" w:rsidP="00A07753">
            <w:pPr>
              <w:jc w:val="center"/>
              <w:rPr>
                <w:rFonts w:ascii="Times New Roman" w:hAnsi="Times New Roman"/>
                <w:bCs/>
                <w:sz w:val="20"/>
                <w:szCs w:val="20"/>
              </w:rPr>
            </w:pPr>
            <w:r w:rsidRPr="00AA15EF">
              <w:rPr>
                <w:rFonts w:ascii="Times New Roman" w:hAnsi="Times New Roman"/>
                <w:bCs/>
                <w:sz w:val="20"/>
                <w:szCs w:val="20"/>
              </w:rPr>
              <w:t>Psychological Safety</w:t>
            </w:r>
          </w:p>
          <w:p w14:paraId="3B4EA338" w14:textId="77777777" w:rsidR="003D0CBE" w:rsidRPr="00AA15EF" w:rsidRDefault="003D0CBE" w:rsidP="00A07753">
            <w:pPr>
              <w:jc w:val="center"/>
              <w:rPr>
                <w:rFonts w:ascii="Times New Roman" w:hAnsi="Times New Roman"/>
                <w:bCs/>
                <w:sz w:val="20"/>
                <w:szCs w:val="20"/>
              </w:rPr>
            </w:pPr>
            <w:r>
              <w:rPr>
                <w:rFonts w:ascii="Times New Roman" w:hAnsi="Times New Roman"/>
                <w:sz w:val="20"/>
                <w:szCs w:val="20"/>
              </w:rPr>
              <w:t xml:space="preserve">(Edmondson, </w:t>
            </w:r>
            <w:r w:rsidRPr="00AA15EF">
              <w:rPr>
                <w:rFonts w:ascii="Times New Roman" w:hAnsi="Times New Roman"/>
                <w:sz w:val="20"/>
                <w:szCs w:val="20"/>
              </w:rPr>
              <w:t>1999)</w:t>
            </w:r>
          </w:p>
          <w:p w14:paraId="52D87807" w14:textId="77777777" w:rsidR="003D0CBE" w:rsidRPr="00562BF5"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840" w:type="dxa"/>
            <w:tcBorders>
              <w:top w:val="single" w:sz="4" w:space="0" w:color="auto"/>
            </w:tcBorders>
            <w:shd w:val="clear" w:color="auto" w:fill="auto"/>
            <w:tcMar>
              <w:top w:w="72" w:type="dxa"/>
              <w:left w:w="72" w:type="dxa"/>
              <w:bottom w:w="72" w:type="dxa"/>
              <w:right w:w="72" w:type="dxa"/>
            </w:tcMar>
          </w:tcPr>
          <w:p w14:paraId="558198D5" w14:textId="77777777" w:rsidR="003D0CBE" w:rsidRPr="00770985" w:rsidRDefault="003D0CBE" w:rsidP="00A07753">
            <w:pPr>
              <w:spacing w:line="360" w:lineRule="exact"/>
              <w:jc w:val="both"/>
              <w:rPr>
                <w:rFonts w:ascii="Times New Roman" w:hAnsi="Times New Roman"/>
                <w:sz w:val="20"/>
                <w:szCs w:val="20"/>
              </w:rPr>
            </w:pPr>
            <w:r w:rsidRPr="00770985">
              <w:rPr>
                <w:rFonts w:ascii="Times New Roman" w:hAnsi="Times New Roman"/>
                <w:sz w:val="20"/>
                <w:szCs w:val="20"/>
              </w:rPr>
              <w:t>In my organization, if you make a mistake, it is usually held against you. (R)</w:t>
            </w:r>
          </w:p>
          <w:p w14:paraId="67D0F99F" w14:textId="77777777" w:rsidR="003D0CBE" w:rsidRPr="00770985" w:rsidRDefault="003D0CBE" w:rsidP="00A07753">
            <w:pPr>
              <w:spacing w:line="360" w:lineRule="exact"/>
              <w:jc w:val="both"/>
              <w:rPr>
                <w:rFonts w:ascii="Times New Roman" w:hAnsi="Times New Roman"/>
                <w:sz w:val="20"/>
                <w:szCs w:val="20"/>
              </w:rPr>
            </w:pPr>
            <w:r w:rsidRPr="00770985">
              <w:rPr>
                <w:rFonts w:ascii="Times New Roman" w:hAnsi="Times New Roman"/>
                <w:sz w:val="20"/>
                <w:szCs w:val="20"/>
              </w:rPr>
              <w:t>Members of my organization are able to bring up problems and tough issues.</w:t>
            </w:r>
          </w:p>
          <w:p w14:paraId="57052539" w14:textId="77777777" w:rsidR="003D0CBE" w:rsidRPr="00770985" w:rsidRDefault="003D0CBE" w:rsidP="00A07753">
            <w:pPr>
              <w:spacing w:line="360" w:lineRule="exact"/>
              <w:jc w:val="both"/>
              <w:rPr>
                <w:rFonts w:ascii="Times New Roman" w:eastAsia="SimSun" w:hAnsi="Times New Roman"/>
                <w:sz w:val="20"/>
                <w:szCs w:val="20"/>
              </w:rPr>
            </w:pPr>
            <w:r w:rsidRPr="00770985">
              <w:rPr>
                <w:rFonts w:ascii="Times New Roman" w:hAnsi="Times New Roman"/>
                <w:sz w:val="20"/>
                <w:szCs w:val="20"/>
              </w:rPr>
              <w:t>People in my organization reject others for being different. (R)</w:t>
            </w:r>
          </w:p>
          <w:p w14:paraId="7B71DB16" w14:textId="77777777" w:rsidR="003D0CBE" w:rsidRPr="00770985" w:rsidRDefault="003D0CBE" w:rsidP="00A07753">
            <w:pPr>
              <w:spacing w:line="360" w:lineRule="exact"/>
              <w:jc w:val="both"/>
              <w:rPr>
                <w:rFonts w:ascii="Times New Roman" w:hAnsi="Times New Roman"/>
                <w:sz w:val="20"/>
                <w:szCs w:val="20"/>
              </w:rPr>
            </w:pPr>
            <w:r w:rsidRPr="00770985">
              <w:rPr>
                <w:rFonts w:ascii="Times New Roman" w:hAnsi="Times New Roman"/>
                <w:sz w:val="20"/>
                <w:szCs w:val="20"/>
              </w:rPr>
              <w:t>It is safe to take risks in my organization.</w:t>
            </w:r>
          </w:p>
          <w:p w14:paraId="59EEE3F6" w14:textId="77777777" w:rsidR="003D0CBE" w:rsidRPr="00770985" w:rsidRDefault="003D0CBE" w:rsidP="00A07753">
            <w:pPr>
              <w:spacing w:line="360" w:lineRule="exact"/>
              <w:jc w:val="both"/>
              <w:rPr>
                <w:rFonts w:ascii="Times New Roman" w:hAnsi="Times New Roman"/>
                <w:sz w:val="20"/>
                <w:szCs w:val="20"/>
              </w:rPr>
            </w:pPr>
            <w:r w:rsidRPr="00770985">
              <w:rPr>
                <w:rFonts w:ascii="Times New Roman" w:hAnsi="Times New Roman"/>
                <w:sz w:val="20"/>
                <w:szCs w:val="20"/>
              </w:rPr>
              <w:t>It is difficult to ask other members of my organization for help. (R)</w:t>
            </w:r>
          </w:p>
          <w:p w14:paraId="3CAC2FB5" w14:textId="77777777" w:rsidR="003D0CBE" w:rsidRPr="00770985" w:rsidRDefault="003D0CBE" w:rsidP="00A07753">
            <w:pPr>
              <w:spacing w:line="360" w:lineRule="exact"/>
              <w:jc w:val="both"/>
              <w:rPr>
                <w:rFonts w:ascii="Times New Roman" w:hAnsi="Times New Roman"/>
                <w:sz w:val="20"/>
                <w:szCs w:val="20"/>
              </w:rPr>
            </w:pPr>
            <w:r w:rsidRPr="00770985">
              <w:rPr>
                <w:rFonts w:ascii="Times New Roman" w:hAnsi="Times New Roman"/>
                <w:sz w:val="20"/>
                <w:szCs w:val="20"/>
              </w:rPr>
              <w:t>No one in my organization would deliberately act in a way that undermines my efforts.</w:t>
            </w:r>
          </w:p>
          <w:p w14:paraId="34AEF657" w14:textId="77777777" w:rsidR="003D0CBE" w:rsidRPr="00F414AD" w:rsidRDefault="003D0CBE" w:rsidP="00A07753">
            <w:pPr>
              <w:spacing w:line="360" w:lineRule="exact"/>
              <w:jc w:val="both"/>
              <w:rPr>
                <w:rFonts w:ascii="Times New Roman" w:eastAsia="Times New Roman" w:hAnsi="Times New Roman"/>
                <w:color w:val="000000" w:themeColor="text1"/>
                <w:sz w:val="20"/>
                <w:szCs w:val="20"/>
                <w:shd w:val="clear" w:color="auto" w:fill="FFFFFF"/>
              </w:rPr>
            </w:pPr>
            <w:r w:rsidRPr="00770985">
              <w:rPr>
                <w:rFonts w:ascii="Times New Roman" w:hAnsi="Times New Roman"/>
                <w:sz w:val="20"/>
                <w:szCs w:val="20"/>
              </w:rPr>
              <w:t>In my organization, my unique skills and talents are valued and utilized</w:t>
            </w:r>
            <w:r>
              <w:rPr>
                <w:rFonts w:ascii="Times New Roman" w:hAnsi="Times New Roman"/>
                <w:sz w:val="20"/>
                <w:szCs w:val="20"/>
              </w:rPr>
              <w:t>.</w:t>
            </w:r>
          </w:p>
        </w:tc>
      </w:tr>
    </w:tbl>
    <w:p w14:paraId="5905C31E" w14:textId="23621A99" w:rsidR="00A07753" w:rsidRDefault="00EA4DBD" w:rsidP="00D10666">
      <w:pPr>
        <w:shd w:val="clear" w:color="auto" w:fill="FFFFFF"/>
        <w:spacing w:line="360" w:lineRule="atLeast"/>
        <w:jc w:val="both"/>
        <w:rPr>
          <w:rFonts w:ascii="Times New Roman" w:eastAsia="Malgun Gothic" w:hAnsi="Times New Roman" w:cs="Times New Roman"/>
          <w:color w:val="000000"/>
          <w:shd w:val="clear" w:color="auto" w:fill="FFFFFF"/>
        </w:rPr>
      </w:pPr>
      <w:r w:rsidRPr="00EA4DBD">
        <w:rPr>
          <w:rFonts w:ascii="Times New Roman" w:eastAsia="Malgun Gothic" w:hAnsi="Times New Roman" w:cs="Times New Roman"/>
          <w:i/>
          <w:color w:val="000000"/>
          <w:shd w:val="clear" w:color="auto" w:fill="FFFFFF"/>
        </w:rPr>
        <w:t>Note.</w:t>
      </w:r>
      <w:r>
        <w:rPr>
          <w:rFonts w:ascii="Times New Roman" w:eastAsia="Malgun Gothic" w:hAnsi="Times New Roman" w:cs="Times New Roman"/>
          <w:i/>
          <w:color w:val="000000"/>
          <w:shd w:val="clear" w:color="auto" w:fill="FFFFFF"/>
        </w:rPr>
        <w:t xml:space="preserve"> </w:t>
      </w:r>
      <w:r w:rsidR="00D353E6" w:rsidRPr="00D353E6">
        <w:rPr>
          <w:rFonts w:ascii="Times New Roman" w:eastAsia="Malgun Gothic" w:hAnsi="Times New Roman" w:cs="Times New Roman"/>
          <w:color w:val="000000"/>
          <w:shd w:val="clear" w:color="auto" w:fill="FFFFFF"/>
        </w:rPr>
        <w:t>(</w:t>
      </w:r>
      <w:r w:rsidRPr="00EA4DBD">
        <w:rPr>
          <w:rFonts w:ascii="Times New Roman" w:eastAsia="Malgun Gothic" w:hAnsi="Times New Roman" w:cs="Times New Roman"/>
          <w:color w:val="000000"/>
          <w:shd w:val="clear" w:color="auto" w:fill="FFFFFF"/>
        </w:rPr>
        <w:t>R</w:t>
      </w:r>
      <w:r w:rsidR="00D353E6">
        <w:rPr>
          <w:rFonts w:ascii="Times New Roman" w:eastAsia="Malgun Gothic" w:hAnsi="Times New Roman" w:cs="Times New Roman"/>
          <w:color w:val="000000"/>
          <w:shd w:val="clear" w:color="auto" w:fill="FFFFFF"/>
        </w:rPr>
        <w:t>) indicates</w:t>
      </w:r>
      <w:r w:rsidRPr="00EA4DBD">
        <w:rPr>
          <w:rFonts w:ascii="Times New Roman" w:eastAsia="Malgun Gothic" w:hAnsi="Times New Roman" w:cs="Times New Roman"/>
          <w:color w:val="000000"/>
          <w:shd w:val="clear" w:color="auto" w:fill="FFFFFF"/>
        </w:rPr>
        <w:t xml:space="preserve"> </w:t>
      </w:r>
      <w:r w:rsidR="00D353E6">
        <w:rPr>
          <w:rFonts w:ascii="Times New Roman" w:eastAsia="Malgun Gothic" w:hAnsi="Times New Roman" w:cs="Times New Roman"/>
          <w:color w:val="000000"/>
          <w:shd w:val="clear" w:color="auto" w:fill="FFFFFF"/>
        </w:rPr>
        <w:t>r</w:t>
      </w:r>
      <w:r w:rsidRPr="00EA4DBD">
        <w:rPr>
          <w:rFonts w:ascii="Times New Roman" w:eastAsia="Malgun Gothic" w:hAnsi="Times New Roman" w:cs="Times New Roman"/>
          <w:color w:val="000000"/>
          <w:shd w:val="clear" w:color="auto" w:fill="FFFFFF"/>
        </w:rPr>
        <w:t>everse</w:t>
      </w:r>
      <w:r w:rsidR="00D353E6">
        <w:rPr>
          <w:rFonts w:ascii="Times New Roman" w:eastAsia="Malgun Gothic" w:hAnsi="Times New Roman" w:cs="Times New Roman"/>
          <w:color w:val="000000"/>
          <w:shd w:val="clear" w:color="auto" w:fill="FFFFFF"/>
        </w:rPr>
        <w:t>-</w:t>
      </w:r>
      <w:r w:rsidRPr="00EA4DBD">
        <w:rPr>
          <w:rFonts w:ascii="Times New Roman" w:eastAsia="Malgun Gothic" w:hAnsi="Times New Roman" w:cs="Times New Roman"/>
          <w:color w:val="000000"/>
          <w:shd w:val="clear" w:color="auto" w:fill="FFFFFF"/>
        </w:rPr>
        <w:t>coded items</w:t>
      </w:r>
    </w:p>
    <w:p w14:paraId="17A7D4FA" w14:textId="77777777" w:rsidR="00EA4DBD" w:rsidRPr="00EA4DBD" w:rsidRDefault="00EA4DBD" w:rsidP="00D10666">
      <w:pPr>
        <w:shd w:val="clear" w:color="auto" w:fill="FFFFFF"/>
        <w:spacing w:line="360" w:lineRule="atLeast"/>
        <w:jc w:val="both"/>
        <w:rPr>
          <w:rFonts w:ascii="Times New Roman" w:eastAsia="Malgun Gothic" w:hAnsi="Times New Roman" w:cs="Times New Roman"/>
          <w:color w:val="000000"/>
          <w:shd w:val="clear" w:color="auto" w:fill="FFFFFF"/>
        </w:rPr>
      </w:pPr>
    </w:p>
    <w:p w14:paraId="4D2E2E59" w14:textId="3F000B35" w:rsidR="003D0CBE" w:rsidRDefault="003D0CBE" w:rsidP="00A07753">
      <w:pPr>
        <w:shd w:val="clear" w:color="auto" w:fill="FFFFFF"/>
        <w:spacing w:line="360" w:lineRule="atLeast"/>
        <w:jc w:val="both"/>
        <w:rPr>
          <w:rFonts w:ascii="Times New Roman" w:hAnsi="Times New Roman" w:cs="Times New Roman"/>
          <w:sz w:val="24"/>
          <w:szCs w:val="24"/>
        </w:rPr>
      </w:pPr>
      <w:r w:rsidRPr="00A67A71">
        <w:rPr>
          <w:rFonts w:ascii="Times New Roman" w:hAnsi="Times New Roman" w:cs="Times New Roman"/>
          <w:b/>
          <w:sz w:val="24"/>
          <w:szCs w:val="24"/>
        </w:rPr>
        <w:t>Mr. Henry Samuel Edosomwan</w:t>
      </w:r>
      <w:r w:rsidRPr="003077CC">
        <w:rPr>
          <w:rFonts w:ascii="Times New Roman" w:hAnsi="Times New Roman" w:cs="Times New Roman"/>
          <w:sz w:val="24"/>
          <w:szCs w:val="24"/>
        </w:rPr>
        <w:t xml:space="preserve"> </w:t>
      </w:r>
      <w:r w:rsidRPr="0092318A">
        <w:rPr>
          <w:rFonts w:ascii="Times New Roman" w:hAnsi="Times New Roman" w:cs="Times New Roman"/>
          <w:b/>
          <w:sz w:val="24"/>
          <w:szCs w:val="24"/>
        </w:rPr>
        <w:t>(Corresponding author)</w:t>
      </w:r>
      <w:r w:rsidRPr="003077CC">
        <w:rPr>
          <w:rFonts w:ascii="Times New Roman" w:hAnsi="Times New Roman" w:cs="Times New Roman"/>
          <w:sz w:val="24"/>
          <w:szCs w:val="24"/>
        </w:rPr>
        <w:t xml:space="preserve"> </w:t>
      </w:r>
      <w:r>
        <w:rPr>
          <w:rFonts w:ascii="Times New Roman" w:hAnsi="Times New Roman" w:cs="Times New Roman"/>
          <w:sz w:val="24"/>
          <w:szCs w:val="24"/>
        </w:rPr>
        <w:t>is an early career researcher at the Department of Psychology, Delta State</w:t>
      </w:r>
      <w:r w:rsidR="00186D08">
        <w:rPr>
          <w:rFonts w:ascii="Times New Roman" w:hAnsi="Times New Roman" w:cs="Times New Roman"/>
          <w:sz w:val="24"/>
          <w:szCs w:val="24"/>
        </w:rPr>
        <w:t xml:space="preserve"> University, Abraka, Nigeria. His primary research</w:t>
      </w:r>
      <w:r w:rsidR="00E063D2">
        <w:rPr>
          <w:rFonts w:ascii="Times New Roman" w:hAnsi="Times New Roman" w:cs="Times New Roman"/>
          <w:sz w:val="24"/>
          <w:szCs w:val="24"/>
        </w:rPr>
        <w:t xml:space="preserve"> interest</w:t>
      </w:r>
      <w:r w:rsidR="00147BD7">
        <w:rPr>
          <w:rFonts w:ascii="Times New Roman" w:hAnsi="Times New Roman" w:cs="Times New Roman"/>
          <w:sz w:val="24"/>
          <w:szCs w:val="24"/>
        </w:rPr>
        <w:t>s</w:t>
      </w:r>
      <w:r w:rsidR="00E063D2">
        <w:rPr>
          <w:rFonts w:ascii="Times New Roman" w:hAnsi="Times New Roman" w:cs="Times New Roman"/>
          <w:sz w:val="24"/>
          <w:szCs w:val="24"/>
        </w:rPr>
        <w:t xml:space="preserve"> are</w:t>
      </w:r>
      <w:r>
        <w:rPr>
          <w:rFonts w:ascii="Times New Roman" w:hAnsi="Times New Roman" w:cs="Times New Roman"/>
          <w:sz w:val="24"/>
          <w:szCs w:val="24"/>
        </w:rPr>
        <w:t xml:space="preserve"> </w:t>
      </w:r>
      <w:r w:rsidRPr="003077CC">
        <w:rPr>
          <w:rFonts w:ascii="Times New Roman" w:hAnsi="Times New Roman" w:cs="Times New Roman"/>
          <w:sz w:val="24"/>
          <w:szCs w:val="24"/>
        </w:rPr>
        <w:t>organizational behavior, occupational he</w:t>
      </w:r>
      <w:r>
        <w:rPr>
          <w:rFonts w:ascii="Times New Roman" w:hAnsi="Times New Roman" w:cs="Times New Roman"/>
          <w:sz w:val="24"/>
          <w:szCs w:val="24"/>
        </w:rPr>
        <w:t>alth psychology,</w:t>
      </w:r>
      <w:r w:rsidR="009E4CBF">
        <w:rPr>
          <w:rFonts w:ascii="Times New Roman" w:hAnsi="Times New Roman" w:cs="Times New Roman"/>
          <w:sz w:val="24"/>
          <w:szCs w:val="24"/>
        </w:rPr>
        <w:t xml:space="preserve"> quality of care</w:t>
      </w:r>
      <w:r w:rsidR="00797382">
        <w:rPr>
          <w:rFonts w:ascii="Times New Roman" w:hAnsi="Times New Roman" w:cs="Times New Roman"/>
          <w:sz w:val="24"/>
          <w:szCs w:val="24"/>
        </w:rPr>
        <w:t>,</w:t>
      </w:r>
      <w:r>
        <w:rPr>
          <w:rFonts w:ascii="Times New Roman" w:hAnsi="Times New Roman" w:cs="Times New Roman"/>
          <w:sz w:val="24"/>
          <w:szCs w:val="24"/>
        </w:rPr>
        <w:t xml:space="preserve"> and change management. </w:t>
      </w:r>
    </w:p>
    <w:p w14:paraId="7FBAD81A" w14:textId="77777777" w:rsidR="00A07753" w:rsidRDefault="00A07753" w:rsidP="00D10666">
      <w:pPr>
        <w:shd w:val="clear" w:color="auto" w:fill="FFFFFF"/>
        <w:spacing w:line="360" w:lineRule="atLeast"/>
        <w:jc w:val="both"/>
        <w:rPr>
          <w:rFonts w:ascii="Times New Roman" w:hAnsi="Times New Roman" w:cs="Times New Roman"/>
          <w:sz w:val="24"/>
          <w:szCs w:val="24"/>
        </w:rPr>
      </w:pPr>
    </w:p>
    <w:p w14:paraId="0647B191" w14:textId="622139B5" w:rsidR="00A07753" w:rsidRDefault="003D0CBE" w:rsidP="00D10666">
      <w:pPr>
        <w:shd w:val="clear" w:color="auto" w:fill="FFFFFF"/>
        <w:spacing w:line="360" w:lineRule="atLeast"/>
        <w:jc w:val="both"/>
        <w:rPr>
          <w:rFonts w:ascii="Times New Roman" w:hAnsi="Times New Roman" w:cs="Times New Roman"/>
          <w:sz w:val="24"/>
          <w:szCs w:val="24"/>
        </w:rPr>
      </w:pPr>
      <w:r w:rsidRPr="003077CC">
        <w:rPr>
          <w:rFonts w:ascii="Times New Roman" w:hAnsi="Times New Roman" w:cs="Times New Roman"/>
          <w:b/>
          <w:sz w:val="24"/>
          <w:szCs w:val="24"/>
        </w:rPr>
        <w:t>Dr. Tochukwu Matthew Oguegbe</w:t>
      </w:r>
      <w:r w:rsidR="00BC093A">
        <w:rPr>
          <w:rFonts w:ascii="Times New Roman" w:hAnsi="Times New Roman" w:cs="Times New Roman"/>
          <w:sz w:val="24"/>
          <w:szCs w:val="24"/>
        </w:rPr>
        <w:t xml:space="preserve"> holds</w:t>
      </w:r>
      <w:r w:rsidRPr="003077CC">
        <w:rPr>
          <w:rFonts w:ascii="Times New Roman" w:hAnsi="Times New Roman" w:cs="Times New Roman"/>
          <w:sz w:val="24"/>
          <w:szCs w:val="24"/>
        </w:rPr>
        <w:t xml:space="preserve"> a Ph.D. in industrial and or</w:t>
      </w:r>
      <w:r>
        <w:rPr>
          <w:rFonts w:ascii="Times New Roman" w:hAnsi="Times New Roman" w:cs="Times New Roman"/>
          <w:sz w:val="24"/>
          <w:szCs w:val="24"/>
        </w:rPr>
        <w:t>ganizational psychology and is</w:t>
      </w:r>
      <w:r w:rsidRPr="003077CC">
        <w:rPr>
          <w:rFonts w:ascii="Times New Roman" w:hAnsi="Times New Roman" w:cs="Times New Roman"/>
          <w:sz w:val="24"/>
          <w:szCs w:val="24"/>
        </w:rPr>
        <w:t xml:space="preserve"> currently a senior lecturer at the Department of Psychology, Nn</w:t>
      </w:r>
      <w:r>
        <w:rPr>
          <w:rFonts w:ascii="Times New Roman" w:hAnsi="Times New Roman" w:cs="Times New Roman"/>
          <w:sz w:val="24"/>
          <w:szCs w:val="24"/>
        </w:rPr>
        <w:t>amdi Azikiwe University, Awka,</w:t>
      </w:r>
      <w:r w:rsidRPr="003077CC">
        <w:rPr>
          <w:rFonts w:ascii="Times New Roman" w:hAnsi="Times New Roman" w:cs="Times New Roman"/>
          <w:sz w:val="24"/>
          <w:szCs w:val="24"/>
        </w:rPr>
        <w:t xml:space="preserve"> Nigeria. His primary research interests are in the field</w:t>
      </w:r>
      <w:r>
        <w:rPr>
          <w:rFonts w:ascii="Times New Roman" w:hAnsi="Times New Roman" w:cs="Times New Roman"/>
          <w:sz w:val="24"/>
          <w:szCs w:val="24"/>
        </w:rPr>
        <w:t>s</w:t>
      </w:r>
      <w:r w:rsidRPr="003077CC">
        <w:rPr>
          <w:rFonts w:ascii="Times New Roman" w:hAnsi="Times New Roman" w:cs="Times New Roman"/>
          <w:sz w:val="24"/>
          <w:szCs w:val="24"/>
        </w:rPr>
        <w:t xml:space="preserve"> of organizational behavior, industrial relati</w:t>
      </w:r>
      <w:r>
        <w:rPr>
          <w:rFonts w:ascii="Times New Roman" w:hAnsi="Times New Roman" w:cs="Times New Roman"/>
          <w:sz w:val="24"/>
          <w:szCs w:val="24"/>
        </w:rPr>
        <w:t>ons,</w:t>
      </w:r>
      <w:r w:rsidRPr="003077CC">
        <w:rPr>
          <w:rFonts w:ascii="Times New Roman" w:hAnsi="Times New Roman" w:cs="Times New Roman"/>
          <w:sz w:val="24"/>
          <w:szCs w:val="24"/>
        </w:rPr>
        <w:t xml:space="preserve"> and gen</w:t>
      </w:r>
      <w:r w:rsidR="00D17432">
        <w:rPr>
          <w:rFonts w:ascii="Times New Roman" w:hAnsi="Times New Roman" w:cs="Times New Roman"/>
          <w:sz w:val="24"/>
          <w:szCs w:val="24"/>
        </w:rPr>
        <w:t>eral human resource management</w:t>
      </w:r>
      <w:r w:rsidR="00811E33">
        <w:rPr>
          <w:rFonts w:ascii="Times New Roman" w:hAnsi="Times New Roman" w:cs="Times New Roman"/>
          <w:sz w:val="24"/>
          <w:szCs w:val="24"/>
        </w:rPr>
        <w:t xml:space="preserve">. He has </w:t>
      </w:r>
      <w:r w:rsidRPr="003077CC">
        <w:rPr>
          <w:rFonts w:ascii="Times New Roman" w:hAnsi="Times New Roman" w:cs="Times New Roman"/>
          <w:sz w:val="24"/>
          <w:szCs w:val="24"/>
        </w:rPr>
        <w:t xml:space="preserve">developed </w:t>
      </w:r>
      <w:r>
        <w:rPr>
          <w:rFonts w:ascii="Times New Roman" w:hAnsi="Times New Roman" w:cs="Times New Roman"/>
          <w:sz w:val="24"/>
          <w:szCs w:val="24"/>
        </w:rPr>
        <w:t>a high degree of expertise in</w:t>
      </w:r>
      <w:r w:rsidRPr="003077CC">
        <w:rPr>
          <w:rFonts w:ascii="Times New Roman" w:hAnsi="Times New Roman" w:cs="Times New Roman"/>
          <w:sz w:val="24"/>
          <w:szCs w:val="24"/>
        </w:rPr>
        <w:t xml:space="preserve"> admi</w:t>
      </w:r>
      <w:r w:rsidR="00B524DC">
        <w:rPr>
          <w:rFonts w:ascii="Times New Roman" w:hAnsi="Times New Roman" w:cs="Times New Roman"/>
          <w:sz w:val="24"/>
          <w:szCs w:val="24"/>
        </w:rPr>
        <w:t>nistration and consultancy</w:t>
      </w:r>
      <w:r>
        <w:rPr>
          <w:rFonts w:ascii="Times New Roman" w:hAnsi="Times New Roman" w:cs="Times New Roman"/>
          <w:sz w:val="24"/>
          <w:szCs w:val="24"/>
        </w:rPr>
        <w:t>.</w:t>
      </w:r>
      <w:r w:rsidR="00697AC0">
        <w:rPr>
          <w:rFonts w:ascii="Times New Roman" w:hAnsi="Times New Roman" w:cs="Times New Roman"/>
          <w:sz w:val="24"/>
          <w:szCs w:val="24"/>
        </w:rPr>
        <w:t xml:space="preserve"> </w:t>
      </w:r>
    </w:p>
    <w:p w14:paraId="4C564953" w14:textId="77777777" w:rsidR="00B524DC" w:rsidRDefault="00B524DC" w:rsidP="00D10666">
      <w:pPr>
        <w:shd w:val="clear" w:color="auto" w:fill="FFFFFF"/>
        <w:spacing w:line="360" w:lineRule="atLeast"/>
        <w:jc w:val="both"/>
        <w:rPr>
          <w:rFonts w:ascii="Times New Roman" w:hAnsi="Times New Roman" w:cs="Times New Roman"/>
          <w:sz w:val="24"/>
          <w:szCs w:val="24"/>
        </w:rPr>
      </w:pPr>
    </w:p>
    <w:p w14:paraId="59569E82" w14:textId="7059376B" w:rsidR="003D0CBE" w:rsidRDefault="003D0CBE" w:rsidP="00A07753">
      <w:pPr>
        <w:shd w:val="clear" w:color="auto" w:fill="FFFFFF"/>
        <w:spacing w:line="360" w:lineRule="atLeast"/>
        <w:jc w:val="both"/>
        <w:rPr>
          <w:rFonts w:ascii="Times New Roman" w:hAnsi="Times New Roman" w:cs="Times New Roman"/>
          <w:color w:val="000000"/>
          <w:sz w:val="24"/>
          <w:szCs w:val="24"/>
          <w:shd w:val="clear" w:color="auto" w:fill="FFFFFF"/>
        </w:rPr>
      </w:pPr>
      <w:r w:rsidRPr="003077CC">
        <w:rPr>
          <w:rFonts w:ascii="Times New Roman" w:hAnsi="Times New Roman" w:cs="Times New Roman"/>
          <w:b/>
          <w:sz w:val="24"/>
          <w:szCs w:val="24"/>
        </w:rPr>
        <w:t>Dr. Chiamaka Ogechukwu Joe-Akunne</w:t>
      </w:r>
      <w:r w:rsidRPr="003077CC">
        <w:rPr>
          <w:rFonts w:ascii="Times New Roman" w:hAnsi="Times New Roman" w:cs="Times New Roman"/>
          <w:sz w:val="24"/>
          <w:szCs w:val="24"/>
        </w:rPr>
        <w:t xml:space="preserve"> holds a Ph.D. in industrial/o</w:t>
      </w:r>
      <w:r>
        <w:rPr>
          <w:rFonts w:ascii="Times New Roman" w:hAnsi="Times New Roman" w:cs="Times New Roman"/>
          <w:sz w:val="24"/>
          <w:szCs w:val="24"/>
        </w:rPr>
        <w:t>rganizational psychology. She</w:t>
      </w:r>
      <w:r w:rsidRPr="003077CC">
        <w:rPr>
          <w:rFonts w:ascii="Times New Roman" w:hAnsi="Times New Roman" w:cs="Times New Roman"/>
          <w:sz w:val="24"/>
          <w:szCs w:val="24"/>
        </w:rPr>
        <w:t xml:space="preserve"> is currently a senior lecturer at the Department of Psychology, Nna</w:t>
      </w:r>
      <w:r>
        <w:rPr>
          <w:rFonts w:ascii="Times New Roman" w:hAnsi="Times New Roman" w:cs="Times New Roman"/>
          <w:sz w:val="24"/>
          <w:szCs w:val="24"/>
        </w:rPr>
        <w:t>mdi Azikiwe University, Awka,</w:t>
      </w:r>
      <w:r w:rsidRPr="003077CC">
        <w:rPr>
          <w:rFonts w:ascii="Times New Roman" w:hAnsi="Times New Roman" w:cs="Times New Roman"/>
          <w:sz w:val="24"/>
          <w:szCs w:val="24"/>
        </w:rPr>
        <w:t xml:space="preserve"> Nigeria. Her primary research interests revolve around multidisciplinary </w:t>
      </w:r>
      <w:r>
        <w:rPr>
          <w:rFonts w:ascii="Times New Roman" w:hAnsi="Times New Roman" w:cs="Times New Roman"/>
          <w:sz w:val="24"/>
          <w:szCs w:val="24"/>
        </w:rPr>
        <w:t>studies with a focus on the</w:t>
      </w:r>
      <w:r w:rsidRPr="003077CC">
        <w:rPr>
          <w:rFonts w:ascii="Times New Roman" w:hAnsi="Times New Roman" w:cs="Times New Roman"/>
          <w:sz w:val="24"/>
          <w:szCs w:val="24"/>
        </w:rPr>
        <w:t xml:space="preserve"> development and improvement of human behavior. </w:t>
      </w:r>
      <w:r w:rsidRPr="003077CC">
        <w:rPr>
          <w:rFonts w:ascii="Times New Roman" w:hAnsi="Times New Roman" w:cs="Times New Roman"/>
          <w:sz w:val="24"/>
          <w:szCs w:val="24"/>
        </w:rPr>
        <w:lastRenderedPageBreak/>
        <w:t>Her specific interest</w:t>
      </w:r>
      <w:r>
        <w:rPr>
          <w:rFonts w:ascii="Times New Roman" w:hAnsi="Times New Roman" w:cs="Times New Roman"/>
          <w:sz w:val="24"/>
          <w:szCs w:val="24"/>
        </w:rPr>
        <w:t>s are in the areas of general</w:t>
      </w:r>
      <w:r w:rsidRPr="003077CC">
        <w:rPr>
          <w:rFonts w:ascii="Times New Roman" w:hAnsi="Times New Roman" w:cs="Times New Roman"/>
          <w:sz w:val="24"/>
          <w:szCs w:val="24"/>
        </w:rPr>
        <w:t xml:space="preserve"> workplace behavior, performance, and organizational productivity</w:t>
      </w:r>
      <w:r>
        <w:rPr>
          <w:rFonts w:ascii="Times New Roman" w:hAnsi="Times New Roman" w:cs="Times New Roman"/>
          <w:sz w:val="24"/>
          <w:szCs w:val="24"/>
        </w:rPr>
        <w:t>.</w:t>
      </w:r>
      <w:r w:rsidRPr="003077CC">
        <w:rPr>
          <w:rFonts w:ascii="Times New Roman" w:hAnsi="Times New Roman" w:cs="Times New Roman"/>
          <w:color w:val="000000"/>
          <w:sz w:val="24"/>
          <w:szCs w:val="24"/>
          <w:shd w:val="clear" w:color="auto" w:fill="FFFFFF"/>
        </w:rPr>
        <w:t xml:space="preserve"> </w:t>
      </w:r>
    </w:p>
    <w:p w14:paraId="29B009D8" w14:textId="77777777" w:rsidR="00A07753" w:rsidRDefault="00A07753" w:rsidP="00D10666">
      <w:pPr>
        <w:shd w:val="clear" w:color="auto" w:fill="FFFFFF"/>
        <w:spacing w:line="360" w:lineRule="atLeast"/>
        <w:jc w:val="both"/>
        <w:rPr>
          <w:rFonts w:ascii="Times New Roman" w:hAnsi="Times New Roman" w:cs="Times New Roman"/>
          <w:color w:val="000000"/>
          <w:sz w:val="24"/>
          <w:szCs w:val="24"/>
          <w:shd w:val="clear" w:color="auto" w:fill="FFFFFF"/>
        </w:rPr>
      </w:pPr>
    </w:p>
    <w:p w14:paraId="40025F95" w14:textId="4D4AFD53" w:rsidR="002E6BEA" w:rsidRPr="00797382" w:rsidRDefault="003D0CBE" w:rsidP="00D10666">
      <w:pPr>
        <w:shd w:val="clear" w:color="auto" w:fill="FFFFFF"/>
        <w:spacing w:line="360" w:lineRule="atLeast"/>
        <w:jc w:val="both"/>
        <w:rPr>
          <w:rFonts w:ascii="Times New Roman" w:hAnsi="Times New Roman" w:cs="Times New Roman"/>
          <w:color w:val="000000"/>
          <w:sz w:val="24"/>
          <w:szCs w:val="24"/>
          <w:shd w:val="clear" w:color="auto" w:fill="FFFFFF"/>
        </w:rPr>
      </w:pPr>
      <w:r w:rsidRPr="000F51CF">
        <w:rPr>
          <w:rFonts w:ascii="Times New Roman" w:hAnsi="Times New Roman" w:cs="Times New Roman"/>
          <w:b/>
          <w:color w:val="000000"/>
          <w:sz w:val="24"/>
          <w:szCs w:val="24"/>
          <w:shd w:val="clear" w:color="auto" w:fill="FFFFFF"/>
        </w:rPr>
        <w:t>Prof</w:t>
      </w:r>
      <w:r w:rsidR="00600C96">
        <w:rPr>
          <w:rFonts w:ascii="Times New Roman" w:hAnsi="Times New Roman" w:cs="Times New Roman" w:hint="eastAsia"/>
          <w:b/>
          <w:color w:val="000000"/>
          <w:sz w:val="24"/>
          <w:szCs w:val="24"/>
          <w:shd w:val="clear" w:color="auto" w:fill="FFFFFF"/>
          <w:lang w:eastAsia="zh-TW"/>
        </w:rPr>
        <w:t>.</w:t>
      </w:r>
      <w:r w:rsidRPr="000F51CF">
        <w:rPr>
          <w:rFonts w:ascii="Times New Roman" w:hAnsi="Times New Roman" w:cs="Times New Roman"/>
          <w:b/>
          <w:color w:val="000000"/>
          <w:sz w:val="24"/>
          <w:szCs w:val="24"/>
          <w:shd w:val="clear" w:color="auto" w:fill="FFFFFF"/>
        </w:rPr>
        <w:t xml:space="preserve"> Leonard Nnaemeka Ezeh</w:t>
      </w:r>
      <w:r>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is a </w:t>
      </w:r>
      <w:proofErr w:type="gramStart"/>
      <w:r>
        <w:rPr>
          <w:rFonts w:ascii="Times New Roman" w:hAnsi="Times New Roman" w:cs="Times New Roman"/>
          <w:color w:val="000000"/>
          <w:sz w:val="24"/>
          <w:szCs w:val="24"/>
          <w:shd w:val="clear" w:color="auto" w:fill="FFFFFF"/>
        </w:rPr>
        <w:t>Professor</w:t>
      </w:r>
      <w:proofErr w:type="gramEnd"/>
      <w:r>
        <w:rPr>
          <w:rFonts w:ascii="Times New Roman" w:hAnsi="Times New Roman" w:cs="Times New Roman"/>
          <w:color w:val="000000"/>
          <w:sz w:val="24"/>
          <w:szCs w:val="24"/>
          <w:shd w:val="clear" w:color="auto" w:fill="FFFFFF"/>
        </w:rPr>
        <w:t xml:space="preserve"> of </w:t>
      </w:r>
      <w:r>
        <w:rPr>
          <w:rFonts w:ascii="Times New Roman" w:hAnsi="Times New Roman" w:cs="Times New Roman"/>
          <w:sz w:val="24"/>
          <w:szCs w:val="24"/>
        </w:rPr>
        <w:t>industrial/</w:t>
      </w:r>
      <w:r w:rsidRPr="003077CC">
        <w:rPr>
          <w:rFonts w:ascii="Times New Roman" w:hAnsi="Times New Roman" w:cs="Times New Roman"/>
          <w:sz w:val="24"/>
          <w:szCs w:val="24"/>
        </w:rPr>
        <w:t>or</w:t>
      </w:r>
      <w:r>
        <w:rPr>
          <w:rFonts w:ascii="Times New Roman" w:hAnsi="Times New Roman" w:cs="Times New Roman"/>
          <w:sz w:val="24"/>
          <w:szCs w:val="24"/>
        </w:rPr>
        <w:t xml:space="preserve">ganizational psychology </w:t>
      </w:r>
      <w:r w:rsidRPr="003077CC">
        <w:rPr>
          <w:rFonts w:ascii="Times New Roman" w:hAnsi="Times New Roman" w:cs="Times New Roman"/>
          <w:sz w:val="24"/>
          <w:szCs w:val="24"/>
        </w:rPr>
        <w:t>at the Department of Psychology, Nn</w:t>
      </w:r>
      <w:r>
        <w:rPr>
          <w:rFonts w:ascii="Times New Roman" w:hAnsi="Times New Roman" w:cs="Times New Roman"/>
          <w:sz w:val="24"/>
          <w:szCs w:val="24"/>
        </w:rPr>
        <w:t>amdi Azikiwe University, Awka,</w:t>
      </w:r>
      <w:r w:rsidRPr="003077CC">
        <w:rPr>
          <w:rFonts w:ascii="Times New Roman" w:hAnsi="Times New Roman" w:cs="Times New Roman"/>
          <w:sz w:val="24"/>
          <w:szCs w:val="24"/>
        </w:rPr>
        <w:t xml:space="preserve"> Nigeria.</w:t>
      </w:r>
      <w:r>
        <w:rPr>
          <w:rFonts w:ascii="Times New Roman" w:hAnsi="Times New Roman" w:cs="Times New Roman"/>
          <w:sz w:val="24"/>
          <w:szCs w:val="24"/>
        </w:rPr>
        <w:t xml:space="preserve"> He has a specialized interest in organizational behavior, union-management relations, and human resource management.</w:t>
      </w:r>
    </w:p>
    <w:sectPr w:rsidR="002E6BEA" w:rsidRPr="00797382" w:rsidSect="00943DBD">
      <w:headerReference w:type="even" r:id="rId86"/>
      <w:headerReference w:type="default" r:id="rId87"/>
      <w:headerReference w:type="first" r:id="rId88"/>
      <w:pgSz w:w="11907" w:h="16840" w:code="9"/>
      <w:pgMar w:top="1440" w:right="1440" w:bottom="1440" w:left="1440" w:header="720" w:footer="490" w:gutter="0"/>
      <w:lnNumType w:countBy="1" w:restart="continuous"/>
      <w:pgNumType w:start="175"/>
      <w:cols w:space="720" w:equalWidth="0">
        <w:col w:w="900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4778" w14:textId="77777777" w:rsidR="0040439A" w:rsidRDefault="0040439A" w:rsidP="005C4D21">
      <w:pPr>
        <w:spacing w:line="240" w:lineRule="auto"/>
      </w:pPr>
      <w:r>
        <w:separator/>
      </w:r>
    </w:p>
  </w:endnote>
  <w:endnote w:type="continuationSeparator" w:id="0">
    <w:p w14:paraId="340BD213" w14:textId="77777777" w:rsidR="0040439A" w:rsidRDefault="0040439A" w:rsidP="005C4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896D" w14:textId="77777777" w:rsidR="0040439A" w:rsidRDefault="0040439A" w:rsidP="005C4D21">
      <w:pPr>
        <w:spacing w:line="240" w:lineRule="auto"/>
      </w:pPr>
      <w:r>
        <w:separator/>
      </w:r>
    </w:p>
  </w:footnote>
  <w:footnote w:type="continuationSeparator" w:id="0">
    <w:p w14:paraId="2E3ABABD" w14:textId="77777777" w:rsidR="0040439A" w:rsidRDefault="0040439A" w:rsidP="005C4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95F5" w14:textId="77777777" w:rsidR="008A3EE6" w:rsidRDefault="008A3EE6" w:rsidP="004B3F4A">
    <w:pPr>
      <w:pStyle w:val="af1"/>
    </w:pPr>
  </w:p>
  <w:p w14:paraId="1574D30A" w14:textId="77777777" w:rsidR="008A3EE6" w:rsidRPr="00171426" w:rsidRDefault="008A3EE6" w:rsidP="004B3F4A">
    <w:pPr>
      <w:pStyle w:val="af1"/>
      <w:rPr>
        <w:rFonts w:ascii="Times New Roman" w:hAnsi="Times New Roman" w:cs="Times New Roman"/>
        <w:sz w:val="20"/>
        <w:szCs w:val="20"/>
      </w:rPr>
    </w:pPr>
    <w:r w:rsidRPr="00171426">
      <w:rPr>
        <w:rFonts w:ascii="Times New Roman" w:hAnsi="Times New Roman" w:cs="Times New Roman"/>
        <w:sz w:val="20"/>
        <w:szCs w:val="20"/>
      </w:rPr>
      <w:fldChar w:fldCharType="begin"/>
    </w:r>
    <w:r w:rsidRPr="00171426">
      <w:rPr>
        <w:rFonts w:ascii="Times New Roman" w:hAnsi="Times New Roman" w:cs="Times New Roman"/>
        <w:sz w:val="20"/>
        <w:szCs w:val="20"/>
      </w:rPr>
      <w:instrText>PAGE   \* MERGEFORMAT</w:instrText>
    </w:r>
    <w:r w:rsidRPr="00171426">
      <w:rPr>
        <w:rFonts w:ascii="Times New Roman" w:hAnsi="Times New Roman" w:cs="Times New Roman"/>
        <w:sz w:val="20"/>
        <w:szCs w:val="20"/>
      </w:rPr>
      <w:fldChar w:fldCharType="separate"/>
    </w:r>
    <w:r w:rsidR="0024020E">
      <w:rPr>
        <w:rFonts w:ascii="Times New Roman" w:hAnsi="Times New Roman" w:cs="Times New Roman"/>
        <w:noProof/>
        <w:sz w:val="20"/>
        <w:szCs w:val="20"/>
      </w:rPr>
      <w:t>206</w:t>
    </w:r>
    <w:r w:rsidRPr="00171426">
      <w:rPr>
        <w:rFonts w:ascii="Times New Roman" w:hAnsi="Times New Roman" w:cs="Times New Roman"/>
        <w:sz w:val="20"/>
        <w:szCs w:val="20"/>
      </w:rPr>
      <w:fldChar w:fldCharType="end"/>
    </w:r>
    <w:r w:rsidRPr="00171426">
      <w:rPr>
        <w:rFonts w:ascii="Times New Roman" w:hAnsi="Times New Roman" w:cs="Times New Roman"/>
        <w:noProof/>
        <w:sz w:val="20"/>
        <w:szCs w:val="20"/>
        <w:lang w:eastAsia="en-US"/>
      </w:rPr>
      <mc:AlternateContent>
        <mc:Choice Requires="wps">
          <w:drawing>
            <wp:anchor distT="0" distB="0" distL="114300" distR="114300" simplePos="0" relativeHeight="251659264" behindDoc="0" locked="0" layoutInCell="1" allowOverlap="1" wp14:anchorId="68C4120B" wp14:editId="44F50C28">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453A4"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sidRPr="00171426">
      <w:rPr>
        <w:rFonts w:ascii="Times New Roman" w:hAnsi="Times New Roman" w:cs="Times New Roman"/>
        <w:sz w:val="20"/>
        <w:szCs w:val="20"/>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A4C7" w14:textId="77777777" w:rsidR="008A3EE6" w:rsidRPr="00CC7E3E" w:rsidRDefault="008A3EE6" w:rsidP="004B3F4A">
    <w:pPr>
      <w:pStyle w:val="af1"/>
      <w:overflowPunct w:val="0"/>
      <w:autoSpaceDE w:val="0"/>
      <w:autoSpaceDN w:val="0"/>
      <w:adjustRightInd w:val="0"/>
      <w:jc w:val="right"/>
      <w:textAlignment w:val="baseline"/>
      <w:rPr>
        <w:rFonts w:asciiTheme="minorHAnsi" w:hAnsiTheme="minorHAnsi" w:cstheme="minorHAnsi"/>
      </w:rPr>
    </w:pPr>
  </w:p>
  <w:p w14:paraId="3309126D" w14:textId="0EF53181" w:rsidR="008A3EE6" w:rsidRPr="00557E26" w:rsidRDefault="008A3EE6" w:rsidP="004B3F4A">
    <w:pPr>
      <w:pStyle w:val="af1"/>
      <w:overflowPunct w:val="0"/>
      <w:autoSpaceDE w:val="0"/>
      <w:autoSpaceDN w:val="0"/>
      <w:adjustRightInd w:val="0"/>
      <w:jc w:val="right"/>
      <w:textAlignment w:val="baseline"/>
      <w:rPr>
        <w:rFonts w:ascii="Times New Roman" w:hAnsi="Times New Roman" w:cs="Times New Roman"/>
        <w:sz w:val="20"/>
        <w:szCs w:val="20"/>
      </w:rPr>
    </w:pPr>
    <w:r w:rsidRPr="00557E26">
      <w:rPr>
        <w:rFonts w:ascii="Times New Roman" w:hAnsi="Times New Roman" w:cs="Times New Roman"/>
        <w:noProof/>
        <w:sz w:val="20"/>
        <w:szCs w:val="20"/>
        <w:lang w:eastAsia="en-US"/>
      </w:rPr>
      <mc:AlternateContent>
        <mc:Choice Requires="wps">
          <w:drawing>
            <wp:anchor distT="0" distB="0" distL="114300" distR="114300" simplePos="0" relativeHeight="251660288" behindDoc="0" locked="0" layoutInCell="1" allowOverlap="1" wp14:anchorId="07E04469" wp14:editId="41AD1682">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7B08D" id="直線接點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557E26">
      <w:rPr>
        <w:rFonts w:ascii="Times New Roman" w:hAnsi="Times New Roman" w:cs="Times New Roman"/>
        <w:noProof/>
        <w:sz w:val="20"/>
        <w:szCs w:val="20"/>
      </w:rPr>
      <w:t>Contemporary Management Research</w:t>
    </w:r>
    <w:r w:rsidRPr="00557E26">
      <w:rPr>
        <w:rFonts w:ascii="Times New Roman" w:hAnsi="Times New Roman" w:cs="Times New Roman"/>
        <w:sz w:val="20"/>
        <w:szCs w:val="20"/>
        <w:lang w:val="en-AU"/>
      </w:rPr>
      <w:t xml:space="preserve"> </w:t>
    </w:r>
    <w:r w:rsidRPr="00557E26">
      <w:rPr>
        <w:rFonts w:ascii="Times New Roman" w:hAnsi="Times New Roman" w:cs="Times New Roman"/>
        <w:sz w:val="20"/>
        <w:szCs w:val="20"/>
        <w:lang w:val="en-AU"/>
      </w:rPr>
      <w:fldChar w:fldCharType="begin"/>
    </w:r>
    <w:r w:rsidRPr="00557E26">
      <w:rPr>
        <w:rFonts w:ascii="Times New Roman" w:hAnsi="Times New Roman" w:cs="Times New Roman"/>
        <w:sz w:val="20"/>
        <w:szCs w:val="20"/>
        <w:lang w:val="en-AU"/>
      </w:rPr>
      <w:instrText>PAGE   \* MERGEFORMAT</w:instrText>
    </w:r>
    <w:r w:rsidRPr="00557E26">
      <w:rPr>
        <w:rFonts w:ascii="Times New Roman" w:hAnsi="Times New Roman" w:cs="Times New Roman"/>
        <w:sz w:val="20"/>
        <w:szCs w:val="20"/>
        <w:lang w:val="en-AU"/>
      </w:rPr>
      <w:fldChar w:fldCharType="separate"/>
    </w:r>
    <w:r w:rsidR="0024020E">
      <w:rPr>
        <w:rFonts w:ascii="Times New Roman" w:hAnsi="Times New Roman" w:cs="Times New Roman"/>
        <w:noProof/>
        <w:sz w:val="20"/>
        <w:szCs w:val="20"/>
        <w:lang w:val="en-AU"/>
      </w:rPr>
      <w:t>205</w:t>
    </w:r>
    <w:r w:rsidRPr="00557E26">
      <w:rPr>
        <w:rFonts w:ascii="Times New Roman" w:hAnsi="Times New Roman" w:cs="Times New Roman"/>
        <w:sz w:val="20"/>
        <w:szCs w:val="20"/>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8A3EE6" w14:paraId="0BBF2951" w14:textId="77777777" w:rsidTr="004B3F4A">
      <w:trPr>
        <w:trHeight w:val="454"/>
        <w:jc w:val="right"/>
      </w:trPr>
      <w:tc>
        <w:tcPr>
          <w:tcW w:w="3686" w:type="dxa"/>
          <w:vAlign w:val="bottom"/>
        </w:tcPr>
        <w:p w14:paraId="7C06B043" w14:textId="77777777" w:rsidR="008A3EE6" w:rsidRPr="00CD1475" w:rsidRDefault="008A3EE6" w:rsidP="004B3F4A">
          <w:pPr>
            <w:snapToGrid w:val="0"/>
            <w:spacing w:line="240" w:lineRule="auto"/>
            <w:rPr>
              <w:rFonts w:ascii="Times New Roman" w:eastAsia="Cambria" w:hAnsi="Times New Roman" w:cs="Times New Roman"/>
            </w:rPr>
          </w:pPr>
          <w:r w:rsidRPr="00CD1475">
            <w:rPr>
              <w:rFonts w:ascii="Times New Roman" w:eastAsia="Cambria" w:hAnsi="Times New Roman" w:cs="Times New Roman"/>
            </w:rPr>
            <w:t>Contemporary Management Research</w:t>
          </w:r>
        </w:p>
        <w:p w14:paraId="27A4F0A7" w14:textId="528EBF95" w:rsidR="008A3EE6" w:rsidRPr="00CD1475" w:rsidRDefault="008A3EE6" w:rsidP="004B3F4A">
          <w:pPr>
            <w:snapToGrid w:val="0"/>
            <w:spacing w:line="240" w:lineRule="auto"/>
            <w:rPr>
              <w:rFonts w:ascii="Times New Roman" w:eastAsia="Cambria" w:hAnsi="Times New Roman" w:cs="Times New Roman"/>
              <w:color w:val="0D0D0D"/>
              <w:sz w:val="20"/>
              <w:szCs w:val="20"/>
            </w:rPr>
          </w:pPr>
          <w:r w:rsidRPr="00CD1475">
            <w:rPr>
              <w:rFonts w:ascii="Times New Roman" w:eastAsia="Cambria" w:hAnsi="Times New Roman" w:cs="Times New Roman"/>
              <w:color w:val="0D0D0D"/>
              <w:sz w:val="20"/>
              <w:szCs w:val="20"/>
            </w:rPr>
            <w:t>Pages</w:t>
          </w:r>
          <w:r w:rsidRPr="00CD1475">
            <w:rPr>
              <w:rFonts w:ascii="Times New Roman" w:hAnsi="Times New Roman" w:cs="Times New Roman"/>
              <w:color w:val="0D0D0D"/>
              <w:sz w:val="20"/>
              <w:szCs w:val="20"/>
            </w:rPr>
            <w:t xml:space="preserve"> </w:t>
          </w:r>
          <w:r w:rsidRPr="00CD1475">
            <w:rPr>
              <w:rFonts w:ascii="Times New Roman" w:eastAsia="新細明體" w:hAnsi="Times New Roman" w:cs="Times New Roman"/>
              <w:color w:val="0D0D0D"/>
              <w:sz w:val="20"/>
              <w:szCs w:val="20"/>
              <w:lang w:eastAsia="zh-TW"/>
            </w:rPr>
            <w:t>1</w:t>
          </w:r>
          <w:r w:rsidR="005566E0">
            <w:rPr>
              <w:rFonts w:ascii="Times New Roman" w:eastAsia="新細明體" w:hAnsi="Times New Roman" w:cs="Times New Roman" w:hint="eastAsia"/>
              <w:color w:val="0D0D0D"/>
              <w:sz w:val="20"/>
              <w:szCs w:val="20"/>
              <w:lang w:eastAsia="zh-TW"/>
            </w:rPr>
            <w:t>75</w:t>
          </w:r>
          <w:r w:rsidRPr="00CD1475">
            <w:rPr>
              <w:rFonts w:ascii="Times New Roman" w:eastAsia="Cambria" w:hAnsi="Times New Roman" w:cs="Times New Roman"/>
              <w:sz w:val="20"/>
              <w:szCs w:val="20"/>
            </w:rPr>
            <w:t>-</w:t>
          </w:r>
          <w:r w:rsidR="005566E0" w:rsidRPr="005566E0">
            <w:rPr>
              <w:rFonts w:ascii="Times New Roman" w:hAnsi="Times New Roman" w:cs="Times New Roman"/>
              <w:sz w:val="20"/>
              <w:szCs w:val="20"/>
              <w:lang w:eastAsia="zh-TW"/>
            </w:rPr>
            <w:t>206</w:t>
          </w:r>
          <w:r w:rsidRPr="00CD1475">
            <w:rPr>
              <w:rFonts w:ascii="Times New Roman" w:eastAsia="Cambria" w:hAnsi="Times New Roman" w:cs="Times New Roman"/>
              <w:sz w:val="20"/>
              <w:szCs w:val="20"/>
            </w:rPr>
            <w:t>, V</w:t>
          </w:r>
          <w:r w:rsidRPr="00CD1475">
            <w:rPr>
              <w:rFonts w:ascii="Times New Roman" w:eastAsia="Cambria" w:hAnsi="Times New Roman" w:cs="Times New Roman"/>
              <w:color w:val="0D0D0D"/>
              <w:sz w:val="20"/>
              <w:szCs w:val="20"/>
            </w:rPr>
            <w:t xml:space="preserve">ol. </w:t>
          </w:r>
          <w:r w:rsidRPr="00CD1475">
            <w:rPr>
              <w:rFonts w:ascii="Times New Roman" w:hAnsi="Times New Roman" w:cs="Times New Roman"/>
              <w:color w:val="0D0D0D"/>
              <w:sz w:val="20"/>
              <w:szCs w:val="20"/>
            </w:rPr>
            <w:t xml:space="preserve">19, </w:t>
          </w:r>
          <w:r w:rsidRPr="00CD1475">
            <w:rPr>
              <w:rFonts w:ascii="Times New Roman" w:eastAsia="Cambria" w:hAnsi="Times New Roman" w:cs="Times New Roman"/>
              <w:color w:val="0D0D0D"/>
              <w:sz w:val="20"/>
              <w:szCs w:val="20"/>
            </w:rPr>
            <w:t>No. 3</w:t>
          </w:r>
          <w:r w:rsidRPr="00CD1475">
            <w:rPr>
              <w:rFonts w:ascii="Times New Roman" w:eastAsia="Microsoft JhengHei UI" w:hAnsi="Times New Roman" w:cs="Times New Roman"/>
              <w:color w:val="0D0D0D"/>
              <w:sz w:val="20"/>
              <w:szCs w:val="20"/>
            </w:rPr>
            <w:t>, 2023</w:t>
          </w:r>
        </w:p>
        <w:p w14:paraId="7DB1094F" w14:textId="77777777" w:rsidR="008A3EE6" w:rsidRDefault="008A3EE6" w:rsidP="004B3F4A">
          <w:pPr>
            <w:snapToGrid w:val="0"/>
            <w:spacing w:line="240" w:lineRule="auto"/>
          </w:pPr>
          <w:r w:rsidRPr="00CD1475">
            <w:rPr>
              <w:rFonts w:ascii="Times New Roman" w:eastAsia="Cambria" w:hAnsi="Times New Roman" w:cs="Times New Roman"/>
              <w:sz w:val="20"/>
              <w:szCs w:val="20"/>
            </w:rPr>
            <w:t>doi:</w:t>
          </w:r>
          <w:r w:rsidRPr="00CD1475">
            <w:rPr>
              <w:rFonts w:ascii="Times New Roman" w:hAnsi="Times New Roman" w:cs="Times New Roman"/>
              <w:sz w:val="20"/>
              <w:szCs w:val="20"/>
            </w:rPr>
            <w:t>10.7903/cmr.22955</w:t>
          </w:r>
        </w:p>
      </w:tc>
    </w:tr>
  </w:tbl>
  <w:p w14:paraId="3FA0C797" w14:textId="77777777" w:rsidR="008A3EE6" w:rsidRDefault="008A3EE6" w:rsidP="004B3F4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0E85"/>
    <w:multiLevelType w:val="hybridMultilevel"/>
    <w:tmpl w:val="F33C0DF0"/>
    <w:lvl w:ilvl="0" w:tplc="18329EBC">
      <w:start w:val="1"/>
      <w:numFmt w:val="decimal"/>
      <w:lvlText w:val="%1."/>
      <w:lvlJc w:val="left"/>
      <w:pPr>
        <w:ind w:left="720" w:hanging="360"/>
      </w:pPr>
      <w:rPr>
        <w:rFonts w:ascii="Times New Roman" w:eastAsia="新細明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33466"/>
    <w:multiLevelType w:val="hybridMultilevel"/>
    <w:tmpl w:val="DBEC6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606D8"/>
    <w:multiLevelType w:val="hybridMultilevel"/>
    <w:tmpl w:val="5E7ACBA6"/>
    <w:lvl w:ilvl="0" w:tplc="979E1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D5DF2"/>
    <w:multiLevelType w:val="hybridMultilevel"/>
    <w:tmpl w:val="BEBC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wMTIwtzQ2MDQzNTdV0lEKTi0uzszPAykwrgUA+TXxDywAAAA="/>
  </w:docVars>
  <w:rsids>
    <w:rsidRoot w:val="003D0CBE"/>
    <w:rsid w:val="000049D1"/>
    <w:rsid w:val="00012E15"/>
    <w:rsid w:val="00017C31"/>
    <w:rsid w:val="00025039"/>
    <w:rsid w:val="00033D78"/>
    <w:rsid w:val="00046D08"/>
    <w:rsid w:val="00051B65"/>
    <w:rsid w:val="0005429D"/>
    <w:rsid w:val="000609E3"/>
    <w:rsid w:val="000A09FC"/>
    <w:rsid w:val="000A4E36"/>
    <w:rsid w:val="000C6796"/>
    <w:rsid w:val="000D5F44"/>
    <w:rsid w:val="001306CD"/>
    <w:rsid w:val="001314BB"/>
    <w:rsid w:val="00140BFF"/>
    <w:rsid w:val="00147BD7"/>
    <w:rsid w:val="00150E03"/>
    <w:rsid w:val="00167FC6"/>
    <w:rsid w:val="00171426"/>
    <w:rsid w:val="0018435E"/>
    <w:rsid w:val="0018493F"/>
    <w:rsid w:val="00186D08"/>
    <w:rsid w:val="001F4223"/>
    <w:rsid w:val="00225B7F"/>
    <w:rsid w:val="0024020E"/>
    <w:rsid w:val="002408DC"/>
    <w:rsid w:val="002500AF"/>
    <w:rsid w:val="00260319"/>
    <w:rsid w:val="00262F5C"/>
    <w:rsid w:val="00297D15"/>
    <w:rsid w:val="002A35B1"/>
    <w:rsid w:val="002E33C6"/>
    <w:rsid w:val="002E6BEA"/>
    <w:rsid w:val="002F2BAA"/>
    <w:rsid w:val="00310B58"/>
    <w:rsid w:val="00312980"/>
    <w:rsid w:val="00330B4E"/>
    <w:rsid w:val="0034738D"/>
    <w:rsid w:val="003477D8"/>
    <w:rsid w:val="00360685"/>
    <w:rsid w:val="003640B5"/>
    <w:rsid w:val="003650A8"/>
    <w:rsid w:val="003C32D1"/>
    <w:rsid w:val="003C6BBE"/>
    <w:rsid w:val="003D0CBE"/>
    <w:rsid w:val="003E206F"/>
    <w:rsid w:val="003E4547"/>
    <w:rsid w:val="003E653F"/>
    <w:rsid w:val="0040439A"/>
    <w:rsid w:val="0040454A"/>
    <w:rsid w:val="00405C00"/>
    <w:rsid w:val="00424E94"/>
    <w:rsid w:val="00444912"/>
    <w:rsid w:val="004705F8"/>
    <w:rsid w:val="004A5207"/>
    <w:rsid w:val="004B3F4A"/>
    <w:rsid w:val="004C4D49"/>
    <w:rsid w:val="005253D1"/>
    <w:rsid w:val="00546F3E"/>
    <w:rsid w:val="00552FC8"/>
    <w:rsid w:val="005566E0"/>
    <w:rsid w:val="00557E26"/>
    <w:rsid w:val="005635D3"/>
    <w:rsid w:val="00570F99"/>
    <w:rsid w:val="005C4D21"/>
    <w:rsid w:val="005C526A"/>
    <w:rsid w:val="005E49A0"/>
    <w:rsid w:val="005F6982"/>
    <w:rsid w:val="00600C96"/>
    <w:rsid w:val="00606EA1"/>
    <w:rsid w:val="00631053"/>
    <w:rsid w:val="00654ED1"/>
    <w:rsid w:val="00661422"/>
    <w:rsid w:val="0067205A"/>
    <w:rsid w:val="0067604F"/>
    <w:rsid w:val="00677A9A"/>
    <w:rsid w:val="00695D21"/>
    <w:rsid w:val="00695FDF"/>
    <w:rsid w:val="00697AC0"/>
    <w:rsid w:val="006A204F"/>
    <w:rsid w:val="006B5EA9"/>
    <w:rsid w:val="006D1FA5"/>
    <w:rsid w:val="006F29B8"/>
    <w:rsid w:val="00715DAF"/>
    <w:rsid w:val="00722266"/>
    <w:rsid w:val="00743004"/>
    <w:rsid w:val="00747640"/>
    <w:rsid w:val="007814DD"/>
    <w:rsid w:val="00797382"/>
    <w:rsid w:val="007B6566"/>
    <w:rsid w:val="007E02FA"/>
    <w:rsid w:val="00801524"/>
    <w:rsid w:val="00811E33"/>
    <w:rsid w:val="00832EB9"/>
    <w:rsid w:val="008425A8"/>
    <w:rsid w:val="00842D2D"/>
    <w:rsid w:val="00842D73"/>
    <w:rsid w:val="00845C8E"/>
    <w:rsid w:val="008608DE"/>
    <w:rsid w:val="00865804"/>
    <w:rsid w:val="00872566"/>
    <w:rsid w:val="0087779F"/>
    <w:rsid w:val="0089586F"/>
    <w:rsid w:val="0089726E"/>
    <w:rsid w:val="008A3EE6"/>
    <w:rsid w:val="008B1B64"/>
    <w:rsid w:val="008D0182"/>
    <w:rsid w:val="00905314"/>
    <w:rsid w:val="00943DBD"/>
    <w:rsid w:val="009656E3"/>
    <w:rsid w:val="00991441"/>
    <w:rsid w:val="009A51EB"/>
    <w:rsid w:val="009A67BC"/>
    <w:rsid w:val="009B229F"/>
    <w:rsid w:val="009D4575"/>
    <w:rsid w:val="009E29AC"/>
    <w:rsid w:val="009E4CBF"/>
    <w:rsid w:val="00A07753"/>
    <w:rsid w:val="00A0776A"/>
    <w:rsid w:val="00A32A0C"/>
    <w:rsid w:val="00A419EE"/>
    <w:rsid w:val="00A71A6E"/>
    <w:rsid w:val="00A8776A"/>
    <w:rsid w:val="00A92A3B"/>
    <w:rsid w:val="00A94B4A"/>
    <w:rsid w:val="00A970B4"/>
    <w:rsid w:val="00AB47D5"/>
    <w:rsid w:val="00AC618B"/>
    <w:rsid w:val="00AF2A33"/>
    <w:rsid w:val="00AF4D63"/>
    <w:rsid w:val="00B0202C"/>
    <w:rsid w:val="00B121FB"/>
    <w:rsid w:val="00B332B6"/>
    <w:rsid w:val="00B346F1"/>
    <w:rsid w:val="00B524DC"/>
    <w:rsid w:val="00B6401A"/>
    <w:rsid w:val="00BB3B73"/>
    <w:rsid w:val="00BC093A"/>
    <w:rsid w:val="00C05A9C"/>
    <w:rsid w:val="00C25C04"/>
    <w:rsid w:val="00C46362"/>
    <w:rsid w:val="00C51AD9"/>
    <w:rsid w:val="00CA01C4"/>
    <w:rsid w:val="00CA4F2B"/>
    <w:rsid w:val="00CC7E3E"/>
    <w:rsid w:val="00CD1475"/>
    <w:rsid w:val="00CD4C4B"/>
    <w:rsid w:val="00CE073C"/>
    <w:rsid w:val="00CE12EB"/>
    <w:rsid w:val="00CE50C5"/>
    <w:rsid w:val="00D0703A"/>
    <w:rsid w:val="00D10666"/>
    <w:rsid w:val="00D17432"/>
    <w:rsid w:val="00D3357D"/>
    <w:rsid w:val="00D353E6"/>
    <w:rsid w:val="00D4198D"/>
    <w:rsid w:val="00D62366"/>
    <w:rsid w:val="00D72C86"/>
    <w:rsid w:val="00D95079"/>
    <w:rsid w:val="00DA4CF4"/>
    <w:rsid w:val="00DC7610"/>
    <w:rsid w:val="00DE22E3"/>
    <w:rsid w:val="00DE4E01"/>
    <w:rsid w:val="00E063D2"/>
    <w:rsid w:val="00E136D8"/>
    <w:rsid w:val="00E16683"/>
    <w:rsid w:val="00E2569B"/>
    <w:rsid w:val="00E276F3"/>
    <w:rsid w:val="00E40429"/>
    <w:rsid w:val="00E42F05"/>
    <w:rsid w:val="00E44C2E"/>
    <w:rsid w:val="00E517D5"/>
    <w:rsid w:val="00E76F70"/>
    <w:rsid w:val="00E80C7C"/>
    <w:rsid w:val="00EA4DBD"/>
    <w:rsid w:val="00ED37F3"/>
    <w:rsid w:val="00F13AF6"/>
    <w:rsid w:val="00F477AD"/>
    <w:rsid w:val="00F70455"/>
    <w:rsid w:val="00F72FF8"/>
    <w:rsid w:val="00F8531F"/>
    <w:rsid w:val="00FA771A"/>
    <w:rsid w:val="00FB0FCE"/>
    <w:rsid w:val="00FF3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FECE2"/>
  <w15:chartTrackingRefBased/>
  <w15:docId w15:val="{0E0F99F5-6DD6-415A-9D87-AF537231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CBE"/>
    <w:pPr>
      <w:spacing w:after="0" w:line="276" w:lineRule="auto"/>
    </w:pPr>
    <w:rPr>
      <w:rFonts w:ascii="Malgun Gothic" w:hAnsi="Malgun Gothic" w:cs="Malgun Gothic"/>
      <w:lang w:eastAsia="ko-KR"/>
    </w:rPr>
  </w:style>
  <w:style w:type="paragraph" w:styleId="1">
    <w:name w:val="heading 1"/>
    <w:basedOn w:val="a"/>
    <w:next w:val="a"/>
    <w:link w:val="10"/>
    <w:uiPriority w:val="9"/>
    <w:qFormat/>
    <w:rsid w:val="003D0CBE"/>
    <w:pPr>
      <w:keepNext/>
      <w:keepLines/>
      <w:spacing w:before="400" w:after="120"/>
      <w:outlineLvl w:val="0"/>
    </w:pPr>
    <w:rPr>
      <w:sz w:val="40"/>
      <w:szCs w:val="40"/>
    </w:rPr>
  </w:style>
  <w:style w:type="paragraph" w:styleId="2">
    <w:name w:val="heading 2"/>
    <w:basedOn w:val="a"/>
    <w:next w:val="a"/>
    <w:link w:val="20"/>
    <w:uiPriority w:val="9"/>
    <w:unhideWhenUsed/>
    <w:qFormat/>
    <w:rsid w:val="003D0CBE"/>
    <w:pPr>
      <w:keepNext/>
      <w:keepLines/>
      <w:spacing w:before="360" w:after="120"/>
      <w:outlineLvl w:val="1"/>
    </w:pPr>
    <w:rPr>
      <w:sz w:val="32"/>
      <w:szCs w:val="32"/>
    </w:rPr>
  </w:style>
  <w:style w:type="paragraph" w:styleId="3">
    <w:name w:val="heading 3"/>
    <w:basedOn w:val="a"/>
    <w:next w:val="a"/>
    <w:link w:val="30"/>
    <w:uiPriority w:val="9"/>
    <w:unhideWhenUsed/>
    <w:qFormat/>
    <w:rsid w:val="003D0CBE"/>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rsid w:val="003D0CBE"/>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rsid w:val="003D0CBE"/>
    <w:pPr>
      <w:keepNext/>
      <w:keepLines/>
      <w:spacing w:before="240" w:after="80"/>
      <w:outlineLvl w:val="4"/>
    </w:pPr>
    <w:rPr>
      <w:color w:val="666666"/>
    </w:rPr>
  </w:style>
  <w:style w:type="paragraph" w:styleId="6">
    <w:name w:val="heading 6"/>
    <w:basedOn w:val="a"/>
    <w:next w:val="a"/>
    <w:link w:val="60"/>
    <w:uiPriority w:val="9"/>
    <w:semiHidden/>
    <w:unhideWhenUsed/>
    <w:qFormat/>
    <w:rsid w:val="003D0CB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qFormat/>
    <w:rsid w:val="003D0CBE"/>
    <w:rPr>
      <w:rFonts w:ascii="Malgun Gothic" w:eastAsiaTheme="minorEastAsia" w:hAnsi="Malgun Gothic" w:cs="Malgun Gothic"/>
      <w:sz w:val="40"/>
      <w:szCs w:val="40"/>
      <w:lang w:eastAsia="ko-KR"/>
    </w:rPr>
  </w:style>
  <w:style w:type="character" w:customStyle="1" w:styleId="20">
    <w:name w:val="標題 2 字元"/>
    <w:basedOn w:val="a0"/>
    <w:link w:val="2"/>
    <w:uiPriority w:val="9"/>
    <w:rsid w:val="003D0CBE"/>
    <w:rPr>
      <w:rFonts w:ascii="Malgun Gothic" w:eastAsiaTheme="minorEastAsia" w:hAnsi="Malgun Gothic" w:cs="Malgun Gothic"/>
      <w:sz w:val="32"/>
      <w:szCs w:val="32"/>
      <w:lang w:eastAsia="ko-KR"/>
    </w:rPr>
  </w:style>
  <w:style w:type="character" w:customStyle="1" w:styleId="30">
    <w:name w:val="標題 3 字元"/>
    <w:basedOn w:val="a0"/>
    <w:link w:val="3"/>
    <w:uiPriority w:val="9"/>
    <w:rsid w:val="003D0CBE"/>
    <w:rPr>
      <w:rFonts w:ascii="Malgun Gothic" w:eastAsiaTheme="minorEastAsia" w:hAnsi="Malgun Gothic" w:cs="Malgun Gothic"/>
      <w:color w:val="434343"/>
      <w:sz w:val="28"/>
      <w:szCs w:val="28"/>
      <w:lang w:eastAsia="ko-KR"/>
    </w:rPr>
  </w:style>
  <w:style w:type="character" w:customStyle="1" w:styleId="40">
    <w:name w:val="標題 4 字元"/>
    <w:basedOn w:val="a0"/>
    <w:link w:val="4"/>
    <w:uiPriority w:val="9"/>
    <w:semiHidden/>
    <w:rsid w:val="003D0CBE"/>
    <w:rPr>
      <w:rFonts w:ascii="Malgun Gothic" w:eastAsiaTheme="minorEastAsia" w:hAnsi="Malgun Gothic" w:cs="Malgun Gothic"/>
      <w:color w:val="666666"/>
      <w:sz w:val="24"/>
      <w:szCs w:val="24"/>
      <w:lang w:eastAsia="ko-KR"/>
    </w:rPr>
  </w:style>
  <w:style w:type="character" w:customStyle="1" w:styleId="50">
    <w:name w:val="標題 5 字元"/>
    <w:basedOn w:val="a0"/>
    <w:link w:val="5"/>
    <w:uiPriority w:val="9"/>
    <w:semiHidden/>
    <w:rsid w:val="003D0CBE"/>
    <w:rPr>
      <w:rFonts w:ascii="Malgun Gothic" w:eastAsiaTheme="minorEastAsia" w:hAnsi="Malgun Gothic" w:cs="Malgun Gothic"/>
      <w:color w:val="666666"/>
      <w:lang w:eastAsia="ko-KR"/>
    </w:rPr>
  </w:style>
  <w:style w:type="character" w:customStyle="1" w:styleId="60">
    <w:name w:val="標題 6 字元"/>
    <w:basedOn w:val="a0"/>
    <w:link w:val="6"/>
    <w:uiPriority w:val="9"/>
    <w:semiHidden/>
    <w:rsid w:val="003D0CBE"/>
    <w:rPr>
      <w:rFonts w:ascii="Malgun Gothic" w:eastAsiaTheme="minorEastAsia" w:hAnsi="Malgun Gothic" w:cs="Malgun Gothic"/>
      <w:i/>
      <w:color w:val="666666"/>
      <w:lang w:eastAsia="ko-KR"/>
    </w:rPr>
  </w:style>
  <w:style w:type="paragraph" w:styleId="a3">
    <w:name w:val="Balloon Text"/>
    <w:basedOn w:val="a"/>
    <w:link w:val="a4"/>
    <w:uiPriority w:val="99"/>
    <w:semiHidden/>
    <w:unhideWhenUsed/>
    <w:qFormat/>
    <w:rsid w:val="003D0CBE"/>
    <w:pPr>
      <w:spacing w:line="240" w:lineRule="auto"/>
    </w:pPr>
    <w:rPr>
      <w:rFonts w:ascii="Cambria Math" w:hAnsi="Cambria Math" w:cs="Cambria Math"/>
      <w:sz w:val="18"/>
      <w:szCs w:val="18"/>
    </w:rPr>
  </w:style>
  <w:style w:type="character" w:customStyle="1" w:styleId="a4">
    <w:name w:val="註解方塊文字 字元"/>
    <w:basedOn w:val="a0"/>
    <w:link w:val="a3"/>
    <w:uiPriority w:val="99"/>
    <w:semiHidden/>
    <w:qFormat/>
    <w:rsid w:val="003D0CBE"/>
    <w:rPr>
      <w:rFonts w:ascii="Cambria Math" w:eastAsiaTheme="minorEastAsia" w:hAnsi="Cambria Math" w:cs="Cambria Math"/>
      <w:sz w:val="18"/>
      <w:szCs w:val="18"/>
      <w:lang w:eastAsia="ko-KR"/>
    </w:rPr>
  </w:style>
  <w:style w:type="paragraph" w:styleId="a5">
    <w:name w:val="caption"/>
    <w:basedOn w:val="a"/>
    <w:next w:val="a"/>
    <w:uiPriority w:val="35"/>
    <w:unhideWhenUsed/>
    <w:qFormat/>
    <w:rsid w:val="003D0CBE"/>
    <w:rPr>
      <w:b/>
      <w:bCs/>
      <w:sz w:val="20"/>
      <w:szCs w:val="20"/>
    </w:rPr>
  </w:style>
  <w:style w:type="character" w:styleId="a6">
    <w:name w:val="annotation reference"/>
    <w:basedOn w:val="a0"/>
    <w:uiPriority w:val="99"/>
    <w:semiHidden/>
    <w:unhideWhenUsed/>
    <w:qFormat/>
    <w:rsid w:val="003D0CBE"/>
    <w:rPr>
      <w:sz w:val="16"/>
      <w:szCs w:val="16"/>
    </w:rPr>
  </w:style>
  <w:style w:type="paragraph" w:styleId="a7">
    <w:name w:val="annotation text"/>
    <w:basedOn w:val="a"/>
    <w:link w:val="a8"/>
    <w:uiPriority w:val="99"/>
    <w:semiHidden/>
    <w:unhideWhenUsed/>
    <w:qFormat/>
    <w:rsid w:val="003D0CBE"/>
    <w:pPr>
      <w:spacing w:line="240" w:lineRule="auto"/>
    </w:pPr>
    <w:rPr>
      <w:sz w:val="20"/>
      <w:szCs w:val="20"/>
    </w:rPr>
  </w:style>
  <w:style w:type="character" w:customStyle="1" w:styleId="CommentTextChar">
    <w:name w:val="Comment Text Char"/>
    <w:basedOn w:val="a0"/>
    <w:uiPriority w:val="99"/>
    <w:semiHidden/>
    <w:qFormat/>
    <w:rsid w:val="003D0CBE"/>
    <w:rPr>
      <w:rFonts w:ascii="Malgun Gothic" w:eastAsiaTheme="minorEastAsia" w:hAnsi="Malgun Gothic" w:cs="Malgun Gothic"/>
      <w:sz w:val="20"/>
      <w:szCs w:val="20"/>
      <w:lang w:eastAsia="ko-KR"/>
    </w:rPr>
  </w:style>
  <w:style w:type="paragraph" w:styleId="a9">
    <w:name w:val="annotation subject"/>
    <w:basedOn w:val="a7"/>
    <w:next w:val="a7"/>
    <w:link w:val="aa"/>
    <w:uiPriority w:val="99"/>
    <w:semiHidden/>
    <w:unhideWhenUsed/>
    <w:qFormat/>
    <w:rsid w:val="003D0CBE"/>
    <w:rPr>
      <w:b/>
      <w:bCs/>
    </w:rPr>
  </w:style>
  <w:style w:type="character" w:customStyle="1" w:styleId="aa">
    <w:name w:val="註解主旨 字元"/>
    <w:basedOn w:val="CommentTextChar"/>
    <w:link w:val="a9"/>
    <w:uiPriority w:val="99"/>
    <w:semiHidden/>
    <w:qFormat/>
    <w:rsid w:val="003D0CBE"/>
    <w:rPr>
      <w:rFonts w:ascii="Malgun Gothic" w:eastAsiaTheme="minorEastAsia" w:hAnsi="Malgun Gothic" w:cs="Malgun Gothic"/>
      <w:b/>
      <w:bCs/>
      <w:sz w:val="20"/>
      <w:szCs w:val="20"/>
      <w:lang w:eastAsia="ko-KR"/>
    </w:rPr>
  </w:style>
  <w:style w:type="character" w:styleId="ab">
    <w:name w:val="endnote reference"/>
    <w:basedOn w:val="a0"/>
    <w:uiPriority w:val="99"/>
    <w:semiHidden/>
    <w:unhideWhenUsed/>
    <w:qFormat/>
    <w:rsid w:val="003D0CBE"/>
    <w:rPr>
      <w:vertAlign w:val="superscript"/>
    </w:rPr>
  </w:style>
  <w:style w:type="paragraph" w:styleId="ac">
    <w:name w:val="endnote text"/>
    <w:basedOn w:val="a"/>
    <w:link w:val="ad"/>
    <w:uiPriority w:val="99"/>
    <w:semiHidden/>
    <w:unhideWhenUsed/>
    <w:qFormat/>
    <w:rsid w:val="003D0CBE"/>
    <w:pPr>
      <w:spacing w:line="240" w:lineRule="auto"/>
    </w:pPr>
    <w:rPr>
      <w:sz w:val="20"/>
      <w:szCs w:val="20"/>
    </w:rPr>
  </w:style>
  <w:style w:type="character" w:customStyle="1" w:styleId="ad">
    <w:name w:val="章節附註文字 字元"/>
    <w:basedOn w:val="a0"/>
    <w:link w:val="ac"/>
    <w:uiPriority w:val="99"/>
    <w:semiHidden/>
    <w:qFormat/>
    <w:rsid w:val="003D0CBE"/>
    <w:rPr>
      <w:rFonts w:ascii="Malgun Gothic" w:eastAsiaTheme="minorEastAsia" w:hAnsi="Malgun Gothic" w:cs="Malgun Gothic"/>
      <w:sz w:val="20"/>
      <w:szCs w:val="20"/>
      <w:lang w:eastAsia="ko-KR"/>
    </w:rPr>
  </w:style>
  <w:style w:type="character" w:styleId="ae">
    <w:name w:val="FollowedHyperlink"/>
    <w:basedOn w:val="a0"/>
    <w:uiPriority w:val="99"/>
    <w:semiHidden/>
    <w:unhideWhenUsed/>
    <w:qFormat/>
    <w:rsid w:val="003D0CBE"/>
    <w:rPr>
      <w:color w:val="954F72" w:themeColor="followedHyperlink"/>
      <w:u w:val="single"/>
    </w:rPr>
  </w:style>
  <w:style w:type="paragraph" w:styleId="af">
    <w:name w:val="footer"/>
    <w:basedOn w:val="a"/>
    <w:link w:val="af0"/>
    <w:uiPriority w:val="99"/>
    <w:unhideWhenUsed/>
    <w:qFormat/>
    <w:rsid w:val="003D0CBE"/>
    <w:pPr>
      <w:tabs>
        <w:tab w:val="center" w:pos="4680"/>
        <w:tab w:val="right" w:pos="9360"/>
      </w:tabs>
      <w:spacing w:line="240" w:lineRule="auto"/>
    </w:pPr>
  </w:style>
  <w:style w:type="character" w:customStyle="1" w:styleId="af0">
    <w:name w:val="頁尾 字元"/>
    <w:basedOn w:val="a0"/>
    <w:link w:val="af"/>
    <w:uiPriority w:val="99"/>
    <w:qFormat/>
    <w:rsid w:val="003D0CBE"/>
    <w:rPr>
      <w:rFonts w:ascii="Malgun Gothic" w:eastAsiaTheme="minorEastAsia" w:hAnsi="Malgun Gothic" w:cs="Malgun Gothic"/>
      <w:lang w:eastAsia="ko-KR"/>
    </w:rPr>
  </w:style>
  <w:style w:type="paragraph" w:styleId="af1">
    <w:name w:val="header"/>
    <w:basedOn w:val="a"/>
    <w:link w:val="af2"/>
    <w:uiPriority w:val="99"/>
    <w:unhideWhenUsed/>
    <w:qFormat/>
    <w:rsid w:val="003D0CBE"/>
    <w:pPr>
      <w:tabs>
        <w:tab w:val="center" w:pos="4680"/>
        <w:tab w:val="right" w:pos="9360"/>
      </w:tabs>
      <w:spacing w:line="240" w:lineRule="auto"/>
    </w:pPr>
  </w:style>
  <w:style w:type="character" w:customStyle="1" w:styleId="af2">
    <w:name w:val="頁首 字元"/>
    <w:basedOn w:val="a0"/>
    <w:link w:val="af1"/>
    <w:uiPriority w:val="99"/>
    <w:qFormat/>
    <w:rsid w:val="003D0CBE"/>
    <w:rPr>
      <w:rFonts w:ascii="Malgun Gothic" w:eastAsiaTheme="minorEastAsia" w:hAnsi="Malgun Gothic" w:cs="Malgun Gothic"/>
      <w:lang w:eastAsia="ko-KR"/>
    </w:rPr>
  </w:style>
  <w:style w:type="character" w:styleId="af3">
    <w:name w:val="Hyperlink"/>
    <w:basedOn w:val="a0"/>
    <w:uiPriority w:val="99"/>
    <w:unhideWhenUsed/>
    <w:qFormat/>
    <w:rsid w:val="003D0CBE"/>
    <w:rPr>
      <w:color w:val="0000FF"/>
      <w:u w:val="single"/>
    </w:rPr>
  </w:style>
  <w:style w:type="character" w:styleId="af4">
    <w:name w:val="line number"/>
    <w:basedOn w:val="a0"/>
    <w:uiPriority w:val="99"/>
    <w:semiHidden/>
    <w:unhideWhenUsed/>
    <w:qFormat/>
    <w:rsid w:val="003D0CBE"/>
  </w:style>
  <w:style w:type="paragraph" w:styleId="Web">
    <w:name w:val="Normal (Web)"/>
    <w:basedOn w:val="a"/>
    <w:uiPriority w:val="99"/>
    <w:unhideWhenUsed/>
    <w:qFormat/>
    <w:rsid w:val="003D0CBE"/>
    <w:pPr>
      <w:spacing w:before="100" w:beforeAutospacing="1" w:after="100" w:afterAutospacing="1" w:line="240" w:lineRule="auto"/>
    </w:pPr>
    <w:rPr>
      <w:rFonts w:ascii="Courier New" w:eastAsia="Courier New" w:hAnsi="Courier New" w:cs="Courier New"/>
      <w:sz w:val="24"/>
      <w:szCs w:val="24"/>
    </w:rPr>
  </w:style>
  <w:style w:type="paragraph" w:styleId="af5">
    <w:name w:val="Subtitle"/>
    <w:basedOn w:val="a"/>
    <w:next w:val="Normal1"/>
    <w:link w:val="af6"/>
    <w:uiPriority w:val="11"/>
    <w:qFormat/>
    <w:rsid w:val="003D0CBE"/>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character" w:customStyle="1" w:styleId="af6">
    <w:name w:val="副標題 字元"/>
    <w:basedOn w:val="a0"/>
    <w:link w:val="af5"/>
    <w:uiPriority w:val="11"/>
    <w:rsid w:val="003D0CBE"/>
    <w:rPr>
      <w:rFonts w:ascii="Malgun Gothic" w:eastAsiaTheme="minorEastAsia" w:hAnsi="Malgun Gothic" w:cs="Malgun Gothic"/>
      <w:color w:val="666666"/>
      <w:sz w:val="30"/>
      <w:szCs w:val="30"/>
      <w:lang w:eastAsia="ko-KR"/>
    </w:rPr>
  </w:style>
  <w:style w:type="paragraph" w:customStyle="1" w:styleId="Normal1">
    <w:name w:val="Normal1"/>
    <w:qFormat/>
    <w:rsid w:val="003D0CBE"/>
    <w:pPr>
      <w:spacing w:after="0" w:line="276" w:lineRule="auto"/>
    </w:pPr>
    <w:rPr>
      <w:rFonts w:ascii="Malgun Gothic" w:hAnsi="Malgun Gothic" w:cs="Malgun Gothic"/>
      <w:lang w:eastAsia="ko-KR"/>
    </w:rPr>
  </w:style>
  <w:style w:type="table" w:styleId="af7">
    <w:name w:val="Table Grid"/>
    <w:basedOn w:val="a1"/>
    <w:uiPriority w:val="39"/>
    <w:qFormat/>
    <w:rsid w:val="003D0CBE"/>
    <w:pPr>
      <w:widowControl w:val="0"/>
      <w:spacing w:after="0" w:line="240" w:lineRule="auto"/>
      <w:jc w:val="both"/>
    </w:pPr>
    <w:rPr>
      <w:rFonts w:ascii="Malgun Gothic" w:hAnsi="Malgun Gothic" w:cs="Malgun Gothic"/>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uiPriority w:val="10"/>
    <w:qFormat/>
    <w:rsid w:val="003D0CBE"/>
    <w:pPr>
      <w:keepNext/>
      <w:keepLines/>
      <w:spacing w:after="60"/>
    </w:pPr>
    <w:rPr>
      <w:sz w:val="52"/>
      <w:szCs w:val="52"/>
    </w:rPr>
  </w:style>
  <w:style w:type="character" w:customStyle="1" w:styleId="af9">
    <w:name w:val="標題 字元"/>
    <w:basedOn w:val="a0"/>
    <w:link w:val="af8"/>
    <w:uiPriority w:val="10"/>
    <w:rsid w:val="003D0CBE"/>
    <w:rPr>
      <w:rFonts w:ascii="Malgun Gothic" w:eastAsiaTheme="minorEastAsia" w:hAnsi="Malgun Gothic" w:cs="Malgun Gothic"/>
      <w:sz w:val="52"/>
      <w:szCs w:val="52"/>
      <w:lang w:eastAsia="ko-KR"/>
    </w:rPr>
  </w:style>
  <w:style w:type="table" w:customStyle="1" w:styleId="TableNormal10">
    <w:name w:val="Table Normal10"/>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TableNormal1">
    <w:name w:val="Table Normal1"/>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TableNormal2">
    <w:name w:val="Table Normal2"/>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Style12">
    <w:name w:val="_Style 12"/>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37">
    <w:name w:val="_Style 37"/>
    <w:basedOn w:val="TableNormal1"/>
    <w:qFormat/>
    <w:rsid w:val="003D0CBE"/>
    <w:tblPr>
      <w:tblCellMar>
        <w:top w:w="100" w:type="dxa"/>
        <w:left w:w="100" w:type="dxa"/>
        <w:bottom w:w="100" w:type="dxa"/>
        <w:right w:w="100" w:type="dxa"/>
      </w:tblCellMar>
    </w:tblPr>
  </w:style>
  <w:style w:type="character" w:customStyle="1" w:styleId="a8">
    <w:name w:val="註解文字 字元"/>
    <w:link w:val="a7"/>
    <w:uiPriority w:val="99"/>
    <w:semiHidden/>
    <w:qFormat/>
    <w:rsid w:val="003D0CBE"/>
    <w:rPr>
      <w:rFonts w:ascii="Malgun Gothic" w:eastAsiaTheme="minorEastAsia" w:hAnsi="Malgun Gothic" w:cs="Malgun Gothic"/>
      <w:sz w:val="20"/>
      <w:szCs w:val="20"/>
      <w:lang w:eastAsia="ko-KR"/>
    </w:rPr>
  </w:style>
  <w:style w:type="table" w:customStyle="1" w:styleId="Style44">
    <w:name w:val="_Style 44"/>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6">
    <w:name w:val="_Style 26"/>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7">
    <w:name w:val="_Style 27"/>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8">
    <w:name w:val="_Style 28"/>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9">
    <w:name w:val="_Style 29"/>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30">
    <w:name w:val="_Style 30"/>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paragraph" w:customStyle="1" w:styleId="11">
    <w:name w:val="수정1"/>
    <w:hidden/>
    <w:uiPriority w:val="99"/>
    <w:semiHidden/>
    <w:qFormat/>
    <w:rsid w:val="003D0CBE"/>
    <w:pPr>
      <w:spacing w:after="0" w:line="240" w:lineRule="auto"/>
    </w:pPr>
    <w:rPr>
      <w:rFonts w:ascii="Malgun Gothic" w:hAnsi="Malgun Gothic" w:cs="Malgun Gothic"/>
      <w:lang w:eastAsia="ko-KR"/>
    </w:rPr>
  </w:style>
  <w:style w:type="paragraph" w:styleId="afa">
    <w:name w:val="List Paragraph"/>
    <w:basedOn w:val="a"/>
    <w:link w:val="afb"/>
    <w:qFormat/>
    <w:rsid w:val="003D0CBE"/>
    <w:pPr>
      <w:ind w:left="720"/>
      <w:contextualSpacing/>
    </w:pPr>
  </w:style>
  <w:style w:type="character" w:customStyle="1" w:styleId="UnresolvedMention1">
    <w:name w:val="Unresolved Mention1"/>
    <w:basedOn w:val="a0"/>
    <w:uiPriority w:val="99"/>
    <w:unhideWhenUsed/>
    <w:qFormat/>
    <w:rsid w:val="003D0CBE"/>
    <w:rPr>
      <w:color w:val="605E5C"/>
      <w:shd w:val="clear" w:color="auto" w:fill="E1DFDD"/>
    </w:rPr>
  </w:style>
  <w:style w:type="character" w:customStyle="1" w:styleId="Mention1">
    <w:name w:val="Mention1"/>
    <w:basedOn w:val="a0"/>
    <w:uiPriority w:val="99"/>
    <w:unhideWhenUsed/>
    <w:qFormat/>
    <w:rsid w:val="003D0CBE"/>
    <w:rPr>
      <w:color w:val="2B579A"/>
      <w:shd w:val="clear" w:color="auto" w:fill="E1DFDD"/>
    </w:rPr>
  </w:style>
  <w:style w:type="paragraph" w:customStyle="1" w:styleId="12">
    <w:name w:val="참고 문헌1"/>
    <w:basedOn w:val="a"/>
    <w:next w:val="a"/>
    <w:uiPriority w:val="37"/>
    <w:unhideWhenUsed/>
    <w:qFormat/>
    <w:rsid w:val="003D0CBE"/>
  </w:style>
  <w:style w:type="character" w:customStyle="1" w:styleId="13">
    <w:name w:val="확인되지 않은 멘션1"/>
    <w:basedOn w:val="a0"/>
    <w:uiPriority w:val="99"/>
    <w:semiHidden/>
    <w:unhideWhenUsed/>
    <w:qFormat/>
    <w:rsid w:val="003D0CBE"/>
    <w:rPr>
      <w:color w:val="605E5C"/>
      <w:shd w:val="clear" w:color="auto" w:fill="E1DFDD"/>
    </w:rPr>
  </w:style>
  <w:style w:type="character" w:customStyle="1" w:styleId="21">
    <w:name w:val="확인되지 않은 멘션2"/>
    <w:basedOn w:val="a0"/>
    <w:uiPriority w:val="99"/>
    <w:semiHidden/>
    <w:unhideWhenUsed/>
    <w:qFormat/>
    <w:rsid w:val="003D0CBE"/>
    <w:rPr>
      <w:color w:val="605E5C"/>
      <w:shd w:val="clear" w:color="auto" w:fill="E1DFDD"/>
    </w:rPr>
  </w:style>
  <w:style w:type="paragraph" w:customStyle="1" w:styleId="22">
    <w:name w:val="참고 문헌2"/>
    <w:basedOn w:val="a"/>
    <w:next w:val="a"/>
    <w:uiPriority w:val="37"/>
    <w:unhideWhenUsed/>
    <w:qFormat/>
    <w:rsid w:val="003D0CBE"/>
  </w:style>
  <w:style w:type="character" w:customStyle="1" w:styleId="14">
    <w:name w:val="未解析的提及1"/>
    <w:basedOn w:val="a0"/>
    <w:uiPriority w:val="99"/>
    <w:semiHidden/>
    <w:unhideWhenUsed/>
    <w:rsid w:val="003D0CBE"/>
    <w:rPr>
      <w:color w:val="605E5C"/>
      <w:shd w:val="clear" w:color="auto" w:fill="E1DFDD"/>
    </w:rPr>
  </w:style>
  <w:style w:type="table" w:styleId="23">
    <w:name w:val="Plain Table 2"/>
    <w:basedOn w:val="a1"/>
    <w:uiPriority w:val="42"/>
    <w:rsid w:val="003D0CBE"/>
    <w:pPr>
      <w:spacing w:after="0" w:line="240" w:lineRule="auto"/>
    </w:pPr>
    <w:rPr>
      <w:rFonts w:ascii="Malgun Gothic" w:hAnsi="Malgun Gothic" w:cs="Malgun Gothic"/>
      <w:sz w:val="20"/>
      <w:szCs w:val="20"/>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7">
    <w:name w:val="Table Grid7"/>
    <w:basedOn w:val="a1"/>
    <w:uiPriority w:val="39"/>
    <w:rsid w:val="003D0CB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39"/>
    <w:rsid w:val="003D0CB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3D0CBE"/>
    <w:rPr>
      <w:i/>
      <w:iCs/>
    </w:rPr>
  </w:style>
  <w:style w:type="paragraph" w:customStyle="1" w:styleId="EndNoteBibliography">
    <w:name w:val="EndNote Bibliography"/>
    <w:basedOn w:val="a"/>
    <w:link w:val="EndNoteBibliographyChar"/>
    <w:rsid w:val="003D0CBE"/>
    <w:pPr>
      <w:spacing w:line="240" w:lineRule="auto"/>
      <w:jc w:val="both"/>
    </w:pPr>
    <w:rPr>
      <w:rFonts w:ascii="Times New Roman" w:eastAsia="新細明體" w:hAnsi="Times New Roman" w:cs="Times New Roman"/>
      <w:noProof/>
      <w:sz w:val="24"/>
      <w:szCs w:val="24"/>
      <w:lang w:eastAsia="zh-TW"/>
    </w:rPr>
  </w:style>
  <w:style w:type="character" w:customStyle="1" w:styleId="EndNoteBibliographyChar">
    <w:name w:val="EndNote Bibliography Char"/>
    <w:basedOn w:val="a0"/>
    <w:link w:val="EndNoteBibliography"/>
    <w:rsid w:val="003D0CBE"/>
    <w:rPr>
      <w:rFonts w:ascii="Times New Roman" w:eastAsia="新細明體" w:hAnsi="Times New Roman" w:cs="Times New Roman"/>
      <w:noProof/>
      <w:sz w:val="24"/>
      <w:szCs w:val="24"/>
      <w:lang w:eastAsia="zh-TW"/>
    </w:rPr>
  </w:style>
  <w:style w:type="character" w:customStyle="1" w:styleId="afb">
    <w:name w:val="清單段落 字元"/>
    <w:link w:val="afa"/>
    <w:locked/>
    <w:rsid w:val="003D0CBE"/>
    <w:rPr>
      <w:rFonts w:ascii="Malgun Gothic" w:eastAsiaTheme="minorEastAsia" w:hAnsi="Malgun Gothic" w:cs="Malgun Gothic"/>
      <w:lang w:eastAsia="ko-KR"/>
    </w:rPr>
  </w:style>
  <w:style w:type="character" w:customStyle="1" w:styleId="cite">
    <w:name w:val="cite"/>
    <w:basedOn w:val="a0"/>
    <w:rsid w:val="003D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215/sjom.v4i4.683" TargetMode="External"/><Relationship Id="rId21" Type="http://schemas.openxmlformats.org/officeDocument/2006/relationships/hyperlink" Target="https://doi.org/10.1108/MRR-09-2018-0354" TargetMode="External"/><Relationship Id="rId42" Type="http://schemas.openxmlformats.org/officeDocument/2006/relationships/hyperlink" Target="https://doi.org/10.1111/jan.14868" TargetMode="External"/><Relationship Id="rId47" Type="http://schemas.openxmlformats.org/officeDocument/2006/relationships/hyperlink" Target="https://doi.org/10.1108/JMP-11-2013-0359" TargetMode="External"/><Relationship Id="rId63" Type="http://schemas.openxmlformats.org/officeDocument/2006/relationships/hyperlink" Target="https://doi.org/10.1080/1359432X.2018.1470088" TargetMode="External"/><Relationship Id="rId68" Type="http://schemas.openxmlformats.org/officeDocument/2006/relationships/hyperlink" Target="https://dx.doi.org/10.1016/j.jretconser.2014.08.015" TargetMode="External"/><Relationship Id="rId84" Type="http://schemas.openxmlformats.org/officeDocument/2006/relationships/hyperlink" Target="https://doi.org/10.1016/j.ijhm.2020.102531" TargetMode="External"/><Relationship Id="rId89" Type="http://schemas.openxmlformats.org/officeDocument/2006/relationships/fontTable" Target="fontTable.xml"/><Relationship Id="rId16" Type="http://schemas.openxmlformats.org/officeDocument/2006/relationships/hyperlink" Target="https://doi.org/10.2307/2393203" TargetMode="External"/><Relationship Id="rId11" Type="http://schemas.openxmlformats.org/officeDocument/2006/relationships/chart" Target="charts/chart1.xml"/><Relationship Id="rId32" Type="http://schemas.openxmlformats.org/officeDocument/2006/relationships/hyperlink" Target="https://doi.org/10.1111/j.1559-1816.2012.00971.x" TargetMode="External"/><Relationship Id="rId37" Type="http://schemas.openxmlformats.org/officeDocument/2006/relationships/hyperlink" Target="https://doi.org/10.1177/0149206305279942" TargetMode="External"/><Relationship Id="rId53" Type="http://schemas.openxmlformats.org/officeDocument/2006/relationships/hyperlink" Target="https://doi.org/10.3390/ijerph17228371" TargetMode="External"/><Relationship Id="rId58" Type="http://schemas.openxmlformats.org/officeDocument/2006/relationships/hyperlink" Target="https://doi.org/10.1016/j.jretconser.2016.01.021" TargetMode="External"/><Relationship Id="rId74" Type="http://schemas.openxmlformats.org/officeDocument/2006/relationships/hyperlink" Target="https://doi.org/10.30543/9-3(2020)-19" TargetMode="External"/><Relationship Id="rId79" Type="http://schemas.openxmlformats.org/officeDocument/2006/relationships/hyperlink" Target="https://doi.org/10.20547/jms.2014.1704202"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doi.org/10.1177/0149206308316059" TargetMode="External"/><Relationship Id="rId22" Type="http://schemas.openxmlformats.org/officeDocument/2006/relationships/hyperlink" Target="https://doi.org/10.5209/rev_sjop.2012.v15.n1.37316" TargetMode="External"/><Relationship Id="rId27" Type="http://schemas.openxmlformats.org/officeDocument/2006/relationships/hyperlink" Target="https://doi.org/10.7903/cmr.21892" TargetMode="External"/><Relationship Id="rId30" Type="http://schemas.openxmlformats.org/officeDocument/2006/relationships/hyperlink" Target="https://doi.org/10.1146/annurev-orgpsych-012119044917" TargetMode="External"/><Relationship Id="rId35" Type="http://schemas.openxmlformats.org/officeDocument/2006/relationships/hyperlink" Target="https://doi.org/10.5812/ijem.3505" TargetMode="External"/><Relationship Id="rId43" Type="http://schemas.openxmlformats.org/officeDocument/2006/relationships/hyperlink" Target="https://doi.org/10.3389/fpsyg.2020.572478" TargetMode="External"/><Relationship Id="rId48" Type="http://schemas.openxmlformats.org/officeDocument/2006/relationships/hyperlink" Target="https://doi.org/10.30543/8-2(2019)-9" TargetMode="External"/><Relationship Id="rId56" Type="http://schemas.openxmlformats.org/officeDocument/2006/relationships/hyperlink" Target="https://doi.org/10.1108/JKM-07-2020-0567" TargetMode="External"/><Relationship Id="rId64" Type="http://schemas.openxmlformats.org/officeDocument/2006/relationships/hyperlink" Target="https://doi.org/10.1016/j.hrmr.2017.01.001" TargetMode="External"/><Relationship Id="rId69" Type="http://schemas.openxmlformats.org/officeDocument/2006/relationships/hyperlink" Target="https://doi.org/10.1037/a0021503" TargetMode="External"/><Relationship Id="rId77" Type="http://schemas.openxmlformats.org/officeDocument/2006/relationships/hyperlink" Target="https://doi.org/10.1037/0021-9010.91.3.689" TargetMode="External"/><Relationship Id="rId8" Type="http://schemas.openxmlformats.org/officeDocument/2006/relationships/hyperlink" Target="mailto:tma.oguegbe@unizik.edu.ng" TargetMode="External"/><Relationship Id="rId51" Type="http://schemas.openxmlformats.org/officeDocument/2006/relationships/hyperlink" Target="https://doi.org/10.33736/ijbs.506.2016" TargetMode="External"/><Relationship Id="rId72" Type="http://schemas.openxmlformats.org/officeDocument/2006/relationships/hyperlink" Target="https://doi.org/10.1037/0021-9010.87.4.698" TargetMode="External"/><Relationship Id="rId80" Type="http://schemas.openxmlformats.org/officeDocument/2006/relationships/hyperlink" Target="https://doi.org/10.12973/eu-jer.7.3.501" TargetMode="External"/><Relationship Id="rId85" Type="http://schemas.openxmlformats.org/officeDocument/2006/relationships/hyperlink" Target="https://doi.org/10.1007/s10551-014-2270-0" TargetMode="External"/><Relationship Id="rId3" Type="http://schemas.openxmlformats.org/officeDocument/2006/relationships/settings" Target="settings.xml"/><Relationship Id="rId12" Type="http://schemas.openxmlformats.org/officeDocument/2006/relationships/hyperlink" Target="https://doi.org/10.1080/15332845.2016.1147936" TargetMode="External"/><Relationship Id="rId17" Type="http://schemas.openxmlformats.org/officeDocument/2006/relationships/hyperlink" Target="https://doi.org/10.1111/ijmr.12152" TargetMode="External"/><Relationship Id="rId25" Type="http://schemas.openxmlformats.org/officeDocument/2006/relationships/hyperlink" Target="https://doi.org/10.1146/annurev-orgpsych-031413-091305" TargetMode="External"/><Relationship Id="rId33" Type="http://schemas.openxmlformats.org/officeDocument/2006/relationships/hyperlink" Target="https://doi.org/10.1007/s13520-020-00102-x" TargetMode="External"/><Relationship Id="rId38" Type="http://schemas.openxmlformats.org/officeDocument/2006/relationships/hyperlink" Target="https://doi.org/10.1177/0149206314527130" TargetMode="External"/><Relationship Id="rId46" Type="http://schemas.openxmlformats.org/officeDocument/2006/relationships/hyperlink" Target="https://doi.org/10.2307/256287" TargetMode="External"/><Relationship Id="rId59" Type="http://schemas.openxmlformats.org/officeDocument/2006/relationships/hyperlink" Target="https://doi.org/10.3390/ijerph17041150" TargetMode="External"/><Relationship Id="rId67" Type="http://schemas.openxmlformats.org/officeDocument/2006/relationships/hyperlink" Target="https://doi.org/10.28933/ijprr-2019-06-0305" TargetMode="External"/><Relationship Id="rId20" Type="http://schemas.openxmlformats.org/officeDocument/2006/relationships/hyperlink" Target="https://doi.org/10.3389/fpsyg.2019.01206" TargetMode="External"/><Relationship Id="rId41" Type="http://schemas.openxmlformats.org/officeDocument/2006/relationships/hyperlink" Target="https://doi.org/10.1111/j.2044-8325.2010.02016.x" TargetMode="External"/><Relationship Id="rId54" Type="http://schemas.openxmlformats.org/officeDocument/2006/relationships/hyperlink" Target="https://doi.org/10.1016/j.jretai.2012.08.001" TargetMode="External"/><Relationship Id="rId62" Type="http://schemas.openxmlformats.org/officeDocument/2006/relationships/hyperlink" Target="https://doi.org/10.1177/0149206305277790" TargetMode="External"/><Relationship Id="rId70" Type="http://schemas.openxmlformats.org/officeDocument/2006/relationships/hyperlink" Target="https://doi.org/10.5267/j.msl.2020.3.024" TargetMode="External"/><Relationship Id="rId75" Type="http://schemas.openxmlformats.org/officeDocument/2006/relationships/hyperlink" Target="https://repository.lib.fit.edu" TargetMode="External"/><Relationship Id="rId83" Type="http://schemas.openxmlformats.org/officeDocument/2006/relationships/hyperlink" Target="https://doi.org/10.3389/fpsyg.2017.01754" TargetMode="External"/><Relationship Id="rId88"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465/amr.1989.4278999" TargetMode="External"/><Relationship Id="rId23" Type="http://schemas.openxmlformats.org/officeDocument/2006/relationships/hyperlink" Target="https://doi.org/10.3917/th.833.0235" TargetMode="External"/><Relationship Id="rId28" Type="http://schemas.openxmlformats.org/officeDocument/2006/relationships/hyperlink" Target="https://doi.org/10.1037/0021-9010.82.5.812" TargetMode="External"/><Relationship Id="rId36" Type="http://schemas.openxmlformats.org/officeDocument/2006/relationships/hyperlink" Target="https://doi.org/10.1177/19389655211012327" TargetMode="External"/><Relationship Id="rId49" Type="http://schemas.openxmlformats.org/officeDocument/2006/relationships/hyperlink" Target="https://doi.org/10.1108/EJIM-04-2019-0094" TargetMode="External"/><Relationship Id="rId57" Type="http://schemas.openxmlformats.org/officeDocument/2006/relationships/hyperlink" Target="https://doi.org/10.1016/j.jretconser.2019.101937" TargetMode="External"/><Relationship Id="rId10" Type="http://schemas.openxmlformats.org/officeDocument/2006/relationships/hyperlink" Target="mailto:ln.ezeh@unizik.edu.ng" TargetMode="External"/><Relationship Id="rId31" Type="http://schemas.openxmlformats.org/officeDocument/2006/relationships/hyperlink" Target="https://doi.org/10.1108/ajb-06-2013-0040" TargetMode="External"/><Relationship Id="rId44" Type="http://schemas.openxmlformats.org/officeDocument/2006/relationships/hyperlink" Target="https://doi.org/10.1108/EJM-01-2015-0009" TargetMode="External"/><Relationship Id="rId52" Type="http://schemas.openxmlformats.org/officeDocument/2006/relationships/hyperlink" Target="https://doi.org/10.1108/JWL-04-2020-0057" TargetMode="External"/><Relationship Id="rId60" Type="http://schemas.openxmlformats.org/officeDocument/2006/relationships/hyperlink" Target="https://.doi.org/10.1177/0893318900134003" TargetMode="External"/><Relationship Id="rId65" Type="http://schemas.openxmlformats.org/officeDocument/2006/relationships/hyperlink" Target="https://doi.org/10.3390/su11123440" TargetMode="External"/><Relationship Id="rId73" Type="http://schemas.openxmlformats.org/officeDocument/2006/relationships/hyperlink" Target="https://doi.org/10.4067/S0718-18762020000200101" TargetMode="External"/><Relationship Id="rId78" Type="http://schemas.openxmlformats.org/officeDocument/2006/relationships/hyperlink" Target="https://doi.org/10.1509/jmkr.47.2.199" TargetMode="External"/><Relationship Id="rId81" Type="http://schemas.openxmlformats.org/officeDocument/2006/relationships/hyperlink" Target="https://doi.org/10.1177/0149206313475816" TargetMode="Externa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joe-akunne@unizik.edu.ng" TargetMode="External"/><Relationship Id="rId13" Type="http://schemas.openxmlformats.org/officeDocument/2006/relationships/hyperlink" Target="https://doi.org/10.1177/1548051816667897" TargetMode="External"/><Relationship Id="rId18" Type="http://schemas.openxmlformats.org/officeDocument/2006/relationships/hyperlink" Target="https://doi.org/10.1080/19368623.2018.1385434" TargetMode="External"/><Relationship Id="rId39" Type="http://schemas.openxmlformats.org/officeDocument/2006/relationships/hyperlink" Target="https://doi.org/10.1016/j.leaqua.2011.11.009" TargetMode="External"/><Relationship Id="rId34" Type="http://schemas.openxmlformats.org/officeDocument/2006/relationships/hyperlink" Target="https://doi.org/10.2224/SBP.8907" TargetMode="External"/><Relationship Id="rId50" Type="http://schemas.openxmlformats.org/officeDocument/2006/relationships/hyperlink" Target="https://doi.org/10.1037/e518422013-844" TargetMode="External"/><Relationship Id="rId55" Type="http://schemas.openxmlformats.org/officeDocument/2006/relationships/hyperlink" Target="https://doi.org/10.1002/job.4030130202" TargetMode="External"/><Relationship Id="rId76" Type="http://schemas.openxmlformats.org/officeDocument/2006/relationships/hyperlink" Target="https://doi.org/10.1108/MD-10-2014-0625" TargetMode="External"/><Relationship Id="rId7" Type="http://schemas.openxmlformats.org/officeDocument/2006/relationships/hyperlink" Target="mailto:hsedosomwan@delsu.edu.ng" TargetMode="External"/><Relationship Id="rId71" Type="http://schemas.openxmlformats.org/officeDocument/2006/relationships/hyperlink" Target="https://doi.org/10.1007/s10586-020-03061-x" TargetMode="External"/><Relationship Id="rId2" Type="http://schemas.openxmlformats.org/officeDocument/2006/relationships/styles" Target="styles.xml"/><Relationship Id="rId29" Type="http://schemas.openxmlformats.org/officeDocument/2006/relationships/hyperlink" Target="https://doi.org/10.1037/0021-9010.71.3.500" TargetMode="External"/><Relationship Id="rId24" Type="http://schemas.openxmlformats.org/officeDocument/2006/relationships/hyperlink" Target="https://doi.org/10.2307/2666999" TargetMode="External"/><Relationship Id="rId40" Type="http://schemas.openxmlformats.org/officeDocument/2006/relationships/hyperlink" Target="https://doi.org/10.1037/0003-066X.44.3.513" TargetMode="External"/><Relationship Id="rId45" Type="http://schemas.openxmlformats.org/officeDocument/2006/relationships/hyperlink" Target="https://doi.org/10.9734/ARJASS/2022/v17i230305" TargetMode="External"/><Relationship Id="rId66" Type="http://schemas.openxmlformats.org/officeDocument/2006/relationships/hyperlink" Target="https://doi.org/10.33215/sjom.v4i2.620" TargetMode="External"/><Relationship Id="rId87" Type="http://schemas.openxmlformats.org/officeDocument/2006/relationships/header" Target="header2.xml"/><Relationship Id="rId61" Type="http://schemas.openxmlformats.org/officeDocument/2006/relationships/hyperlink" Target="https://doi.org/10.1080/1331677X.2018.1478321" TargetMode="External"/><Relationship Id="rId82" Type="http://schemas.openxmlformats.org/officeDocument/2006/relationships/hyperlink" Target="https://doi.org/10.1080/15427609.2016.1141283" TargetMode="External"/><Relationship Id="rId19" Type="http://schemas.openxmlformats.org/officeDocument/2006/relationships/hyperlink" Target="https://doi.org/10.1002/job.8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2-way_unstandardis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9480449559189"/>
          <c:y val="2.9948968988847063E-2"/>
          <c:w val="0.64378541624604624"/>
          <c:h val="0.77158774373259054"/>
        </c:manualLayout>
      </c:layout>
      <c:lineChart>
        <c:grouping val="standard"/>
        <c:varyColors val="0"/>
        <c:ser>
          <c:idx val="0"/>
          <c:order val="0"/>
          <c:tx>
            <c:strRef>
              <c:f>'2 way interactions'!$B$31</c:f>
              <c:strCache>
                <c:ptCount val="1"/>
                <c:pt idx="0">
                  <c:v>Low psychological safety</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interactions'!$C$30:$D$30</c:f>
              <c:strCache>
                <c:ptCount val="2"/>
                <c:pt idx="0">
                  <c:v>Low perceived organizational support</c:v>
                </c:pt>
                <c:pt idx="1">
                  <c:v>High perceived organizational support</c:v>
                </c:pt>
              </c:strCache>
            </c:strRef>
          </c:cat>
          <c:val>
            <c:numRef>
              <c:f>'2 way interactions'!$C$31:$D$31</c:f>
              <c:numCache>
                <c:formatCode>General</c:formatCode>
                <c:ptCount val="2"/>
                <c:pt idx="0">
                  <c:v>2.5300000000000002</c:v>
                </c:pt>
                <c:pt idx="1">
                  <c:v>3.23</c:v>
                </c:pt>
              </c:numCache>
            </c:numRef>
          </c:val>
          <c:smooth val="0"/>
          <c:extLst>
            <c:ext xmlns:c16="http://schemas.microsoft.com/office/drawing/2014/chart" uri="{C3380CC4-5D6E-409C-BE32-E72D297353CC}">
              <c16:uniqueId val="{00000000-30CC-40F6-B1D8-CC2F40D77BB1}"/>
            </c:ext>
          </c:extLst>
        </c:ser>
        <c:ser>
          <c:idx val="1"/>
          <c:order val="1"/>
          <c:tx>
            <c:strRef>
              <c:f>'2 way interactions'!$B$32</c:f>
              <c:strCache>
                <c:ptCount val="1"/>
                <c:pt idx="0">
                  <c:v>High psychological safety</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interactions'!$C$30:$D$30</c:f>
              <c:strCache>
                <c:ptCount val="2"/>
                <c:pt idx="0">
                  <c:v>Low perceived organizational support</c:v>
                </c:pt>
                <c:pt idx="1">
                  <c:v>High perceived organizational support</c:v>
                </c:pt>
              </c:strCache>
            </c:strRef>
          </c:cat>
          <c:val>
            <c:numRef>
              <c:f>'2 way interactions'!$C$32:$D$32</c:f>
              <c:numCache>
                <c:formatCode>General</c:formatCode>
                <c:ptCount val="2"/>
                <c:pt idx="0">
                  <c:v>2.33</c:v>
                </c:pt>
                <c:pt idx="1">
                  <c:v>3.91</c:v>
                </c:pt>
              </c:numCache>
            </c:numRef>
          </c:val>
          <c:smooth val="0"/>
          <c:extLst>
            <c:ext xmlns:c16="http://schemas.microsoft.com/office/drawing/2014/chart" uri="{C3380CC4-5D6E-409C-BE32-E72D297353CC}">
              <c16:uniqueId val="{00000001-30CC-40F6-B1D8-CC2F40D77BB1}"/>
            </c:ext>
          </c:extLst>
        </c:ser>
        <c:dLbls>
          <c:showLegendKey val="0"/>
          <c:showVal val="0"/>
          <c:showCatName val="0"/>
          <c:showSerName val="0"/>
          <c:showPercent val="0"/>
          <c:showBubbleSize val="0"/>
        </c:dLbls>
        <c:marker val="1"/>
        <c:smooth val="0"/>
        <c:axId val="412023528"/>
        <c:axId val="412023920"/>
      </c:lineChart>
      <c:catAx>
        <c:axId val="412023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zh-TW"/>
          </a:p>
        </c:txPr>
        <c:crossAx val="412023920"/>
        <c:crosses val="autoZero"/>
        <c:auto val="1"/>
        <c:lblAlgn val="ctr"/>
        <c:lblOffset val="100"/>
        <c:tickLblSkip val="1"/>
        <c:tickMarkSkip val="1"/>
        <c:noMultiLvlLbl val="0"/>
      </c:catAx>
      <c:valAx>
        <c:axId val="412023920"/>
        <c:scaling>
          <c:orientation val="minMax"/>
          <c:max val="5"/>
          <c:min val="1"/>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b="0"/>
                  <a:t>Constructive</a:t>
                </a:r>
                <a:r>
                  <a:rPr lang="en-US" b="0" baseline="0"/>
                  <a:t> deviance</a:t>
                </a:r>
                <a:endParaRPr lang="en-US" b="0"/>
              </a:p>
            </c:rich>
          </c:tx>
          <c:layout>
            <c:manualLayout>
              <c:xMode val="edge"/>
              <c:yMode val="edge"/>
              <c:x val="2.6490087640087923E-2"/>
              <c:y val="0.278551532033426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zh-TW"/>
          </a:p>
        </c:txPr>
        <c:crossAx val="412023528"/>
        <c:crosses val="autoZero"/>
        <c:crossBetween val="between"/>
      </c:valAx>
      <c:spPr>
        <a:solidFill>
          <a:srgbClr val="FFFFFF"/>
        </a:solidFill>
        <a:ln w="12700">
          <a:solidFill>
            <a:srgbClr val="808080"/>
          </a:solidFill>
          <a:prstDash val="solid"/>
        </a:ln>
      </c:spPr>
    </c:plotArea>
    <c:legend>
      <c:legendPos val="r"/>
      <c:layout>
        <c:manualLayout>
          <c:xMode val="edge"/>
          <c:yMode val="edge"/>
          <c:x val="0.14509885105061582"/>
          <c:y val="0.10666189453591027"/>
          <c:w val="0.3659331045157817"/>
          <c:h val="0.15542979002624671"/>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zh-TW"/>
        </a:p>
      </c:txPr>
    </c:legend>
    <c:plotVisOnly val="1"/>
    <c:dispBlanksAs val="gap"/>
    <c:showDLblsOverMax val="0"/>
  </c:chart>
  <c:spPr>
    <a:solidFill>
      <a:srgbClr val="FFFFFF"/>
    </a:solidFill>
    <a:ln w="3175">
      <a:solidFill>
        <a:schemeClr val="tx1"/>
      </a:solidFill>
      <a:prstDash val="solid"/>
    </a:ln>
  </c:spPr>
  <c:txPr>
    <a:bodyPr/>
    <a:lstStyle/>
    <a:p>
      <a:pPr>
        <a:defRPr sz="1200" b="0" i="0" u="none" strike="noStrike" baseline="0">
          <a:solidFill>
            <a:srgbClr val="000000"/>
          </a:solidFill>
          <a:latin typeface="Arial"/>
          <a:ea typeface="Arial"/>
          <a:cs typeface="Arial"/>
        </a:defRPr>
      </a:pPr>
      <a:endParaRPr lang="zh-TW"/>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32</Pages>
  <Words>12574</Words>
  <Characters>71673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anny</cp:lastModifiedBy>
  <cp:revision>3</cp:revision>
  <dcterms:created xsi:type="dcterms:W3CDTF">2023-10-09T14:58:00Z</dcterms:created>
  <dcterms:modified xsi:type="dcterms:W3CDTF">2023-10-09T15:18:00Z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b2db4999-8b28-42e0-b0e5-791dd2d9f90f</vt:lpwstr>
  </property>
</Properties>
</file>