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D5FB" w14:textId="2D172C05" w:rsidR="00F60165" w:rsidRPr="007531DD" w:rsidRDefault="00F60165" w:rsidP="00CD167C">
      <w:pPr>
        <w:shd w:val="clear" w:color="auto" w:fill="FFFFFF"/>
        <w:spacing w:beforeLines="150" w:before="360" w:after="0" w:line="520" w:lineRule="exact"/>
        <w:jc w:val="center"/>
        <w:rPr>
          <w:rFonts w:ascii="Times New Roman" w:hAnsi="Times New Roman" w:cs="Times New Roman"/>
          <w:b/>
          <w:bCs/>
          <w:sz w:val="32"/>
          <w:szCs w:val="32"/>
          <w:lang w:val="en-US"/>
        </w:rPr>
      </w:pPr>
      <w:bookmarkStart w:id="0" w:name="_Hlk132154423"/>
      <w:r w:rsidRPr="007531DD">
        <w:rPr>
          <w:rFonts w:ascii="Times New Roman" w:hAnsi="Times New Roman" w:cs="Times New Roman"/>
          <w:b/>
          <w:bCs/>
          <w:sz w:val="32"/>
          <w:szCs w:val="32"/>
          <w:lang w:val="en-US"/>
        </w:rPr>
        <w:t xml:space="preserve">From </w:t>
      </w:r>
      <w:r w:rsidR="00A80496" w:rsidRPr="007531DD">
        <w:rPr>
          <w:rFonts w:ascii="Times New Roman" w:hAnsi="Times New Roman" w:cs="Times New Roman"/>
          <w:b/>
          <w:bCs/>
          <w:sz w:val="32"/>
          <w:szCs w:val="32"/>
          <w:lang w:val="en-US"/>
        </w:rPr>
        <w:t xml:space="preserve">Consumer's Attitude towards Online Purchase Decision: </w:t>
      </w:r>
      <w:r w:rsidRPr="007531DD">
        <w:rPr>
          <w:rFonts w:ascii="Times New Roman" w:hAnsi="Times New Roman" w:cs="Times New Roman"/>
          <w:b/>
          <w:bCs/>
          <w:sz w:val="32"/>
          <w:szCs w:val="32"/>
          <w:lang w:val="en-US"/>
        </w:rPr>
        <w:t xml:space="preserve">Influence </w:t>
      </w:r>
      <w:r w:rsidR="00A80496" w:rsidRPr="007531DD">
        <w:rPr>
          <w:rFonts w:ascii="Times New Roman" w:hAnsi="Times New Roman" w:cs="Times New Roman"/>
          <w:b/>
          <w:bCs/>
          <w:sz w:val="32"/>
          <w:szCs w:val="32"/>
          <w:lang w:val="en-US"/>
        </w:rPr>
        <w:t xml:space="preserve">of Friends </w:t>
      </w:r>
      <w:r w:rsidR="004575FF" w:rsidRPr="007531DD">
        <w:rPr>
          <w:rFonts w:ascii="Times New Roman" w:hAnsi="Times New Roman" w:cs="Times New Roman"/>
          <w:b/>
          <w:bCs/>
          <w:sz w:val="32"/>
          <w:szCs w:val="32"/>
          <w:lang w:val="en-US"/>
        </w:rPr>
        <w:t xml:space="preserve">and </w:t>
      </w:r>
      <w:r w:rsidR="00A80496" w:rsidRPr="007531DD">
        <w:rPr>
          <w:rFonts w:ascii="Times New Roman" w:hAnsi="Times New Roman" w:cs="Times New Roman"/>
          <w:b/>
          <w:bCs/>
          <w:sz w:val="32"/>
          <w:szCs w:val="32"/>
          <w:lang w:val="en-US"/>
        </w:rPr>
        <w:t>Reference Groups</w:t>
      </w:r>
    </w:p>
    <w:bookmarkEnd w:id="0"/>
    <w:p w14:paraId="5AF4E465" w14:textId="77777777" w:rsidR="00B35555" w:rsidRPr="00B35555" w:rsidRDefault="00B35555" w:rsidP="00BD1CE0">
      <w:pPr>
        <w:spacing w:after="0" w:line="360" w:lineRule="exact"/>
        <w:jc w:val="center"/>
        <w:rPr>
          <w:rFonts w:ascii="Times New Roman" w:hAnsi="Times New Roman" w:cs="Times New Roman"/>
          <w:b/>
          <w:bCs/>
          <w:sz w:val="26"/>
          <w:szCs w:val="26"/>
          <w:lang w:val="en-US"/>
        </w:rPr>
      </w:pPr>
    </w:p>
    <w:p w14:paraId="7FEAD03A" w14:textId="77777777" w:rsidR="00B35555" w:rsidRPr="005C4A08" w:rsidRDefault="00B35555" w:rsidP="00BD1CE0">
      <w:pPr>
        <w:spacing w:after="0" w:line="360" w:lineRule="exact"/>
        <w:jc w:val="center"/>
        <w:rPr>
          <w:rFonts w:ascii="Times New Roman" w:hAnsi="Times New Roman" w:cs="Times New Roman"/>
          <w:sz w:val="26"/>
          <w:szCs w:val="26"/>
          <w:lang w:val="en-US"/>
        </w:rPr>
      </w:pPr>
      <w:r w:rsidRPr="005C4A08">
        <w:rPr>
          <w:rFonts w:ascii="Times New Roman" w:hAnsi="Times New Roman" w:cs="Times New Roman"/>
          <w:sz w:val="26"/>
          <w:szCs w:val="26"/>
          <w:lang w:val="en-US"/>
        </w:rPr>
        <w:t>Patricia Pilar Zirena-Bejarano</w:t>
      </w:r>
    </w:p>
    <w:p w14:paraId="6E434398" w14:textId="583ECBF4" w:rsidR="00B35555" w:rsidRPr="005C4A08" w:rsidRDefault="00FB6AF9" w:rsidP="00BD1CE0">
      <w:pPr>
        <w:spacing w:after="0" w:line="360" w:lineRule="exact"/>
        <w:jc w:val="center"/>
        <w:rPr>
          <w:rFonts w:ascii="Times New Roman" w:hAnsi="Times New Roman" w:cs="Times New Roman"/>
          <w:sz w:val="26"/>
          <w:szCs w:val="26"/>
          <w:lang w:val="en-US"/>
        </w:rPr>
      </w:pPr>
      <w:r w:rsidRPr="00FB6AF9">
        <w:rPr>
          <w:rFonts w:ascii="Times New Roman" w:hAnsi="Times New Roman" w:cs="Times New Roman"/>
          <w:sz w:val="26"/>
          <w:szCs w:val="26"/>
          <w:lang w:val="en-US"/>
        </w:rPr>
        <w:t>Universidad Nacional de San Agustin de Arequipa</w:t>
      </w:r>
      <w:r w:rsidR="009E238B" w:rsidRPr="005C4A08">
        <w:rPr>
          <w:rFonts w:ascii="Times New Roman" w:hAnsi="Times New Roman" w:cs="Times New Roman"/>
          <w:sz w:val="26"/>
          <w:szCs w:val="26"/>
          <w:lang w:val="en-US"/>
        </w:rPr>
        <w:t>,</w:t>
      </w:r>
      <w:r w:rsidR="00B35555" w:rsidRPr="005C4A08">
        <w:rPr>
          <w:rFonts w:ascii="Times New Roman" w:hAnsi="Times New Roman" w:cs="Times New Roman"/>
          <w:sz w:val="26"/>
          <w:szCs w:val="26"/>
          <w:lang w:val="en-US"/>
        </w:rPr>
        <w:t xml:space="preserve"> Perú</w:t>
      </w:r>
    </w:p>
    <w:p w14:paraId="3FD33449" w14:textId="78237510" w:rsidR="00CC4810" w:rsidRPr="005C4A08" w:rsidRDefault="00BC2619" w:rsidP="00BD1CE0">
      <w:pPr>
        <w:spacing w:after="0" w:line="360" w:lineRule="exact"/>
        <w:jc w:val="center"/>
        <w:rPr>
          <w:rFonts w:ascii="Times New Roman" w:hAnsi="Times New Roman" w:cs="Times New Roman"/>
          <w:sz w:val="26"/>
          <w:szCs w:val="26"/>
          <w:lang w:val="en-US"/>
        </w:rPr>
      </w:pPr>
      <w:r>
        <w:rPr>
          <w:rFonts w:ascii="Times New Roman" w:hAnsi="Times New Roman"/>
          <w:color w:val="000000" w:themeColor="text1"/>
          <w:sz w:val="26"/>
          <w:szCs w:val="26"/>
        </w:rPr>
        <w:t>E-mail</w:t>
      </w:r>
      <w:r>
        <w:t xml:space="preserve">: </w:t>
      </w:r>
      <w:hyperlink r:id="rId8" w:history="1">
        <w:r w:rsidR="00B35555" w:rsidRPr="005C4A08">
          <w:rPr>
            <w:rStyle w:val="a6"/>
            <w:rFonts w:ascii="Times New Roman" w:hAnsi="Times New Roman" w:cs="Times New Roman"/>
            <w:sz w:val="26"/>
            <w:szCs w:val="26"/>
            <w:lang w:val="en-US"/>
          </w:rPr>
          <w:t>pzirena@unsa.edu.pe</w:t>
        </w:r>
      </w:hyperlink>
    </w:p>
    <w:p w14:paraId="33CE2BBF" w14:textId="77777777" w:rsidR="00B35555" w:rsidRPr="005C4A08" w:rsidRDefault="00B35555" w:rsidP="00BD1CE0">
      <w:pPr>
        <w:spacing w:after="0" w:line="360" w:lineRule="exact"/>
        <w:jc w:val="center"/>
        <w:rPr>
          <w:rFonts w:ascii="Times New Roman" w:hAnsi="Times New Roman" w:cs="Times New Roman"/>
          <w:sz w:val="26"/>
          <w:szCs w:val="26"/>
          <w:lang w:val="en-US"/>
        </w:rPr>
      </w:pPr>
    </w:p>
    <w:p w14:paraId="0A86D632" w14:textId="77777777" w:rsidR="00B35555" w:rsidRPr="005C4A08" w:rsidRDefault="00B35555" w:rsidP="00BD1CE0">
      <w:pPr>
        <w:spacing w:after="0" w:line="360" w:lineRule="exact"/>
        <w:jc w:val="center"/>
        <w:rPr>
          <w:rFonts w:ascii="Times New Roman" w:hAnsi="Times New Roman" w:cs="Times New Roman"/>
          <w:sz w:val="26"/>
          <w:szCs w:val="26"/>
          <w:lang w:val="en-US"/>
        </w:rPr>
      </w:pPr>
      <w:proofErr w:type="spellStart"/>
      <w:r w:rsidRPr="005C4A08">
        <w:rPr>
          <w:rFonts w:ascii="Times New Roman" w:hAnsi="Times New Roman" w:cs="Times New Roman"/>
          <w:sz w:val="26"/>
          <w:szCs w:val="26"/>
          <w:lang w:val="en-US"/>
        </w:rPr>
        <w:t>Elbia</w:t>
      </w:r>
      <w:proofErr w:type="spellEnd"/>
      <w:r w:rsidRPr="005C4A08">
        <w:rPr>
          <w:rFonts w:ascii="Times New Roman" w:hAnsi="Times New Roman" w:cs="Times New Roman"/>
          <w:sz w:val="26"/>
          <w:szCs w:val="26"/>
          <w:lang w:val="en-US"/>
        </w:rPr>
        <w:t xml:space="preserve"> </w:t>
      </w:r>
      <w:proofErr w:type="spellStart"/>
      <w:r w:rsidRPr="005C4A08">
        <w:rPr>
          <w:rFonts w:ascii="Times New Roman" w:hAnsi="Times New Roman" w:cs="Times New Roman"/>
          <w:sz w:val="26"/>
          <w:szCs w:val="26"/>
          <w:lang w:val="en-US"/>
        </w:rPr>
        <w:t>Myreyle</w:t>
      </w:r>
      <w:proofErr w:type="spellEnd"/>
      <w:r w:rsidRPr="005C4A08">
        <w:rPr>
          <w:rFonts w:ascii="Times New Roman" w:hAnsi="Times New Roman" w:cs="Times New Roman"/>
          <w:sz w:val="26"/>
          <w:szCs w:val="26"/>
          <w:lang w:val="en-US"/>
        </w:rPr>
        <w:t xml:space="preserve"> Chávez </w:t>
      </w:r>
      <w:proofErr w:type="spellStart"/>
      <w:r w:rsidRPr="005C4A08">
        <w:rPr>
          <w:rFonts w:ascii="Times New Roman" w:hAnsi="Times New Roman" w:cs="Times New Roman"/>
          <w:sz w:val="26"/>
          <w:szCs w:val="26"/>
          <w:lang w:val="en-US"/>
        </w:rPr>
        <w:t>Zirena</w:t>
      </w:r>
      <w:proofErr w:type="spellEnd"/>
    </w:p>
    <w:p w14:paraId="71D3F28F" w14:textId="2F14A8B2" w:rsidR="00B35555" w:rsidRPr="005C4A08" w:rsidRDefault="00FB6AF9" w:rsidP="00BD1CE0">
      <w:pPr>
        <w:spacing w:after="0" w:line="360" w:lineRule="exact"/>
        <w:jc w:val="center"/>
        <w:rPr>
          <w:rFonts w:ascii="Times New Roman" w:hAnsi="Times New Roman" w:cs="Times New Roman"/>
          <w:sz w:val="26"/>
          <w:szCs w:val="26"/>
          <w:lang w:val="en-US"/>
        </w:rPr>
      </w:pPr>
      <w:r w:rsidRPr="00FB6AF9">
        <w:rPr>
          <w:rFonts w:ascii="Times New Roman" w:hAnsi="Times New Roman" w:cs="Times New Roman"/>
          <w:sz w:val="26"/>
          <w:szCs w:val="26"/>
          <w:lang w:val="en-US"/>
        </w:rPr>
        <w:t>Universidad Nacional de San Agustin de Arequipa, Perú</w:t>
      </w:r>
      <w:r w:rsidR="00B35555" w:rsidRPr="005C4A08">
        <w:rPr>
          <w:rFonts w:ascii="Times New Roman" w:hAnsi="Times New Roman" w:cs="Times New Roman"/>
          <w:sz w:val="26"/>
          <w:szCs w:val="26"/>
          <w:lang w:val="en-US"/>
        </w:rPr>
        <w:t xml:space="preserve"> </w:t>
      </w:r>
    </w:p>
    <w:p w14:paraId="6B0D5334" w14:textId="3888C9FC" w:rsidR="00B35555" w:rsidRDefault="00BC2619" w:rsidP="00BD1CE0">
      <w:pPr>
        <w:spacing w:after="0" w:line="360" w:lineRule="exact"/>
        <w:jc w:val="center"/>
        <w:rPr>
          <w:rFonts w:ascii="Times New Roman" w:hAnsi="Times New Roman" w:cs="Times New Roman"/>
          <w:sz w:val="26"/>
          <w:szCs w:val="26"/>
          <w:lang w:val="en-US"/>
        </w:rPr>
      </w:pPr>
      <w:r>
        <w:rPr>
          <w:rFonts w:ascii="Times New Roman" w:hAnsi="Times New Roman"/>
          <w:color w:val="000000" w:themeColor="text1"/>
          <w:sz w:val="26"/>
          <w:szCs w:val="26"/>
        </w:rPr>
        <w:t>E-mail</w:t>
      </w:r>
      <w:r>
        <w:t xml:space="preserve">: </w:t>
      </w:r>
      <w:hyperlink r:id="rId9" w:history="1">
        <w:r w:rsidRPr="007F529B">
          <w:rPr>
            <w:rStyle w:val="a6"/>
            <w:rFonts w:ascii="Times New Roman" w:hAnsi="Times New Roman" w:cs="Times New Roman"/>
            <w:sz w:val="26"/>
            <w:szCs w:val="26"/>
            <w:lang w:val="en-US"/>
          </w:rPr>
          <w:t>echavez@unsa.edu.pe</w:t>
        </w:r>
      </w:hyperlink>
    </w:p>
    <w:p w14:paraId="5E87316A" w14:textId="77777777" w:rsidR="00BC2619" w:rsidRPr="005C4A08" w:rsidRDefault="00BC2619" w:rsidP="00BD1CE0">
      <w:pPr>
        <w:spacing w:after="0" w:line="360" w:lineRule="exact"/>
        <w:jc w:val="center"/>
        <w:rPr>
          <w:rFonts w:ascii="Times New Roman" w:hAnsi="Times New Roman" w:cs="Times New Roman"/>
          <w:sz w:val="26"/>
          <w:szCs w:val="26"/>
          <w:lang w:val="en-US"/>
        </w:rPr>
      </w:pPr>
    </w:p>
    <w:p w14:paraId="5FFB9BE7" w14:textId="77777777" w:rsidR="00B35555" w:rsidRPr="005C4A08" w:rsidRDefault="00B35555" w:rsidP="00BD1CE0">
      <w:pPr>
        <w:spacing w:after="0" w:line="360" w:lineRule="exact"/>
        <w:jc w:val="center"/>
        <w:rPr>
          <w:rFonts w:ascii="Times New Roman" w:hAnsi="Times New Roman" w:cs="Times New Roman"/>
          <w:b/>
          <w:bCs/>
          <w:sz w:val="26"/>
          <w:szCs w:val="26"/>
          <w:lang w:val="en-US"/>
        </w:rPr>
      </w:pPr>
    </w:p>
    <w:p w14:paraId="16E55525" w14:textId="00EDDA0F" w:rsidR="00F60165" w:rsidRPr="007531DD" w:rsidRDefault="00CC4810" w:rsidP="00BD1CE0">
      <w:pPr>
        <w:spacing w:after="0" w:line="360" w:lineRule="exact"/>
        <w:jc w:val="center"/>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ABSTRACT</w:t>
      </w:r>
    </w:p>
    <w:p w14:paraId="32F0B3BC" w14:textId="5D42C3F3" w:rsidR="00CA39B7" w:rsidRDefault="000F45C9" w:rsidP="00A80496">
      <w:pPr>
        <w:spacing w:after="0" w:line="360" w:lineRule="exact"/>
        <w:ind w:firstLine="567"/>
        <w:jc w:val="both"/>
        <w:rPr>
          <w:rFonts w:ascii="Times New Roman" w:hAnsi="Times New Roman" w:cs="Times New Roman"/>
          <w:sz w:val="26"/>
          <w:szCs w:val="26"/>
          <w:lang w:val="en-US"/>
        </w:rPr>
      </w:pPr>
      <w:r w:rsidRPr="000F45C9">
        <w:rPr>
          <w:rFonts w:ascii="Times New Roman" w:hAnsi="Times New Roman" w:cs="Times New Roman"/>
          <w:sz w:val="26"/>
          <w:szCs w:val="26"/>
          <w:lang w:val="en-US"/>
        </w:rPr>
        <w:t>The rapid advancement of e-commerce has piqued researchers' interest in identifying the determining factors of online purchase decisions.</w:t>
      </w:r>
      <w:r>
        <w:rPr>
          <w:rFonts w:ascii="Times New Roman" w:hAnsi="Times New Roman" w:cs="Times New Roman"/>
          <w:sz w:val="26"/>
          <w:szCs w:val="26"/>
          <w:lang w:val="en-US"/>
        </w:rPr>
        <w:t xml:space="preserve"> </w:t>
      </w:r>
      <w:r w:rsidR="00376812" w:rsidRPr="007531DD">
        <w:rPr>
          <w:rFonts w:ascii="Times New Roman" w:hAnsi="Times New Roman" w:cs="Times New Roman"/>
          <w:sz w:val="26"/>
          <w:szCs w:val="26"/>
          <w:lang w:val="en-US"/>
        </w:rPr>
        <w:t xml:space="preserve">They have found abundant information about the influence of consumer </w:t>
      </w:r>
      <w:r w:rsidR="004E331F" w:rsidRPr="007531DD">
        <w:rPr>
          <w:rFonts w:ascii="Times New Roman" w:hAnsi="Times New Roman" w:cs="Times New Roman"/>
          <w:sz w:val="26"/>
          <w:szCs w:val="26"/>
          <w:lang w:val="en-US"/>
        </w:rPr>
        <w:t>attitudes</w:t>
      </w:r>
      <w:r w:rsidR="00376812" w:rsidRPr="007531DD">
        <w:rPr>
          <w:rFonts w:ascii="Times New Roman" w:hAnsi="Times New Roman" w:cs="Times New Roman"/>
          <w:sz w:val="26"/>
          <w:szCs w:val="26"/>
          <w:lang w:val="en-US"/>
        </w:rPr>
        <w:t xml:space="preserve"> but still have divergent results, indicating a gap in studies with mediating variables. The</w:t>
      </w:r>
      <w:r w:rsidR="0007675A" w:rsidRPr="007531DD">
        <w:rPr>
          <w:rFonts w:ascii="Times New Roman" w:hAnsi="Times New Roman" w:cs="Times New Roman"/>
          <w:sz w:val="26"/>
          <w:szCs w:val="26"/>
          <w:lang w:val="en-US"/>
        </w:rPr>
        <w:t xml:space="preserve"> study aims to examine the </w:t>
      </w:r>
      <w:r w:rsidR="00376812" w:rsidRPr="007531DD">
        <w:rPr>
          <w:rFonts w:ascii="Times New Roman" w:hAnsi="Times New Roman" w:cs="Times New Roman"/>
          <w:sz w:val="26"/>
          <w:szCs w:val="26"/>
          <w:lang w:val="en-US"/>
        </w:rPr>
        <w:t xml:space="preserve">mediating effect of </w:t>
      </w:r>
      <w:r w:rsidR="00673E03">
        <w:rPr>
          <w:rFonts w:ascii="Times New Roman" w:hAnsi="Times New Roman" w:cs="Times New Roman"/>
          <w:sz w:val="26"/>
          <w:szCs w:val="26"/>
          <w:lang w:val="en-US"/>
        </w:rPr>
        <w:t xml:space="preserve">the </w:t>
      </w:r>
      <w:r w:rsidR="00376812" w:rsidRPr="007531DD">
        <w:rPr>
          <w:rFonts w:ascii="Times New Roman" w:hAnsi="Times New Roman" w:cs="Times New Roman"/>
          <w:sz w:val="26"/>
          <w:szCs w:val="26"/>
          <w:lang w:val="en-US"/>
        </w:rPr>
        <w:t>opinions</w:t>
      </w:r>
      <w:r w:rsidR="0007675A" w:rsidRPr="007531DD">
        <w:rPr>
          <w:rFonts w:ascii="Times New Roman" w:hAnsi="Times New Roman" w:cs="Times New Roman"/>
          <w:sz w:val="26"/>
          <w:szCs w:val="26"/>
          <w:lang w:val="en-US"/>
        </w:rPr>
        <w:t xml:space="preserve"> of friends</w:t>
      </w:r>
      <w:r w:rsidR="00376812" w:rsidRPr="007531DD">
        <w:rPr>
          <w:rFonts w:ascii="Times New Roman" w:hAnsi="Times New Roman" w:cs="Times New Roman"/>
          <w:sz w:val="26"/>
          <w:szCs w:val="26"/>
          <w:lang w:val="en-US"/>
        </w:rPr>
        <w:t xml:space="preserve"> and reference groups on the </w:t>
      </w:r>
      <w:r w:rsidR="004E331F" w:rsidRPr="007531DD">
        <w:rPr>
          <w:rFonts w:ascii="Times New Roman" w:hAnsi="Times New Roman" w:cs="Times New Roman"/>
          <w:sz w:val="26"/>
          <w:szCs w:val="26"/>
          <w:lang w:val="en-US"/>
        </w:rPr>
        <w:t>relationships</w:t>
      </w:r>
      <w:r w:rsidR="00376812" w:rsidRPr="007531DD">
        <w:rPr>
          <w:rFonts w:ascii="Times New Roman" w:hAnsi="Times New Roman" w:cs="Times New Roman"/>
          <w:sz w:val="26"/>
          <w:szCs w:val="26"/>
          <w:lang w:val="en-US"/>
        </w:rPr>
        <w:t xml:space="preserve"> between consumer attitudes and online </w:t>
      </w:r>
      <w:r w:rsidR="004E331F" w:rsidRPr="007531DD">
        <w:rPr>
          <w:rFonts w:ascii="Times New Roman" w:hAnsi="Times New Roman" w:cs="Times New Roman"/>
          <w:sz w:val="26"/>
          <w:szCs w:val="26"/>
          <w:lang w:val="en-US"/>
        </w:rPr>
        <w:t>purchase</w:t>
      </w:r>
      <w:r w:rsidR="00376812" w:rsidRPr="007531DD">
        <w:rPr>
          <w:rFonts w:ascii="Times New Roman" w:hAnsi="Times New Roman" w:cs="Times New Roman"/>
          <w:sz w:val="26"/>
          <w:szCs w:val="26"/>
          <w:lang w:val="en-US"/>
        </w:rPr>
        <w:t xml:space="preserve"> decision</w:t>
      </w:r>
      <w:r w:rsidR="0007675A" w:rsidRPr="007531DD">
        <w:rPr>
          <w:rFonts w:ascii="Times New Roman" w:hAnsi="Times New Roman" w:cs="Times New Roman"/>
          <w:sz w:val="26"/>
          <w:szCs w:val="26"/>
          <w:lang w:val="en-US"/>
        </w:rPr>
        <w:t>s</w:t>
      </w:r>
      <w:r w:rsidR="00376812" w:rsidRPr="007531DD">
        <w:rPr>
          <w:rFonts w:ascii="Times New Roman" w:hAnsi="Times New Roman" w:cs="Times New Roman"/>
          <w:sz w:val="26"/>
          <w:szCs w:val="26"/>
          <w:lang w:val="en-US"/>
        </w:rPr>
        <w:t xml:space="preserve">. </w:t>
      </w:r>
      <w:r w:rsidR="00F60165" w:rsidRPr="007531DD">
        <w:rPr>
          <w:rFonts w:ascii="Times New Roman" w:hAnsi="Times New Roman" w:cs="Times New Roman"/>
          <w:sz w:val="26"/>
          <w:szCs w:val="26"/>
          <w:lang w:val="en-US"/>
        </w:rPr>
        <w:t xml:space="preserve">The study </w:t>
      </w:r>
      <w:r w:rsidR="00673E03">
        <w:rPr>
          <w:rFonts w:ascii="Times New Roman" w:hAnsi="Times New Roman" w:cs="Times New Roman"/>
          <w:sz w:val="26"/>
          <w:szCs w:val="26"/>
          <w:lang w:val="en-US"/>
        </w:rPr>
        <w:t>surveyed</w:t>
      </w:r>
      <w:r w:rsidR="00F60165" w:rsidRPr="007531DD">
        <w:rPr>
          <w:rFonts w:ascii="Times New Roman" w:hAnsi="Times New Roman" w:cs="Times New Roman"/>
          <w:sz w:val="26"/>
          <w:szCs w:val="26"/>
          <w:lang w:val="en-US"/>
        </w:rPr>
        <w:t xml:space="preserve"> 65</w:t>
      </w:r>
      <w:r w:rsidR="00376812" w:rsidRPr="007531DD">
        <w:rPr>
          <w:rFonts w:ascii="Times New Roman" w:hAnsi="Times New Roman" w:cs="Times New Roman"/>
          <w:sz w:val="26"/>
          <w:szCs w:val="26"/>
          <w:lang w:val="en-US"/>
        </w:rPr>
        <w:t>4</w:t>
      </w:r>
      <w:r w:rsidR="00F60165" w:rsidRPr="007531DD">
        <w:rPr>
          <w:rFonts w:ascii="Times New Roman" w:hAnsi="Times New Roman" w:cs="Times New Roman"/>
          <w:sz w:val="26"/>
          <w:szCs w:val="26"/>
          <w:lang w:val="en-US"/>
        </w:rPr>
        <w:t xml:space="preserve"> respondents</w:t>
      </w:r>
      <w:r w:rsidR="00266B2A" w:rsidRPr="007531DD">
        <w:rPr>
          <w:rFonts w:ascii="Times New Roman" w:hAnsi="Times New Roman" w:cs="Times New Roman"/>
          <w:sz w:val="26"/>
          <w:szCs w:val="26"/>
          <w:lang w:val="en-US"/>
        </w:rPr>
        <w:t xml:space="preserve"> and</w:t>
      </w:r>
      <w:r w:rsidR="0007675A" w:rsidRPr="007531DD">
        <w:rPr>
          <w:rFonts w:ascii="Times New Roman" w:hAnsi="Times New Roman" w:cs="Times New Roman"/>
          <w:sz w:val="26"/>
          <w:szCs w:val="26"/>
          <w:lang w:val="en-US"/>
        </w:rPr>
        <w:t xml:space="preserve"> </w:t>
      </w:r>
      <w:r w:rsidR="00CA39B7" w:rsidRPr="007531DD">
        <w:rPr>
          <w:rFonts w:ascii="Times New Roman" w:hAnsi="Times New Roman" w:cs="Times New Roman"/>
          <w:sz w:val="26"/>
          <w:szCs w:val="26"/>
          <w:lang w:val="en-US"/>
        </w:rPr>
        <w:t>analyzed</w:t>
      </w:r>
      <w:r w:rsidR="0007675A" w:rsidRPr="007531DD">
        <w:rPr>
          <w:rFonts w:ascii="Times New Roman" w:hAnsi="Times New Roman" w:cs="Times New Roman"/>
          <w:sz w:val="26"/>
          <w:szCs w:val="26"/>
          <w:lang w:val="en-US"/>
        </w:rPr>
        <w:t xml:space="preserve"> </w:t>
      </w:r>
      <w:r w:rsidR="00266B2A" w:rsidRPr="007531DD">
        <w:rPr>
          <w:rFonts w:ascii="Times New Roman" w:hAnsi="Times New Roman" w:cs="Times New Roman"/>
          <w:sz w:val="26"/>
          <w:szCs w:val="26"/>
          <w:lang w:val="en-US"/>
        </w:rPr>
        <w:t xml:space="preserve">the data using </w:t>
      </w:r>
      <w:r w:rsidR="00F60165" w:rsidRPr="007531DD">
        <w:rPr>
          <w:rFonts w:ascii="Times New Roman" w:hAnsi="Times New Roman" w:cs="Times New Roman"/>
          <w:sz w:val="26"/>
          <w:szCs w:val="26"/>
          <w:lang w:val="en-US"/>
        </w:rPr>
        <w:t>partial least squares structural equation</w:t>
      </w:r>
      <w:r w:rsidR="0007675A" w:rsidRPr="007531DD">
        <w:rPr>
          <w:rFonts w:ascii="Times New Roman" w:hAnsi="Times New Roman" w:cs="Times New Roman"/>
          <w:sz w:val="26"/>
          <w:szCs w:val="26"/>
          <w:lang w:val="en-US"/>
        </w:rPr>
        <w:t>s</w:t>
      </w:r>
      <w:r w:rsidR="00266B2A" w:rsidRPr="007531DD">
        <w:rPr>
          <w:rFonts w:ascii="Times New Roman" w:hAnsi="Times New Roman" w:cs="Times New Roman"/>
          <w:sz w:val="26"/>
          <w:szCs w:val="26"/>
          <w:lang w:val="en-US"/>
        </w:rPr>
        <w:t xml:space="preserve"> </w:t>
      </w:r>
      <w:r w:rsidR="0007675A" w:rsidRPr="007531DD">
        <w:rPr>
          <w:rFonts w:ascii="Times New Roman" w:hAnsi="Times New Roman" w:cs="Times New Roman"/>
          <w:sz w:val="26"/>
          <w:szCs w:val="26"/>
          <w:lang w:val="en-US"/>
        </w:rPr>
        <w:t>(</w:t>
      </w:r>
      <w:r w:rsidR="00F60165" w:rsidRPr="007531DD">
        <w:rPr>
          <w:rFonts w:ascii="Times New Roman" w:hAnsi="Times New Roman" w:cs="Times New Roman"/>
          <w:sz w:val="26"/>
          <w:szCs w:val="26"/>
          <w:lang w:val="en-US"/>
        </w:rPr>
        <w:t>PLS-SEM</w:t>
      </w:r>
      <w:r w:rsidR="0007675A" w:rsidRPr="007531DD">
        <w:rPr>
          <w:rFonts w:ascii="Times New Roman" w:hAnsi="Times New Roman" w:cs="Times New Roman"/>
          <w:sz w:val="26"/>
          <w:szCs w:val="26"/>
          <w:lang w:val="en-US"/>
        </w:rPr>
        <w:t>)</w:t>
      </w:r>
      <w:r w:rsidR="00F60165" w:rsidRPr="007531DD">
        <w:rPr>
          <w:rFonts w:ascii="Times New Roman" w:hAnsi="Times New Roman" w:cs="Times New Roman"/>
          <w:sz w:val="26"/>
          <w:szCs w:val="26"/>
          <w:lang w:val="en-US"/>
        </w:rPr>
        <w:t>.</w:t>
      </w:r>
      <w:r w:rsidR="00266B2A" w:rsidRPr="007531DD">
        <w:rPr>
          <w:rFonts w:ascii="Times New Roman" w:hAnsi="Times New Roman" w:cs="Times New Roman"/>
          <w:sz w:val="26"/>
          <w:szCs w:val="26"/>
          <w:lang w:val="en-US"/>
        </w:rPr>
        <w:t xml:space="preserve"> </w:t>
      </w:r>
      <w:r w:rsidRPr="000F45C9">
        <w:rPr>
          <w:rFonts w:ascii="Times New Roman" w:hAnsi="Times New Roman" w:cs="Times New Roman"/>
          <w:sz w:val="26"/>
          <w:szCs w:val="26"/>
          <w:lang w:val="en-US"/>
        </w:rPr>
        <w:t xml:space="preserve">The results show that consumers' attitudes </w:t>
      </w:r>
      <w:r>
        <w:rPr>
          <w:rFonts w:ascii="Times New Roman" w:hAnsi="Times New Roman" w:cs="Times New Roman"/>
          <w:sz w:val="26"/>
          <w:szCs w:val="26"/>
          <w:lang w:val="en-US"/>
        </w:rPr>
        <w:t>significantly positively influence</w:t>
      </w:r>
      <w:r w:rsidRPr="000F45C9">
        <w:rPr>
          <w:rFonts w:ascii="Times New Roman" w:hAnsi="Times New Roman" w:cs="Times New Roman"/>
          <w:sz w:val="26"/>
          <w:szCs w:val="26"/>
          <w:lang w:val="en-US"/>
        </w:rPr>
        <w:t xml:space="preserve"> their online purchase decisions, which </w:t>
      </w:r>
      <w:r>
        <w:rPr>
          <w:rFonts w:ascii="Times New Roman" w:hAnsi="Times New Roman" w:cs="Times New Roman"/>
          <w:sz w:val="26"/>
          <w:szCs w:val="26"/>
          <w:lang w:val="en-US"/>
        </w:rPr>
        <w:t>are</w:t>
      </w:r>
      <w:r w:rsidRPr="000F45C9">
        <w:rPr>
          <w:rFonts w:ascii="Times New Roman" w:hAnsi="Times New Roman" w:cs="Times New Roman"/>
          <w:sz w:val="26"/>
          <w:szCs w:val="26"/>
          <w:lang w:val="en-US"/>
        </w:rPr>
        <w:t xml:space="preserve"> mediated by the opinions of friends and influence groups.</w:t>
      </w:r>
      <w:r>
        <w:rPr>
          <w:rFonts w:ascii="Times New Roman" w:hAnsi="Times New Roman" w:cs="Times New Roman"/>
          <w:sz w:val="26"/>
          <w:szCs w:val="26"/>
          <w:lang w:val="en-US"/>
        </w:rPr>
        <w:t xml:space="preserve"> </w:t>
      </w:r>
      <w:r w:rsidR="00E02199" w:rsidRPr="00437990">
        <w:rPr>
          <w:lang w:val="en-US"/>
        </w:rPr>
        <w:t xml:space="preserve"> </w:t>
      </w:r>
      <w:r>
        <w:rPr>
          <w:rFonts w:ascii="Times New Roman" w:hAnsi="Times New Roman" w:cs="Times New Roman"/>
          <w:sz w:val="26"/>
          <w:szCs w:val="26"/>
          <w:lang w:val="en-US"/>
        </w:rPr>
        <w:t>The opinions or recommendations of friends or other reference groups with similar purchasing experiences influence consumer</w:t>
      </w:r>
      <w:r w:rsidRPr="000F45C9">
        <w:rPr>
          <w:rFonts w:ascii="Times New Roman" w:hAnsi="Times New Roman" w:cs="Times New Roman"/>
          <w:sz w:val="26"/>
          <w:szCs w:val="26"/>
          <w:lang w:val="en-US"/>
        </w:rPr>
        <w:t>s.</w:t>
      </w:r>
      <w:r>
        <w:rPr>
          <w:rFonts w:ascii="Times New Roman" w:hAnsi="Times New Roman" w:cs="Times New Roman"/>
          <w:sz w:val="26"/>
          <w:szCs w:val="26"/>
          <w:lang w:val="en-US"/>
        </w:rPr>
        <w:t xml:space="preserve"> </w:t>
      </w:r>
      <w:r w:rsidR="007B0E8B">
        <w:rPr>
          <w:rFonts w:ascii="Times New Roman" w:hAnsi="Times New Roman" w:cs="Times New Roman"/>
          <w:sz w:val="26"/>
          <w:szCs w:val="26"/>
          <w:lang w:val="en-US"/>
        </w:rPr>
        <w:t xml:space="preserve"> </w:t>
      </w:r>
      <w:r w:rsidRPr="000F45C9">
        <w:rPr>
          <w:rFonts w:ascii="Times New Roman" w:hAnsi="Times New Roman" w:cs="Times New Roman"/>
          <w:sz w:val="26"/>
          <w:szCs w:val="26"/>
          <w:lang w:val="en-US"/>
        </w:rPr>
        <w:t>The research establishes a connection between constructs that influence online purchase decisions, with the main theoretical contribution being the analysis of the effect of friends' opinions and reference groups on generating a better consumer predisposition to make decisions in the virtual environment.</w:t>
      </w:r>
      <w:r>
        <w:rPr>
          <w:rFonts w:ascii="Times New Roman" w:hAnsi="Times New Roman" w:cs="Times New Roman"/>
          <w:sz w:val="26"/>
          <w:szCs w:val="26"/>
          <w:lang w:val="en-US"/>
        </w:rPr>
        <w:t xml:space="preserve"> </w:t>
      </w:r>
      <w:r w:rsidR="00CA39B7" w:rsidRPr="007531DD">
        <w:rPr>
          <w:rFonts w:ascii="Times New Roman" w:hAnsi="Times New Roman" w:cs="Times New Roman"/>
          <w:sz w:val="26"/>
          <w:szCs w:val="26"/>
          <w:lang w:val="en-US"/>
        </w:rPr>
        <w:t xml:space="preserve"> The empirical contribution</w:t>
      </w:r>
      <w:r w:rsidR="00E70E3C" w:rsidRPr="007531DD">
        <w:rPr>
          <w:rFonts w:ascii="Times New Roman" w:hAnsi="Times New Roman" w:cs="Times New Roman"/>
          <w:sz w:val="26"/>
          <w:szCs w:val="26"/>
          <w:lang w:val="en-US"/>
        </w:rPr>
        <w:t xml:space="preserve"> </w:t>
      </w:r>
      <w:r w:rsidR="00CA39B7" w:rsidRPr="007531DD">
        <w:rPr>
          <w:rFonts w:ascii="Times New Roman" w:hAnsi="Times New Roman" w:cs="Times New Roman"/>
          <w:sz w:val="26"/>
          <w:szCs w:val="26"/>
          <w:lang w:val="en-US"/>
        </w:rPr>
        <w:t xml:space="preserve">offers information that marketing managers should </w:t>
      </w:r>
      <w:r w:rsidR="00673E03">
        <w:rPr>
          <w:rFonts w:ascii="Times New Roman" w:hAnsi="Times New Roman" w:cs="Times New Roman"/>
          <w:sz w:val="26"/>
          <w:szCs w:val="26"/>
          <w:lang w:val="en-US"/>
        </w:rPr>
        <w:t>consider</w:t>
      </w:r>
      <w:r w:rsidR="00CA39B7" w:rsidRPr="007531DD">
        <w:rPr>
          <w:rFonts w:ascii="Times New Roman" w:hAnsi="Times New Roman" w:cs="Times New Roman"/>
          <w:sz w:val="26"/>
          <w:szCs w:val="26"/>
          <w:lang w:val="en-US"/>
        </w:rPr>
        <w:t xml:space="preserve"> based on the results achieved, proposing strategies focused on reference groups that facilitate consumer decision-making.</w:t>
      </w:r>
    </w:p>
    <w:p w14:paraId="6062A4C9" w14:textId="77777777" w:rsidR="00E35109" w:rsidRPr="007531DD" w:rsidRDefault="00E35109" w:rsidP="00E35109">
      <w:pPr>
        <w:spacing w:after="0" w:line="360" w:lineRule="exact"/>
        <w:ind w:firstLine="567"/>
        <w:jc w:val="both"/>
        <w:rPr>
          <w:rFonts w:ascii="Times New Roman" w:hAnsi="Times New Roman" w:cs="Times New Roman"/>
          <w:sz w:val="26"/>
          <w:szCs w:val="26"/>
          <w:lang w:val="en-US"/>
        </w:rPr>
      </w:pPr>
    </w:p>
    <w:p w14:paraId="5E2CFAFA" w14:textId="755A270A" w:rsidR="00AC30FB" w:rsidRPr="007531DD" w:rsidRDefault="00AC30FB" w:rsidP="004575FF">
      <w:pPr>
        <w:spacing w:after="0" w:line="360" w:lineRule="exact"/>
        <w:ind w:left="1276" w:hanging="1276"/>
        <w:jc w:val="both"/>
        <w:rPr>
          <w:rFonts w:ascii="Times New Roman" w:hAnsi="Times New Roman" w:cs="Times New Roman"/>
          <w:sz w:val="26"/>
          <w:szCs w:val="26"/>
          <w:lang w:val="en-US"/>
        </w:rPr>
      </w:pPr>
      <w:r w:rsidRPr="007531DD">
        <w:rPr>
          <w:rFonts w:ascii="Times New Roman" w:hAnsi="Times New Roman" w:cs="Times New Roman"/>
          <w:b/>
          <w:bCs/>
          <w:sz w:val="26"/>
          <w:szCs w:val="26"/>
          <w:lang w:val="en-US"/>
        </w:rPr>
        <w:t xml:space="preserve">Keywords:  </w:t>
      </w:r>
      <w:r w:rsidR="00F60165" w:rsidRPr="007531DD">
        <w:rPr>
          <w:rFonts w:ascii="Times New Roman" w:hAnsi="Times New Roman" w:cs="Times New Roman"/>
          <w:sz w:val="26"/>
          <w:szCs w:val="26"/>
          <w:lang w:val="en-US"/>
        </w:rPr>
        <w:t xml:space="preserve">Consumer attitude, </w:t>
      </w:r>
      <w:r w:rsidR="00E35109" w:rsidRPr="007531DD">
        <w:rPr>
          <w:rFonts w:ascii="Times New Roman" w:hAnsi="Times New Roman" w:cs="Times New Roman"/>
          <w:sz w:val="26"/>
          <w:szCs w:val="26"/>
          <w:lang w:val="en-US"/>
        </w:rPr>
        <w:t xml:space="preserve">Online </w:t>
      </w:r>
      <w:r w:rsidR="00F60165" w:rsidRPr="007531DD">
        <w:rPr>
          <w:rFonts w:ascii="Times New Roman" w:hAnsi="Times New Roman" w:cs="Times New Roman"/>
          <w:sz w:val="26"/>
          <w:szCs w:val="26"/>
          <w:lang w:val="en-US"/>
        </w:rPr>
        <w:t xml:space="preserve">purchase decision, </w:t>
      </w:r>
      <w:r w:rsidR="00E35109" w:rsidRPr="007531DD">
        <w:rPr>
          <w:rFonts w:ascii="Times New Roman" w:hAnsi="Times New Roman" w:cs="Times New Roman"/>
          <w:sz w:val="26"/>
          <w:szCs w:val="26"/>
          <w:lang w:val="en-US"/>
        </w:rPr>
        <w:t xml:space="preserve">Influence </w:t>
      </w:r>
      <w:r w:rsidR="00F60165" w:rsidRPr="007531DD">
        <w:rPr>
          <w:rFonts w:ascii="Times New Roman" w:hAnsi="Times New Roman" w:cs="Times New Roman"/>
          <w:sz w:val="26"/>
          <w:szCs w:val="26"/>
          <w:lang w:val="en-US"/>
        </w:rPr>
        <w:t xml:space="preserve">of friends, </w:t>
      </w:r>
      <w:r w:rsidR="00E35109" w:rsidRPr="007531DD">
        <w:rPr>
          <w:rFonts w:ascii="Times New Roman" w:hAnsi="Times New Roman" w:cs="Times New Roman"/>
          <w:sz w:val="26"/>
          <w:szCs w:val="26"/>
          <w:lang w:val="en-US"/>
        </w:rPr>
        <w:t xml:space="preserve">Influence </w:t>
      </w:r>
      <w:r w:rsidR="00F60165" w:rsidRPr="007531DD">
        <w:rPr>
          <w:rFonts w:ascii="Times New Roman" w:hAnsi="Times New Roman" w:cs="Times New Roman"/>
          <w:sz w:val="26"/>
          <w:szCs w:val="26"/>
          <w:lang w:val="en-US"/>
        </w:rPr>
        <w:t>of reference groups</w:t>
      </w:r>
    </w:p>
    <w:p w14:paraId="72DF0027" w14:textId="77777777" w:rsidR="004575FF" w:rsidRDefault="004575FF">
      <w:pPr>
        <w:rPr>
          <w:rFonts w:ascii="Times New Roman" w:hAnsi="Times New Roman" w:cs="Times New Roman"/>
          <w:b/>
          <w:bCs/>
          <w:sz w:val="26"/>
          <w:szCs w:val="26"/>
          <w:lang w:val="en-US"/>
        </w:rPr>
      </w:pPr>
      <w:r>
        <w:rPr>
          <w:rFonts w:ascii="Times New Roman" w:hAnsi="Times New Roman" w:cs="Times New Roman"/>
          <w:b/>
          <w:bCs/>
          <w:sz w:val="26"/>
          <w:szCs w:val="26"/>
          <w:lang w:val="en-US"/>
        </w:rPr>
        <w:br w:type="page"/>
      </w:r>
    </w:p>
    <w:p w14:paraId="614A83B3" w14:textId="2977C576" w:rsidR="00F65F90" w:rsidRPr="007531DD" w:rsidRDefault="00CC4810" w:rsidP="00BD1CE0">
      <w:pPr>
        <w:spacing w:after="0" w:line="360" w:lineRule="exact"/>
        <w:jc w:val="center"/>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lastRenderedPageBreak/>
        <w:t>INTRODUCTION</w:t>
      </w:r>
    </w:p>
    <w:p w14:paraId="412FBF45" w14:textId="4F1D982F" w:rsidR="00F60165" w:rsidRPr="007531DD" w:rsidRDefault="00F60165" w:rsidP="00BD1CE0">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The development of technology has generated radical changes in </w:t>
      </w:r>
      <w:r w:rsidR="00673E03">
        <w:rPr>
          <w:rFonts w:ascii="Times New Roman" w:hAnsi="Times New Roman" w:cs="Times New Roman"/>
          <w:sz w:val="26"/>
          <w:szCs w:val="26"/>
          <w:lang w:val="en-US"/>
        </w:rPr>
        <w:t>consumers' habits and behavior</w:t>
      </w:r>
      <w:r w:rsidR="00E02199">
        <w:rPr>
          <w:rFonts w:ascii="Times New Roman" w:hAnsi="Times New Roman" w:cs="Times New Roman" w:hint="eastAsia"/>
          <w:sz w:val="26"/>
          <w:szCs w:val="26"/>
          <w:lang w:val="en-US" w:eastAsia="zh-TW"/>
        </w:rPr>
        <w:t>s</w:t>
      </w:r>
      <w:r w:rsidRPr="007531DD">
        <w:rPr>
          <w:rFonts w:ascii="Times New Roman" w:hAnsi="Times New Roman" w:cs="Times New Roman"/>
          <w:sz w:val="26"/>
          <w:szCs w:val="26"/>
          <w:lang w:val="en-US"/>
        </w:rPr>
        <w:t xml:space="preserve"> </w:t>
      </w:r>
      <w:r w:rsidR="007D30A1" w:rsidRPr="007531DD">
        <w:rPr>
          <w:rFonts w:ascii="Times New Roman" w:hAnsi="Times New Roman" w:cs="Times New Roman"/>
          <w:sz w:val="26"/>
          <w:szCs w:val="26"/>
          <w:lang w:val="en-US"/>
        </w:rPr>
        <w:fldChar w:fldCharType="begin" w:fldLock="1"/>
      </w:r>
      <w:r w:rsidR="004C1240" w:rsidRPr="007531DD">
        <w:rPr>
          <w:rFonts w:ascii="Times New Roman" w:hAnsi="Times New Roman" w:cs="Times New Roman"/>
          <w:sz w:val="26"/>
          <w:szCs w:val="26"/>
          <w:lang w:val="en-US"/>
        </w:rPr>
        <w:instrText>ADDIN CSL_CITATION {"citationItems":[{"id":"ITEM-1","itemData":{"DOI":"10.3390/su8060511","ISSN":"20711050","abstract":"In today's era of information technology, human computer interaction and interface design are critical factors for a successful retail business. In a virtual world, the purpose of store layout is to create an environment that fascinates customers, entices them to spend more time in the store and encourages them to purchase from the store. The accomplishment of a successful retail business relies on a quick response and the adoption of new technologies that simplify the customer's shopping experience. Virtual stores play a vital role in enhancing the success of a retail business. Nowadays, digital signage is widely used to publicize different store contents. The aim of this paper is to select a distinct layout that can be used in digital signage. To enhance Customer Relationship Management (CRM), digital signage can be installed in various contexts, such as metro stations, shopping centers, airplane terminals, and so on. The proposed system scans the Quick Response (QR) code of a product, and the product then arrives at the user end. The tree, pipeline and guiding pathway layouts are employed in the context of digital signage. A questionnaire is used to determine customers' opinions on the most efficient layout. The statistical results show that layout significantly affects customer's behavior. Moreover, human computer interaction can help understand more about the customer's interaction with digital signage.","author":[{"dropping-particle":"","family":"Ijaz","given":"Muhammad Fazal","non-dropping-particle":"","parse-names":false,"suffix":""},{"dropping-particle":"","family":"Tao","given":"Wu","non-dropping-particle":"","parse-names":false,"suffix":""},{"dropping-particle":"","family":"Rhee","given":"Jongtae","non-dropping-particle":"","parse-names":false,"suffix":""},{"dropping-particle":"","family":"Kang","given":"Yong Shin","non-dropping-particle":"","parse-names":false,"suffix":""},{"dropping-particle":"","family":"Alfian","given":"Ganjar","non-dropping-particle":"","parse-names":false,"suffix":""}],"container-title":"Sustainability (Switzerland)","id":"ITEM-1","issue":"6","issued":{"date-parts":[["2016"]]},"page":"1-20","title":"Efficient digital signage-based online store layout: An experimental study","type":"article-journal","volume":"8"},"uris":["http://www.mendeley.com/documents/?uuid=337e0871-efbf-4268-bea5-a875b52bbb7c"]}],"mendeley":{"formattedCitation":"(Ijaz et al., 2016)","plainTextFormattedCitation":"(Ijaz et al., 2016)","previouslyFormattedCitation":"(Ijaz et al., 2016)"},"properties":{"noteIndex":0},"schema":"https://github.com/citation-style-language/schema/raw/master/csl-citation.json"}</w:instrText>
      </w:r>
      <w:r w:rsidR="007D30A1" w:rsidRPr="007531DD">
        <w:rPr>
          <w:rFonts w:ascii="Times New Roman" w:hAnsi="Times New Roman" w:cs="Times New Roman"/>
          <w:sz w:val="26"/>
          <w:szCs w:val="26"/>
          <w:lang w:val="en-US"/>
        </w:rPr>
        <w:fldChar w:fldCharType="separate"/>
      </w:r>
      <w:r w:rsidR="007D30A1" w:rsidRPr="007531DD">
        <w:rPr>
          <w:rFonts w:ascii="Times New Roman" w:hAnsi="Times New Roman" w:cs="Times New Roman"/>
          <w:noProof/>
          <w:sz w:val="26"/>
          <w:szCs w:val="26"/>
          <w:lang w:val="en-US"/>
        </w:rPr>
        <w:t>(Ijaz et al., 2016)</w:t>
      </w:r>
      <w:r w:rsidR="007D30A1" w:rsidRPr="007531DD">
        <w:rPr>
          <w:rFonts w:ascii="Times New Roman" w:hAnsi="Times New Roman" w:cs="Times New Roman"/>
          <w:sz w:val="26"/>
          <w:szCs w:val="26"/>
          <w:lang w:val="en-US"/>
        </w:rPr>
        <w:fldChar w:fldCharType="end"/>
      </w:r>
      <w:r w:rsidR="00455DE5" w:rsidRPr="007531DD">
        <w:rPr>
          <w:rFonts w:ascii="Times New Roman" w:hAnsi="Times New Roman" w:cs="Times New Roman"/>
          <w:sz w:val="26"/>
          <w:szCs w:val="26"/>
          <w:lang w:val="en-US"/>
        </w:rPr>
        <w:t>.</w:t>
      </w:r>
      <w:r w:rsidR="00C101FF" w:rsidRPr="007531DD">
        <w:rPr>
          <w:rFonts w:ascii="Times New Roman" w:hAnsi="Times New Roman" w:cs="Times New Roman"/>
          <w:sz w:val="26"/>
          <w:szCs w:val="26"/>
          <w:lang w:val="en-US"/>
        </w:rPr>
        <w:t xml:space="preserve"> </w:t>
      </w:r>
      <w:r w:rsidR="000F45C9" w:rsidRPr="000F45C9">
        <w:rPr>
          <w:rFonts w:ascii="Times New Roman" w:hAnsi="Times New Roman" w:cs="Times New Roman"/>
          <w:sz w:val="26"/>
          <w:szCs w:val="26"/>
          <w:lang w:val="en-US"/>
        </w:rPr>
        <w:t>The global population's experiences during the pandemic, which brought the world to a standstill, have accelerated the advancement of electronic commerce</w:t>
      </w:r>
      <w:r w:rsidR="00C07686" w:rsidRPr="007531DD">
        <w:rPr>
          <w:rFonts w:ascii="Times New Roman" w:hAnsi="Times New Roman" w:cs="Times New Roman"/>
          <w:sz w:val="26"/>
          <w:szCs w:val="26"/>
          <w:lang w:val="en-US"/>
        </w:rPr>
        <w:t xml:space="preserve"> </w:t>
      </w:r>
      <w:r w:rsidR="00C07686" w:rsidRPr="007531DD">
        <w:rPr>
          <w:rFonts w:ascii="Times New Roman" w:hAnsi="Times New Roman" w:cs="Times New Roman"/>
          <w:sz w:val="26"/>
          <w:szCs w:val="26"/>
          <w:lang w:val="en-US"/>
        </w:rPr>
        <w:fldChar w:fldCharType="begin" w:fldLock="1"/>
      </w:r>
      <w:r w:rsidR="00C07686" w:rsidRPr="007531DD">
        <w:rPr>
          <w:rFonts w:ascii="Times New Roman" w:hAnsi="Times New Roman" w:cs="Times New Roman"/>
          <w:sz w:val="26"/>
          <w:szCs w:val="26"/>
          <w:lang w:val="en-US"/>
        </w:rPr>
        <w:instrText>ADDIN CSL_CITATION {"citationItems":[{"id":"ITEM-1","itemData":{"DOI":"10.3389/fpsyg.2022.919334","ISSN":"16641078","abstract":"It was not long ago when technological emergence fundamentally changed the landscape of global businesses. Following that, business operations started shifting away from traditional to advance digitalized processes. These digitalized processes gave a further boost to the e-commerce industry, making the online environment more competitive. Despite the growing trend, there has always been a consumer market that is not involved in online shopping, and this gap is huge when it comes to consumers from developing countries, specifically Pakistan. On contrary, the recent COVID-19 pandemic has brought drastic changes to the way consumers used to form their intention and behave toward digitalized solutions in pre COVID-19 times. Evidence shows that the global e-commerce industry has touched phenomenal growth during COVID-19, whereas Pakistan's e-commerce industry still holds a huge potential and has not fully boomed yet. These facts pave new avenues for marketers to cater to this consumer market for long-term growth. Hence, the study provides insights into how consumers' online buying behavior has transformed during the COVID-19 pandemic in the context of Pakistan. The study presents a framework based on the Technology Acceptance Model (TAM) and Theory of Planned Behavior (TPB). Furthermore, the moderating role of gender and payment mode has also been examined. For the analysis of variables, the partial least squares (PLS) method was used to conduct structural equation modeling (SEM) by collecting data from 266 respondents. The results show a significant and positive impact of perceived benefits, perceived ease of use, perceived enjoyment, and social influence on consumers' intention, but they also show an insignificant impact of gender and payment mode as a moderating variable on PEOU-BI and BI-AB, respectively. The results are of utmost significance for Pakistani businesses, marketers, and e-traders to streamline their business practices accordingly. Lastly, the proposed framework demonstrates new directions for future research to work upon.","author":[{"dropping-particle":"","family":"Sajid","given":"Sana","non-dropping-particle":"","parse-names":false,"suffix":""},{"dropping-particle":"","family":"Rashid","given":"Rao Muhammad","non-dropping-particle":"","parse-names":false,"suffix":""},{"dropping-particle":"","family":"Haider","given":"Waleej","non-dropping-particle":"","parse-names":false,"suffix":""}],"container-title":"Frontiers in Psychology","id":"ITEM-1","issue":"August","issued":{"date-parts":[["2022"]]},"title":"Changing Trends of Consumers' Online Buying Behavior During COVID-19 Pandemic With Moderating Role of Payment Mode and Gender","type":"article-journal","volume":"13"},"uris":["http://www.mendeley.com/documents/?uuid=a9b98b17-a3f6-4508-9ea2-013d1479d083"]}],"mendeley":{"formattedCitation":"(Sajid et al., 2022)","plainTextFormattedCitation":"(Sajid et al., 2022)","previouslyFormattedCitation":"(Sajid et al., 2022)"},"properties":{"noteIndex":0},"schema":"https://github.com/citation-style-language/schema/raw/master/csl-citation.json"}</w:instrText>
      </w:r>
      <w:r w:rsidR="00C07686" w:rsidRPr="007531DD">
        <w:rPr>
          <w:rFonts w:ascii="Times New Roman" w:hAnsi="Times New Roman" w:cs="Times New Roman"/>
          <w:sz w:val="26"/>
          <w:szCs w:val="26"/>
          <w:lang w:val="en-US"/>
        </w:rPr>
        <w:fldChar w:fldCharType="separate"/>
      </w:r>
      <w:r w:rsidR="00C07686" w:rsidRPr="007531DD">
        <w:rPr>
          <w:rFonts w:ascii="Times New Roman" w:hAnsi="Times New Roman" w:cs="Times New Roman"/>
          <w:noProof/>
          <w:sz w:val="26"/>
          <w:szCs w:val="26"/>
          <w:lang w:val="en-US"/>
        </w:rPr>
        <w:t>(Sajid et al., 2022)</w:t>
      </w:r>
      <w:r w:rsidR="00C07686" w:rsidRPr="007531DD">
        <w:rPr>
          <w:rFonts w:ascii="Times New Roman" w:hAnsi="Times New Roman" w:cs="Times New Roman"/>
          <w:sz w:val="26"/>
          <w:szCs w:val="26"/>
          <w:lang w:val="en-US"/>
        </w:rPr>
        <w:fldChar w:fldCharType="end"/>
      </w:r>
      <w:r w:rsidR="00341B39" w:rsidRPr="007531DD">
        <w:rPr>
          <w:rFonts w:ascii="Times New Roman" w:hAnsi="Times New Roman" w:cs="Times New Roman"/>
          <w:sz w:val="26"/>
          <w:szCs w:val="26"/>
          <w:lang w:val="en-US"/>
        </w:rPr>
        <w:t xml:space="preserve">. This situation forced </w:t>
      </w:r>
      <w:r w:rsidRPr="007531DD">
        <w:rPr>
          <w:rFonts w:ascii="Times New Roman" w:hAnsi="Times New Roman" w:cs="Times New Roman"/>
          <w:sz w:val="26"/>
          <w:szCs w:val="26"/>
          <w:lang w:val="en-US"/>
        </w:rPr>
        <w:t>emerging countries</w:t>
      </w:r>
      <w:r w:rsidR="00341B39" w:rsidRPr="007531DD">
        <w:rPr>
          <w:rFonts w:ascii="Times New Roman" w:hAnsi="Times New Roman" w:cs="Times New Roman"/>
          <w:sz w:val="26"/>
          <w:szCs w:val="26"/>
          <w:lang w:val="en-US"/>
        </w:rPr>
        <w:t xml:space="preserve">, which had </w:t>
      </w:r>
      <w:r w:rsidRPr="007531DD">
        <w:rPr>
          <w:rFonts w:ascii="Times New Roman" w:hAnsi="Times New Roman" w:cs="Times New Roman"/>
          <w:sz w:val="26"/>
          <w:szCs w:val="26"/>
          <w:lang w:val="en-US"/>
        </w:rPr>
        <w:t>been slowly</w:t>
      </w:r>
      <w:r w:rsidR="00341B39" w:rsidRPr="007531DD">
        <w:rPr>
          <w:rFonts w:ascii="Times New Roman" w:hAnsi="Times New Roman" w:cs="Times New Roman"/>
          <w:sz w:val="26"/>
          <w:szCs w:val="26"/>
          <w:lang w:val="en-US"/>
        </w:rPr>
        <w:t xml:space="preserve"> </w:t>
      </w:r>
      <w:r w:rsidR="00E02199">
        <w:rPr>
          <w:rFonts w:ascii="Times New Roman" w:hAnsi="Times New Roman" w:cs="Times New Roman"/>
          <w:sz w:val="26"/>
          <w:szCs w:val="26"/>
          <w:lang w:val="en-US"/>
        </w:rPr>
        <w:t xml:space="preserve">integrating </w:t>
      </w:r>
      <w:r w:rsidR="00341B39" w:rsidRPr="007531DD">
        <w:rPr>
          <w:rFonts w:ascii="Times New Roman" w:hAnsi="Times New Roman" w:cs="Times New Roman"/>
          <w:sz w:val="26"/>
          <w:szCs w:val="26"/>
          <w:lang w:val="en-US"/>
        </w:rPr>
        <w:t>digital tools</w:t>
      </w:r>
      <w:r w:rsidRPr="007531DD">
        <w:rPr>
          <w:rFonts w:ascii="Times New Roman" w:hAnsi="Times New Roman" w:cs="Times New Roman"/>
          <w:sz w:val="26"/>
          <w:szCs w:val="26"/>
          <w:lang w:val="en-US"/>
        </w:rPr>
        <w:t xml:space="preserve">, to accelerate the process and incorporate </w:t>
      </w:r>
      <w:r w:rsidR="00341B39" w:rsidRPr="007531DD">
        <w:rPr>
          <w:rFonts w:ascii="Times New Roman" w:hAnsi="Times New Roman" w:cs="Times New Roman"/>
          <w:sz w:val="26"/>
          <w:szCs w:val="26"/>
          <w:lang w:val="en-US"/>
        </w:rPr>
        <w:t xml:space="preserve">them </w:t>
      </w:r>
      <w:r w:rsidRPr="007531DD">
        <w:rPr>
          <w:rFonts w:ascii="Times New Roman" w:hAnsi="Times New Roman" w:cs="Times New Roman"/>
          <w:sz w:val="26"/>
          <w:szCs w:val="26"/>
          <w:lang w:val="en-US"/>
        </w:rPr>
        <w:t>into commercial activities</w:t>
      </w:r>
      <w:r w:rsidR="00341B39" w:rsidRPr="007531DD">
        <w:rPr>
          <w:rFonts w:ascii="Times New Roman" w:hAnsi="Times New Roman" w:cs="Times New Roman"/>
          <w:sz w:val="26"/>
          <w:szCs w:val="26"/>
          <w:lang w:val="en-US"/>
        </w:rPr>
        <w:t>. These strategies</w:t>
      </w:r>
      <w:r w:rsidRPr="007531DD">
        <w:rPr>
          <w:rFonts w:ascii="Times New Roman" w:hAnsi="Times New Roman" w:cs="Times New Roman"/>
          <w:sz w:val="26"/>
          <w:szCs w:val="26"/>
          <w:lang w:val="en-US"/>
        </w:rPr>
        <w:t xml:space="preserve"> are essential today to meet the needs and demands of modern customers.  </w:t>
      </w:r>
    </w:p>
    <w:p w14:paraId="1E9D68C8" w14:textId="20D44346" w:rsidR="00B1045C" w:rsidRPr="007531DD" w:rsidRDefault="00F60165" w:rsidP="00BD1CE0">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The studies carried out on the purchase decision have </w:t>
      </w:r>
      <w:r w:rsidR="00341B39" w:rsidRPr="007531DD">
        <w:rPr>
          <w:rFonts w:ascii="Times New Roman" w:hAnsi="Times New Roman" w:cs="Times New Roman"/>
          <w:sz w:val="26"/>
          <w:szCs w:val="26"/>
          <w:lang w:val="en-US"/>
        </w:rPr>
        <w:t xml:space="preserve">now </w:t>
      </w:r>
      <w:r w:rsidRPr="007531DD">
        <w:rPr>
          <w:rFonts w:ascii="Times New Roman" w:hAnsi="Times New Roman" w:cs="Times New Roman"/>
          <w:sz w:val="26"/>
          <w:szCs w:val="26"/>
          <w:lang w:val="en-US"/>
        </w:rPr>
        <w:t xml:space="preserve">turned to the digital environment, </w:t>
      </w:r>
      <w:r w:rsidR="00341B39" w:rsidRPr="007531DD">
        <w:rPr>
          <w:rFonts w:ascii="Times New Roman" w:hAnsi="Times New Roman" w:cs="Times New Roman"/>
          <w:sz w:val="26"/>
          <w:szCs w:val="26"/>
          <w:lang w:val="en-US"/>
        </w:rPr>
        <w:t>involving</w:t>
      </w:r>
      <w:r w:rsidRPr="007531DD">
        <w:rPr>
          <w:rFonts w:ascii="Times New Roman" w:hAnsi="Times New Roman" w:cs="Times New Roman"/>
          <w:sz w:val="26"/>
          <w:szCs w:val="26"/>
          <w:lang w:val="en-US"/>
        </w:rPr>
        <w:t xml:space="preserve"> new generations</w:t>
      </w:r>
      <w:r w:rsidR="00673E03">
        <w:rPr>
          <w:rFonts w:ascii="Times New Roman" w:hAnsi="Times New Roman" w:cs="Times New Roman"/>
          <w:sz w:val="26"/>
          <w:szCs w:val="26"/>
          <w:lang w:val="en-US"/>
        </w:rPr>
        <w:t>,</w:t>
      </w:r>
      <w:r w:rsidR="00341B39" w:rsidRPr="007531DD">
        <w:rPr>
          <w:rFonts w:ascii="Times New Roman" w:hAnsi="Times New Roman" w:cs="Times New Roman"/>
          <w:sz w:val="26"/>
          <w:szCs w:val="26"/>
          <w:lang w:val="en-US"/>
        </w:rPr>
        <w:t xml:space="preserve"> such as </w:t>
      </w:r>
      <w:r w:rsidR="005920B2" w:rsidRPr="007531DD">
        <w:rPr>
          <w:rFonts w:ascii="Times New Roman" w:hAnsi="Times New Roman" w:cs="Times New Roman"/>
          <w:sz w:val="26"/>
          <w:szCs w:val="26"/>
          <w:lang w:val="en-US"/>
        </w:rPr>
        <w:t xml:space="preserve">boomers, </w:t>
      </w:r>
      <w:r w:rsidR="00AF484F" w:rsidRPr="007531DD">
        <w:rPr>
          <w:rFonts w:ascii="Times New Roman" w:hAnsi="Times New Roman" w:cs="Times New Roman"/>
          <w:sz w:val="26"/>
          <w:szCs w:val="26"/>
          <w:lang w:val="en-US"/>
        </w:rPr>
        <w:t>millennials</w:t>
      </w:r>
      <w:r w:rsidR="00673E03">
        <w:rPr>
          <w:rFonts w:ascii="Times New Roman" w:hAnsi="Times New Roman" w:cs="Times New Roman"/>
          <w:sz w:val="26"/>
          <w:szCs w:val="26"/>
          <w:lang w:val="en-US"/>
        </w:rPr>
        <w:t>,</w:t>
      </w:r>
      <w:r w:rsidR="00AF484F" w:rsidRPr="007531DD">
        <w:rPr>
          <w:rFonts w:ascii="Times New Roman" w:hAnsi="Times New Roman" w:cs="Times New Roman"/>
          <w:sz w:val="26"/>
          <w:szCs w:val="26"/>
          <w:lang w:val="en-US"/>
        </w:rPr>
        <w:t xml:space="preserve"> </w:t>
      </w:r>
      <w:r w:rsidRPr="007531DD">
        <w:rPr>
          <w:rFonts w:ascii="Times New Roman" w:hAnsi="Times New Roman" w:cs="Times New Roman"/>
          <w:sz w:val="26"/>
          <w:szCs w:val="26"/>
          <w:lang w:val="en-US"/>
        </w:rPr>
        <w:t>and</w:t>
      </w:r>
      <w:r w:rsidR="00AF484F" w:rsidRPr="007531DD">
        <w:rPr>
          <w:rFonts w:ascii="Times New Roman" w:hAnsi="Times New Roman" w:cs="Times New Roman"/>
          <w:sz w:val="26"/>
          <w:szCs w:val="26"/>
          <w:lang w:val="en-US"/>
        </w:rPr>
        <w:t xml:space="preserve"> centennials</w:t>
      </w:r>
      <w:r w:rsidR="00673E03">
        <w:rPr>
          <w:rFonts w:ascii="Times New Roman" w:hAnsi="Times New Roman" w:cs="Times New Roman"/>
          <w:sz w:val="26"/>
          <w:szCs w:val="26"/>
          <w:lang w:val="en-US"/>
        </w:rPr>
        <w:t>,</w:t>
      </w:r>
      <w:r w:rsidR="00AF484F" w:rsidRPr="007531DD">
        <w:rPr>
          <w:rFonts w:ascii="Times New Roman" w:hAnsi="Times New Roman" w:cs="Times New Roman"/>
          <w:sz w:val="26"/>
          <w:szCs w:val="26"/>
          <w:lang w:val="en-US"/>
        </w:rPr>
        <w:t xml:space="preserve"> </w:t>
      </w:r>
      <w:r w:rsidRPr="007531DD">
        <w:rPr>
          <w:rFonts w:ascii="Times New Roman" w:hAnsi="Times New Roman" w:cs="Times New Roman"/>
          <w:sz w:val="26"/>
          <w:szCs w:val="26"/>
          <w:lang w:val="en-US"/>
        </w:rPr>
        <w:t>who use social networks, applications</w:t>
      </w:r>
      <w:r w:rsidR="00673E03">
        <w:rPr>
          <w:rFonts w:ascii="Times New Roman" w:hAnsi="Times New Roman" w:cs="Times New Roman"/>
          <w:sz w:val="26"/>
          <w:szCs w:val="26"/>
          <w:lang w:val="en-US"/>
        </w:rPr>
        <w:t>,</w:t>
      </w:r>
      <w:r w:rsidRPr="007531DD">
        <w:rPr>
          <w:rFonts w:ascii="Times New Roman" w:hAnsi="Times New Roman" w:cs="Times New Roman"/>
          <w:sz w:val="26"/>
          <w:szCs w:val="26"/>
          <w:lang w:val="en-US"/>
        </w:rPr>
        <w:t xml:space="preserve"> and online channels to make purchases</w:t>
      </w:r>
      <w:r w:rsidR="00570F63" w:rsidRPr="007531DD">
        <w:rPr>
          <w:rFonts w:ascii="Times New Roman" w:hAnsi="Times New Roman" w:cs="Times New Roman"/>
          <w:sz w:val="26"/>
          <w:szCs w:val="26"/>
          <w:lang w:val="en-US"/>
        </w:rPr>
        <w:t xml:space="preserve"> </w:t>
      </w:r>
      <w:r w:rsidR="003B4C7F" w:rsidRPr="007531DD">
        <w:rPr>
          <w:rFonts w:ascii="Times New Roman" w:hAnsi="Times New Roman" w:cs="Times New Roman"/>
          <w:sz w:val="26"/>
          <w:szCs w:val="26"/>
          <w:lang w:val="en-US"/>
        </w:rPr>
        <w:fldChar w:fldCharType="begin" w:fldLock="1"/>
      </w:r>
      <w:r w:rsidR="00C07686" w:rsidRPr="007531DD">
        <w:rPr>
          <w:rFonts w:ascii="Times New Roman" w:hAnsi="Times New Roman" w:cs="Times New Roman"/>
          <w:sz w:val="26"/>
          <w:szCs w:val="26"/>
          <w:lang w:val="en-US"/>
        </w:rPr>
        <w:instrText>ADDIN CSL_CITATION {"citationItems":[{"id":"ITEM-1","itemData":{"DOI":"10.37960/rvg.v25i3.33370","abstract":"En la presente investigación se determina la influencia de los social media influencer en la decisión de compra de consumidores millennials de Arequipa-Perú, zona donde se percibe una gran aceptación de las redes sociales por parte de las nuevas generaciones. Para el desarrollo del presente estudio se aplicó un cuestionario de 54 preguntas a una muestra de 404 personas en el rango de 18 a 35 años que representan al segmento de millennials, los resultados mostraron una correlación de 0.595 positiva moderada obtenida a través del procesamiento de datos mediante el software Smart PLS en su versión 3.2.8.La investigación demostró que los social media influencer si tienen la capacidad de influir y generar una decisión de compra en los millennials de esta región, además el conocimiento de marca y la veracidad percibida del influencer son dos dimensiones que también contribuyen en la toma de decisiones de compra, en contraste el valor del contenido y la credibilidad del influencer no ayudan en la toma de decisiones de compra.","author":[{"dropping-particle":"","family":"Rojas","given":"Gabriel Cruz","non-dropping-particle":"","parse-names":false,"suffix":""},{"dropping-particle":"","family":"Myreyle","given":"Elbia","non-dropping-particle":"","parse-names":false,"suffix":""},{"dropping-particle":"","family":"Zirena","given":"Chavez","non-dropping-particle":"","parse-names":false,"suffix":""}],"container-title":"Revista Venezolana de Gerencia","id":"ITEM-1","issue":"August","issued":{"date-parts":[["2020"]]},"title":"Social media influencer: Influencia en la decisión de compra de consumidores millennial, Arequipa, Perú","type":"article-journal"},"uris":["http://www.mendeley.com/documents/?uuid=3df765f9-1e38-4206-be82-c8515147bb7a"]}],"mendeley":{"formattedCitation":"(Rojas et al., 2020)","manualFormatting":"(Rojas et al., 2020; ","plainTextFormattedCitation":"(Rojas et al., 2020)","previouslyFormattedCitation":"(Rojas et al., 2020)"},"properties":{"noteIndex":0},"schema":"https://github.com/citation-style-language/schema/raw/master/csl-citation.json"}</w:instrText>
      </w:r>
      <w:r w:rsidR="003B4C7F" w:rsidRPr="007531DD">
        <w:rPr>
          <w:rFonts w:ascii="Times New Roman" w:hAnsi="Times New Roman" w:cs="Times New Roman"/>
          <w:sz w:val="26"/>
          <w:szCs w:val="26"/>
          <w:lang w:val="en-US"/>
        </w:rPr>
        <w:fldChar w:fldCharType="separate"/>
      </w:r>
      <w:r w:rsidR="003B4C7F" w:rsidRPr="007531DD">
        <w:rPr>
          <w:rFonts w:ascii="Times New Roman" w:hAnsi="Times New Roman" w:cs="Times New Roman"/>
          <w:noProof/>
          <w:sz w:val="26"/>
          <w:szCs w:val="26"/>
          <w:lang w:val="en-US"/>
        </w:rPr>
        <w:t>(Rojas et al., 2020</w:t>
      </w:r>
      <w:r w:rsidR="00C07686" w:rsidRPr="007531DD">
        <w:rPr>
          <w:rFonts w:ascii="Times New Roman" w:hAnsi="Times New Roman" w:cs="Times New Roman"/>
          <w:noProof/>
          <w:sz w:val="26"/>
          <w:szCs w:val="26"/>
          <w:lang w:val="en-US"/>
        </w:rPr>
        <w:t xml:space="preserve">; </w:t>
      </w:r>
      <w:r w:rsidR="003B4C7F" w:rsidRPr="007531DD">
        <w:rPr>
          <w:rFonts w:ascii="Times New Roman" w:hAnsi="Times New Roman" w:cs="Times New Roman"/>
          <w:sz w:val="26"/>
          <w:szCs w:val="26"/>
          <w:lang w:val="en-US"/>
        </w:rPr>
        <w:fldChar w:fldCharType="end"/>
      </w:r>
      <w:r w:rsidR="00C07686" w:rsidRPr="007531DD">
        <w:rPr>
          <w:rFonts w:ascii="Times New Roman" w:hAnsi="Times New Roman" w:cs="Times New Roman"/>
          <w:sz w:val="26"/>
          <w:szCs w:val="26"/>
          <w:lang w:val="en-US"/>
        </w:rPr>
        <w:fldChar w:fldCharType="begin" w:fldLock="1"/>
      </w:r>
      <w:r w:rsidR="003C6295">
        <w:rPr>
          <w:rFonts w:ascii="Times New Roman" w:hAnsi="Times New Roman" w:cs="Times New Roman"/>
          <w:sz w:val="26"/>
          <w:szCs w:val="26"/>
          <w:lang w:val="en-US"/>
        </w:rPr>
        <w:instrText>ADDIN CSL_CITATION {"citationItems":[{"id":"ITEM-1","itemData":{"DOI":"10.21511/im.19(1).2023.13","ISSN":"18142427","abstract":"This study aims to analyze the mediation effect of subjective norms and perceived behavioral control on the linkage between online consumer attitude and online purchase decisions of generation X, generation Y (millennials), and generation Z (centennials) in developing countries, particularly Peru. This empirical investigation surveyed 121 respondents of generation X, 200 millennials, and 200 centennials in Peru. The data were processed through structural equation modeling approach. This study demonstrates that online consumer attitude positively and significantly influences online purchase decisions; this relationship is enhanced through the mediation effect of subjective norms and perceived behavioral control. Furthermore, the results indicate that the effect of the proposed variables is improved progressively in each generation, showing a greater willingness of centennials to purchase online, followed by millennials and generation X. This study assessed online consumer attitudes of different generations in Peru toward the online purchase decisions and the mediation effect of subjective norms and perceived behavior control on the mentioned relationship, which showed improved results when incorporated into a single model. AcknowledgmentsThe authors thank the Universidad Nacional de San Agustín de Arequipa for supporting this project.","author":[{"dropping-particle":"","family":"Zirena-Bejarano","given":"Patricia","non-dropping-particle":"","parse-names":false,"suffix":""},{"dropping-particle":"","family":"Chavez Zirena","given":"Elbia","non-dropping-particle":"","parse-names":false,"suffix":""},{"dropping-particle":"","family":"La Gala Velasquez","given":"Bernardo","non-dropping-particle":"De","parse-names":false,"suffix":""}],"container-title":"Innovative Marketing","id":"ITEM-1","issue":"1","issued":{"date-parts":[["2023"]]},"page":"151-161","title":"Indirect determinants of online purchase decisions: A case study of different generations in Peru","type":"article-journal","volume":"19"},"uris":["http://www.mendeley.com/documents/?uuid=b3246c14-446e-45ff-9356-6ea0714d4871"]}],"mendeley":{"formattedCitation":"(Zirena-Bejarano et al., 2023)","manualFormatting":"Zirena-Bejarano et al., 2023)","plainTextFormattedCitation":"(Zirena-Bejarano et al., 2023)","previouslyFormattedCitation":"(Zirena-Bejarano et al., 2023)"},"properties":{"noteIndex":0},"schema":"https://github.com/citation-style-language/schema/raw/master/csl-citation.json"}</w:instrText>
      </w:r>
      <w:r w:rsidR="00C07686" w:rsidRPr="007531DD">
        <w:rPr>
          <w:rFonts w:ascii="Times New Roman" w:hAnsi="Times New Roman" w:cs="Times New Roman"/>
          <w:sz w:val="26"/>
          <w:szCs w:val="26"/>
          <w:lang w:val="en-US"/>
        </w:rPr>
        <w:fldChar w:fldCharType="separate"/>
      </w:r>
      <w:r w:rsidR="00C07686" w:rsidRPr="007531DD">
        <w:rPr>
          <w:rFonts w:ascii="Times New Roman" w:hAnsi="Times New Roman" w:cs="Times New Roman"/>
          <w:noProof/>
          <w:sz w:val="26"/>
          <w:szCs w:val="26"/>
          <w:lang w:val="en-US"/>
        </w:rPr>
        <w:t>Zirena-Bejarano et al., 2023)</w:t>
      </w:r>
      <w:r w:rsidR="00C07686" w:rsidRPr="007531DD">
        <w:rPr>
          <w:rFonts w:ascii="Times New Roman" w:hAnsi="Times New Roman" w:cs="Times New Roman"/>
          <w:sz w:val="26"/>
          <w:szCs w:val="26"/>
          <w:lang w:val="en-US"/>
        </w:rPr>
        <w:fldChar w:fldCharType="end"/>
      </w:r>
      <w:r w:rsidR="003B4C7F" w:rsidRPr="007531DD">
        <w:rPr>
          <w:rFonts w:ascii="Times New Roman" w:hAnsi="Times New Roman" w:cs="Times New Roman"/>
          <w:sz w:val="26"/>
          <w:szCs w:val="26"/>
          <w:lang w:val="en-US"/>
        </w:rPr>
        <w:t xml:space="preserve">. </w:t>
      </w:r>
      <w:r w:rsidR="005920B2" w:rsidRPr="007531DD">
        <w:rPr>
          <w:rFonts w:ascii="Times New Roman" w:hAnsi="Times New Roman" w:cs="Times New Roman"/>
          <w:sz w:val="26"/>
          <w:szCs w:val="26"/>
          <w:lang w:val="en-US"/>
        </w:rPr>
        <w:t xml:space="preserve">This context is of </w:t>
      </w:r>
      <w:r w:rsidR="000F45C9">
        <w:rPr>
          <w:rFonts w:ascii="Times New Roman" w:hAnsi="Times New Roman" w:cs="Times New Roman" w:hint="eastAsia"/>
          <w:sz w:val="26"/>
          <w:szCs w:val="26"/>
          <w:lang w:val="en-US" w:eastAsia="zh-TW"/>
        </w:rPr>
        <w:t>s</w:t>
      </w:r>
      <w:r w:rsidR="000F45C9">
        <w:rPr>
          <w:rFonts w:ascii="Times New Roman" w:hAnsi="Times New Roman" w:cs="Times New Roman"/>
          <w:sz w:val="26"/>
          <w:szCs w:val="26"/>
          <w:lang w:val="en-US" w:eastAsia="zh-TW"/>
        </w:rPr>
        <w:t>ignificant</w:t>
      </w:r>
      <w:r w:rsidR="00341B39" w:rsidRPr="007531DD">
        <w:rPr>
          <w:rFonts w:ascii="Times New Roman" w:hAnsi="Times New Roman" w:cs="Times New Roman"/>
          <w:sz w:val="26"/>
          <w:szCs w:val="26"/>
          <w:lang w:val="en-US"/>
        </w:rPr>
        <w:t xml:space="preserve"> </w:t>
      </w:r>
      <w:r w:rsidR="005920B2" w:rsidRPr="007531DD">
        <w:rPr>
          <w:rFonts w:ascii="Times New Roman" w:hAnsi="Times New Roman" w:cs="Times New Roman"/>
          <w:sz w:val="26"/>
          <w:szCs w:val="26"/>
          <w:lang w:val="en-US"/>
        </w:rPr>
        <w:t xml:space="preserve">interest to companies because it </w:t>
      </w:r>
      <w:r w:rsidR="00673E03">
        <w:rPr>
          <w:rFonts w:ascii="Times New Roman" w:hAnsi="Times New Roman" w:cs="Times New Roman"/>
          <w:sz w:val="26"/>
          <w:szCs w:val="26"/>
          <w:lang w:val="en-US"/>
        </w:rPr>
        <w:t>currently represents the segment</w:t>
      </w:r>
      <w:r w:rsidR="00341B39" w:rsidRPr="007531DD">
        <w:rPr>
          <w:rFonts w:ascii="Times New Roman" w:hAnsi="Times New Roman" w:cs="Times New Roman"/>
          <w:sz w:val="26"/>
          <w:szCs w:val="26"/>
          <w:lang w:val="en-US"/>
        </w:rPr>
        <w:t xml:space="preserve"> driving </w:t>
      </w:r>
      <w:r w:rsidR="005920B2" w:rsidRPr="007531DD">
        <w:rPr>
          <w:rFonts w:ascii="Times New Roman" w:hAnsi="Times New Roman" w:cs="Times New Roman"/>
          <w:sz w:val="26"/>
          <w:szCs w:val="26"/>
          <w:lang w:val="en-US"/>
        </w:rPr>
        <w:t xml:space="preserve">the market </w:t>
      </w:r>
      <w:r w:rsidR="00275964" w:rsidRPr="007531DD">
        <w:rPr>
          <w:rFonts w:ascii="Times New Roman" w:hAnsi="Times New Roman" w:cs="Times New Roman"/>
          <w:sz w:val="26"/>
          <w:szCs w:val="26"/>
          <w:lang w:val="en-US"/>
        </w:rPr>
        <w:fldChar w:fldCharType="begin" w:fldLock="1"/>
      </w:r>
      <w:r w:rsidR="008867DD">
        <w:rPr>
          <w:rFonts w:ascii="Times New Roman" w:hAnsi="Times New Roman" w:cs="Times New Roman"/>
          <w:sz w:val="26"/>
          <w:szCs w:val="26"/>
          <w:lang w:val="en-US"/>
        </w:rPr>
        <w:instrText>ADDIN CSL_CITATION {"citationItems":[{"id":"ITEM-1","itemData":{"DOI":"10.1016/j.techsoc.2021.101561","ISSN":"0160791X","abstract":"This paper identifies the attitudes and key determinants of Millennials’ online shopping behavior in Montenegro. An empirical survey was conducted in Montenegro on the sample of 813 millennial consumers by using Structural Equation Modeling and the analysis of the variance (ANOVA) test. The results revealed that Millennials are satisfied with previous experience in online shopping. They perceive it beneficial compared to purchase in traditional shops, but also perceive it as very risky, which is why they buy online mostly inexpensive products. The results also suggested that behavior of millennial consumers in the online purchase significantly depends on their demographic characteristics. While the frequency of online shopping is the same for both genders, male consumers spend more money on it compared to women. Also, men to a greater extent prefer doing the online shopping using more famous websites, than women do. The amount spent in online shopping does not depend on age of consumers, but younger Millennials do this type of purchase more oft</w:instrText>
      </w:r>
      <w:r w:rsidR="008867DD" w:rsidRPr="000B79AC">
        <w:rPr>
          <w:rFonts w:ascii="Times New Roman" w:hAnsi="Times New Roman" w:cs="Times New Roman"/>
          <w:sz w:val="26"/>
          <w:szCs w:val="26"/>
          <w:lang w:val="fr-FR"/>
        </w:rPr>
        <w:instrText>en compared to older Millennials. Based on the results, this paper provides implications for managers important for building the trust of consumers and increase of online sales.","author":[{"</w:instrText>
      </w:r>
      <w:r w:rsidR="008867DD" w:rsidRPr="00437990">
        <w:rPr>
          <w:rFonts w:ascii="Times New Roman" w:hAnsi="Times New Roman" w:cs="Times New Roman"/>
          <w:sz w:val="26"/>
          <w:szCs w:val="26"/>
          <w:lang w:val="fr-FR"/>
        </w:rPr>
        <w:instrText>dropping-particle":"","family":"Melović","given":"Boban","non-dropping-particle":"","parse-names":false,"suffix":""},{"dropping-particle":"","family":"Šehović","given":"Damir","non-dropping-particle":"","parse-names":false,"suffix":""},{"dropping-particle":"","family":"Karadžić","given":"Vesna","non-dropping-particle":"","parse-names":false,"suffix":""},{"dropping-particle":"","family":"Dabić","given":"Marina","non-dropping-particle":"","parse-names":false,"suffix":""},{"dropping-particle":"","family":"Ćirović","given":"Dragana","non-dropping-particle":"","parse-names":false,"suffix":""}],"container-title":"Technology in Society","id":"ITEM-1","issue":"December 2020","issued":{"date-parts":[["2021"]]},"title":"Determinants of Millennials' behavior in online shopping – Implications on consumers’ satisfaction and e-business development","type":"article-journal","volume":"65"},"uris":["http://www.mendeley.com/documents/?uuid=adacbb11-d165-4ede-bbae-acdb95c65dd4"]}],"mendeley":{"formattedCitation":"(Melović et al., 2021)","manualFormatting":"(Melović et al., 2021; ","plainTextFormattedCitation":"(Melović et al., 2021)","previouslyFormattedCitation":"(Melović et al., 2021)"},"properties":{"noteIndex":0},"schema":"https://github.com/citation-style-language/schema/raw/master/csl-citation.json"}</w:instrText>
      </w:r>
      <w:r w:rsidR="00275964" w:rsidRPr="007531DD">
        <w:rPr>
          <w:rFonts w:ascii="Times New Roman" w:hAnsi="Times New Roman" w:cs="Times New Roman"/>
          <w:sz w:val="26"/>
          <w:szCs w:val="26"/>
          <w:lang w:val="en-US"/>
        </w:rPr>
        <w:fldChar w:fldCharType="separate"/>
      </w:r>
      <w:r w:rsidR="00275964" w:rsidRPr="00437990">
        <w:rPr>
          <w:rFonts w:ascii="Times New Roman" w:hAnsi="Times New Roman" w:cs="Times New Roman"/>
          <w:noProof/>
          <w:sz w:val="26"/>
          <w:szCs w:val="26"/>
          <w:lang w:val="fr-FR"/>
        </w:rPr>
        <w:t>(Melović et al., 2021</w:t>
      </w:r>
      <w:r w:rsidR="008867DD" w:rsidRPr="00437990">
        <w:rPr>
          <w:rFonts w:ascii="Times New Roman" w:hAnsi="Times New Roman" w:cs="Times New Roman"/>
          <w:noProof/>
          <w:sz w:val="26"/>
          <w:szCs w:val="26"/>
          <w:lang w:val="fr-FR"/>
        </w:rPr>
        <w:t xml:space="preserve">; </w:t>
      </w:r>
      <w:r w:rsidR="00275964" w:rsidRPr="007531DD">
        <w:rPr>
          <w:rFonts w:ascii="Times New Roman" w:hAnsi="Times New Roman" w:cs="Times New Roman"/>
          <w:sz w:val="26"/>
          <w:szCs w:val="26"/>
          <w:lang w:val="en-US"/>
        </w:rPr>
        <w:fldChar w:fldCharType="end"/>
      </w:r>
      <w:r w:rsidR="008867DD">
        <w:rPr>
          <w:rFonts w:ascii="Times New Roman" w:hAnsi="Times New Roman" w:cs="Times New Roman"/>
          <w:sz w:val="26"/>
          <w:szCs w:val="26"/>
          <w:lang w:val="en-US"/>
        </w:rPr>
        <w:fldChar w:fldCharType="begin" w:fldLock="1"/>
      </w:r>
      <w:r w:rsidR="00E87B28" w:rsidRPr="00437990">
        <w:rPr>
          <w:rFonts w:ascii="Times New Roman" w:hAnsi="Times New Roman" w:cs="Times New Roman"/>
          <w:sz w:val="26"/>
          <w:szCs w:val="26"/>
          <w:lang w:val="fr-FR"/>
        </w:rPr>
        <w:instrText xml:space="preserve">ADDIN CSL_CITATION {"citationItems":[{"id":"ITEM-1","itemData":{"DOI":"10.30659/ijibe.8.1.12-25","ISSN":"2502-0633","abstract":"In recent years, the halal industry has become a trend, this is because the Indonesian people have begun to apply halal culture as a lifestyle. This article aims to determine the factors influencing the purchase intention of halal cosmetics among millennials and generation Z. The author uses the theory of planned behavior to identify factors that encourage a person's intention to buy halal cosmetics among millennials and generation Z. The variables or predictors are attitudes, halal awareness, subjective norms, knowledge, halal labels, buying behavior, brand image, psychological risk, social media, and religiosity. This study has advantages compared to others because it uses a psychological approach in the form of buying and risk behavior and uses the effects of social media. The data was obtained through a survey conducted by the millennial generation and generation Z, who live in the city of Semarang. The sampling method used was non-probability with a purposive sampling technique. The data analysis of this research used Structural Equation Modeling (SEM) </w:instrText>
      </w:r>
      <w:r w:rsidR="00E87B28">
        <w:rPr>
          <w:rFonts w:ascii="Tahoma" w:hAnsi="Tahoma" w:cs="Tahoma"/>
          <w:sz w:val="26"/>
          <w:szCs w:val="26"/>
          <w:lang w:val="en-US"/>
        </w:rPr>
        <w:instrText>�</w:instrText>
      </w:r>
      <w:r w:rsidR="00E87B28" w:rsidRPr="00437990">
        <w:rPr>
          <w:rFonts w:ascii="Times New Roman" w:hAnsi="Times New Roman" w:cs="Times New Roman"/>
          <w:sz w:val="26"/>
          <w:szCs w:val="26"/>
          <w:lang w:val="fr-FR"/>
        </w:rPr>
        <w:instrText xml:space="preserve"> Partial Least Square (PLS) with WarpPLS application. Testing is done using the measurement, goodness of fit, and structural models. The results showed that the factors influencing the purchase of halal cosmetics are attitudes, subjective norms, knowledge, halal labels, buying behavior, brand image, psychological risk, and religiosity. However, the halal awareness variable, social media, is not a determinant of someone buying halal cosmetics. The results show that the halal awareness of research respondents is still low because they have not fully paid attention to the halal aspect. Currently, social media provides too much information, making it difficult to distinguish whether it is credible or not, so respondents choose other alternatives.","author":[{"dropping-particle":"","family":"Nurcahyono","given":"Nurcahyono","non-dropping-particle":"","parse-names":false,"suffix":""},{"dropping-particle":"","family":"Hanifah","given":"Asma'","non-dropping-particle":"","parse-names":false,"suffix":""}],"container-title":"International Journal of Islamic Business Ethics","id":"ITEM-1","issue":"1","issued":{"date-parts":[["2023"]]},"page":"12","title":"Determinant of Intention to Purchase Halal Cosmetics: A Millennial and Z Generation Perspective","type":"article-journal","volume":"8"},"uris":["http://www.mendeley.com/documents/?uuid=1aa65e20-93d3-42e0-9b8a-77ab9554678b"]}],"mendeley":{"formattedCitation":"(Nurcahyono &amp; Hanifah, 2023)","manualFormatting":"Nurcahyono &amp; Hanifah, 2023)","plainTextFormattedCitation":"(Nurcahyono &amp; Hanifah, 2023)","previouslyFormattedCitation":"(Nurcahyono &amp; Hanifah, 2023)"},"properties":{"noteIndex":0},"schema":"https://github.com/citation-style-language/schema/raw/master/csl-citation.json"}</w:instrText>
      </w:r>
      <w:r w:rsidR="008867DD">
        <w:rPr>
          <w:rFonts w:ascii="Times New Roman" w:hAnsi="Times New Roman" w:cs="Times New Roman"/>
          <w:sz w:val="26"/>
          <w:szCs w:val="26"/>
          <w:lang w:val="en-US"/>
        </w:rPr>
        <w:fldChar w:fldCharType="separate"/>
      </w:r>
      <w:r w:rsidR="008867DD" w:rsidRPr="00437990">
        <w:rPr>
          <w:rFonts w:ascii="Times New Roman" w:hAnsi="Times New Roman" w:cs="Times New Roman"/>
          <w:noProof/>
          <w:sz w:val="26"/>
          <w:szCs w:val="26"/>
          <w:lang w:val="fr-FR"/>
        </w:rPr>
        <w:t>Nurcahyono &amp; Hanifah, 2023)</w:t>
      </w:r>
      <w:r w:rsidR="008867DD">
        <w:rPr>
          <w:rFonts w:ascii="Times New Roman" w:hAnsi="Times New Roman" w:cs="Times New Roman"/>
          <w:sz w:val="26"/>
          <w:szCs w:val="26"/>
          <w:lang w:val="en-US"/>
        </w:rPr>
        <w:fldChar w:fldCharType="end"/>
      </w:r>
      <w:r w:rsidR="00570F63" w:rsidRPr="00437990">
        <w:rPr>
          <w:rFonts w:ascii="Times New Roman" w:hAnsi="Times New Roman" w:cs="Times New Roman"/>
          <w:sz w:val="26"/>
          <w:szCs w:val="26"/>
          <w:lang w:val="fr-FR"/>
        </w:rPr>
        <w:t>.</w:t>
      </w:r>
      <w:r w:rsidR="00341B39" w:rsidRPr="00437990">
        <w:rPr>
          <w:rFonts w:ascii="Times New Roman" w:hAnsi="Times New Roman" w:cs="Times New Roman"/>
          <w:sz w:val="26"/>
          <w:szCs w:val="26"/>
          <w:lang w:val="fr-FR"/>
        </w:rPr>
        <w:t xml:space="preserve"> </w:t>
      </w:r>
      <w:r w:rsidR="00E02199" w:rsidRPr="00437990">
        <w:rPr>
          <w:rFonts w:ascii="Times New Roman" w:hAnsi="Times New Roman" w:cs="Times New Roman"/>
          <w:sz w:val="26"/>
          <w:szCs w:val="26"/>
          <w:lang w:val="fr-FR"/>
        </w:rPr>
        <w:t>During this transition, consumers search for internal information, which they may retain from positive or negative cognitive experiences related to a product or service, to inform their purchase decisions.</w:t>
      </w:r>
      <w:r w:rsidR="000F45C9">
        <w:rPr>
          <w:rFonts w:ascii="Times New Roman" w:hAnsi="Times New Roman" w:cs="Times New Roman"/>
          <w:sz w:val="26"/>
          <w:szCs w:val="26"/>
          <w:lang w:val="fr-FR"/>
        </w:rPr>
        <w:t xml:space="preserve"> </w:t>
      </w:r>
      <w:r w:rsidR="00673E03" w:rsidRPr="008B1D57">
        <w:rPr>
          <w:rFonts w:ascii="Times New Roman" w:hAnsi="Times New Roman" w:cs="Times New Roman"/>
          <w:sz w:val="26"/>
          <w:szCs w:val="26"/>
          <w:lang w:val="en-US"/>
        </w:rPr>
        <w:t>Individuals seek external information when this information is insufficient</w:t>
      </w:r>
      <w:r w:rsidR="000030FB" w:rsidRPr="008B1D57">
        <w:rPr>
          <w:rFonts w:ascii="Times New Roman" w:hAnsi="Times New Roman" w:cs="Times New Roman"/>
          <w:sz w:val="26"/>
          <w:szCs w:val="26"/>
          <w:lang w:val="en-US"/>
        </w:rPr>
        <w:t xml:space="preserve"> </w:t>
      </w:r>
      <w:r w:rsidR="000030FB">
        <w:rPr>
          <w:rFonts w:ascii="Times New Roman" w:hAnsi="Times New Roman" w:cs="Times New Roman"/>
          <w:sz w:val="26"/>
          <w:szCs w:val="26"/>
          <w:lang w:val="en-US"/>
        </w:rPr>
        <w:fldChar w:fldCharType="begin" w:fldLock="1"/>
      </w:r>
      <w:r w:rsidR="000030FB" w:rsidRPr="008B1D57">
        <w:rPr>
          <w:rFonts w:ascii="Times New Roman" w:hAnsi="Times New Roman" w:cs="Times New Roman"/>
          <w:sz w:val="26"/>
          <w:szCs w:val="26"/>
          <w:lang w:val="en-US"/>
        </w:rPr>
        <w:instrText>ADDIN CSL_CITATION {"citationItems":[{"id":"ITEM-1","itemData":{"URL":"https://books.google.es/books?hl=es&amp;lr=&amp;id=VDXiBAAAQBAJ&amp;oi=fnd&amp;pg=PP1&amp;dq=Schiffman,+L.,+%26+Kanuk,+L.+(2014).+Consumer+behavior:+Global+edition&amp;ots=cscghugQbm&amp;sig=JcOMsfrxzRTMUQTj5dbmQVMERp8#v=onepage&amp;q=Schiffman%2C L.%2C %26 Kanuk%2C L. (2014). Consumer behavior%3A Global edition&amp;f=false","accessed":{"date-parts":[["2022","7","14"]]},"author":[{"dropping-particle":"","family":"Schiffman","given":"","non-dropping-particle":"","parse-names":false,"suffix":""},{"dropping-particle":"","family":"Kanuk","given":"","non-dropping-particle":"","parse-names":false,"suffix":""}],"container-title":"Global Edition","id":"ITEM-1","issued":{"date-parts":[["2014"]]},"title":"Consumer Behaviour","type":"webpage"},"uris":["http://www.mendeley.com/documents/?uuid=60ea9fc2-9cf1-3532-a25b-c6e9227713ca"]}],"mendeley":{"formattedCitation":"(Schiffman &amp; Kanuk, 2014)","plainTextFormattedCitation":"(Schiffman &amp; Kanuk, 2014)","previouslyFormattedCitation":"(Schiffman &amp; Kanuk, 2014)"},"properties":{"noteIndex":0},"schema":"https://github.com/citation-style-language/schema/raw/master/csl-citation.json"}</w:instrText>
      </w:r>
      <w:r w:rsidR="000030FB">
        <w:rPr>
          <w:rFonts w:ascii="Times New Roman" w:hAnsi="Times New Roman" w:cs="Times New Roman"/>
          <w:sz w:val="26"/>
          <w:szCs w:val="26"/>
          <w:lang w:val="en-US"/>
        </w:rPr>
        <w:fldChar w:fldCharType="separate"/>
      </w:r>
      <w:r w:rsidR="000030FB" w:rsidRPr="008B1D57">
        <w:rPr>
          <w:rFonts w:ascii="Times New Roman" w:hAnsi="Times New Roman" w:cs="Times New Roman"/>
          <w:noProof/>
          <w:sz w:val="26"/>
          <w:szCs w:val="26"/>
          <w:lang w:val="en-US"/>
        </w:rPr>
        <w:t>(Schiffman &amp; Kanuk, 2014)</w:t>
      </w:r>
      <w:r w:rsidR="000030FB">
        <w:rPr>
          <w:rFonts w:ascii="Times New Roman" w:hAnsi="Times New Roman" w:cs="Times New Roman"/>
          <w:sz w:val="26"/>
          <w:szCs w:val="26"/>
          <w:lang w:val="en-US"/>
        </w:rPr>
        <w:fldChar w:fldCharType="end"/>
      </w:r>
      <w:r w:rsidR="0071621E" w:rsidRPr="008B1D57">
        <w:rPr>
          <w:rFonts w:ascii="Times New Roman" w:hAnsi="Times New Roman" w:cs="Times New Roman"/>
          <w:sz w:val="26"/>
          <w:szCs w:val="26"/>
          <w:lang w:val="en-US"/>
        </w:rPr>
        <w:t>.</w:t>
      </w:r>
      <w:r w:rsidR="00B023C4" w:rsidRPr="008B1D57">
        <w:rPr>
          <w:rFonts w:ascii="Times New Roman" w:hAnsi="Times New Roman" w:cs="Times New Roman"/>
          <w:sz w:val="26"/>
          <w:szCs w:val="26"/>
          <w:lang w:val="en-US"/>
        </w:rPr>
        <w:t xml:space="preserve"> </w:t>
      </w:r>
      <w:r w:rsidR="004C1240" w:rsidRPr="007531DD">
        <w:rPr>
          <w:rFonts w:ascii="Times New Roman" w:hAnsi="Times New Roman" w:cs="Times New Roman"/>
          <w:sz w:val="26"/>
          <w:szCs w:val="26"/>
          <w:lang w:val="en-US"/>
        </w:rPr>
        <w:fldChar w:fldCharType="begin" w:fldLock="1"/>
      </w:r>
      <w:r w:rsidR="00190F90" w:rsidRPr="008B1D57">
        <w:rPr>
          <w:rFonts w:ascii="Times New Roman" w:hAnsi="Times New Roman" w:cs="Times New Roman"/>
          <w:sz w:val="26"/>
          <w:szCs w:val="26"/>
          <w:lang w:val="en-US"/>
        </w:rPr>
        <w:instrText>ADDIN CSL_CITATION {"cita</w:instrText>
      </w:r>
      <w:r w:rsidR="00190F90" w:rsidRPr="007531DD">
        <w:rPr>
          <w:rFonts w:ascii="Times New Roman" w:hAnsi="Times New Roman" w:cs="Times New Roman"/>
          <w:sz w:val="26"/>
          <w:szCs w:val="26"/>
          <w:lang w:val="en-US"/>
        </w:rPr>
        <w:instrText>tionItems":[{"id":"ITEM-1","itemData":{"DOI":"10.1109/ICACCI.2016.7732080","ISBN":"9781509020287","abstract":"The technology scape has undergone tremendous changes in the last couple of decades. With increased changes in technology a lot of changes have occurred in the way consumers behave. One major change area is in the way consumers gather information about the products to make purchase decisions. Online reviews have become the major source of information and have taken over many traditional sources that existed earlier. The quality of information obtained from any source plays a major role in the consumer decision making. In this study the factors that influence the consumer perception of information quality of online reviews are identified. For this purpose a conceptual model was developed by reviewing literature in the following areas, online reviews, electronic word of mouth, and information quality. The model was tested using a pan India survey. The sample size included 155 online consumer review readers in their product purchase to identify the impact of various factors on perceived quality of information. The data was analyzed using ordered logistic regression. This study identified that factors such as Perceived Informativeness, Perceived Persuasiveness, Source Credibility, and Attitude towards Online Reviews have significant positive impact on the consumer's perception of quality of information obtained from online reviews.","author":[{"dropping-particle":"","family":"Gobinath","given":"J.","non-dropping-particle":"","parse-names":false,"suffix":""},{"dropping-particle":"","family":"Gupta","given":"Deepak","non-dropping-particle":"","parse-names":false,"suffix":""}],"container-title":"2016 International Conference on Advances in Computing, Communications and Informatics, ICACCI 2016","id":"ITEM-1","issued":{"date-parts":[["2016"]]},"page":"412-416","title":"Online reviews: Determining the perceived quality of information","type":"article-journal"},"uris":["http://www.mendeley.com/documents/?uuid=07b7f30f-491c-4c0d-8c72-2af6acc5654f"]}],"mendeley":{"formattedCitation":"(Gobinath &amp; Gupta, 2016)","manualFormatting":"Gobinath &amp; Gupt (2016)","plainTextFormattedCitation":"(Gobinath &amp; Gupta, 2016)","previouslyFormattedCitation":"(Gobinath &amp; Gupta, 2016)"},"properties":{"noteIndex":0},"schema":"https://github.com/citation-style-language/schema/raw/master/csl-citation.json"}</w:instrText>
      </w:r>
      <w:r w:rsidR="004C1240" w:rsidRPr="007531DD">
        <w:rPr>
          <w:rFonts w:ascii="Times New Roman" w:hAnsi="Times New Roman" w:cs="Times New Roman"/>
          <w:sz w:val="26"/>
          <w:szCs w:val="26"/>
          <w:lang w:val="en-US"/>
        </w:rPr>
        <w:fldChar w:fldCharType="separate"/>
      </w:r>
      <w:r w:rsidR="004C1240" w:rsidRPr="007531DD">
        <w:rPr>
          <w:rFonts w:ascii="Times New Roman" w:hAnsi="Times New Roman" w:cs="Times New Roman"/>
          <w:noProof/>
          <w:sz w:val="26"/>
          <w:szCs w:val="26"/>
          <w:lang w:val="en-US"/>
        </w:rPr>
        <w:t xml:space="preserve">Gobinath </w:t>
      </w:r>
      <w:r w:rsidR="00FB7E34">
        <w:rPr>
          <w:rFonts w:ascii="Times New Roman" w:hAnsi="Times New Roman" w:cs="Times New Roman"/>
          <w:noProof/>
          <w:sz w:val="26"/>
          <w:szCs w:val="26"/>
          <w:lang w:val="en-US"/>
        </w:rPr>
        <w:t>and</w:t>
      </w:r>
      <w:r w:rsidR="004C1240" w:rsidRPr="007531DD">
        <w:rPr>
          <w:rFonts w:ascii="Times New Roman" w:hAnsi="Times New Roman" w:cs="Times New Roman"/>
          <w:noProof/>
          <w:sz w:val="26"/>
          <w:szCs w:val="26"/>
          <w:lang w:val="en-US"/>
        </w:rPr>
        <w:t xml:space="preserve"> Gupt</w:t>
      </w:r>
      <w:r w:rsidR="00FB7E34">
        <w:rPr>
          <w:rFonts w:ascii="Times New Roman" w:hAnsi="Times New Roman" w:cs="Times New Roman"/>
          <w:noProof/>
          <w:sz w:val="26"/>
          <w:szCs w:val="26"/>
          <w:lang w:val="en-US"/>
        </w:rPr>
        <w:t>a</w:t>
      </w:r>
      <w:r w:rsidR="004C1240" w:rsidRPr="007531DD">
        <w:rPr>
          <w:rFonts w:ascii="Times New Roman" w:hAnsi="Times New Roman" w:cs="Times New Roman"/>
          <w:noProof/>
          <w:sz w:val="26"/>
          <w:szCs w:val="26"/>
          <w:lang w:val="en-US"/>
        </w:rPr>
        <w:t xml:space="preserve"> </w:t>
      </w:r>
      <w:r w:rsidR="00874365" w:rsidRPr="007531DD">
        <w:rPr>
          <w:rFonts w:ascii="Times New Roman" w:hAnsi="Times New Roman" w:cs="Times New Roman"/>
          <w:noProof/>
          <w:sz w:val="26"/>
          <w:szCs w:val="26"/>
          <w:lang w:val="en-US"/>
        </w:rPr>
        <w:t>(</w:t>
      </w:r>
      <w:r w:rsidR="004C1240" w:rsidRPr="007531DD">
        <w:rPr>
          <w:rFonts w:ascii="Times New Roman" w:hAnsi="Times New Roman" w:cs="Times New Roman"/>
          <w:noProof/>
          <w:sz w:val="26"/>
          <w:szCs w:val="26"/>
          <w:lang w:val="en-US"/>
        </w:rPr>
        <w:t>2016)</w:t>
      </w:r>
      <w:r w:rsidR="004C1240" w:rsidRPr="007531DD">
        <w:rPr>
          <w:rFonts w:ascii="Times New Roman" w:hAnsi="Times New Roman" w:cs="Times New Roman"/>
          <w:sz w:val="26"/>
          <w:szCs w:val="26"/>
          <w:lang w:val="en-US"/>
        </w:rPr>
        <w:fldChar w:fldCharType="end"/>
      </w:r>
      <w:r w:rsidR="00190F90" w:rsidRPr="007531DD">
        <w:rPr>
          <w:rFonts w:ascii="Times New Roman" w:hAnsi="Times New Roman" w:cs="Times New Roman"/>
          <w:sz w:val="26"/>
          <w:szCs w:val="26"/>
          <w:lang w:val="en-US"/>
        </w:rPr>
        <w:t xml:space="preserve"> </w:t>
      </w:r>
      <w:r w:rsidR="00280924" w:rsidRPr="007531DD">
        <w:rPr>
          <w:rFonts w:ascii="Times New Roman" w:hAnsi="Times New Roman" w:cs="Times New Roman"/>
          <w:sz w:val="26"/>
          <w:szCs w:val="26"/>
          <w:lang w:val="en-US"/>
        </w:rPr>
        <w:t>explain</w:t>
      </w:r>
      <w:r w:rsidR="005920B2" w:rsidRPr="007531DD">
        <w:rPr>
          <w:rFonts w:ascii="Times New Roman" w:hAnsi="Times New Roman" w:cs="Times New Roman"/>
          <w:sz w:val="26"/>
          <w:szCs w:val="26"/>
          <w:lang w:val="en-US"/>
        </w:rPr>
        <w:t xml:space="preserve"> that </w:t>
      </w:r>
      <w:r w:rsidR="00341B39" w:rsidRPr="007531DD">
        <w:rPr>
          <w:rFonts w:ascii="Times New Roman" w:hAnsi="Times New Roman" w:cs="Times New Roman"/>
          <w:sz w:val="26"/>
          <w:szCs w:val="26"/>
          <w:lang w:val="en-US"/>
        </w:rPr>
        <w:t xml:space="preserve">individual </w:t>
      </w:r>
      <w:r w:rsidR="005920B2" w:rsidRPr="007531DD">
        <w:rPr>
          <w:rFonts w:ascii="Times New Roman" w:hAnsi="Times New Roman" w:cs="Times New Roman"/>
          <w:sz w:val="26"/>
          <w:szCs w:val="26"/>
          <w:lang w:val="en-US"/>
        </w:rPr>
        <w:t>reviews become</w:t>
      </w:r>
      <w:r w:rsidR="00341B39" w:rsidRPr="007531DD">
        <w:rPr>
          <w:rFonts w:ascii="Times New Roman" w:hAnsi="Times New Roman" w:cs="Times New Roman"/>
          <w:sz w:val="26"/>
          <w:szCs w:val="26"/>
          <w:lang w:val="en-US"/>
        </w:rPr>
        <w:t xml:space="preserve"> </w:t>
      </w:r>
      <w:r w:rsidR="00673E03">
        <w:rPr>
          <w:rFonts w:ascii="Times New Roman" w:hAnsi="Times New Roman" w:cs="Times New Roman"/>
          <w:sz w:val="26"/>
          <w:szCs w:val="26"/>
          <w:lang w:val="en-US"/>
        </w:rPr>
        <w:t>consumers' information sources</w:t>
      </w:r>
      <w:r w:rsidR="005920B2" w:rsidRPr="007531DD">
        <w:rPr>
          <w:rFonts w:ascii="Times New Roman" w:hAnsi="Times New Roman" w:cs="Times New Roman"/>
          <w:sz w:val="26"/>
          <w:szCs w:val="26"/>
          <w:lang w:val="en-US"/>
        </w:rPr>
        <w:t>, impact</w:t>
      </w:r>
      <w:r w:rsidR="00630109" w:rsidRPr="007531DD">
        <w:rPr>
          <w:rFonts w:ascii="Times New Roman" w:hAnsi="Times New Roman" w:cs="Times New Roman"/>
          <w:sz w:val="26"/>
          <w:szCs w:val="26"/>
          <w:lang w:val="en-US"/>
        </w:rPr>
        <w:t>ing</w:t>
      </w:r>
      <w:r w:rsidR="005920B2" w:rsidRPr="007531DD">
        <w:rPr>
          <w:rFonts w:ascii="Times New Roman" w:hAnsi="Times New Roman" w:cs="Times New Roman"/>
          <w:sz w:val="26"/>
          <w:szCs w:val="26"/>
          <w:lang w:val="en-US"/>
        </w:rPr>
        <w:t xml:space="preserve"> their </w:t>
      </w:r>
      <w:r w:rsidR="00630109" w:rsidRPr="007531DD">
        <w:rPr>
          <w:rFonts w:ascii="Times New Roman" w:hAnsi="Times New Roman" w:cs="Times New Roman"/>
          <w:sz w:val="26"/>
          <w:szCs w:val="26"/>
          <w:lang w:val="en-US"/>
        </w:rPr>
        <w:t>decision</w:t>
      </w:r>
      <w:r w:rsidR="00E02199">
        <w:rPr>
          <w:rFonts w:ascii="Times New Roman" w:hAnsi="Times New Roman" w:cs="Times New Roman" w:hint="eastAsia"/>
          <w:sz w:val="26"/>
          <w:szCs w:val="26"/>
          <w:lang w:val="en-US" w:eastAsia="zh-TW"/>
        </w:rPr>
        <w:t>-</w:t>
      </w:r>
      <w:r w:rsidR="00E02199">
        <w:rPr>
          <w:rFonts w:ascii="Times New Roman" w:hAnsi="Times New Roman" w:cs="Times New Roman"/>
          <w:sz w:val="26"/>
          <w:szCs w:val="26"/>
          <w:lang w:val="en-US" w:eastAsia="zh-TW"/>
        </w:rPr>
        <w:t>making</w:t>
      </w:r>
      <w:r w:rsidR="00630109" w:rsidRPr="007531DD">
        <w:rPr>
          <w:rFonts w:ascii="Times New Roman" w:hAnsi="Times New Roman" w:cs="Times New Roman"/>
          <w:sz w:val="26"/>
          <w:szCs w:val="26"/>
          <w:lang w:val="en-US"/>
        </w:rPr>
        <w:t xml:space="preserve"> process. </w:t>
      </w:r>
      <w:r w:rsidR="000F45C9" w:rsidRPr="000F45C9">
        <w:rPr>
          <w:rFonts w:ascii="Times New Roman" w:hAnsi="Times New Roman" w:cs="Times New Roman"/>
          <w:sz w:val="26"/>
          <w:szCs w:val="26"/>
          <w:lang w:val="en-US"/>
        </w:rPr>
        <w:t xml:space="preserve">Moreover, clients can </w:t>
      </w:r>
      <w:r w:rsidR="000F45C9">
        <w:rPr>
          <w:rFonts w:ascii="Times New Roman" w:hAnsi="Times New Roman" w:cs="Times New Roman"/>
          <w:sz w:val="26"/>
          <w:szCs w:val="26"/>
          <w:lang w:val="en-US"/>
        </w:rPr>
        <w:t>quick</w:t>
      </w:r>
      <w:r w:rsidR="000F45C9" w:rsidRPr="000F45C9">
        <w:rPr>
          <w:rFonts w:ascii="Times New Roman" w:hAnsi="Times New Roman" w:cs="Times New Roman"/>
          <w:sz w:val="26"/>
          <w:szCs w:val="26"/>
          <w:lang w:val="en-US"/>
        </w:rPr>
        <w:t xml:space="preserve">ly obtain </w:t>
      </w:r>
      <w:r w:rsidR="000F45C9">
        <w:rPr>
          <w:rFonts w:ascii="Times New Roman" w:hAnsi="Times New Roman" w:cs="Times New Roman"/>
          <w:sz w:val="26"/>
          <w:szCs w:val="26"/>
          <w:lang w:val="en-US"/>
        </w:rPr>
        <w:t>vast</w:t>
      </w:r>
      <w:r w:rsidR="000F45C9" w:rsidRPr="000F45C9">
        <w:rPr>
          <w:rFonts w:ascii="Times New Roman" w:hAnsi="Times New Roman" w:cs="Times New Roman"/>
          <w:sz w:val="26"/>
          <w:szCs w:val="26"/>
          <w:lang w:val="en-US"/>
        </w:rPr>
        <w:t xml:space="preserve"> information from the web, leading them to quickly compare prices, characteristics, and other people's experiences</w:t>
      </w:r>
      <w:r w:rsidR="000030FB">
        <w:rPr>
          <w:rFonts w:ascii="Times New Roman" w:hAnsi="Times New Roman" w:cs="Times New Roman"/>
          <w:sz w:val="26"/>
          <w:szCs w:val="26"/>
          <w:lang w:val="en-US"/>
        </w:rPr>
        <w:t xml:space="preserve"> </w:t>
      </w:r>
      <w:r w:rsidR="000030FB">
        <w:rPr>
          <w:rFonts w:ascii="Times New Roman" w:hAnsi="Times New Roman" w:cs="Times New Roman"/>
          <w:sz w:val="26"/>
          <w:szCs w:val="26"/>
          <w:lang w:val="en-US"/>
        </w:rPr>
        <w:fldChar w:fldCharType="begin" w:fldLock="1"/>
      </w:r>
      <w:r w:rsidR="000030FB">
        <w:rPr>
          <w:rFonts w:ascii="Times New Roman" w:hAnsi="Times New Roman" w:cs="Times New Roman"/>
          <w:sz w:val="26"/>
          <w:szCs w:val="26"/>
          <w:lang w:val="en-US"/>
        </w:rPr>
        <w:instrText xml:space="preserve">ADDIN CSL_CITATION {"citationItems":[{"id":"ITEM-1","itemData":{"DOI":"10.30659/ijibe.8.1.12-25","ISSN":"2502-0633","abstract":"In recent years, the halal industry has become a trend, this is because the Indonesian people have begun to apply halal culture as a lifestyle. This article aims to determine the factors influencing the purchase intention of halal cosmetics among millennials and generation Z. The author uses the theory of planned behavior to identify factors that encourage a person's intention to buy halal cosmetics among millennials and generation Z. The variables or predictors are attitudes, halal awareness, subjective norms, knowledge, halal labels, buying behavior, brand image, psychological risk, social media, and religiosity. This study has advantages compared to others because it uses a psychological approach in the form of buying and risk behavior and uses the effects of social media. The data was obtained through a survey conducted by the millennial generation and generation Z, who live in the city of Semarang. The sampling method used was non-probability with a purposive sampling technique. The data analysis of this research used Structural Equation Modeling (SEM) </w:instrText>
      </w:r>
      <w:r w:rsidR="000030FB">
        <w:rPr>
          <w:rFonts w:ascii="Tahoma" w:hAnsi="Tahoma" w:cs="Tahoma"/>
          <w:sz w:val="26"/>
          <w:szCs w:val="26"/>
          <w:lang w:val="en-US"/>
        </w:rPr>
        <w:instrText>�</w:instrText>
      </w:r>
      <w:r w:rsidR="000030FB">
        <w:rPr>
          <w:rFonts w:ascii="Times New Roman" w:hAnsi="Times New Roman" w:cs="Times New Roman"/>
          <w:sz w:val="26"/>
          <w:szCs w:val="26"/>
          <w:lang w:val="en-US"/>
        </w:rPr>
        <w:instrText xml:space="preserve"> Partial Least Square (PLS) with WarpPLS application. Testing is done using the measurement, goodness of fit, and structural models. The results showed that the factors influencing the purchase of halal cosmetics are attitudes, subjective norms, knowledge, halal labels, buying behavior, brand image, psychological risk, and religiosity. However, the halal awareness variable, social media, is not a determinant of someone buying halal cosmetics. The results show that the halal awareness of research respondents is still low because they have not fully paid attention to the halal aspect. Currently, social media provides too much information, making it difficult to distinguish whether it is credible or not, so respondents choose other alternatives.","author":[{"dropping-particle":"","family":"Nurcahyono","given":"Nurcahyono","non-dropping-particle":"","parse-names":false,"suffix":""},{"dropping-particle":"","family":"Hanifah","given":"Asma'","non-dropping-particle":"","parse-names":false,"suffix":""}],"container-title":"International Journal of Islamic Business Ethics","id":"ITEM-1","issue":"1","issued":{"date-parts":[["2023"]]},"page":"12","title":"Determinant of Intention to Purchase Halal Cosmetics: A Millennial and Z Generation Perspective","type":"article-journal","volume":"8"},"uris":["http://www.mendeley.com/documents/?uuid=1aa65e20-93d3-42e0-9b8a-77ab9554678b"]}],"mendeley":{"formattedCitation":"(Nurcahyono &amp; Hanifah, 2023)","plainTextFormattedCitation":"(Nurcahyono &amp; Hanifah, 2023)"},"properties":{"noteIndex":0},"schema":"https://github.com/citation-style-language/schema/raw/master/csl-citation.json"}</w:instrText>
      </w:r>
      <w:r w:rsidR="000030FB">
        <w:rPr>
          <w:rFonts w:ascii="Times New Roman" w:hAnsi="Times New Roman" w:cs="Times New Roman"/>
          <w:sz w:val="26"/>
          <w:szCs w:val="26"/>
          <w:lang w:val="en-US"/>
        </w:rPr>
        <w:fldChar w:fldCharType="separate"/>
      </w:r>
      <w:r w:rsidR="000030FB" w:rsidRPr="000030FB">
        <w:rPr>
          <w:rFonts w:ascii="Times New Roman" w:hAnsi="Times New Roman" w:cs="Times New Roman"/>
          <w:noProof/>
          <w:sz w:val="26"/>
          <w:szCs w:val="26"/>
          <w:lang w:val="en-US"/>
        </w:rPr>
        <w:t>(Nurcahyono &amp; Hanifah, 2023)</w:t>
      </w:r>
      <w:r w:rsidR="000030FB">
        <w:rPr>
          <w:rFonts w:ascii="Times New Roman" w:hAnsi="Times New Roman" w:cs="Times New Roman"/>
          <w:sz w:val="26"/>
          <w:szCs w:val="26"/>
          <w:lang w:val="en-US"/>
        </w:rPr>
        <w:fldChar w:fldCharType="end"/>
      </w:r>
      <w:r w:rsidR="00B1045C" w:rsidRPr="007531DD">
        <w:rPr>
          <w:rFonts w:ascii="Times New Roman" w:hAnsi="Times New Roman" w:cs="Times New Roman"/>
          <w:sz w:val="26"/>
          <w:szCs w:val="26"/>
          <w:lang w:val="en-US"/>
        </w:rPr>
        <w:t>.</w:t>
      </w:r>
    </w:p>
    <w:p w14:paraId="2C5A873A" w14:textId="66ACB835" w:rsidR="00D23FAF" w:rsidRPr="007531DD" w:rsidRDefault="005920B2" w:rsidP="00BD1CE0">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Among the </w:t>
      </w:r>
      <w:r w:rsidR="00673E03">
        <w:rPr>
          <w:rFonts w:ascii="Times New Roman" w:hAnsi="Times New Roman" w:cs="Times New Roman"/>
          <w:sz w:val="26"/>
          <w:szCs w:val="26"/>
          <w:lang w:val="en-US"/>
        </w:rPr>
        <w:t>purchase decision process determinant</w:t>
      </w:r>
      <w:r w:rsidRPr="007531DD">
        <w:rPr>
          <w:rFonts w:ascii="Times New Roman" w:hAnsi="Times New Roman" w:cs="Times New Roman"/>
          <w:sz w:val="26"/>
          <w:szCs w:val="26"/>
          <w:lang w:val="en-US"/>
        </w:rPr>
        <w:t xml:space="preserve">s </w:t>
      </w:r>
      <w:r w:rsidR="00630109" w:rsidRPr="007531DD">
        <w:rPr>
          <w:rFonts w:ascii="Times New Roman" w:hAnsi="Times New Roman" w:cs="Times New Roman"/>
          <w:sz w:val="26"/>
          <w:szCs w:val="26"/>
          <w:lang w:val="en-US"/>
        </w:rPr>
        <w:t xml:space="preserve">is </w:t>
      </w:r>
      <w:r w:rsidRPr="007531DD">
        <w:rPr>
          <w:rFonts w:ascii="Times New Roman" w:hAnsi="Times New Roman" w:cs="Times New Roman"/>
          <w:sz w:val="26"/>
          <w:szCs w:val="26"/>
          <w:lang w:val="en-US"/>
        </w:rPr>
        <w:t>the consumer's attitude</w:t>
      </w:r>
      <w:r w:rsidR="00673E03">
        <w:rPr>
          <w:rFonts w:ascii="Times New Roman" w:hAnsi="Times New Roman" w:cs="Times New Roman"/>
          <w:sz w:val="26"/>
          <w:szCs w:val="26"/>
          <w:lang w:val="en-US"/>
        </w:rPr>
        <w:t>,</w:t>
      </w:r>
      <w:r w:rsidR="00630109" w:rsidRPr="007531DD">
        <w:rPr>
          <w:rFonts w:ascii="Times New Roman" w:hAnsi="Times New Roman" w:cs="Times New Roman"/>
          <w:sz w:val="26"/>
          <w:szCs w:val="26"/>
          <w:lang w:val="en-US"/>
        </w:rPr>
        <w:t xml:space="preserve"> </w:t>
      </w:r>
      <w:r w:rsidR="002D498A">
        <w:rPr>
          <w:rFonts w:ascii="Times New Roman" w:hAnsi="Times New Roman" w:cs="Times New Roman"/>
          <w:sz w:val="26"/>
          <w:szCs w:val="26"/>
          <w:lang w:val="en-US"/>
        </w:rPr>
        <w:t>which</w:t>
      </w:r>
      <w:r w:rsidR="00630109" w:rsidRPr="007531DD">
        <w:rPr>
          <w:rFonts w:ascii="Times New Roman" w:hAnsi="Times New Roman" w:cs="Times New Roman"/>
          <w:sz w:val="26"/>
          <w:szCs w:val="26"/>
          <w:lang w:val="en-US"/>
        </w:rPr>
        <w:t xml:space="preserve"> identifies the val</w:t>
      </w:r>
      <w:r w:rsidRPr="007531DD">
        <w:rPr>
          <w:rFonts w:ascii="Times New Roman" w:hAnsi="Times New Roman" w:cs="Times New Roman"/>
          <w:sz w:val="26"/>
          <w:szCs w:val="26"/>
          <w:lang w:val="en-US"/>
        </w:rPr>
        <w:t xml:space="preserve">ue judgment the individual makes in a given situation, affecting their behavior </w:t>
      </w:r>
      <w:r w:rsidR="009D343B" w:rsidRPr="007531DD">
        <w:rPr>
          <w:rFonts w:ascii="Times New Roman" w:hAnsi="Times New Roman" w:cs="Times New Roman"/>
          <w:sz w:val="26"/>
          <w:szCs w:val="26"/>
          <w:lang w:val="en-US"/>
        </w:rPr>
        <w:fldChar w:fldCharType="begin" w:fldLock="1"/>
      </w:r>
      <w:r w:rsidR="009D343B" w:rsidRPr="007531DD">
        <w:rPr>
          <w:rFonts w:ascii="Times New Roman" w:hAnsi="Times New Roman" w:cs="Times New Roman"/>
          <w:sz w:val="26"/>
          <w:szCs w:val="26"/>
          <w:lang w:val="en-US"/>
        </w:rPr>
        <w:instrText>ADDIN CSL_CITATION {"citationItems":[{"id":"ITEM-1","itemData":{"DOI":"10.1177/001872676301600302","ISBN":"0018726763","ISSN":"00187267","author":[{"dropping-particle":"","family":"Fishbein","given":"Martin","non-dropping-particle":"","parse-names":false,"suffix":""}],"container-title":"Human Relations","id":"ITEM-1","issue":"3","issued":{"date-parts":[["1963"]]},"page":"233-239","title":"An Investigation of the Relationships between Beliefs about an Object and the Attitude toward that Object","type":"article-journal","volume":"16"},"uris":["http://www.mendeley.com/documents/?uuid=ce770d0a-4864-4f85-833d-c446bd63de19"]}],"mendeley":{"formattedCitation":"(Fishbein, 1963)","plainTextFormattedCitation":"(Fishbein, 1963)","previouslyFormattedCitation":"(Fishbein, 1963)"},"properties":{"noteIndex":0},"schema":"https://github.com/citation-style-language/schema/raw/master/csl-citation.json"}</w:instrText>
      </w:r>
      <w:r w:rsidR="009D343B" w:rsidRPr="007531DD">
        <w:rPr>
          <w:rFonts w:ascii="Times New Roman" w:hAnsi="Times New Roman" w:cs="Times New Roman"/>
          <w:sz w:val="26"/>
          <w:szCs w:val="26"/>
          <w:lang w:val="en-US"/>
        </w:rPr>
        <w:fldChar w:fldCharType="separate"/>
      </w:r>
      <w:r w:rsidR="009D343B" w:rsidRPr="007531DD">
        <w:rPr>
          <w:rFonts w:ascii="Times New Roman" w:hAnsi="Times New Roman" w:cs="Times New Roman"/>
          <w:noProof/>
          <w:sz w:val="26"/>
          <w:szCs w:val="26"/>
          <w:lang w:val="en-US"/>
        </w:rPr>
        <w:t>(Fishbein, 1963)</w:t>
      </w:r>
      <w:r w:rsidR="009D343B" w:rsidRPr="007531DD">
        <w:rPr>
          <w:rFonts w:ascii="Times New Roman" w:hAnsi="Times New Roman" w:cs="Times New Roman"/>
          <w:sz w:val="26"/>
          <w:szCs w:val="26"/>
          <w:lang w:val="en-US"/>
        </w:rPr>
        <w:fldChar w:fldCharType="end"/>
      </w:r>
      <w:r w:rsidR="000F45C9">
        <w:rPr>
          <w:rFonts w:ascii="Times New Roman" w:hAnsi="Times New Roman" w:cs="Times New Roman"/>
          <w:sz w:val="26"/>
          <w:szCs w:val="26"/>
          <w:lang w:val="en-US"/>
        </w:rPr>
        <w:t xml:space="preserve"> </w:t>
      </w:r>
      <w:r w:rsidR="000F45C9">
        <w:rPr>
          <w:rFonts w:ascii="Times New Roman" w:hAnsi="Times New Roman" w:cs="Times New Roman"/>
          <w:sz w:val="26"/>
          <w:szCs w:val="26"/>
          <w:lang w:val="en-US" w:eastAsia="zh-TW"/>
        </w:rPr>
        <w:t xml:space="preserve">and </w:t>
      </w:r>
      <w:r w:rsidR="009D714E" w:rsidRPr="007531DD">
        <w:rPr>
          <w:rFonts w:ascii="Times New Roman" w:hAnsi="Times New Roman" w:cs="Times New Roman"/>
          <w:sz w:val="26"/>
          <w:szCs w:val="26"/>
          <w:lang w:val="en-US"/>
        </w:rPr>
        <w:t>identifying its affective, cognitive</w:t>
      </w:r>
      <w:r w:rsidR="00673E03">
        <w:rPr>
          <w:rFonts w:ascii="Times New Roman" w:hAnsi="Times New Roman" w:cs="Times New Roman"/>
          <w:sz w:val="26"/>
          <w:szCs w:val="26"/>
          <w:lang w:val="en-US"/>
        </w:rPr>
        <w:t>,</w:t>
      </w:r>
      <w:r w:rsidR="009D714E" w:rsidRPr="007531DD">
        <w:rPr>
          <w:rFonts w:ascii="Times New Roman" w:hAnsi="Times New Roman" w:cs="Times New Roman"/>
          <w:sz w:val="26"/>
          <w:szCs w:val="26"/>
          <w:lang w:val="en-US"/>
        </w:rPr>
        <w:t xml:space="preserve"> and behavioral components</w:t>
      </w:r>
      <w:r w:rsidR="009D343B" w:rsidRPr="007531DD">
        <w:rPr>
          <w:rFonts w:ascii="Times New Roman" w:hAnsi="Times New Roman" w:cs="Times New Roman"/>
          <w:sz w:val="26"/>
          <w:szCs w:val="26"/>
          <w:lang w:val="en-US"/>
        </w:rPr>
        <w:t xml:space="preserve"> </w:t>
      </w:r>
      <w:r w:rsidR="00FB2794" w:rsidRPr="007531DD">
        <w:rPr>
          <w:rFonts w:ascii="Times New Roman" w:hAnsi="Times New Roman" w:cs="Times New Roman"/>
          <w:sz w:val="26"/>
          <w:szCs w:val="26"/>
          <w:lang w:val="en-US"/>
        </w:rPr>
        <w:t>(</w:t>
      </w:r>
      <w:r w:rsidR="009D343B" w:rsidRPr="007531DD">
        <w:rPr>
          <w:rFonts w:ascii="Times New Roman" w:hAnsi="Times New Roman" w:cs="Times New Roman"/>
          <w:sz w:val="26"/>
          <w:szCs w:val="26"/>
          <w:lang w:val="en-US"/>
        </w:rPr>
        <w:fldChar w:fldCharType="begin" w:fldLock="1"/>
      </w:r>
      <w:r w:rsidR="00F05707" w:rsidRPr="007531DD">
        <w:rPr>
          <w:rFonts w:ascii="Times New Roman" w:hAnsi="Times New Roman" w:cs="Times New Roman"/>
          <w:sz w:val="26"/>
          <w:szCs w:val="26"/>
          <w:lang w:val="en-US"/>
        </w:rPr>
        <w:instrText>ADDIN CSL_CITATION {"citationItems":[{"id":"ITEM-1","itemData":{"DOI":"https://doi.org/10.1037/h0084394","ISSN":"0003-066X","abstract":"Maloney and Ward (1973) attempted to reconceptu- alize the ecological crisis, not as a technological prob- lem but as a crisis of maladaptive behavior: \"Con- ceptualized in this manner, the solution to such a prob- lem does not lie in traditional technological approaches but rather in the alteration of human behavior\" (p. 583). Such alteration, however, is not feasible, per- haps not even possible, until critical population be- haviors are assessed adequately. Consequently, the authors further stressed that we must \"go to the people\" to understand these behaviors. We must de- termine what the population knows, thinks, feels, and actually does regarding ecology and pollution. \"These are necessary antecedent steps that must be made be- fore an attempt can be made to modify critically rele- vant behaviors\" (p. 584). In a preliminary attempt to provide such data, Maloney and Ward (1973) developed a 128-item1 ecological attitude-knowledge scale that was received with considerable interest and requests to use the scale in a variety of research projects. The present study sought to refine and shorten the original scale in an attempt to provide a more practical and efficient instru- ment and, second, to make the revised scale publicly available.","author":[{"dropping-particle":"","family":"Maloney","given":"Michael P.","non-dropping-particle":"","parse-names":false,"suffix":""},{"dropping-particle":"","family":"Ward","given":"Michael P.","non-dropping-particle":"","parse-names":false,"suffix":""},{"dropping-particle":"","family":"Braucht","given":"G. Nicholas","non-dropping-particle":"","parse-names":false,"suffix":""}],"container-title":"American Psychologist","id":"ITEM-1","issue":"7","issued":{"date-parts":[["1975"]]},"page":"787-790","title":"A revised scale for the measurement of ecological attitudes and knowledge.","type":"article-journal","volume":"30"},"uris":["http://www.mendeley.com/documents/?uuid=397f3ec8-3dce-4277-a70d-6b929c321e4c"]}],"mendeley":{"formattedCitation":"(Maloney et al., 1975)","manualFormatting":"Maloney et al. 1975)","plainTextFormattedCitation":"(Maloney et al., 1975)","previouslyFormattedCitation":"(Maloney et al., 1975)"},"properties":{"noteIndex":0},"schema":"https://github.com/citation-style-language/schema/raw/master/csl-citation.json"}</w:instrText>
      </w:r>
      <w:r w:rsidR="009D343B" w:rsidRPr="007531DD">
        <w:rPr>
          <w:rFonts w:ascii="Times New Roman" w:hAnsi="Times New Roman" w:cs="Times New Roman"/>
          <w:sz w:val="26"/>
          <w:szCs w:val="26"/>
          <w:lang w:val="en-US"/>
        </w:rPr>
        <w:fldChar w:fldCharType="separate"/>
      </w:r>
      <w:r w:rsidR="009D343B" w:rsidRPr="007531DD">
        <w:rPr>
          <w:rFonts w:ascii="Times New Roman" w:hAnsi="Times New Roman" w:cs="Times New Roman"/>
          <w:noProof/>
          <w:sz w:val="26"/>
          <w:szCs w:val="26"/>
          <w:lang w:val="en-US"/>
        </w:rPr>
        <w:t>Maloney et al.</w:t>
      </w:r>
      <w:r w:rsidR="00E456B1">
        <w:rPr>
          <w:rFonts w:ascii="Times New Roman" w:hAnsi="Times New Roman" w:cs="Times New Roman"/>
          <w:noProof/>
          <w:sz w:val="26"/>
          <w:szCs w:val="26"/>
          <w:lang w:val="en-US"/>
        </w:rPr>
        <w:t>,</w:t>
      </w:r>
      <w:r w:rsidR="009D343B" w:rsidRPr="007531DD">
        <w:rPr>
          <w:rFonts w:ascii="Times New Roman" w:hAnsi="Times New Roman" w:cs="Times New Roman"/>
          <w:noProof/>
          <w:sz w:val="26"/>
          <w:szCs w:val="26"/>
          <w:lang w:val="en-US"/>
        </w:rPr>
        <w:t xml:space="preserve"> 1975)</w:t>
      </w:r>
      <w:r w:rsidR="009D343B" w:rsidRPr="007531DD">
        <w:rPr>
          <w:rFonts w:ascii="Times New Roman" w:hAnsi="Times New Roman" w:cs="Times New Roman"/>
          <w:sz w:val="26"/>
          <w:szCs w:val="26"/>
          <w:lang w:val="en-US"/>
        </w:rPr>
        <w:fldChar w:fldCharType="end"/>
      </w:r>
      <w:r w:rsidR="00630109" w:rsidRPr="007531DD">
        <w:rPr>
          <w:rFonts w:ascii="Times New Roman" w:hAnsi="Times New Roman" w:cs="Times New Roman"/>
          <w:sz w:val="26"/>
          <w:szCs w:val="26"/>
          <w:lang w:val="en-US"/>
        </w:rPr>
        <w:t>. T</w:t>
      </w:r>
      <w:r w:rsidR="009D714E" w:rsidRPr="007531DD">
        <w:rPr>
          <w:rFonts w:ascii="Times New Roman" w:hAnsi="Times New Roman" w:cs="Times New Roman"/>
          <w:sz w:val="26"/>
          <w:szCs w:val="26"/>
          <w:lang w:val="en-US"/>
        </w:rPr>
        <w:t xml:space="preserve">he affective component </w:t>
      </w:r>
      <w:r w:rsidR="00630109" w:rsidRPr="007531DD">
        <w:rPr>
          <w:rFonts w:ascii="Times New Roman" w:hAnsi="Times New Roman" w:cs="Times New Roman"/>
          <w:sz w:val="26"/>
          <w:szCs w:val="26"/>
          <w:lang w:val="en-US"/>
        </w:rPr>
        <w:t>generate</w:t>
      </w:r>
      <w:r w:rsidR="00D23FAF" w:rsidRPr="007531DD">
        <w:rPr>
          <w:rFonts w:ascii="Times New Roman" w:hAnsi="Times New Roman" w:cs="Times New Roman"/>
          <w:sz w:val="26"/>
          <w:szCs w:val="26"/>
          <w:lang w:val="en-US"/>
        </w:rPr>
        <w:t xml:space="preserve">s </w:t>
      </w:r>
      <w:r w:rsidR="009D714E" w:rsidRPr="007531DD">
        <w:rPr>
          <w:rFonts w:ascii="Times New Roman" w:hAnsi="Times New Roman" w:cs="Times New Roman"/>
          <w:sz w:val="26"/>
          <w:szCs w:val="26"/>
          <w:lang w:val="en-US"/>
        </w:rPr>
        <w:t xml:space="preserve">a feeling that can be positive or negative; </w:t>
      </w:r>
      <w:r w:rsidR="00280924" w:rsidRPr="007531DD">
        <w:rPr>
          <w:rFonts w:ascii="Times New Roman" w:hAnsi="Times New Roman" w:cs="Times New Roman"/>
          <w:sz w:val="26"/>
          <w:szCs w:val="26"/>
          <w:lang w:val="en-US"/>
        </w:rPr>
        <w:t>i</w:t>
      </w:r>
      <w:r w:rsidR="009D714E" w:rsidRPr="007531DD">
        <w:rPr>
          <w:rFonts w:ascii="Times New Roman" w:hAnsi="Times New Roman" w:cs="Times New Roman"/>
          <w:sz w:val="26"/>
          <w:szCs w:val="26"/>
          <w:lang w:val="en-US"/>
        </w:rPr>
        <w:t>n the cognitive component, the consumer recognizes the need to acquire knowledge</w:t>
      </w:r>
      <w:r w:rsidR="00D23FAF" w:rsidRPr="007531DD">
        <w:rPr>
          <w:rFonts w:ascii="Times New Roman" w:hAnsi="Times New Roman" w:cs="Times New Roman"/>
          <w:sz w:val="26"/>
          <w:szCs w:val="26"/>
          <w:lang w:val="en-US"/>
        </w:rPr>
        <w:t xml:space="preserve"> about </w:t>
      </w:r>
      <w:r w:rsidR="009D714E" w:rsidRPr="007531DD">
        <w:rPr>
          <w:rFonts w:ascii="Times New Roman" w:hAnsi="Times New Roman" w:cs="Times New Roman"/>
          <w:sz w:val="26"/>
          <w:szCs w:val="26"/>
          <w:lang w:val="en-US"/>
        </w:rPr>
        <w:t>the stimulus received</w:t>
      </w:r>
      <w:r w:rsidR="00673E03">
        <w:rPr>
          <w:rFonts w:ascii="Times New Roman" w:hAnsi="Times New Roman" w:cs="Times New Roman"/>
          <w:sz w:val="26"/>
          <w:szCs w:val="26"/>
          <w:lang w:val="en-US"/>
        </w:rPr>
        <w:t>,</w:t>
      </w:r>
      <w:r w:rsidR="009D714E" w:rsidRPr="007531DD">
        <w:rPr>
          <w:rFonts w:ascii="Times New Roman" w:hAnsi="Times New Roman" w:cs="Times New Roman"/>
          <w:sz w:val="26"/>
          <w:szCs w:val="26"/>
          <w:lang w:val="en-US"/>
        </w:rPr>
        <w:t xml:space="preserve"> and</w:t>
      </w:r>
      <w:r w:rsidR="00280924" w:rsidRPr="007531DD">
        <w:rPr>
          <w:rFonts w:ascii="Times New Roman" w:hAnsi="Times New Roman" w:cs="Times New Roman"/>
          <w:sz w:val="26"/>
          <w:szCs w:val="26"/>
          <w:lang w:val="en-US"/>
        </w:rPr>
        <w:t xml:space="preserve"> so </w:t>
      </w:r>
      <w:r w:rsidR="00673E03">
        <w:rPr>
          <w:rFonts w:ascii="Times New Roman" w:hAnsi="Times New Roman" w:cs="Times New Roman"/>
          <w:sz w:val="26"/>
          <w:szCs w:val="26"/>
          <w:lang w:val="en-US"/>
        </w:rPr>
        <w:t xml:space="preserve">does </w:t>
      </w:r>
      <w:r w:rsidR="00280924" w:rsidRPr="007531DD">
        <w:rPr>
          <w:rFonts w:ascii="Times New Roman" w:hAnsi="Times New Roman" w:cs="Times New Roman"/>
          <w:sz w:val="26"/>
          <w:szCs w:val="26"/>
          <w:lang w:val="en-US"/>
        </w:rPr>
        <w:t>the</w:t>
      </w:r>
      <w:r w:rsidR="009D714E" w:rsidRPr="007531DD">
        <w:rPr>
          <w:rFonts w:ascii="Times New Roman" w:hAnsi="Times New Roman" w:cs="Times New Roman"/>
          <w:sz w:val="26"/>
          <w:szCs w:val="26"/>
          <w:lang w:val="en-US"/>
        </w:rPr>
        <w:t xml:space="preserve"> learning proce</w:t>
      </w:r>
      <w:r w:rsidR="00D23FAF" w:rsidRPr="007531DD">
        <w:rPr>
          <w:rFonts w:ascii="Times New Roman" w:hAnsi="Times New Roman" w:cs="Times New Roman"/>
          <w:sz w:val="26"/>
          <w:szCs w:val="26"/>
          <w:lang w:val="en-US"/>
        </w:rPr>
        <w:t>s</w:t>
      </w:r>
      <w:r w:rsidR="009D714E" w:rsidRPr="007531DD">
        <w:rPr>
          <w:rFonts w:ascii="Times New Roman" w:hAnsi="Times New Roman" w:cs="Times New Roman"/>
          <w:sz w:val="26"/>
          <w:szCs w:val="26"/>
          <w:lang w:val="en-US"/>
        </w:rPr>
        <w:t>s</w:t>
      </w:r>
      <w:r w:rsidR="00D23FAF" w:rsidRPr="007531DD">
        <w:rPr>
          <w:rFonts w:ascii="Times New Roman" w:hAnsi="Times New Roman" w:cs="Times New Roman"/>
          <w:sz w:val="26"/>
          <w:szCs w:val="26"/>
          <w:lang w:val="en-US"/>
        </w:rPr>
        <w:t>. F</w:t>
      </w:r>
      <w:r w:rsidR="009D714E" w:rsidRPr="007531DD">
        <w:rPr>
          <w:rFonts w:ascii="Times New Roman" w:hAnsi="Times New Roman" w:cs="Times New Roman"/>
          <w:sz w:val="26"/>
          <w:szCs w:val="26"/>
          <w:lang w:val="en-US"/>
        </w:rPr>
        <w:t xml:space="preserve">inally, in the behavioral component, </w:t>
      </w:r>
      <w:r w:rsidR="00D23FAF" w:rsidRPr="007531DD">
        <w:rPr>
          <w:rFonts w:ascii="Times New Roman" w:hAnsi="Times New Roman" w:cs="Times New Roman"/>
          <w:sz w:val="26"/>
          <w:szCs w:val="26"/>
          <w:lang w:val="en-US"/>
        </w:rPr>
        <w:t xml:space="preserve">the consumer </w:t>
      </w:r>
      <w:r w:rsidR="009D714E" w:rsidRPr="007531DD">
        <w:rPr>
          <w:rFonts w:ascii="Times New Roman" w:hAnsi="Times New Roman" w:cs="Times New Roman"/>
          <w:sz w:val="26"/>
          <w:szCs w:val="26"/>
          <w:lang w:val="en-US"/>
        </w:rPr>
        <w:t xml:space="preserve">initiates and </w:t>
      </w:r>
      <w:r w:rsidR="00673E03">
        <w:rPr>
          <w:rFonts w:ascii="Times New Roman" w:hAnsi="Times New Roman" w:cs="Times New Roman"/>
          <w:sz w:val="26"/>
          <w:szCs w:val="26"/>
          <w:lang w:val="en-US"/>
        </w:rPr>
        <w:t>acts as</w:t>
      </w:r>
      <w:r w:rsidR="009D714E" w:rsidRPr="007531DD">
        <w:rPr>
          <w:rFonts w:ascii="Times New Roman" w:hAnsi="Times New Roman" w:cs="Times New Roman"/>
          <w:sz w:val="26"/>
          <w:szCs w:val="26"/>
          <w:lang w:val="en-US"/>
        </w:rPr>
        <w:t xml:space="preserve"> the stimulus based on </w:t>
      </w:r>
      <w:r w:rsidR="00673E03">
        <w:rPr>
          <w:rFonts w:ascii="Times New Roman" w:hAnsi="Times New Roman" w:cs="Times New Roman"/>
          <w:sz w:val="26"/>
          <w:szCs w:val="26"/>
          <w:lang w:val="en-US"/>
        </w:rPr>
        <w:t>acquired knowledge</w:t>
      </w:r>
      <w:r w:rsidR="00425C1B" w:rsidRPr="007531DD">
        <w:rPr>
          <w:rFonts w:ascii="Times New Roman" w:hAnsi="Times New Roman" w:cs="Times New Roman"/>
          <w:sz w:val="26"/>
          <w:szCs w:val="26"/>
          <w:lang w:val="en-US"/>
        </w:rPr>
        <w:t xml:space="preserve"> </w:t>
      </w:r>
      <w:r w:rsidR="00425C1B" w:rsidRPr="007531DD">
        <w:rPr>
          <w:rFonts w:ascii="Times New Roman" w:hAnsi="Times New Roman" w:cs="Times New Roman"/>
          <w:sz w:val="26"/>
          <w:szCs w:val="26"/>
          <w:lang w:val="en-US"/>
        </w:rPr>
        <w:fldChar w:fldCharType="begin" w:fldLock="1"/>
      </w:r>
      <w:r w:rsidR="002F0CD8">
        <w:rPr>
          <w:rFonts w:ascii="Times New Roman" w:hAnsi="Times New Roman" w:cs="Times New Roman"/>
          <w:sz w:val="26"/>
          <w:szCs w:val="26"/>
          <w:lang w:val="en-US"/>
        </w:rPr>
        <w:instrText>ADDIN CSL_CITATION {"citationItems":[{"id":"ITEM-1","itemData":{"DOI":"10.1108/JPBM-09-2020-3126","ISSN":"10610421","abstract":"Purpose: This paper aims to investigate how consumers perceive the value of luxury brands and the antecedents to these perceptions, including consumer knowledge, reference group influence and accessibility. Prior studies focused less on the salience of consumer knowledge and sources of luxury information, in addition to their accessibility to luxury. Hence, a more nuanced luxury conceptualization is needed to reflect luxury’s conceptual fluidity, consumers’ different lived experiences, accessibility levels and persistent retail marketing changes. Design/methodology/approach: In a survey involving 475 US respondents, five hypotheses were tested and analyzed with structural equations modeling, examining the relationships among knowledge and accessibility of luxury brands, as well as reference group influence and its impact on consumer value perceptions of luxury brands and consumer behaviors. Findings: Significant relationships were found for all five hypotheses and demonstrated that knowledge, reference group influence and accessibility have strong relationships with consumers’ personal value perceptions of luxury brands and behavioral measures, including purchase intentions, willingness to recommend to a friend and willingness to pay a price premium. Originality/value: This conceptualization recognizes that consumers must have luxury brand awareness prior to reference group influence, developing individual luxury value perceptions and entering the buying process. This research contributes to the literature by highlighting consumers’ views of the luxury category, which induce perceptions and potential outcomes. It also expands the understanding of consumer’s accessibility to luxury products, which impacts purchase intentions. While it was conducted in the USA, it yields broader consumer perspectives.","author":[{"dropping-particle":"","family":"Kowalczyk","given":"Christine M.","non-dropping-particle":"","parse-names":false,"suffix":""},{"dropping-particle":"","family":"Mitchell","given":"Natalie A.","non-dropping-particle":"","parse-names":false,"suffix":""}],"container-title":"Journal of Product and Brand Management","id":"ITEM-1","issue":"3","issued":{"date-parts":[["2022","3","25"]]},"page":"438-453","publisher":"Emerald Group Holdings Ltd.","title":"Understanding the antecedents to luxury brand consumer behavior","type":"article-journal","volume":"31"},"uris":["http://www.mendeley.com/documents/?uuid=195f800c-1489-3496-a181-da12b6cf8151"]}],"mendeley":{"formattedCitation":"(Kowalczyk &amp; Mitchell, 2022)","manualFormatting":"(Abarna et al., 2023; Daems et al., 2019; Kowalczyk &amp; Mitchell, 2022; ","plainTextFormattedCitation":"(Kowalczyk &amp; Mitchell, 2022)","previouslyFormattedCitation":"(Kowalczyk &amp; Mitchell, 2022)"},"properties":{"noteIndex":0},"schema":"https://github.com/citation-style-language/schema/raw/master/csl-citation.json"}</w:instrText>
      </w:r>
      <w:r w:rsidR="00425C1B" w:rsidRPr="007531DD">
        <w:rPr>
          <w:rFonts w:ascii="Times New Roman" w:hAnsi="Times New Roman" w:cs="Times New Roman"/>
          <w:sz w:val="26"/>
          <w:szCs w:val="26"/>
          <w:lang w:val="en-US"/>
        </w:rPr>
        <w:fldChar w:fldCharType="separate"/>
      </w:r>
      <w:r w:rsidR="00425C1B" w:rsidRPr="007531DD">
        <w:rPr>
          <w:rFonts w:ascii="Times New Roman" w:hAnsi="Times New Roman" w:cs="Times New Roman"/>
          <w:noProof/>
          <w:sz w:val="26"/>
          <w:szCs w:val="26"/>
          <w:lang w:val="en-US"/>
        </w:rPr>
        <w:t>(</w:t>
      </w:r>
      <w:r w:rsidR="002F0CD8" w:rsidRPr="004F7B98">
        <w:rPr>
          <w:rFonts w:ascii="Times New Roman" w:hAnsi="Times New Roman" w:cs="Times New Roman"/>
          <w:noProof/>
          <w:sz w:val="26"/>
          <w:szCs w:val="26"/>
          <w:lang w:val="en-US"/>
        </w:rPr>
        <w:t>Abarna et al., 2023</w:t>
      </w:r>
      <w:r w:rsidR="002F0CD8">
        <w:rPr>
          <w:rFonts w:ascii="Times New Roman" w:hAnsi="Times New Roman" w:cs="Times New Roman"/>
          <w:noProof/>
          <w:sz w:val="26"/>
          <w:szCs w:val="26"/>
          <w:lang w:val="en-US"/>
        </w:rPr>
        <w:t xml:space="preserve">; </w:t>
      </w:r>
      <w:r w:rsidR="002F0CD8" w:rsidRPr="007531DD">
        <w:rPr>
          <w:rFonts w:ascii="Times New Roman" w:hAnsi="Times New Roman" w:cs="Times New Roman"/>
          <w:sz w:val="26"/>
          <w:szCs w:val="26"/>
          <w:lang w:val="en-US"/>
        </w:rPr>
        <w:fldChar w:fldCharType="begin" w:fldLock="1"/>
      </w:r>
      <w:r w:rsidR="002F0CD8">
        <w:rPr>
          <w:rFonts w:ascii="Times New Roman" w:hAnsi="Times New Roman" w:cs="Times New Roman"/>
          <w:sz w:val="26"/>
          <w:szCs w:val="26"/>
          <w:lang w:val="en-US"/>
        </w:rPr>
        <w:instrText>ADDIN CSL_CITATION {"citationItems":[{"id":"ITEM-1","itemData":{"DOI":"10.1016/j.chb.2019.05.031","ISSN":"07475632","abstract":"Contemporary online advertising is characterized by the integration of advertising in other content and brand interactivity. Integrated advertising embeds a persuasive message into informative or entertaining content. Brand interactivity refers to interactions consumers have with brands in advertising messages. A two (integration vs. no integration) x two (brand interactivity vs. no brand interactivity) between subjects experiment (n = 576) examines the effect of online advertising's brand interactivity and its integration in other content on young teenagers' (11–14 years) brand memory, awareness of selling intent, critical processing, brand attitude, and their personal information sharing. Brand interactivity has a positive effect on memory, awareness of selling intent, brand attitude and personal information sharing. Integration of advertising in other content has a negative effect on memory, but has no effect on awareness of selling intent, brand attitude and personal information sharing. Surprisingly, awareness of selling intent leads to less critical processing. The main contribution of the study is that it disentangles the effects of brand interactivity and message integration in contemporary advertising formats, and suggests adaptations to well-known theories, such as the Affect Transfer Mechanism and the Persuasion Knowledge Model, in the context of young teenagers' responses to these formats.","author":[{"dropping-particle":"","family":"Daems","given":"Kristien","non-dropping-particle":"","parse-names":false,"suffix":""},{"dropping-particle":"","family":"Pelsmacker","given":"Patrick","non-dropping-particle":"De","parse-names":false,"suffix":""},{"dropping-particle":"","family":"Moons","given":"Ingrid","non-dropping-particle":"","parse-names":false,"suffix":""}],"container-title":"Computers in Human Behavior","id":"ITEM-1","issue":"May 2018","issued":{"date-parts":[["2019"]]},"page":"245-259","publisher":"Elsevier","title":"The effect of ad integration and interactivity on young teenagers’ memory, brand attitude and personal data sharing","type":"article-journal","volume":"99"},"uris":["http://www.mendeley.com/documents/?uuid=6c5c70cc-0d0c-4bbd-a38e-c0046feac991"]}],"mendeley":{"formattedCitation":"(Daems et al., 2019)","manualFormatting":"Daems et al., 2019; ","plainTextFormattedCitation":"(Daems et al., 2019)","previouslyFormattedCitation":"(Daems et al., 2019)"},"properties":{"noteIndex":0},"schema":"https://github.com/citation-style-language/schema/raw/master/csl-citation.json"}</w:instrText>
      </w:r>
      <w:r w:rsidR="002F0CD8" w:rsidRPr="007531DD">
        <w:rPr>
          <w:rFonts w:ascii="Times New Roman" w:hAnsi="Times New Roman" w:cs="Times New Roman"/>
          <w:sz w:val="26"/>
          <w:szCs w:val="26"/>
          <w:lang w:val="en-US"/>
        </w:rPr>
        <w:fldChar w:fldCharType="separate"/>
      </w:r>
      <w:r w:rsidR="002F0CD8" w:rsidRPr="007531DD">
        <w:rPr>
          <w:rFonts w:ascii="Times New Roman" w:hAnsi="Times New Roman" w:cs="Times New Roman"/>
          <w:noProof/>
          <w:sz w:val="26"/>
          <w:szCs w:val="26"/>
          <w:lang w:val="en-US"/>
        </w:rPr>
        <w:t>Daems et al., 2019</w:t>
      </w:r>
      <w:r w:rsidR="002F0CD8">
        <w:rPr>
          <w:rFonts w:ascii="Times New Roman" w:hAnsi="Times New Roman" w:cs="Times New Roman"/>
          <w:noProof/>
          <w:sz w:val="26"/>
          <w:szCs w:val="26"/>
          <w:lang w:val="en-US"/>
        </w:rPr>
        <w:t xml:space="preserve">; </w:t>
      </w:r>
      <w:r w:rsidR="002F0CD8" w:rsidRPr="007531DD">
        <w:rPr>
          <w:rFonts w:ascii="Times New Roman" w:hAnsi="Times New Roman" w:cs="Times New Roman"/>
          <w:sz w:val="26"/>
          <w:szCs w:val="26"/>
          <w:lang w:val="en-US"/>
        </w:rPr>
        <w:fldChar w:fldCharType="end"/>
      </w:r>
      <w:r w:rsidR="00425C1B" w:rsidRPr="007531DD">
        <w:rPr>
          <w:rFonts w:ascii="Times New Roman" w:hAnsi="Times New Roman" w:cs="Times New Roman"/>
          <w:noProof/>
          <w:sz w:val="26"/>
          <w:szCs w:val="26"/>
          <w:lang w:val="en-US"/>
        </w:rPr>
        <w:t>Kowalczyk &amp; Mitchell, 2022</w:t>
      </w:r>
      <w:r w:rsidR="00425C1B" w:rsidRPr="007531DD">
        <w:rPr>
          <w:rFonts w:ascii="Times New Roman" w:hAnsi="Times New Roman" w:cs="Times New Roman"/>
          <w:sz w:val="26"/>
          <w:szCs w:val="26"/>
          <w:lang w:val="en-US"/>
        </w:rPr>
        <w:fldChar w:fldCharType="end"/>
      </w:r>
      <w:r w:rsidR="004F7B98">
        <w:rPr>
          <w:rFonts w:ascii="Times New Roman" w:hAnsi="Times New Roman" w:cs="Times New Roman"/>
          <w:sz w:val="26"/>
          <w:szCs w:val="26"/>
          <w:lang w:val="en-US"/>
        </w:rPr>
        <w:fldChar w:fldCharType="begin" w:fldLock="1"/>
      </w:r>
      <w:r w:rsidR="0050765E">
        <w:rPr>
          <w:rFonts w:ascii="Times New Roman" w:hAnsi="Times New Roman" w:cs="Times New Roman"/>
          <w:sz w:val="26"/>
          <w:szCs w:val="26"/>
          <w:lang w:val="en-US"/>
        </w:rPr>
        <w:instrText>ADDIN CSL_CITATION {"citationItems":[{"id":"ITEM-1","itemData":{"DOI":"10.26668/businessreview/2023.v8i4.1150","ISBN":"0000000205","ISSN":"25253654","abstract":"Purpose: The main aim and purpose of this paper to the intrinsic relationship among risk, trust and purchase decision of online shopping customers and to validate the constructs of risk and trust in the study area of Chennai city. Theoretical Framework: The whole theory of this research leans upon the consumers' perceptions of risk and trust in online purchases arise from the need for the product and purchase convenience. The technology readiness in online transactions motivates the online shopping consumers to take their purchase decision amid risk and Trust. Design/Methodology/Approach: The well-structured questionnaire is circulated among 750 respondents, 50 each in all the 15 zones of Chennai city and able to receive usable 511 responses. The data was investigated through statistical tools, correlation analysis, Cronbach alpha method, confirmatory factor analysis and structural equation model (SEM). Findings: It is found that the purchase decision of online consumers depends upon their optimistic purchase attitude towards online shopping, the risk involved in online shopping and customer trust in online shopping. Research Practical and Social Implications: This present research revealed a practical research along with social implications namely both state and central governments in India should form strategies to assure security to online shopping and even encourage even the unorganized sector to involve in online shopping. Originality/Value: The originality of this research is the development and test of three hypotheses pertaining to the relationship among three marketing entities in perceived of consumers, trust of consumers and their purchase decision. The relationship has the empirical proof to emphasize their value.","author":[{"dropping-particle":"","family":"Abarna","given":"K. R.","non-dropping-particle":"","parse-names":false,"suffix":""},{"dropping-particle":"","family":"Vijayalakshmi","given":"V.","non-dropping-particle":"","parse-names":false,"suffix":""},{"dropping-particle":"","family":"Andal","given":"V.","non-dropping-particle":"","parse-names":false,"suffix":""}],"container-title":"International Journal of Professional Business Review","id":"ITEM-1","issue":"4","issued":{"date-parts":[["2023"]]},"page":"1-10","title":"Impact of Risk and Trust on the Purchase Decision of Online Shopping Customers- a Study With Reference To Chennai City","type":"article-journal","volume":"8"},"uris":["http://www.mendeley.com/documents/?uuid=1fe5341b-07ff-46a6-8dca-9d7a74f48bfa"]}],"mendeley":{"formattedCitation":"(Abarna et al., 2023)","manualFormatting":"Abarna et al., 2023)","plainTextFormattedCitation":"(Abarna et al., 2023)","previouslyFormattedCitation":"(Abarna et al., 2023)"},"properties":{"noteIndex":0},"schema":"https://github.com/citation-style-language/schema/raw/master/csl-citation.json"}</w:instrText>
      </w:r>
      <w:r w:rsidR="004F7B98">
        <w:rPr>
          <w:rFonts w:ascii="Times New Roman" w:hAnsi="Times New Roman" w:cs="Times New Roman"/>
          <w:sz w:val="26"/>
          <w:szCs w:val="26"/>
          <w:lang w:val="en-US"/>
        </w:rPr>
        <w:fldChar w:fldCharType="separate"/>
      </w:r>
      <w:r w:rsidR="004F7B98" w:rsidRPr="004F7B98">
        <w:rPr>
          <w:rFonts w:ascii="Times New Roman" w:hAnsi="Times New Roman" w:cs="Times New Roman"/>
          <w:noProof/>
          <w:sz w:val="26"/>
          <w:szCs w:val="26"/>
          <w:lang w:val="en-US"/>
        </w:rPr>
        <w:t>)</w:t>
      </w:r>
      <w:r w:rsidR="004F7B98">
        <w:rPr>
          <w:rFonts w:ascii="Times New Roman" w:hAnsi="Times New Roman" w:cs="Times New Roman"/>
          <w:sz w:val="26"/>
          <w:szCs w:val="26"/>
          <w:lang w:val="en-US"/>
        </w:rPr>
        <w:fldChar w:fldCharType="end"/>
      </w:r>
      <w:r w:rsidR="004F7B98">
        <w:rPr>
          <w:rFonts w:ascii="Times New Roman" w:hAnsi="Times New Roman" w:cs="Times New Roman"/>
          <w:sz w:val="26"/>
          <w:szCs w:val="26"/>
          <w:lang w:val="en-US"/>
        </w:rPr>
        <w:t>.</w:t>
      </w:r>
    </w:p>
    <w:p w14:paraId="2D84BDE0" w14:textId="1233AE0D" w:rsidR="00673E03" w:rsidRDefault="000F45C9" w:rsidP="00BD1CE0">
      <w:pPr>
        <w:spacing w:after="0" w:line="360" w:lineRule="exact"/>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In analyzing the digital context, the previous review</w:t>
      </w:r>
      <w:r w:rsidRPr="000F45C9">
        <w:rPr>
          <w:rFonts w:ascii="Times New Roman" w:hAnsi="Times New Roman" w:cs="Times New Roman"/>
          <w:sz w:val="26"/>
          <w:szCs w:val="26"/>
          <w:lang w:val="en-US"/>
        </w:rPr>
        <w:t xml:space="preserve"> has generated changes in consumer behavior, especially in younger generations more predisposed to electronic commerce</w:t>
      </w:r>
      <w:r w:rsidR="00137F3E" w:rsidRPr="007531DD">
        <w:rPr>
          <w:rFonts w:ascii="Times New Roman" w:hAnsi="Times New Roman" w:cs="Times New Roman"/>
          <w:sz w:val="26"/>
          <w:szCs w:val="26"/>
          <w:lang w:val="en-US"/>
        </w:rPr>
        <w:t xml:space="preserve"> </w:t>
      </w:r>
      <w:r w:rsidR="00E425EF" w:rsidRPr="007531DD">
        <w:rPr>
          <w:rFonts w:ascii="Times New Roman" w:hAnsi="Times New Roman" w:cs="Times New Roman"/>
          <w:sz w:val="26"/>
          <w:szCs w:val="26"/>
          <w:lang w:val="en-US"/>
        </w:rPr>
        <w:fldChar w:fldCharType="begin" w:fldLock="1"/>
      </w:r>
      <w:r w:rsidR="00E425EF" w:rsidRPr="007531DD">
        <w:rPr>
          <w:rFonts w:ascii="Times New Roman" w:hAnsi="Times New Roman" w:cs="Times New Roman"/>
          <w:sz w:val="26"/>
          <w:szCs w:val="26"/>
          <w:lang w:val="en-US"/>
        </w:rPr>
        <w:instrText>ADDIN CSL_CITATION {"citationItems":[{"id":"ITEM-1","itemData":{"DOI":"10.37960/rvg.v25i3.33370","abstract":"En la presente investigación se determina la influencia de los social media influencer en la decisión de compra de consumidores millennials de Arequipa-Perú, zona donde se percibe una gran aceptación de las redes sociales por parte de las nuevas generaciones. Para el desarrollo del presente estudio se aplicó un cuestionario de 54 preguntas a una muestra de 404 personas en el rango de 18 a 35 años que representan al segmento de millennials, los resultados mostraron una correlación de 0.595 positiva moderada obtenida a través del procesamiento de datos mediante el software Smart PLS en su versión 3.2.8.La investigación demostró que los social media influencer si tienen la capacidad de influir y generar una decisión de compra en los millennials de esta región, además el conocimiento de marca y la veracidad percibida del influencer son dos dimensiones que también contribuyen en la toma de decisiones de compra, en contraste el valor del contenido y la credibilidad del influencer no ayudan en la toma de decisiones de compra.","author":[{"dropping-particle":"","family":"Rojas","given":"Gabriel Cruz","non-dropping-particle":"","parse-names":false,"suffix":""},{"dropping-particle":"","family":"Myreyle","given":"Elbia","non-dropping-particle":"","parse-names":false,"suffix":""},{"dropping-particle":"","family":"Zirena","given":"Chavez","non-dropping-particle":"","parse-names":false,"suffix":""}],"container-title":"Revista Venezolana de Gerencia","id":"ITEM-1","issue":"August","issued":{"date-parts":[["2020"]]},"title":"Social media influencer: Influencia en la decisión de compra de consumidores millennial, Arequipa, Perú","type":"article-journal"},"uris":["http://www.mendeley.com/documents/?uuid=3df765f9-1e38-4206-be82-c8515147bb7a"]}],"mendeley":{"formattedCitation":"(Rojas et al., 2020)","plainTextFormattedCitation":"(Rojas et al., 2020)","previouslyFormattedCitation":"(Rojas et al., 2020)"},"properties":{"noteIndex":0},"schema":"https://github.com/citation-style-language/schema/raw/master/csl-citation.json"}</w:instrText>
      </w:r>
      <w:r w:rsidR="00E425EF" w:rsidRPr="007531DD">
        <w:rPr>
          <w:rFonts w:ascii="Times New Roman" w:hAnsi="Times New Roman" w:cs="Times New Roman"/>
          <w:sz w:val="26"/>
          <w:szCs w:val="26"/>
          <w:lang w:val="en-US"/>
        </w:rPr>
        <w:fldChar w:fldCharType="separate"/>
      </w:r>
      <w:r w:rsidR="00E425EF" w:rsidRPr="007531DD">
        <w:rPr>
          <w:rFonts w:ascii="Times New Roman" w:hAnsi="Times New Roman" w:cs="Times New Roman"/>
          <w:noProof/>
          <w:sz w:val="26"/>
          <w:szCs w:val="26"/>
          <w:lang w:val="en-US"/>
        </w:rPr>
        <w:t>(Rojas et al., 2020)</w:t>
      </w:r>
      <w:r w:rsidR="00E425EF" w:rsidRPr="007531DD">
        <w:rPr>
          <w:rFonts w:ascii="Times New Roman" w:hAnsi="Times New Roman" w:cs="Times New Roman"/>
          <w:sz w:val="26"/>
          <w:szCs w:val="26"/>
          <w:lang w:val="en-US"/>
        </w:rPr>
        <w:fldChar w:fldCharType="end"/>
      </w:r>
      <w:r w:rsidR="00D23FAF" w:rsidRPr="007531DD">
        <w:rPr>
          <w:rFonts w:ascii="Times New Roman" w:hAnsi="Times New Roman" w:cs="Times New Roman"/>
          <w:sz w:val="26"/>
          <w:szCs w:val="26"/>
          <w:lang w:val="en-US"/>
        </w:rPr>
        <w:t xml:space="preserve">. However, </w:t>
      </w:r>
      <w:r w:rsidR="00137F3E" w:rsidRPr="007531DD">
        <w:rPr>
          <w:rFonts w:ascii="Times New Roman" w:hAnsi="Times New Roman" w:cs="Times New Roman"/>
          <w:sz w:val="26"/>
          <w:szCs w:val="26"/>
          <w:lang w:val="en-US"/>
        </w:rPr>
        <w:t xml:space="preserve">older generations </w:t>
      </w:r>
      <w:r w:rsidR="00673E03">
        <w:rPr>
          <w:rFonts w:ascii="Times New Roman" w:hAnsi="Times New Roman" w:cs="Times New Roman"/>
          <w:sz w:val="26"/>
          <w:szCs w:val="26"/>
          <w:lang w:val="en-US"/>
        </w:rPr>
        <w:t>fear</w:t>
      </w:r>
      <w:r w:rsidR="00D23FAF" w:rsidRPr="007531DD">
        <w:rPr>
          <w:rFonts w:ascii="Times New Roman" w:hAnsi="Times New Roman" w:cs="Times New Roman"/>
          <w:sz w:val="26"/>
          <w:szCs w:val="26"/>
          <w:lang w:val="en-US"/>
        </w:rPr>
        <w:t xml:space="preserve"> </w:t>
      </w:r>
      <w:r w:rsidR="00137F3E" w:rsidRPr="007531DD">
        <w:rPr>
          <w:rFonts w:ascii="Times New Roman" w:hAnsi="Times New Roman" w:cs="Times New Roman"/>
          <w:sz w:val="26"/>
          <w:szCs w:val="26"/>
          <w:lang w:val="en-US"/>
        </w:rPr>
        <w:t>the different risks generated by online operations</w:t>
      </w:r>
      <w:r w:rsidR="00285F47">
        <w:rPr>
          <w:rFonts w:ascii="Times New Roman" w:hAnsi="Times New Roman" w:cs="Times New Roman"/>
          <w:sz w:val="26"/>
          <w:szCs w:val="26"/>
          <w:lang w:val="en-US"/>
        </w:rPr>
        <w:t xml:space="preserve"> </w:t>
      </w:r>
      <w:r w:rsidR="00285F47">
        <w:rPr>
          <w:rFonts w:ascii="Times New Roman" w:hAnsi="Times New Roman" w:cs="Times New Roman"/>
          <w:sz w:val="26"/>
          <w:szCs w:val="26"/>
          <w:lang w:val="en-US"/>
        </w:rPr>
        <w:fldChar w:fldCharType="begin" w:fldLock="1"/>
      </w:r>
      <w:r w:rsidR="00285F47">
        <w:rPr>
          <w:rFonts w:ascii="Times New Roman" w:hAnsi="Times New Roman" w:cs="Times New Roman"/>
          <w:sz w:val="26"/>
          <w:szCs w:val="26"/>
          <w:lang w:val="en-US"/>
        </w:rPr>
        <w:instrText>ADDIN CSL_CITATION {"citationItems":[{"id":"ITEM-1","itemData":{"DOI":"10.3390/su15010584","ISSN":"20711050","abstract":"A brand can get close to its audience by engaging and delivering integrated healthy and sustainable communication experiences from and through the Internet and social media. A de novo approach of branded content consumption in relation to generations and generational cohorts is highlighted through a literature review in the present article. The latest three adult generational cohorts (18 years old and older) (i.e., Generation X, Generation Y and Generation Z) are outlined under the lenses of digital technological socio-cultural culture, the media environment, and the audiovisual industry. In this framework, an audiovisual-supported case study of the Greek chocolate “LACTA” which is a characteristic and typical paradigm of re-approaching the brand, (a) through branded content from and through the Internet and social media; as well as (b) through generations is presented. The ultimate research purpose of this article is to spotlight the role of communication in sustainable development to reach a better and more sustainable future through multi-generational marketing. Therefore, historical elements through a rich bibliographic literature as a source of further study regarding the Internet, social media, and the last three generational cohorts with adults are provided. Moreover, since not all generational cohorts are alike, it also grants useful insights for the prospective role of public relations and advertising as well as modern marketing communication through the aforementioned brand case study for healthy, robust and sustainable communication.","author":[{"dropping-particle":"","family":"Nicolaou","given":"Constantinos","non-dropping-particle":"","parse-names":false,"suffix":""}],"container-title":"Sustainability (Switzerland)","id":"ITEM-1","issue":"1","issued":{"date-parts":[["2023"]]},"title":"Generations and Branded Content from and through the Internet and Social Media: Modern Communication Strategic Techniques and Practices for Brand Sustainability—The Greek Case Study of LACTA Chocolate","type":"article-journal","volume":"15"},"uris":["http://www.mendeley.com/documents/?uuid=a5fe17cd-b49e-4077-a3e3-935dac01cff6"]}],"mendeley":{"formattedCitation":"(Nicolaou, 2023)","plainTextFormattedCitation":"(Nicolaou, 2023)","previouslyFormattedCitation":"(Nicolaou, 2023)"},"properties":{"noteIndex":0},"schema":"https://github.com/citation-style-language/schema/raw/master/csl-citation.json"}</w:instrText>
      </w:r>
      <w:r w:rsidR="00285F47">
        <w:rPr>
          <w:rFonts w:ascii="Times New Roman" w:hAnsi="Times New Roman" w:cs="Times New Roman"/>
          <w:sz w:val="26"/>
          <w:szCs w:val="26"/>
          <w:lang w:val="en-US"/>
        </w:rPr>
        <w:fldChar w:fldCharType="separate"/>
      </w:r>
      <w:r w:rsidR="00285F47" w:rsidRPr="00285F47">
        <w:rPr>
          <w:rFonts w:ascii="Times New Roman" w:hAnsi="Times New Roman" w:cs="Times New Roman"/>
          <w:noProof/>
          <w:sz w:val="26"/>
          <w:szCs w:val="26"/>
          <w:lang w:val="en-US"/>
        </w:rPr>
        <w:t>(Nicolaou, 2023)</w:t>
      </w:r>
      <w:r w:rsidR="00285F47">
        <w:rPr>
          <w:rFonts w:ascii="Times New Roman" w:hAnsi="Times New Roman" w:cs="Times New Roman"/>
          <w:sz w:val="26"/>
          <w:szCs w:val="26"/>
          <w:lang w:val="en-US"/>
        </w:rPr>
        <w:fldChar w:fldCharType="end"/>
      </w:r>
      <w:r w:rsidR="00D23FAF" w:rsidRPr="007531DD">
        <w:rPr>
          <w:rFonts w:ascii="Times New Roman" w:hAnsi="Times New Roman" w:cs="Times New Roman"/>
          <w:sz w:val="26"/>
          <w:szCs w:val="26"/>
          <w:lang w:val="en-US"/>
        </w:rPr>
        <w:t xml:space="preserve">, and therefore, they </w:t>
      </w:r>
      <w:r w:rsidR="00137F3E" w:rsidRPr="007531DD">
        <w:rPr>
          <w:rFonts w:ascii="Times New Roman" w:hAnsi="Times New Roman" w:cs="Times New Roman"/>
          <w:sz w:val="26"/>
          <w:szCs w:val="26"/>
          <w:lang w:val="en-US"/>
        </w:rPr>
        <w:t>prefer to buy in physical stores</w:t>
      </w:r>
      <w:r w:rsidR="00E425EF" w:rsidRPr="007531DD">
        <w:rPr>
          <w:rFonts w:ascii="Times New Roman" w:hAnsi="Times New Roman" w:cs="Times New Roman"/>
          <w:sz w:val="26"/>
          <w:szCs w:val="26"/>
          <w:lang w:val="en-US"/>
        </w:rPr>
        <w:t xml:space="preserve"> </w:t>
      </w:r>
      <w:r w:rsidR="00E425EF" w:rsidRPr="007531DD">
        <w:rPr>
          <w:rFonts w:ascii="Times New Roman" w:hAnsi="Times New Roman" w:cs="Times New Roman"/>
          <w:sz w:val="26"/>
          <w:szCs w:val="26"/>
          <w:lang w:val="en-US"/>
        </w:rPr>
        <w:fldChar w:fldCharType="begin" w:fldLock="1"/>
      </w:r>
      <w:r w:rsidR="00E425EF" w:rsidRPr="007531DD">
        <w:rPr>
          <w:rFonts w:ascii="Times New Roman" w:hAnsi="Times New Roman" w:cs="Times New Roman"/>
          <w:sz w:val="26"/>
          <w:szCs w:val="26"/>
          <w:lang w:val="en-US"/>
        </w:rPr>
        <w:instrText>ADDIN CSL_CITATION {"citationItems":[{"id":"ITEM-1","itemData":{"DOI":"10.4102/ac.v21i1.922","ISSN":"16841999","abstract":"Orientation: The advances in technology have resulted in an increasing number of people choosing to shop online, globally. Despite the growing number of those shopping online and online retailers, most customers continue to avoid shopping online. This could be because of risks inherent in online shopping that have resulted in some consumers opting not to shop online. Research purpose: The main aim of the research study is to identify the risks influencing consumers’ attitude towards online purchases. Motivation for the study: The study was driven by the need to determine the risks associated with online shopping that influence whether consumers will shop online or not. Research design, approach and method: A survey, using the non-probability convenience sampling method, was used to reach respondents (207 consumers in South Africa who visited two shopping malls) in Gauteng, South Africa. Data were collected from consumers at the two shopping malls from March 2019 to April 2019. Structural equation modelling (SEM) was used to test the conceptual model for the study. Main findings: The results showed that product risk and privacy risk influence consumer attitude in online shopping positively and that delivery risk does not to have a great influence on attitude towards online shopping. The attitude towards online shopping was also found to positively influence their intention to shop online. Practical/managerial implications: The practical implications for this study would be that retail owners and marketers would understand and manage product and privacy as risks that inhibit consumers from shopping online. Retailers should formulate appropriate marketing and retail strategies that address these risks to change consumers’ perceptions about online shopping and reduce the level of risks related to online shopping. Contribution/value-add: Marketing and retail strategies should include strategies on how product risk and privacy risks will be managed and reduced to ensure they do not influence consumer’s attitude against online shopping.","author":[{"dropping-particle":"","family":"Makhitha","given":"Khathutshelo M.","non-dropping-particle":"","parse-names":false,"suffix":""},{"dropping-particle":"","family":"Ngobeni","given":"Kate M.","non-dropping-particle":"","parse-names":false,"suffix":""}],"container-title":"Acta Commercii","id":"ITEM-1","issue":"1","issued":{"date-parts":[["2021"]]},"page":"1-10","title":"The impact of risk factors on south african consumers’ attitude towards online shopping","type":"article-journal","volume":"21"},"uris":["http://www.mendeley.com/documents/?uuid=b4aa89e6-58cb-4876-a927-3ac1a60e9b12"]}],"mendeley":{"formattedCitation":"(Makhitha &amp; Ngobeni, 2021)","plainTextFormattedCitation":"(Makhitha &amp; Ngobeni, 2021)","previouslyFormattedCitation":"(Makhitha &amp; Ngobeni, 2021)"},"properties":{"noteIndex":0},"schema":"https://github.com/citation-style-language/schema/raw/master/csl-citation.json"}</w:instrText>
      </w:r>
      <w:r w:rsidR="00E425EF" w:rsidRPr="007531DD">
        <w:rPr>
          <w:rFonts w:ascii="Times New Roman" w:hAnsi="Times New Roman" w:cs="Times New Roman"/>
          <w:sz w:val="26"/>
          <w:szCs w:val="26"/>
          <w:lang w:val="en-US"/>
        </w:rPr>
        <w:fldChar w:fldCharType="separate"/>
      </w:r>
      <w:r w:rsidR="00E425EF" w:rsidRPr="007531DD">
        <w:rPr>
          <w:rFonts w:ascii="Times New Roman" w:hAnsi="Times New Roman" w:cs="Times New Roman"/>
          <w:noProof/>
          <w:sz w:val="26"/>
          <w:szCs w:val="26"/>
          <w:lang w:val="en-US"/>
        </w:rPr>
        <w:t>(Makhitha &amp; Ngobeni, 2021)</w:t>
      </w:r>
      <w:r w:rsidR="00E425EF" w:rsidRPr="007531DD">
        <w:rPr>
          <w:rFonts w:ascii="Times New Roman" w:hAnsi="Times New Roman" w:cs="Times New Roman"/>
          <w:sz w:val="26"/>
          <w:szCs w:val="26"/>
          <w:lang w:val="en-US"/>
        </w:rPr>
        <w:fldChar w:fldCharType="end"/>
      </w:r>
      <w:r w:rsidR="00E425EF" w:rsidRPr="007531DD">
        <w:rPr>
          <w:rFonts w:ascii="Times New Roman" w:hAnsi="Times New Roman" w:cs="Times New Roman"/>
          <w:sz w:val="26"/>
          <w:szCs w:val="26"/>
          <w:lang w:val="en-US"/>
        </w:rPr>
        <w:t>.</w:t>
      </w:r>
      <w:r w:rsidR="003F0646" w:rsidRPr="007531DD">
        <w:rPr>
          <w:rFonts w:ascii="Times New Roman" w:hAnsi="Times New Roman" w:cs="Times New Roman"/>
          <w:sz w:val="26"/>
          <w:szCs w:val="26"/>
          <w:lang w:val="en-US"/>
        </w:rPr>
        <w:t xml:space="preserve"> However, </w:t>
      </w:r>
      <w:r w:rsidR="00673E03">
        <w:rPr>
          <w:rFonts w:ascii="Times New Roman" w:hAnsi="Times New Roman" w:cs="Times New Roman"/>
          <w:sz w:val="26"/>
          <w:szCs w:val="26"/>
          <w:lang w:val="en-US"/>
        </w:rPr>
        <w:t>some studies</w:t>
      </w:r>
      <w:r w:rsidR="003F0646" w:rsidRPr="007531DD">
        <w:rPr>
          <w:rFonts w:ascii="Times New Roman" w:hAnsi="Times New Roman" w:cs="Times New Roman"/>
          <w:sz w:val="26"/>
          <w:szCs w:val="26"/>
          <w:lang w:val="en-US"/>
        </w:rPr>
        <w:t xml:space="preserve"> have revealed a negative or non-significant effect of consumer attitude on </w:t>
      </w:r>
      <w:r w:rsidR="00673E03">
        <w:rPr>
          <w:rFonts w:ascii="Times New Roman" w:hAnsi="Times New Roman" w:cs="Times New Roman"/>
          <w:sz w:val="26"/>
          <w:szCs w:val="26"/>
          <w:lang w:val="en-US"/>
        </w:rPr>
        <w:t>purchasing decisions</w:t>
      </w:r>
      <w:r w:rsidR="00F50DF2" w:rsidRPr="007531DD">
        <w:rPr>
          <w:rFonts w:ascii="Times New Roman" w:hAnsi="Times New Roman" w:cs="Times New Roman"/>
          <w:sz w:val="26"/>
          <w:szCs w:val="26"/>
          <w:lang w:val="en-US"/>
        </w:rPr>
        <w:t xml:space="preserve"> </w:t>
      </w:r>
      <w:r w:rsidR="00F50DF2" w:rsidRPr="007531DD">
        <w:rPr>
          <w:rFonts w:ascii="Times New Roman" w:hAnsi="Times New Roman" w:cs="Times New Roman"/>
          <w:sz w:val="26"/>
          <w:szCs w:val="26"/>
          <w:lang w:val="en-US"/>
        </w:rPr>
        <w:fldChar w:fldCharType="begin" w:fldLock="1"/>
      </w:r>
      <w:r w:rsidR="00114582" w:rsidRPr="007531DD">
        <w:rPr>
          <w:rFonts w:ascii="Times New Roman" w:hAnsi="Times New Roman" w:cs="Times New Roman"/>
          <w:sz w:val="26"/>
          <w:szCs w:val="26"/>
          <w:lang w:val="en-US"/>
        </w:rPr>
        <w:instrText>ADDIN CSL_CITATION {"citationItems":[{"id":"ITEM-1","itemData":{"DOI":"10.1080/19368623.2019.1640162","ISSN":"19368631","abstract":"This study demonstrates the interaction effect of hotel green practices and price image on consumers’ skepticism and attitudes toward hotels. When hotels adopt green practices with hotel cost reductions, consumers’ skepticism toward hotels with a low price image is higher than their skepticism toward hotels with a high price image, and their attitude toward the former is more negative. When hotels adopt green practices with customer cost reductions, consumers’ skepticism toward hotels with a low price image is lower than their skepticism toward hotels with a high price image, and their attitude toward the former is more positive. When green practices with increasing customer cost are adopted, consumers’ skepticism toward hotels with a low price image is higher and their attitude is more negative compared to hotels with a high price image. These findings suggest that hotels must carefully consider the combination of green practices with their price image.","author":[{"dropping-particle":"","family":"Yin","given":"","non-dropping-particle":"","parse-names":false,"suffix":""},{"dropping-particle":"","family":"Du","given":"Fan","non-dropping-particle":"","parse-names":false,"suffix":""},{"dropping-particle":"","family":"Chen","given":"Yong","non-dropping-particle":"","parse-names":false,"suffix":""}],"container-title":"Journal of Hospitality Marketing and Management","id":"ITEM-1","issue":"3","issued":{"date-parts":[["2020"]]},"page":"329-357","publisher":"Routledge","title":"Types of green practices, hotel price image and consumers’ attitudes in China: the mediating role of consumer skepticism","type":"article-journal","volume":"29"},"uris":["http://www.mendeley.com/documents/?uuid=ecaa0ca1-ce22-481a-91ea-d0a7e47e59c0"]},{"id":"ITEM-2","itemData":{"abstract":"This study aims to analyze how far the lifestyles and attitudes of consumers on product purchasing decisions via online shopping in Indonesia. The method that was used is quantitative with Structural Equation Modeling (SEM) analysis. The population in this study is the Indonesian people who have been doing online shopping. The number of samples in this study were 400 respondents using convenience sampling technique. The results of the study showed that both lifestyles and attitudes of consumers have influence on purchasing decisions by 20.7% and the balance of 79.3% is influenced by other variables that was not examined in this study","author":[{"dropping-particle":"","family":"Wirayuanti","given":"Wike","non-dropping-particle":"","parse-names":false,"suffix":""},{"dropping-particle":"","family":"Suyatno","given":"Ama","non-dropping-particle":"","parse-names":false,"suffix":""}],"container-title":"European Journal of Business and Management","id":"ITEM-2","issue":"8","issued":{"date-parts":[["2015"]]},"page":"74-80","title":"The influence of lifestyles and consumers attitudes on product purchasing decision via online shopping in Indonesia","type":"article-journal","volume":"7"},"uris":["http://www.mendeley.com/documents/?uuid=96207986-86cd-4059-8e3b-6d2ee2bca0e9"]}],"mendeley":{"formattedCitation":"(Wirayuanti &amp; Suyatno, 2015; Yin et al., 2020)","manualFormatting":"(Yin et al., 2020)","plainTextFormattedCitation":"(Wirayuanti &amp; Suyatno, 2015; Yin et al., 2020)","previouslyFormattedCitation":"(Wirayuanti &amp; Suyatno, 2015; Yin et al., 2020)"},"properties":{"noteIndex":0},"schema":"https://github.com/citation-style-language/schema/raw/master/csl-citation.json"}</w:instrText>
      </w:r>
      <w:r w:rsidR="00F50DF2" w:rsidRPr="007531DD">
        <w:rPr>
          <w:rFonts w:ascii="Times New Roman" w:hAnsi="Times New Roman" w:cs="Times New Roman"/>
          <w:sz w:val="26"/>
          <w:szCs w:val="26"/>
          <w:lang w:val="en-US"/>
        </w:rPr>
        <w:fldChar w:fldCharType="separate"/>
      </w:r>
      <w:r w:rsidR="00F50DF2" w:rsidRPr="007531DD">
        <w:rPr>
          <w:rFonts w:ascii="Times New Roman" w:hAnsi="Times New Roman" w:cs="Times New Roman"/>
          <w:noProof/>
          <w:sz w:val="26"/>
          <w:szCs w:val="26"/>
          <w:lang w:val="en-US"/>
        </w:rPr>
        <w:t>(Yin et al., 2020)</w:t>
      </w:r>
      <w:r w:rsidR="00F50DF2" w:rsidRPr="007531DD">
        <w:rPr>
          <w:rFonts w:ascii="Times New Roman" w:hAnsi="Times New Roman" w:cs="Times New Roman"/>
          <w:sz w:val="26"/>
          <w:szCs w:val="26"/>
          <w:lang w:val="en-US"/>
        </w:rPr>
        <w:fldChar w:fldCharType="end"/>
      </w:r>
      <w:r w:rsidR="003F0646" w:rsidRPr="007531DD">
        <w:rPr>
          <w:rFonts w:ascii="Times New Roman" w:hAnsi="Times New Roman" w:cs="Times New Roman"/>
          <w:lang w:val="en-US"/>
        </w:rPr>
        <w:t>.</w:t>
      </w:r>
      <w:r w:rsidRPr="008B1D57">
        <w:rPr>
          <w:lang w:val="en-US"/>
        </w:rPr>
        <w:t xml:space="preserve"> </w:t>
      </w:r>
      <w:r w:rsidRPr="00BD1CE0">
        <w:rPr>
          <w:rFonts w:ascii="Times New Roman" w:hAnsi="Times New Roman" w:cs="Times New Roman"/>
          <w:sz w:val="26"/>
          <w:szCs w:val="26"/>
          <w:lang w:val="en-US"/>
        </w:rPr>
        <w:t>Given this, we propose incorporating the influence of friends and reference groups into the study.</w:t>
      </w:r>
      <w:r w:rsidR="00800619" w:rsidRPr="000F45C9">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 xml:space="preserve">According to social identity theories, an individual's transmission </w:t>
      </w:r>
      <w:r w:rsidR="00E02199" w:rsidRPr="00437990">
        <w:rPr>
          <w:rFonts w:ascii="Times New Roman" w:hAnsi="Times New Roman" w:cs="Times New Roman"/>
          <w:sz w:val="26"/>
          <w:szCs w:val="26"/>
          <w:lang w:val="en-US"/>
        </w:rPr>
        <w:lastRenderedPageBreak/>
        <w:t xml:space="preserve">of information influences their peers, and the intensity or intensity of arguments determines the generation of favorable or unfavorable reactions </w:t>
      </w:r>
      <w:r w:rsidR="00F50DF2" w:rsidRPr="007531DD">
        <w:rPr>
          <w:rFonts w:ascii="Times New Roman" w:hAnsi="Times New Roman" w:cs="Times New Roman"/>
          <w:sz w:val="26"/>
          <w:szCs w:val="26"/>
          <w:lang w:val="en-US"/>
        </w:rPr>
        <w:fldChar w:fldCharType="begin" w:fldLock="1"/>
      </w:r>
      <w:r w:rsidR="00F50DF2" w:rsidRPr="007531DD">
        <w:rPr>
          <w:rFonts w:ascii="Times New Roman" w:hAnsi="Times New Roman" w:cs="Times New Roman"/>
          <w:sz w:val="26"/>
          <w:szCs w:val="26"/>
          <w:lang w:val="en-US"/>
        </w:rPr>
        <w:instrText>ADDIN CSL_CITATION {"citationItems":[{"id":"ITEM-1","itemData":{"DOI":"10.1146/annurev.psych.51.1.539","ISSN":"00664308","PMID":"10751980","abstract":"This chapter reviews empirical and theoretical developments in research on social influence and message-based persuasion. The review emphasizes research published during the period from 1996-1998. Across these literatures, three central motives have been identified that generate attitude change and resistance. These involve concerns with the self, with others and the rewards/punishments they can provide, and with a valid understanding of reality. The motives have implications for information processing and for attitude change in public and private contexts. Motives in persuasion also have been investigated in research on attitude functions and cognitive dissonance theory. In addition, the chapter reviews the relatively unique aspects of each literature: In persuasion, it considers the cognitive and affective mechanisms underlying attitude change, especially dual-mode processing models, recipients' affective reactions, and biased processing. In social influence, the chapter considers how attitudes are embedded in social relations, including social identity theory and majority/minority group influence.","author":[{"dropping-particle":"","family":"Wood","given":"W.","non-dropping-particle":"","parse-names":false,"suffix":""}],"container-title":"Annual review of psychology","id":"ITEM-1","issue":"February 2000","issued":{"date-parts":[["2000"]]},"page":"539-570","title":"Attitude change: persuasion and social influence.","type":"article-journal","volume":"51"},"uris":["http://www.mendeley.com/documents/?uuid=93ef0199-a3fb-437a-af1d-c5c8a56c40cc"]}],"mendeley":{"formattedCitation":"(Wood, 2000)","plainTextFormattedCitation":"(Wood, 2000)","previouslyFormattedCitation":"(Wood, 2000)"},"properties":{"noteIndex":0},"schema":"https://github.com/citation-style-language/schema/raw/master/csl-citation.json"}</w:instrText>
      </w:r>
      <w:r w:rsidR="00F50DF2" w:rsidRPr="007531DD">
        <w:rPr>
          <w:rFonts w:ascii="Times New Roman" w:hAnsi="Times New Roman" w:cs="Times New Roman"/>
          <w:sz w:val="26"/>
          <w:szCs w:val="26"/>
          <w:lang w:val="en-US"/>
        </w:rPr>
        <w:fldChar w:fldCharType="separate"/>
      </w:r>
      <w:r w:rsidR="00F50DF2" w:rsidRPr="007531DD">
        <w:rPr>
          <w:rFonts w:ascii="Times New Roman" w:hAnsi="Times New Roman" w:cs="Times New Roman"/>
          <w:noProof/>
          <w:sz w:val="26"/>
          <w:szCs w:val="26"/>
          <w:lang w:val="en-US"/>
        </w:rPr>
        <w:t>(Wood, 2000)</w:t>
      </w:r>
      <w:r w:rsidR="00F50DF2" w:rsidRPr="007531DD">
        <w:rPr>
          <w:rFonts w:ascii="Times New Roman" w:hAnsi="Times New Roman" w:cs="Times New Roman"/>
          <w:sz w:val="26"/>
          <w:szCs w:val="26"/>
          <w:lang w:val="en-US"/>
        </w:rPr>
        <w:fldChar w:fldCharType="end"/>
      </w:r>
      <w:r w:rsidR="00800619" w:rsidRPr="007531DD">
        <w:rPr>
          <w:rFonts w:ascii="Segoe UI" w:hAnsi="Segoe UI" w:cs="Segoe UI"/>
          <w:color w:val="374151"/>
          <w:sz w:val="30"/>
          <w:szCs w:val="30"/>
          <w:shd w:val="clear" w:color="auto" w:fill="F7F7F8"/>
          <w:lang w:val="en-US"/>
        </w:rPr>
        <w:t>.</w:t>
      </w:r>
      <w:r w:rsidR="00800619" w:rsidRPr="007531DD">
        <w:rPr>
          <w:rFonts w:ascii="Times New Roman" w:hAnsi="Times New Roman" w:cs="Times New Roman"/>
          <w:sz w:val="26"/>
          <w:szCs w:val="26"/>
          <w:lang w:val="en-US"/>
        </w:rPr>
        <w:t xml:space="preserve"> In addition, the concept of social value identifies individuals</w:t>
      </w:r>
      <w:r>
        <w:rPr>
          <w:rFonts w:ascii="Times New Roman" w:hAnsi="Times New Roman" w:cs="Times New Roman"/>
          <w:sz w:val="26"/>
          <w:szCs w:val="26"/>
          <w:lang w:val="en-US"/>
        </w:rPr>
        <w:t>'</w:t>
      </w:r>
      <w:r w:rsidRPr="007531DD">
        <w:rPr>
          <w:rFonts w:ascii="Times New Roman" w:hAnsi="Times New Roman" w:cs="Times New Roman"/>
          <w:sz w:val="26"/>
          <w:szCs w:val="26"/>
          <w:lang w:val="en-US"/>
        </w:rPr>
        <w:t xml:space="preserve"> </w:t>
      </w:r>
      <w:r w:rsidR="00800619" w:rsidRPr="007531DD">
        <w:rPr>
          <w:rFonts w:ascii="Times New Roman" w:hAnsi="Times New Roman" w:cs="Times New Roman"/>
          <w:sz w:val="26"/>
          <w:szCs w:val="26"/>
          <w:lang w:val="en-US"/>
        </w:rPr>
        <w:t>concern for the impression they make on peer groups</w:t>
      </w:r>
      <w:r w:rsidR="00F50DF2" w:rsidRPr="007531DD">
        <w:rPr>
          <w:rFonts w:ascii="Times New Roman" w:hAnsi="Times New Roman" w:cs="Times New Roman"/>
          <w:sz w:val="26"/>
          <w:szCs w:val="26"/>
          <w:lang w:val="en-US"/>
        </w:rPr>
        <w:t xml:space="preserve"> </w:t>
      </w:r>
      <w:r w:rsidR="00673E03" w:rsidRPr="007531DD">
        <w:rPr>
          <w:rFonts w:ascii="Times New Roman" w:hAnsi="Times New Roman" w:cs="Times New Roman"/>
          <w:sz w:val="26"/>
          <w:szCs w:val="26"/>
          <w:lang w:val="en-US"/>
        </w:rPr>
        <w:fldChar w:fldCharType="begin" w:fldLock="1"/>
      </w:r>
      <w:r w:rsidR="00673E03" w:rsidRPr="007531DD">
        <w:rPr>
          <w:rFonts w:ascii="Times New Roman" w:hAnsi="Times New Roman" w:cs="Times New Roman"/>
          <w:sz w:val="26"/>
          <w:szCs w:val="26"/>
          <w:lang w:val="en-US"/>
        </w:rPr>
        <w:instrText>ADDIN CSL_CITATION {"citationItems":[{"id":"ITEM-1","itemData":{"DOI":"10.1016/j.jclepro.2015.02.042","ISSN":"09596526","abstract":"Changing lifestyle and consumption pattern being the aftermath of growth and urbanization, is putting a strain on environment and sustainable development. The consumption value perceptions are identified in the study as the drivers of sustained green product consumption and intention to pay the green price premium using the theory of consumption values. These value perceptions are certain parameters measuring consumer utilities along multiple value dimensions impacting choice behavior. Environmental attitude, contextual factors and consumer innovativeness were included as the first-order constructs. Data was collected through survey based method using structured questionnaires. Structural equation modeling was applied for testing the hypothesized model. Results confirmed consumers' price and knowledge perceptions to be the major determinants of the behavioral outcome of sustained green consumption and behavioral intention to pay the green price premium is the outcome of sustained green consumption. Implications of the research were discussed.","author":[{"dropping-particle":"","family":"Biswas","given":"Aindrila","non-dropping-particle":"","parse-names":false,"suffix":""},{"dropping-particle":"","family":"Roy","given":"Mousumi","non-dropping-particle":"","parse-names":false,"suffix":""}],"container-title":"Journal of Cleaner Production","id":"ITEM-1","issued":{"date-parts":[["2015"]]},"page":"332-340","publisher":"Elsevier Ltd","title":"Leveraging factors for sustained green consumption behavior based on consumption value perceptions: Testing the structural model","type":"article-journal","volume":"95"},"uris":["http://www.mendeley.com/documents/?uuid=94e28d5e-8599-42aa-b3da-6760be3174f4"]}],"mendeley":{"formattedCitation":"(Biswas &amp; Roy, 2015)","plainTextFormattedCitation":"(Biswas &amp; Roy, 2015)","previouslyFormattedCitation":"(Biswas &amp; Roy, 2015)"},"properties":{"noteIndex":0},"schema":"https://github.com/citation-style-language/schema/raw/master/csl-citation.json"}</w:instrText>
      </w:r>
      <w:r w:rsidR="00673E03" w:rsidRPr="007531DD">
        <w:rPr>
          <w:rFonts w:ascii="Times New Roman" w:hAnsi="Times New Roman" w:cs="Times New Roman"/>
          <w:sz w:val="26"/>
          <w:szCs w:val="26"/>
          <w:lang w:val="en-US"/>
        </w:rPr>
        <w:fldChar w:fldCharType="separate"/>
      </w:r>
      <w:r w:rsidR="00673E03" w:rsidRPr="007531DD">
        <w:rPr>
          <w:rFonts w:ascii="Times New Roman" w:hAnsi="Times New Roman" w:cs="Times New Roman"/>
          <w:noProof/>
          <w:sz w:val="26"/>
          <w:szCs w:val="26"/>
          <w:lang w:val="en-US"/>
        </w:rPr>
        <w:t>(Biswas &amp; Roy, 2015)</w:t>
      </w:r>
      <w:r w:rsidR="00673E03" w:rsidRPr="007531DD">
        <w:rPr>
          <w:rFonts w:ascii="Times New Roman" w:hAnsi="Times New Roman" w:cs="Times New Roman"/>
          <w:sz w:val="26"/>
          <w:szCs w:val="26"/>
          <w:lang w:val="en-US"/>
        </w:rPr>
        <w:fldChar w:fldCharType="end"/>
      </w:r>
      <w:r w:rsidR="00673E03" w:rsidRPr="007531DD">
        <w:rPr>
          <w:rFonts w:ascii="Times New Roman" w:hAnsi="Times New Roman" w:cs="Times New Roman"/>
          <w:sz w:val="26"/>
          <w:szCs w:val="26"/>
          <w:lang w:val="en-US"/>
        </w:rPr>
        <w:t>.</w:t>
      </w:r>
    </w:p>
    <w:p w14:paraId="346AFC66" w14:textId="6D615AE5" w:rsidR="000F45C9" w:rsidRPr="000F45C9" w:rsidRDefault="000F45C9" w:rsidP="00BD1CE0">
      <w:pPr>
        <w:spacing w:after="0" w:line="360" w:lineRule="exact"/>
        <w:ind w:firstLine="567"/>
        <w:jc w:val="both"/>
        <w:rPr>
          <w:rFonts w:ascii="Times New Roman" w:hAnsi="Times New Roman" w:cs="Times New Roman"/>
          <w:sz w:val="26"/>
          <w:szCs w:val="26"/>
          <w:lang w:val="en-US"/>
        </w:rPr>
      </w:pPr>
      <w:r w:rsidRPr="000F45C9">
        <w:rPr>
          <w:rFonts w:ascii="Times New Roman" w:hAnsi="Times New Roman" w:cs="Times New Roman"/>
          <w:sz w:val="26"/>
          <w:szCs w:val="26"/>
          <w:lang w:val="en-US"/>
        </w:rPr>
        <w:t>On the other hand, Ding et al. (2020) argue that reference groups are an essential factor in the purchase decision in digital communities. Han</w:t>
      </w:r>
      <w:r w:rsidR="002F0CD8">
        <w:rPr>
          <w:rFonts w:ascii="Times New Roman" w:hAnsi="Times New Roman" w:cs="Times New Roman"/>
          <w:sz w:val="26"/>
          <w:szCs w:val="26"/>
          <w:lang w:val="en-US"/>
        </w:rPr>
        <w:t xml:space="preserve"> and</w:t>
      </w:r>
      <w:r w:rsidRPr="000F45C9">
        <w:rPr>
          <w:rFonts w:ascii="Times New Roman" w:hAnsi="Times New Roman" w:cs="Times New Roman"/>
          <w:sz w:val="26"/>
          <w:szCs w:val="26"/>
          <w:lang w:val="en-US"/>
        </w:rPr>
        <w:t xml:space="preserve"> Kim (2018) assert that friends play a crucial role in people's lives, serving as a vital source of information that facilitates viable purchasing decisions. To our knowledge, there is no evidence of previous studies that analyzed such variables as mediators, creating a gap in the literature. In that sense, we believe that their recommendations strengthen individuals' preferences, particularly in younger generations, who are characterized by being more sociable, as stated by Dalziel &amp; De Klerk</w:t>
      </w:r>
      <w:r w:rsidR="00B62360">
        <w:rPr>
          <w:rFonts w:ascii="Times New Roman" w:hAnsi="Times New Roman" w:cs="Times New Roman"/>
          <w:sz w:val="26"/>
          <w:szCs w:val="26"/>
          <w:lang w:val="en-US"/>
        </w:rPr>
        <w:t xml:space="preserve"> (2020)</w:t>
      </w:r>
      <w:r w:rsidRPr="000F45C9">
        <w:rPr>
          <w:rFonts w:ascii="Times New Roman" w:hAnsi="Times New Roman" w:cs="Times New Roman"/>
          <w:sz w:val="26"/>
          <w:szCs w:val="26"/>
          <w:lang w:val="en-US"/>
        </w:rPr>
        <w:t xml:space="preserve">. Both constructs </w:t>
      </w:r>
      <w:r>
        <w:rPr>
          <w:rFonts w:ascii="Times New Roman" w:hAnsi="Times New Roman" w:cs="Times New Roman"/>
          <w:sz w:val="26"/>
          <w:szCs w:val="26"/>
          <w:lang w:val="en-US"/>
        </w:rPr>
        <w:t>significantly influence</w:t>
      </w:r>
      <w:r w:rsidRPr="000F45C9">
        <w:rPr>
          <w:rFonts w:ascii="Times New Roman" w:hAnsi="Times New Roman" w:cs="Times New Roman"/>
          <w:sz w:val="26"/>
          <w:szCs w:val="26"/>
          <w:lang w:val="en-US"/>
        </w:rPr>
        <w:t xml:space="preserve"> customers' behavior during online decision-making (Al-Swidi et al., 2014). </w:t>
      </w:r>
      <w:r>
        <w:rPr>
          <w:rFonts w:ascii="Times New Roman" w:hAnsi="Times New Roman" w:cs="Times New Roman"/>
          <w:sz w:val="26"/>
          <w:szCs w:val="26"/>
          <w:lang w:val="en-US"/>
        </w:rPr>
        <w:t>On the other hand, Hoonsopon</w:t>
      </w:r>
      <w:r w:rsidR="002F0CD8">
        <w:rPr>
          <w:rFonts w:ascii="Times New Roman" w:hAnsi="Times New Roman" w:cs="Times New Roman"/>
          <w:sz w:val="26"/>
          <w:szCs w:val="26"/>
          <w:lang w:val="en-US"/>
        </w:rPr>
        <w:t xml:space="preserve"> and </w:t>
      </w:r>
      <w:r>
        <w:rPr>
          <w:rFonts w:ascii="Times New Roman" w:hAnsi="Times New Roman" w:cs="Times New Roman"/>
          <w:sz w:val="26"/>
          <w:szCs w:val="26"/>
          <w:lang w:val="en-US"/>
        </w:rPr>
        <w:t>Puriwat (2016)</w:t>
      </w:r>
      <w:r w:rsidRPr="000F45C9">
        <w:rPr>
          <w:rFonts w:ascii="Times New Roman" w:hAnsi="Times New Roman" w:cs="Times New Roman"/>
          <w:sz w:val="26"/>
          <w:szCs w:val="26"/>
          <w:lang w:val="en-US"/>
        </w:rPr>
        <w:t xml:space="preserve"> argue that reference groups have a diverse impact on purchase intention under different drivers. This information generates interest in further research on the effect of these constructs on the purchase decision in digital environments, given that commercial activity is focusing on this context.</w:t>
      </w:r>
    </w:p>
    <w:p w14:paraId="08718FA7" w14:textId="0C610DB5" w:rsidR="009D714E" w:rsidRPr="007531DD" w:rsidRDefault="000F45C9" w:rsidP="00BD1CE0">
      <w:pPr>
        <w:spacing w:after="0" w:line="360" w:lineRule="exact"/>
        <w:ind w:firstLine="567"/>
        <w:jc w:val="both"/>
        <w:rPr>
          <w:rFonts w:ascii="Times New Roman" w:hAnsi="Times New Roman" w:cs="Times New Roman"/>
          <w:sz w:val="26"/>
          <w:szCs w:val="26"/>
          <w:lang w:val="en-US"/>
        </w:rPr>
      </w:pPr>
      <w:r w:rsidRPr="000F45C9">
        <w:rPr>
          <w:rFonts w:ascii="Times New Roman" w:hAnsi="Times New Roman" w:cs="Times New Roman"/>
          <w:sz w:val="26"/>
          <w:szCs w:val="26"/>
          <w:lang w:val="en-US"/>
        </w:rPr>
        <w:t>The current research's stated objectives highlight its significance.</w:t>
      </w:r>
      <w:r>
        <w:rPr>
          <w:rFonts w:ascii="Times New Roman" w:hAnsi="Times New Roman" w:cs="Times New Roman"/>
          <w:sz w:val="26"/>
          <w:szCs w:val="26"/>
          <w:lang w:val="en-US"/>
        </w:rPr>
        <w:t xml:space="preserve"> </w:t>
      </w:r>
      <w:r w:rsidR="00C76A9B" w:rsidRPr="007531DD">
        <w:rPr>
          <w:rFonts w:ascii="Times New Roman" w:hAnsi="Times New Roman" w:cs="Times New Roman"/>
          <w:sz w:val="26"/>
          <w:szCs w:val="26"/>
          <w:lang w:val="en-US"/>
        </w:rPr>
        <w:t xml:space="preserve"> First, it aims to analyze the effect of consumer attitude on the online purchase decision. Second, it aims to determine the mediating role of friends in the relationship between consumer attitude and the purchase decision. Third, it aims to determine the mediating role of reference groups in the relationship between consumer attitude and online purchase decision</w:t>
      </w:r>
      <w:r w:rsidR="00673E03">
        <w:rPr>
          <w:rFonts w:ascii="Times New Roman" w:hAnsi="Times New Roman" w:cs="Times New Roman"/>
          <w:sz w:val="26"/>
          <w:szCs w:val="26"/>
          <w:lang w:val="en-US"/>
        </w:rPr>
        <w:t>s</w:t>
      </w:r>
      <w:r w:rsidR="00C76A9B" w:rsidRPr="007531DD">
        <w:rPr>
          <w:rFonts w:ascii="Times New Roman" w:hAnsi="Times New Roman" w:cs="Times New Roman"/>
          <w:sz w:val="26"/>
          <w:szCs w:val="26"/>
          <w:lang w:val="en-US"/>
        </w:rPr>
        <w:t xml:space="preserve">, answering whether this effect is consistent in online </w:t>
      </w:r>
      <w:r w:rsidR="00137F3E" w:rsidRPr="007531DD">
        <w:rPr>
          <w:rFonts w:ascii="Times New Roman" w:hAnsi="Times New Roman" w:cs="Times New Roman"/>
          <w:sz w:val="26"/>
          <w:szCs w:val="26"/>
          <w:lang w:val="en-US"/>
        </w:rPr>
        <w:t xml:space="preserve">purchase </w:t>
      </w:r>
      <w:r w:rsidR="00C76A9B" w:rsidRPr="007531DD">
        <w:rPr>
          <w:rFonts w:ascii="Times New Roman" w:hAnsi="Times New Roman" w:cs="Times New Roman"/>
          <w:sz w:val="26"/>
          <w:szCs w:val="26"/>
          <w:lang w:val="en-US"/>
        </w:rPr>
        <w:t>transactions</w:t>
      </w:r>
      <w:r w:rsidR="009D714E" w:rsidRPr="007531DD">
        <w:rPr>
          <w:rFonts w:ascii="Times New Roman" w:hAnsi="Times New Roman" w:cs="Times New Roman"/>
          <w:sz w:val="26"/>
          <w:szCs w:val="26"/>
          <w:lang w:val="en-US"/>
        </w:rPr>
        <w:t xml:space="preserve">. The main contribution to the literature is the study of the </w:t>
      </w:r>
      <w:r w:rsidR="00C76A9B" w:rsidRPr="007531DD">
        <w:rPr>
          <w:rFonts w:ascii="Times New Roman" w:hAnsi="Times New Roman" w:cs="Times New Roman"/>
          <w:sz w:val="26"/>
          <w:szCs w:val="26"/>
          <w:lang w:val="en-US"/>
        </w:rPr>
        <w:t xml:space="preserve">theory </w:t>
      </w:r>
      <w:r w:rsidR="009D714E" w:rsidRPr="007531DD">
        <w:rPr>
          <w:rFonts w:ascii="Times New Roman" w:hAnsi="Times New Roman" w:cs="Times New Roman"/>
          <w:sz w:val="26"/>
          <w:szCs w:val="26"/>
          <w:lang w:val="en-US"/>
        </w:rPr>
        <w:t>link</w:t>
      </w:r>
      <w:r w:rsidR="00C76A9B" w:rsidRPr="007531DD">
        <w:rPr>
          <w:rFonts w:ascii="Times New Roman" w:hAnsi="Times New Roman" w:cs="Times New Roman"/>
          <w:sz w:val="26"/>
          <w:szCs w:val="26"/>
          <w:lang w:val="en-US"/>
        </w:rPr>
        <w:t xml:space="preserve">ing </w:t>
      </w:r>
      <w:r w:rsidR="009D714E" w:rsidRPr="007531DD">
        <w:rPr>
          <w:rFonts w:ascii="Times New Roman" w:hAnsi="Times New Roman" w:cs="Times New Roman"/>
          <w:sz w:val="26"/>
          <w:szCs w:val="26"/>
          <w:lang w:val="en-US"/>
        </w:rPr>
        <w:t>consumer attitude</w:t>
      </w:r>
      <w:r w:rsidR="00DF5C60" w:rsidRPr="007531DD">
        <w:rPr>
          <w:rFonts w:ascii="Times New Roman" w:hAnsi="Times New Roman" w:cs="Times New Roman"/>
          <w:sz w:val="26"/>
          <w:szCs w:val="26"/>
          <w:lang w:val="en-US"/>
        </w:rPr>
        <w:t xml:space="preserve"> </w:t>
      </w:r>
      <w:r w:rsidR="00C76A9B" w:rsidRPr="007531DD">
        <w:rPr>
          <w:rFonts w:ascii="Times New Roman" w:hAnsi="Times New Roman" w:cs="Times New Roman"/>
          <w:sz w:val="26"/>
          <w:szCs w:val="26"/>
          <w:lang w:val="en-US"/>
        </w:rPr>
        <w:t xml:space="preserve">to </w:t>
      </w:r>
      <w:r w:rsidR="00137F3E" w:rsidRPr="007531DD">
        <w:rPr>
          <w:rFonts w:ascii="Times New Roman" w:hAnsi="Times New Roman" w:cs="Times New Roman"/>
          <w:sz w:val="26"/>
          <w:szCs w:val="26"/>
          <w:lang w:val="en-US"/>
        </w:rPr>
        <w:t xml:space="preserve">online </w:t>
      </w:r>
      <w:r w:rsidR="009D714E" w:rsidRPr="007531DD">
        <w:rPr>
          <w:rFonts w:ascii="Times New Roman" w:hAnsi="Times New Roman" w:cs="Times New Roman"/>
          <w:sz w:val="26"/>
          <w:szCs w:val="26"/>
          <w:lang w:val="en-US"/>
        </w:rPr>
        <w:t>purchase decision</w:t>
      </w:r>
      <w:r w:rsidR="00673E03">
        <w:rPr>
          <w:rFonts w:ascii="Times New Roman" w:hAnsi="Times New Roman" w:cs="Times New Roman"/>
          <w:sz w:val="26"/>
          <w:szCs w:val="26"/>
          <w:lang w:val="en-US"/>
        </w:rPr>
        <w:t>s</w:t>
      </w:r>
      <w:r w:rsidR="00C76A9B" w:rsidRPr="007531DD">
        <w:rPr>
          <w:rFonts w:ascii="Times New Roman" w:hAnsi="Times New Roman" w:cs="Times New Roman"/>
          <w:sz w:val="26"/>
          <w:szCs w:val="26"/>
          <w:lang w:val="en-US"/>
        </w:rPr>
        <w:t>, filling the gap in studies that address the effect of consumer attitude on purchase decision</w:t>
      </w:r>
      <w:r w:rsidR="00673E03">
        <w:rPr>
          <w:rFonts w:ascii="Times New Roman" w:hAnsi="Times New Roman" w:cs="Times New Roman"/>
          <w:sz w:val="26"/>
          <w:szCs w:val="26"/>
          <w:lang w:val="en-US"/>
        </w:rPr>
        <w:t>s</w:t>
      </w:r>
      <w:r w:rsidR="00C76A9B" w:rsidRPr="007531DD">
        <w:rPr>
          <w:rFonts w:ascii="Times New Roman" w:hAnsi="Times New Roman" w:cs="Times New Roman"/>
          <w:sz w:val="26"/>
          <w:szCs w:val="26"/>
          <w:lang w:val="en-US"/>
        </w:rPr>
        <w:t xml:space="preserve"> in the digital medium in </w:t>
      </w:r>
      <w:r w:rsidR="002D77D0" w:rsidRPr="007531DD">
        <w:rPr>
          <w:rFonts w:ascii="Times New Roman" w:hAnsi="Times New Roman" w:cs="Times New Roman"/>
          <w:sz w:val="26"/>
          <w:szCs w:val="26"/>
          <w:lang w:val="en-US"/>
        </w:rPr>
        <w:t>developing countries</w:t>
      </w:r>
      <w:r w:rsidR="00C76A9B" w:rsidRPr="007531DD">
        <w:rPr>
          <w:rFonts w:ascii="Times New Roman" w:hAnsi="Times New Roman" w:cs="Times New Roman"/>
          <w:sz w:val="26"/>
          <w:szCs w:val="26"/>
          <w:lang w:val="en-US"/>
        </w:rPr>
        <w:t xml:space="preserve">, as well as deepening </w:t>
      </w:r>
      <w:r w:rsidR="002D77D0" w:rsidRPr="007531DD">
        <w:rPr>
          <w:rFonts w:ascii="Times New Roman" w:hAnsi="Times New Roman" w:cs="Times New Roman"/>
          <w:sz w:val="26"/>
          <w:szCs w:val="26"/>
          <w:lang w:val="en-US"/>
        </w:rPr>
        <w:t xml:space="preserve">the study for </w:t>
      </w:r>
      <w:r w:rsidR="00C76A9B" w:rsidRPr="007531DD">
        <w:rPr>
          <w:rFonts w:ascii="Times New Roman" w:hAnsi="Times New Roman" w:cs="Times New Roman"/>
          <w:sz w:val="26"/>
          <w:szCs w:val="26"/>
          <w:lang w:val="en-US"/>
        </w:rPr>
        <w:t xml:space="preserve">a </w:t>
      </w:r>
      <w:r w:rsidR="009D714E" w:rsidRPr="007531DD">
        <w:rPr>
          <w:rFonts w:ascii="Times New Roman" w:hAnsi="Times New Roman" w:cs="Times New Roman"/>
          <w:sz w:val="26"/>
          <w:szCs w:val="26"/>
          <w:lang w:val="en-US"/>
        </w:rPr>
        <w:t xml:space="preserve">better understanding of the influence </w:t>
      </w:r>
      <w:r w:rsidR="00C76A9B" w:rsidRPr="007531DD">
        <w:rPr>
          <w:rFonts w:ascii="Times New Roman" w:hAnsi="Times New Roman" w:cs="Times New Roman"/>
          <w:sz w:val="26"/>
          <w:szCs w:val="26"/>
          <w:lang w:val="en-US"/>
        </w:rPr>
        <w:t>of</w:t>
      </w:r>
      <w:r w:rsidR="009D714E" w:rsidRPr="007531DD">
        <w:rPr>
          <w:rFonts w:ascii="Times New Roman" w:hAnsi="Times New Roman" w:cs="Times New Roman"/>
          <w:sz w:val="26"/>
          <w:szCs w:val="26"/>
          <w:lang w:val="en-US"/>
        </w:rPr>
        <w:t xml:space="preserve"> friends and </w:t>
      </w:r>
      <w:r w:rsidR="00C76A9B" w:rsidRPr="007531DD">
        <w:rPr>
          <w:rFonts w:ascii="Times New Roman" w:hAnsi="Times New Roman" w:cs="Times New Roman"/>
          <w:sz w:val="26"/>
          <w:szCs w:val="26"/>
          <w:lang w:val="en-US"/>
        </w:rPr>
        <w:t>reference groups</w:t>
      </w:r>
      <w:r w:rsidR="007A55DE" w:rsidRPr="007531DD">
        <w:rPr>
          <w:rFonts w:ascii="Times New Roman" w:hAnsi="Times New Roman" w:cs="Times New Roman"/>
          <w:sz w:val="26"/>
          <w:szCs w:val="26"/>
          <w:lang w:val="en-US"/>
        </w:rPr>
        <w:t xml:space="preserve"> on </w:t>
      </w:r>
      <w:r w:rsidR="009D714E" w:rsidRPr="007531DD">
        <w:rPr>
          <w:rFonts w:ascii="Times New Roman" w:hAnsi="Times New Roman" w:cs="Times New Roman"/>
          <w:sz w:val="26"/>
          <w:szCs w:val="26"/>
          <w:lang w:val="en-US"/>
        </w:rPr>
        <w:t>the online purchase decision.</w:t>
      </w:r>
    </w:p>
    <w:p w14:paraId="5F8C434B" w14:textId="76B961ED" w:rsidR="009D714E" w:rsidRDefault="000F45C9" w:rsidP="00A80496">
      <w:pPr>
        <w:spacing w:after="0" w:line="360" w:lineRule="exact"/>
        <w:ind w:firstLine="567"/>
        <w:jc w:val="both"/>
        <w:rPr>
          <w:rFonts w:ascii="Times New Roman" w:hAnsi="Times New Roman" w:cs="Times New Roman"/>
          <w:sz w:val="26"/>
          <w:szCs w:val="26"/>
          <w:lang w:val="en-US"/>
        </w:rPr>
      </w:pPr>
      <w:r w:rsidRPr="000F45C9">
        <w:rPr>
          <w:rFonts w:ascii="Times New Roman" w:hAnsi="Times New Roman" w:cs="Times New Roman"/>
          <w:sz w:val="26"/>
          <w:szCs w:val="26"/>
          <w:lang w:val="en-US"/>
        </w:rPr>
        <w:t>The work is divided into five sections.</w:t>
      </w:r>
      <w:r>
        <w:rPr>
          <w:rFonts w:ascii="Times New Roman" w:hAnsi="Times New Roman" w:cs="Times New Roman"/>
          <w:sz w:val="26"/>
          <w:szCs w:val="26"/>
          <w:lang w:val="en-US"/>
        </w:rPr>
        <w:t xml:space="preserve"> </w:t>
      </w:r>
      <w:r w:rsidR="009D714E" w:rsidRPr="007531DD">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The first section introduces the work, the second section develops the theoretical framework and hypothesis approach, and the third section proposes the research methodology.</w:t>
      </w:r>
      <w:r w:rsidR="009D714E" w:rsidRPr="007531DD">
        <w:rPr>
          <w:rFonts w:ascii="Times New Roman" w:hAnsi="Times New Roman" w:cs="Times New Roman"/>
          <w:sz w:val="26"/>
          <w:szCs w:val="26"/>
          <w:lang w:val="en-US"/>
        </w:rPr>
        <w:t xml:space="preserve"> </w:t>
      </w:r>
      <w:r w:rsidR="00DF5C60" w:rsidRPr="007531DD">
        <w:rPr>
          <w:rFonts w:ascii="Times New Roman" w:hAnsi="Times New Roman" w:cs="Times New Roman"/>
          <w:sz w:val="26"/>
          <w:szCs w:val="26"/>
          <w:lang w:val="en-US"/>
        </w:rPr>
        <w:t>T</w:t>
      </w:r>
      <w:r w:rsidR="009D714E" w:rsidRPr="007531DD">
        <w:rPr>
          <w:rFonts w:ascii="Times New Roman" w:hAnsi="Times New Roman" w:cs="Times New Roman"/>
          <w:sz w:val="26"/>
          <w:szCs w:val="26"/>
          <w:lang w:val="en-US"/>
        </w:rPr>
        <w:t>hen</w:t>
      </w:r>
      <w:r w:rsidR="00DF5C60" w:rsidRPr="007531DD">
        <w:rPr>
          <w:rFonts w:ascii="Times New Roman" w:hAnsi="Times New Roman" w:cs="Times New Roman"/>
          <w:sz w:val="26"/>
          <w:szCs w:val="26"/>
          <w:lang w:val="en-US"/>
        </w:rPr>
        <w:t>,</w:t>
      </w:r>
      <w:r w:rsidR="009D714E" w:rsidRPr="007531DD">
        <w:rPr>
          <w:rFonts w:ascii="Times New Roman" w:hAnsi="Times New Roman" w:cs="Times New Roman"/>
          <w:sz w:val="26"/>
          <w:szCs w:val="26"/>
          <w:lang w:val="en-US"/>
        </w:rPr>
        <w:t xml:space="preserve"> the discussion of results and conclusions include</w:t>
      </w:r>
      <w:r w:rsidR="00DF5C60" w:rsidRPr="007531DD">
        <w:rPr>
          <w:rFonts w:ascii="Times New Roman" w:hAnsi="Times New Roman" w:cs="Times New Roman"/>
          <w:sz w:val="26"/>
          <w:szCs w:val="26"/>
          <w:lang w:val="en-US"/>
        </w:rPr>
        <w:t>s</w:t>
      </w:r>
      <w:r w:rsidR="009D714E" w:rsidRPr="007531DD">
        <w:rPr>
          <w:rFonts w:ascii="Times New Roman" w:hAnsi="Times New Roman" w:cs="Times New Roman"/>
          <w:sz w:val="26"/>
          <w:szCs w:val="26"/>
          <w:lang w:val="en-US"/>
        </w:rPr>
        <w:t xml:space="preserve"> the theoretical and empirical implications, limitations</w:t>
      </w:r>
      <w:r w:rsidR="00673E03">
        <w:rPr>
          <w:rFonts w:ascii="Times New Roman" w:hAnsi="Times New Roman" w:cs="Times New Roman"/>
          <w:sz w:val="26"/>
          <w:szCs w:val="26"/>
          <w:lang w:val="en-US"/>
        </w:rPr>
        <w:t>,</w:t>
      </w:r>
      <w:r w:rsidR="009D714E" w:rsidRPr="007531DD">
        <w:rPr>
          <w:rFonts w:ascii="Times New Roman" w:hAnsi="Times New Roman" w:cs="Times New Roman"/>
          <w:sz w:val="26"/>
          <w:szCs w:val="26"/>
          <w:lang w:val="en-US"/>
        </w:rPr>
        <w:t xml:space="preserve"> and future lines of research.</w:t>
      </w:r>
    </w:p>
    <w:p w14:paraId="1CF52D4E" w14:textId="77777777" w:rsidR="00101019" w:rsidRPr="007531DD" w:rsidRDefault="00101019" w:rsidP="00BD1CE0">
      <w:pPr>
        <w:spacing w:after="0" w:line="360" w:lineRule="exact"/>
        <w:ind w:firstLine="567"/>
        <w:jc w:val="both"/>
        <w:rPr>
          <w:rFonts w:ascii="Times New Roman" w:hAnsi="Times New Roman" w:cs="Times New Roman"/>
          <w:sz w:val="26"/>
          <w:szCs w:val="26"/>
          <w:lang w:val="en-US"/>
        </w:rPr>
      </w:pPr>
    </w:p>
    <w:p w14:paraId="1EF96E96" w14:textId="5321D572" w:rsidR="00F65F90" w:rsidRPr="007531DD" w:rsidRDefault="00CC4810" w:rsidP="00BD1CE0">
      <w:pPr>
        <w:spacing w:after="0" w:line="360" w:lineRule="exact"/>
        <w:jc w:val="center"/>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THEORETICAL BACKGROUND</w:t>
      </w:r>
    </w:p>
    <w:p w14:paraId="696457FE" w14:textId="7851DC5A" w:rsidR="00016356" w:rsidRPr="007531DD" w:rsidRDefault="009D714E" w:rsidP="00BD1CE0">
      <w:pPr>
        <w:spacing w:after="0" w:line="360" w:lineRule="exact"/>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 xml:space="preserve">Online </w:t>
      </w:r>
      <w:r w:rsidR="00101019" w:rsidRPr="007531DD">
        <w:rPr>
          <w:rFonts w:ascii="Times New Roman" w:hAnsi="Times New Roman" w:cs="Times New Roman"/>
          <w:b/>
          <w:bCs/>
          <w:sz w:val="26"/>
          <w:szCs w:val="26"/>
          <w:lang w:val="en-US"/>
        </w:rPr>
        <w:t>Purchase Decision</w:t>
      </w:r>
    </w:p>
    <w:p w14:paraId="010570A6" w14:textId="4E18A2D3" w:rsidR="00280924" w:rsidRPr="007531DD" w:rsidRDefault="00E02199" w:rsidP="00BD1CE0">
      <w:pPr>
        <w:spacing w:after="0" w:line="360" w:lineRule="exact"/>
        <w:ind w:firstLine="567"/>
        <w:jc w:val="both"/>
        <w:rPr>
          <w:rFonts w:ascii="Times New Roman" w:hAnsi="Times New Roman" w:cs="Times New Roman"/>
          <w:sz w:val="26"/>
          <w:szCs w:val="26"/>
          <w:lang w:val="en-US"/>
        </w:rPr>
      </w:pPr>
      <w:r w:rsidRPr="00437990">
        <w:rPr>
          <w:rFonts w:ascii="Times New Roman" w:hAnsi="Times New Roman" w:cs="Times New Roman"/>
          <w:sz w:val="26"/>
          <w:szCs w:val="26"/>
          <w:lang w:val="en-US"/>
        </w:rPr>
        <w:t xml:space="preserve">The evolution of electronic commerce has led to the development of the purchasing decision process in digital environments, where customers can select between two or </w:t>
      </w:r>
      <w:r w:rsidRPr="00437990">
        <w:rPr>
          <w:rFonts w:ascii="Times New Roman" w:hAnsi="Times New Roman" w:cs="Times New Roman"/>
          <w:sz w:val="26"/>
          <w:szCs w:val="26"/>
          <w:lang w:val="en-US"/>
        </w:rPr>
        <w:lastRenderedPageBreak/>
        <w:t>more available alternatives</w:t>
      </w:r>
      <w:r w:rsidR="00B23EBF" w:rsidRPr="007531DD">
        <w:rPr>
          <w:rFonts w:ascii="Times New Roman" w:hAnsi="Times New Roman" w:cs="Times New Roman"/>
          <w:sz w:val="26"/>
          <w:szCs w:val="26"/>
          <w:lang w:val="en-US"/>
        </w:rPr>
        <w:t xml:space="preserve"> </w:t>
      </w:r>
      <w:r w:rsidR="001A4FBF" w:rsidRPr="007531DD">
        <w:rPr>
          <w:rFonts w:ascii="Times New Roman" w:hAnsi="Times New Roman" w:cs="Times New Roman"/>
          <w:sz w:val="26"/>
          <w:szCs w:val="26"/>
          <w:lang w:val="en-US"/>
        </w:rPr>
        <w:fldChar w:fldCharType="begin" w:fldLock="1"/>
      </w:r>
      <w:r w:rsidR="00DE013B" w:rsidRPr="007531DD">
        <w:rPr>
          <w:rFonts w:ascii="Times New Roman" w:hAnsi="Times New Roman" w:cs="Times New Roman"/>
          <w:sz w:val="26"/>
          <w:szCs w:val="26"/>
          <w:lang w:val="en-US"/>
        </w:rPr>
        <w:instrText>ADDIN CSL_CITATION {"citationItems":[{"id":"ITEM-1","itemData":{"URL":"https://books.google.es/books?hl=es&amp;lr=&amp;id=VDXiBAAAQBAJ&amp;oi=fnd&amp;pg=PP1&amp;dq=Schiffman,+L.,+%26+Kanuk,+L.+(2014).+Consumer+behavior:+Global+edition&amp;ots=cscghugQbm&amp;sig=JcOMsfrxzRTMUQTj5dbmQVMERp8#v=onepage&amp;q=Schiffman%2C L.%2C %26 Kanuk%2C L. (2014). Consumer behavior%3A Global edition&amp;f=false","accessed":{"date-parts":[["2022","7","14"]]},"author":[{"dropping-particle":"","family":"Schiffman","given":"","non-dropping-particle":"","parse-names":false,"suffix":""},{"dropping-particle":"","family":"Kanuk","given":"","non-dropping-particle":"","parse-names":false,"suffix":""}],"container-title":"Global Edition","id":"ITEM-1","issued":{"date-parts":[["2014"]]},"title":"Consumer Behaviour","type":"webpage"},"uris":["http://www.mendeley.com/documents/?uuid=60ea9fc2-9cf1-3532-a25b-c6e9227713ca"]}],"mendeley":{"formattedCitation":"(Schiffman &amp; Kanuk, 2014)","plainTextFormattedCitation":"(Schiffman &amp; Kanuk, 2014)","previouslyFormattedCitation":"(Schiffman &amp; Kanuk, 2014)"},"properties":{"noteIndex":0},"schema":"https://github.com/citation-style-language/schema/raw/master/csl-citation.json"}</w:instrText>
      </w:r>
      <w:r w:rsidR="001A4FBF" w:rsidRPr="007531DD">
        <w:rPr>
          <w:rFonts w:ascii="Times New Roman" w:hAnsi="Times New Roman" w:cs="Times New Roman"/>
          <w:sz w:val="26"/>
          <w:szCs w:val="26"/>
          <w:lang w:val="en-US"/>
        </w:rPr>
        <w:fldChar w:fldCharType="separate"/>
      </w:r>
      <w:r w:rsidR="001A4FBF" w:rsidRPr="007531DD">
        <w:rPr>
          <w:rFonts w:ascii="Times New Roman" w:hAnsi="Times New Roman" w:cs="Times New Roman"/>
          <w:noProof/>
          <w:sz w:val="26"/>
          <w:szCs w:val="26"/>
          <w:lang w:val="en-US"/>
        </w:rPr>
        <w:t>(Schiffman &amp; Kanuk, 2014)</w:t>
      </w:r>
      <w:r w:rsidR="001A4FBF" w:rsidRPr="007531DD">
        <w:rPr>
          <w:rFonts w:ascii="Times New Roman" w:hAnsi="Times New Roman" w:cs="Times New Roman"/>
          <w:sz w:val="26"/>
          <w:szCs w:val="26"/>
          <w:lang w:val="en-US"/>
        </w:rPr>
        <w:fldChar w:fldCharType="end"/>
      </w:r>
      <w:r w:rsidR="00112F88" w:rsidRPr="007531DD">
        <w:rPr>
          <w:rFonts w:ascii="Times New Roman" w:hAnsi="Times New Roman" w:cs="Times New Roman"/>
          <w:sz w:val="26"/>
          <w:szCs w:val="26"/>
          <w:lang w:val="en-US"/>
        </w:rPr>
        <w:t xml:space="preserve">. </w:t>
      </w:r>
      <w:r w:rsidR="000F45C9" w:rsidRPr="000F45C9">
        <w:rPr>
          <w:rFonts w:ascii="Times New Roman" w:hAnsi="Times New Roman" w:cs="Times New Roman"/>
          <w:sz w:val="26"/>
          <w:szCs w:val="26"/>
          <w:lang w:val="en-US"/>
        </w:rPr>
        <w:t xml:space="preserve">This process recognizes two currents, according to the theory. This process recognizes two currents, according to the theory. </w:t>
      </w:r>
      <w:r w:rsidRPr="00437990">
        <w:rPr>
          <w:rFonts w:ascii="Times New Roman" w:hAnsi="Times New Roman" w:cs="Times New Roman"/>
          <w:sz w:val="26"/>
          <w:szCs w:val="26"/>
          <w:lang w:val="en-US"/>
        </w:rPr>
        <w:t xml:space="preserve"> Al-Abdallah et al. (2021) base the first process on rational decision-making, which involves identifying the problem or lack and evaluating alternatives before making a final decision.</w:t>
      </w:r>
      <w:r w:rsidR="00BF01B4">
        <w:rPr>
          <w:rFonts w:ascii="Times New Roman" w:hAnsi="Times New Roman" w:cs="Times New Roman"/>
          <w:sz w:val="26"/>
          <w:szCs w:val="26"/>
          <w:lang w:val="en-US"/>
        </w:rPr>
        <w:t xml:space="preserve"> </w:t>
      </w:r>
      <w:r w:rsidR="002454FB" w:rsidRPr="007531DD">
        <w:rPr>
          <w:rFonts w:ascii="Times New Roman" w:hAnsi="Times New Roman" w:cs="Times New Roman"/>
          <w:sz w:val="26"/>
          <w:szCs w:val="26"/>
          <w:lang w:val="en-US"/>
        </w:rPr>
        <w:t>T</w:t>
      </w:r>
      <w:r w:rsidR="009D714E" w:rsidRPr="007531DD">
        <w:rPr>
          <w:rFonts w:ascii="Times New Roman" w:hAnsi="Times New Roman" w:cs="Times New Roman"/>
          <w:sz w:val="26"/>
          <w:szCs w:val="26"/>
          <w:lang w:val="en-US"/>
        </w:rPr>
        <w:t xml:space="preserve">he other current </w:t>
      </w:r>
      <w:r w:rsidR="00673E03">
        <w:rPr>
          <w:rFonts w:ascii="Times New Roman" w:hAnsi="Times New Roman" w:cs="Times New Roman"/>
          <w:sz w:val="26"/>
          <w:szCs w:val="26"/>
          <w:lang w:val="en-US"/>
        </w:rPr>
        <w:t>study explores decision-making, proven through consumer behavior analysis,</w:t>
      </w:r>
      <w:r w:rsidR="009D714E" w:rsidRPr="007531DD">
        <w:rPr>
          <w:rFonts w:ascii="Times New Roman" w:hAnsi="Times New Roman" w:cs="Times New Roman"/>
          <w:sz w:val="26"/>
          <w:szCs w:val="26"/>
          <w:lang w:val="en-US"/>
        </w:rPr>
        <w:t xml:space="preserve"> including purchasing attitudes </w:t>
      </w:r>
      <w:r w:rsidR="0099130F" w:rsidRPr="007531DD">
        <w:rPr>
          <w:rFonts w:ascii="Times New Roman" w:hAnsi="Times New Roman" w:cs="Times New Roman"/>
          <w:sz w:val="26"/>
          <w:szCs w:val="26"/>
          <w:lang w:val="en-US"/>
        </w:rPr>
        <w:fldChar w:fldCharType="begin" w:fldLock="1"/>
      </w:r>
      <w:r w:rsidR="002F0CD8">
        <w:rPr>
          <w:rFonts w:ascii="Times New Roman" w:hAnsi="Times New Roman" w:cs="Times New Roman"/>
          <w:sz w:val="26"/>
          <w:szCs w:val="26"/>
          <w:lang w:val="en-US"/>
        </w:rPr>
        <w:instrText>ADDIN CSL_CITATION {"citationItems":[{"id":"ITEM-1","itemData":{"DOI":"10.1016/J.CHB.2013.12.004","ISSN":"07475632","abstract":"Culture influences people's information processing and attitude formation. This study examined the effects of using social networking sites from a cultural perspective, based on the culture learning model in the acculturation literature. A total of 251 Chinese individuals residing in the U.S. participated in the experiment. They were randomly assigned to one of four product package conditions with different cultural symbols (either American cultural symbols or Chinese cultural symbols, or both, or neither). Their usage intensity of two social networking sites, U.S.-based Facebook and China-based Renren (\"the Facebook of China\"), was measured. It was found that participants' usage intensity of Facebook and Renren reflected their cultural orientation, language proficiency, and length of stay in the U.S. It was also discovered that more intensive Renren usage led to more favorable attitudes toward packages carrying Chinese cultural symbols. However, participants' willingness to pay for the products with different packages was not affected by their usage intensity of social networking sites, due to the country-of-origin effect. © 2013 Elsevier Ltd. All rights reserved.","author":[{"dropping-particle":"","family":"Li","given":"Cong","non-dropping-particle":"","parse-names":false,"suffix":""}],"container-title":"Computers in Human Behavior","id":"ITEM-1","issued":{"date-parts":[["2014","3"]]},"page":"162-170","title":"A tale of two social networking sites: How the use of Facebook and Renren influences Chinese consumers' attitudes toward product packages with different cultural symbols","type":"article-journal","volume":"32"},"uris":["http://www.mendeley.com/documents/?uuid=3ddb7335-1772-3036-915c-1da120973328"]}],"mendeley":{"formattedCitation":"(Li, 2014)","manualFormatting":"(","plainTextFormattedCitation":"(Li, 2014)","previouslyFormattedCitation":"(Li, 2014)"},"properties":{"noteIndex":0},"schema":"https://github.com/citation-style-language/schema/raw/master/csl-citation.json"}</w:instrText>
      </w:r>
      <w:r w:rsidR="0099130F" w:rsidRPr="007531DD">
        <w:rPr>
          <w:rFonts w:ascii="Times New Roman" w:hAnsi="Times New Roman" w:cs="Times New Roman"/>
          <w:sz w:val="26"/>
          <w:szCs w:val="26"/>
          <w:lang w:val="en-US"/>
        </w:rPr>
        <w:fldChar w:fldCharType="separate"/>
      </w:r>
      <w:r w:rsidR="0099130F" w:rsidRPr="007531DD">
        <w:rPr>
          <w:rFonts w:ascii="Times New Roman" w:hAnsi="Times New Roman" w:cs="Times New Roman"/>
          <w:noProof/>
          <w:sz w:val="26"/>
          <w:szCs w:val="26"/>
          <w:lang w:val="en-US"/>
        </w:rPr>
        <w:t>(</w:t>
      </w:r>
      <w:r w:rsidR="0099130F" w:rsidRPr="007531DD">
        <w:rPr>
          <w:rFonts w:ascii="Times New Roman" w:hAnsi="Times New Roman" w:cs="Times New Roman"/>
          <w:sz w:val="26"/>
          <w:szCs w:val="26"/>
          <w:lang w:val="en-US"/>
        </w:rPr>
        <w:fldChar w:fldCharType="end"/>
      </w:r>
      <w:r w:rsidR="00FF35DB" w:rsidRPr="007531DD">
        <w:rPr>
          <w:rFonts w:ascii="Times New Roman" w:hAnsi="Times New Roman" w:cs="Times New Roman"/>
          <w:sz w:val="26"/>
          <w:szCs w:val="26"/>
          <w:lang w:val="en-US"/>
        </w:rPr>
        <w:fldChar w:fldCharType="begin" w:fldLock="1"/>
      </w:r>
      <w:r w:rsidR="002F0CD8">
        <w:rPr>
          <w:rFonts w:ascii="Times New Roman" w:hAnsi="Times New Roman" w:cs="Times New Roman"/>
          <w:sz w:val="26"/>
          <w:szCs w:val="26"/>
          <w:lang w:val="en-US"/>
        </w:rPr>
        <w:instrText>ADDIN CSL_CITATION {"citationItems":[{"id":"ITEM-1","itemData":{"DOI":"10.1108/978-1-78714-557-320181010","ISBN":"9781787145573","author":[{"dropping-particle":"","family":"Dortyol","given":"","non-dropping-particle":"","parse-names":false,"suffix":""},{"dropping-particle":"","family":"Coskun","given":"A.","non-dropping-particle":"","parse-names":false,"suffix":""},{"dropping-particle":"","family":"Kitapci","given":"O.","non-dropping-particle":"","parse-names":false,"suffix":""}],"id":"ITEM-1","issued":{"date-parts":[["2018"]]},"publisher":"Marketing Management in Turkey","title":"A Review of Factors Affectin Turkish consumer Behaviour","type":"chapter"},"uris":["http://www.mendeley.com/documents/?uuid=3dda1d12-6e95-4e62-a92e-6b374b78f4b7"]}],"mendeley":{"formattedCitation":"(Dortyol et al., 2018)","manualFormatting":"Dortyol et al., 2018; Li, 2014)","plainTextFormattedCitation":"(Dortyol et al., 2018)","previouslyFormattedCitation":"(Dortyol et al., 2018)"},"properties":{"noteIndex":0},"schema":"https://github.com/citation-style-language/schema/raw/master/csl-citation.json"}</w:instrText>
      </w:r>
      <w:r w:rsidR="00FF35DB" w:rsidRPr="007531DD">
        <w:rPr>
          <w:rFonts w:ascii="Times New Roman" w:hAnsi="Times New Roman" w:cs="Times New Roman"/>
          <w:sz w:val="26"/>
          <w:szCs w:val="26"/>
          <w:lang w:val="en-US"/>
        </w:rPr>
        <w:fldChar w:fldCharType="separate"/>
      </w:r>
      <w:r w:rsidR="00FF35DB" w:rsidRPr="007531DD">
        <w:rPr>
          <w:rFonts w:ascii="Times New Roman" w:hAnsi="Times New Roman" w:cs="Times New Roman"/>
          <w:noProof/>
          <w:sz w:val="26"/>
          <w:szCs w:val="26"/>
          <w:lang w:val="en-US"/>
        </w:rPr>
        <w:t>Dortyol et al., 2018</w:t>
      </w:r>
      <w:r w:rsidR="002F0CD8">
        <w:rPr>
          <w:rFonts w:ascii="Times New Roman" w:hAnsi="Times New Roman" w:cs="Times New Roman"/>
          <w:noProof/>
          <w:sz w:val="26"/>
          <w:szCs w:val="26"/>
          <w:lang w:val="en-US"/>
        </w:rPr>
        <w:t xml:space="preserve">; </w:t>
      </w:r>
      <w:r w:rsidR="002F0CD8" w:rsidRPr="007531DD">
        <w:rPr>
          <w:rFonts w:ascii="Times New Roman" w:hAnsi="Times New Roman" w:cs="Times New Roman"/>
          <w:noProof/>
          <w:sz w:val="26"/>
          <w:szCs w:val="26"/>
          <w:lang w:val="en-US"/>
        </w:rPr>
        <w:t>Li, 2014</w:t>
      </w:r>
      <w:r w:rsidR="00FF35DB" w:rsidRPr="007531DD">
        <w:rPr>
          <w:rFonts w:ascii="Times New Roman" w:hAnsi="Times New Roman" w:cs="Times New Roman"/>
          <w:noProof/>
          <w:sz w:val="26"/>
          <w:szCs w:val="26"/>
          <w:lang w:val="en-US"/>
        </w:rPr>
        <w:t>)</w:t>
      </w:r>
      <w:r w:rsidR="00FF35DB" w:rsidRPr="007531DD">
        <w:rPr>
          <w:rFonts w:ascii="Times New Roman" w:hAnsi="Times New Roman" w:cs="Times New Roman"/>
          <w:sz w:val="26"/>
          <w:szCs w:val="26"/>
          <w:lang w:val="en-US"/>
        </w:rPr>
        <w:fldChar w:fldCharType="end"/>
      </w:r>
      <w:r w:rsidR="00FF35DB" w:rsidRPr="007531DD">
        <w:rPr>
          <w:rFonts w:ascii="Times New Roman" w:hAnsi="Times New Roman" w:cs="Times New Roman"/>
          <w:sz w:val="26"/>
          <w:szCs w:val="26"/>
          <w:lang w:val="en-US"/>
        </w:rPr>
        <w:t>.</w:t>
      </w:r>
    </w:p>
    <w:p w14:paraId="452F8EB4" w14:textId="029DE4F2" w:rsidR="00F71491" w:rsidRDefault="009D714E" w:rsidP="00A80496">
      <w:pPr>
        <w:spacing w:after="0" w:line="360" w:lineRule="exact"/>
        <w:ind w:firstLine="567"/>
        <w:jc w:val="both"/>
        <w:rPr>
          <w:rFonts w:ascii="Times New Roman" w:hAnsi="Times New Roman" w:cs="Times New Roman"/>
          <w:sz w:val="26"/>
          <w:szCs w:val="26"/>
        </w:rPr>
      </w:pPr>
      <w:r w:rsidRPr="007531DD">
        <w:rPr>
          <w:rFonts w:ascii="Times New Roman" w:hAnsi="Times New Roman" w:cs="Times New Roman"/>
          <w:sz w:val="26"/>
          <w:szCs w:val="26"/>
          <w:lang w:val="en-US"/>
        </w:rPr>
        <w:t>In this</w:t>
      </w:r>
      <w:r w:rsidR="002454FB" w:rsidRPr="007531DD">
        <w:rPr>
          <w:rFonts w:ascii="Times New Roman" w:hAnsi="Times New Roman" w:cs="Times New Roman"/>
          <w:sz w:val="26"/>
          <w:szCs w:val="26"/>
          <w:lang w:val="en-US"/>
        </w:rPr>
        <w:t xml:space="preserve"> context</w:t>
      </w:r>
      <w:r w:rsidRPr="007531DD">
        <w:rPr>
          <w:rFonts w:ascii="Times New Roman" w:hAnsi="Times New Roman" w:cs="Times New Roman"/>
          <w:sz w:val="26"/>
          <w:szCs w:val="26"/>
          <w:lang w:val="en-US"/>
        </w:rPr>
        <w:t xml:space="preserve">, the decisions made by individuals in the virtual environment require information on characteristics, prices, quality, </w:t>
      </w:r>
      <w:r w:rsidR="00673E03">
        <w:rPr>
          <w:rFonts w:ascii="Times New Roman" w:hAnsi="Times New Roman" w:cs="Times New Roman"/>
          <w:sz w:val="26"/>
          <w:szCs w:val="26"/>
          <w:lang w:val="en-US"/>
        </w:rPr>
        <w:t xml:space="preserve">and </w:t>
      </w:r>
      <w:r w:rsidRPr="007531DD">
        <w:rPr>
          <w:rFonts w:ascii="Times New Roman" w:hAnsi="Times New Roman" w:cs="Times New Roman"/>
          <w:sz w:val="26"/>
          <w:szCs w:val="26"/>
          <w:lang w:val="en-US"/>
        </w:rPr>
        <w:t xml:space="preserve">forms of payment, among others, that </w:t>
      </w:r>
      <w:r w:rsidR="00BE5DB6" w:rsidRPr="007531DD">
        <w:rPr>
          <w:rFonts w:ascii="Times New Roman" w:hAnsi="Times New Roman" w:cs="Times New Roman"/>
          <w:sz w:val="26"/>
          <w:szCs w:val="26"/>
          <w:lang w:val="en-US"/>
        </w:rPr>
        <w:t>enable</w:t>
      </w:r>
      <w:r w:rsidRPr="007531DD">
        <w:rPr>
          <w:rFonts w:ascii="Times New Roman" w:hAnsi="Times New Roman" w:cs="Times New Roman"/>
          <w:sz w:val="26"/>
          <w:szCs w:val="26"/>
          <w:lang w:val="en-US"/>
        </w:rPr>
        <w:t xml:space="preserve"> them to make the final decision more easily</w:t>
      </w:r>
      <w:r w:rsidR="004000D4" w:rsidRPr="007531DD">
        <w:rPr>
          <w:rFonts w:ascii="Times New Roman" w:hAnsi="Times New Roman" w:cs="Times New Roman"/>
          <w:sz w:val="26"/>
          <w:szCs w:val="26"/>
          <w:lang w:val="en-US"/>
        </w:rPr>
        <w:t xml:space="preserve"> </w:t>
      </w:r>
      <w:r w:rsidR="00CD65CB">
        <w:rPr>
          <w:rFonts w:ascii="Times New Roman" w:hAnsi="Times New Roman" w:cs="Times New Roman"/>
          <w:sz w:val="26"/>
          <w:szCs w:val="26"/>
          <w:lang w:val="en-US"/>
        </w:rPr>
        <w:t>(</w:t>
      </w:r>
      <w:r w:rsidR="00EA6D63" w:rsidRPr="007531DD">
        <w:rPr>
          <w:rFonts w:ascii="Times New Roman" w:hAnsi="Times New Roman" w:cs="Times New Roman"/>
          <w:sz w:val="26"/>
          <w:szCs w:val="26"/>
          <w:lang w:val="en-US"/>
        </w:rPr>
        <w:fldChar w:fldCharType="begin" w:fldLock="1"/>
      </w:r>
      <w:r w:rsidR="00CD65CB">
        <w:rPr>
          <w:rFonts w:ascii="Times New Roman" w:hAnsi="Times New Roman" w:cs="Times New Roman"/>
          <w:sz w:val="26"/>
          <w:szCs w:val="26"/>
          <w:lang w:val="en-US"/>
        </w:rPr>
        <w:instrText>ADDIN CSL_CITATION {"citationItems":[{"id":"ITEM-1","itemData":{"DOI":"10.1108/JABS-03-2019-0086","author":[{"dropping-particle":"","family":"Dewi","given":"","non-dropping-particle":"","parse-names":false,"suffix":""},{"dropping-particle":"","family":"Mohaidin","given":"Zurina","non-dropping-particle":"","parse-names":false,"suffix":""},{"dropping-particle":"","family":"Murshid","given":"Mohsen Ali","non-dropping-particle":"","parse-names":false,"suffix":""}],"id":"ITEM-1","issue":"3","issued":{"date-parts":[["2020"]]},"page":"281-306","title":"Determinants of online purchase intention : a PLS-SEM approach : evidence from Indonesia","type":"article-journal","volume":"14"},"uris":["http://www.mendeley.com/documents/?uuid=8adc62fc-3600-423b-87a5-9f6b7bcab2b5"]}],"mendeley":{"formattedCitation":"(Dewi et al., 2020)","manualFormatting":"Dewi et al., 2020; (Karimi et al., 2018;)","plainTextFormattedCitation":"(Dewi et al., 2020)","previouslyFormattedCitation":"(Dewi et al., 2020)"},"properties":{"noteIndex":0},"schema":"https://github.com/citation-style-language/schema/raw/master/csl-citation.json"}</w:instrText>
      </w:r>
      <w:r w:rsidR="00EA6D63" w:rsidRPr="007531DD">
        <w:rPr>
          <w:rFonts w:ascii="Times New Roman" w:hAnsi="Times New Roman" w:cs="Times New Roman"/>
          <w:sz w:val="26"/>
          <w:szCs w:val="26"/>
          <w:lang w:val="en-US"/>
        </w:rPr>
        <w:fldChar w:fldCharType="separate"/>
      </w:r>
      <w:r w:rsidR="00EA6D63" w:rsidRPr="007531DD">
        <w:rPr>
          <w:rFonts w:ascii="Times New Roman" w:hAnsi="Times New Roman" w:cs="Times New Roman"/>
          <w:noProof/>
          <w:sz w:val="26"/>
          <w:szCs w:val="26"/>
          <w:lang w:val="en-US"/>
        </w:rPr>
        <w:t>Dewi et al., 2020</w:t>
      </w:r>
      <w:r w:rsidR="00CD65CB">
        <w:rPr>
          <w:rFonts w:ascii="Times New Roman" w:hAnsi="Times New Roman" w:cs="Times New Roman"/>
          <w:noProof/>
          <w:sz w:val="26"/>
          <w:szCs w:val="26"/>
          <w:lang w:val="en-US"/>
        </w:rPr>
        <w:t xml:space="preserve">; </w:t>
      </w:r>
      <w:r w:rsidR="00CD65CB" w:rsidRPr="007531DD">
        <w:rPr>
          <w:rFonts w:ascii="Times New Roman" w:hAnsi="Times New Roman" w:cs="Times New Roman"/>
          <w:sz w:val="26"/>
          <w:szCs w:val="26"/>
          <w:lang w:val="en-US"/>
        </w:rPr>
        <w:fldChar w:fldCharType="begin" w:fldLock="1"/>
      </w:r>
      <w:r w:rsidR="00CD65CB">
        <w:rPr>
          <w:rFonts w:ascii="Times New Roman" w:hAnsi="Times New Roman" w:cs="Times New Roman"/>
          <w:sz w:val="26"/>
          <w:szCs w:val="26"/>
          <w:lang w:val="en-US"/>
        </w:rPr>
        <w:instrText>ADDIN CSL_CITATION {"citationItems":[{"id":"ITEM-1","itemData":{"DOI":"10.1061/(asce)co.1943-7862.0001512","ISSN":"0733-9364","abstract":"The North American construction industry began to experience a shortage of skilled labor in the 1980s, which has continued as a repetitive cyclic trend over the last three decades. Although this issue has received significant attention from researchers, less attention has been given to quantifying the impact of skilled labor availability on project performance. This study contributes to the body of knowledge by filling a gap in the existing literature by quantitatively modeling and elucidating the influence of skilled labor availability on construction project cost performance. Data from 97 construction projects completed in the United States and Canada were collected from two industry databases. The primary analysis shows that projects that experienced craft shortages underwent significantly higher growth in cost overruns compared with projects that did not. Further analysis on both databases returned two robust multiple regression models that demonstrate similar patterns of the risk that a skilled labor shortage poses to cost performance. By using data-combining techniques, two data sets were combined to obtain more reliable informative models. The primary benefit of this risk estimation is to enable project management teams to determine whether mitigation strategies are warranted to prevent potential shortfalls in project cost performance. Understanding the level of impact that craft shortages have on project performance can serve as a primary step in developing motivation for industry leaders, communities, and construction stakeholders to address the challenge of skilled labor shortage in construction industry.","author":[{"dropping-particle":"","family":"Karimi","given":"Hossein","non-dropping-particle":"","parse-names":false,"suffix":""},{"dropping-particle":"","family":"Taylor","given":"Timothy R. B.","non-dropping-particle":"","parse-names":false,"suffix":""},{"dropping-particle":"","family":"Dadi","given":"Gabriel B.","non-dropping-particle":"","parse-names":false,"suffix":""},{"dropping-particle":"","family":"Goodrum","given":"Paul M.","non-dropping-particle":"","parse-names":false,"suffix":""},{"dropping-particle":"","family":"Srinivasan","given":"Cidambi","non-dropping-particle":"","parse-names":false,"suffix":""}],"container-title":"Journal of Construction Engineering and Management","id":"ITEM-1","issue":"7","issued":{"date-parts":[["2018"]]},"page":"1-10","title":"Impact of Skilled Labor Availability on Construction Project Cost Performance","type":"article-journal","volume":"144"},"uris":["http://www.mendeley.com/documents/?uuid=cdad6782-9708-49f9-ade1-d91ba7724a90"]}],"mendeley":{"formattedCitation":"(Karimi et al., 2018)","manualFormatting":"Karimi et al., 2018","plainTextFormattedCitation":"(Karimi et al., 2018)","previouslyFormattedCitation":"(Karimi et al., 2018)"},"properties":{"noteIndex":0},"schema":"https://github.com/citation-style-language/schema/raw/master/csl-citation.json"}</w:instrText>
      </w:r>
      <w:r w:rsidR="00CD65CB" w:rsidRPr="007531DD">
        <w:rPr>
          <w:rFonts w:ascii="Times New Roman" w:hAnsi="Times New Roman" w:cs="Times New Roman"/>
          <w:sz w:val="26"/>
          <w:szCs w:val="26"/>
          <w:lang w:val="en-US"/>
        </w:rPr>
        <w:fldChar w:fldCharType="separate"/>
      </w:r>
      <w:r w:rsidR="00CD65CB" w:rsidRPr="007531DD">
        <w:rPr>
          <w:rFonts w:ascii="Times New Roman" w:hAnsi="Times New Roman" w:cs="Times New Roman"/>
          <w:noProof/>
          <w:sz w:val="26"/>
          <w:szCs w:val="26"/>
          <w:lang w:val="en-US"/>
        </w:rPr>
        <w:t>Karimi et al., 2018</w:t>
      </w:r>
      <w:r w:rsidR="00CD65CB" w:rsidRPr="007531DD">
        <w:rPr>
          <w:rFonts w:ascii="Times New Roman" w:hAnsi="Times New Roman" w:cs="Times New Roman"/>
          <w:sz w:val="26"/>
          <w:szCs w:val="26"/>
          <w:lang w:val="en-US"/>
        </w:rPr>
        <w:fldChar w:fldCharType="end"/>
      </w:r>
      <w:r w:rsidR="00EA6D63" w:rsidRPr="007531DD">
        <w:rPr>
          <w:rFonts w:ascii="Times New Roman" w:hAnsi="Times New Roman" w:cs="Times New Roman"/>
          <w:noProof/>
          <w:sz w:val="26"/>
          <w:szCs w:val="26"/>
          <w:lang w:val="en-US"/>
        </w:rPr>
        <w:t>)</w:t>
      </w:r>
      <w:r w:rsidR="00EA6D63" w:rsidRPr="007531DD">
        <w:rPr>
          <w:rFonts w:ascii="Times New Roman" w:hAnsi="Times New Roman" w:cs="Times New Roman"/>
          <w:sz w:val="26"/>
          <w:szCs w:val="26"/>
          <w:lang w:val="en-US"/>
        </w:rPr>
        <w:fldChar w:fldCharType="end"/>
      </w:r>
      <w:r w:rsidR="00EA6D63" w:rsidRPr="007531DD">
        <w:rPr>
          <w:rFonts w:ascii="Times New Roman" w:hAnsi="Times New Roman" w:cs="Times New Roman"/>
          <w:sz w:val="26"/>
          <w:szCs w:val="26"/>
          <w:lang w:val="en-US"/>
        </w:rPr>
        <w:t>.</w:t>
      </w:r>
      <w:r w:rsidR="004000D4" w:rsidRPr="007531DD">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 xml:space="preserve">Social networks, web pages, applications, and other technological tools </w:t>
      </w:r>
      <w:r w:rsidR="000F45C9">
        <w:rPr>
          <w:rFonts w:ascii="Times New Roman" w:hAnsi="Times New Roman" w:cs="Times New Roman"/>
          <w:sz w:val="26"/>
          <w:szCs w:val="26"/>
          <w:lang w:val="en-US"/>
        </w:rPr>
        <w:t>quick</w:t>
      </w:r>
      <w:r w:rsidR="000F45C9" w:rsidRPr="00437990">
        <w:rPr>
          <w:rFonts w:ascii="Times New Roman" w:hAnsi="Times New Roman" w:cs="Times New Roman"/>
          <w:sz w:val="26"/>
          <w:szCs w:val="26"/>
          <w:lang w:val="en-US"/>
        </w:rPr>
        <w:t xml:space="preserve">ly </w:t>
      </w:r>
      <w:r w:rsidR="00E02199" w:rsidRPr="00437990">
        <w:rPr>
          <w:rFonts w:ascii="Times New Roman" w:hAnsi="Times New Roman" w:cs="Times New Roman"/>
          <w:sz w:val="26"/>
          <w:szCs w:val="26"/>
          <w:lang w:val="en-US"/>
        </w:rPr>
        <w:t>provide this information</w:t>
      </w:r>
      <w:r w:rsidR="001C6C7A" w:rsidRPr="007531DD">
        <w:rPr>
          <w:rFonts w:ascii="Times New Roman" w:hAnsi="Times New Roman" w:cs="Times New Roman"/>
          <w:sz w:val="26"/>
          <w:szCs w:val="26"/>
          <w:lang w:val="en-US"/>
        </w:rPr>
        <w:t xml:space="preserve"> </w:t>
      </w:r>
      <w:r w:rsidR="002454FB" w:rsidRPr="007531DD">
        <w:rPr>
          <w:rFonts w:ascii="Times New Roman" w:hAnsi="Times New Roman" w:cs="Times New Roman"/>
          <w:sz w:val="26"/>
          <w:szCs w:val="26"/>
          <w:lang w:val="en-US"/>
        </w:rPr>
        <w:fldChar w:fldCharType="begin" w:fldLock="1"/>
      </w:r>
      <w:r w:rsidR="00CD65CB">
        <w:rPr>
          <w:rFonts w:ascii="Times New Roman" w:hAnsi="Times New Roman" w:cs="Times New Roman"/>
          <w:sz w:val="26"/>
          <w:szCs w:val="26"/>
          <w:lang w:val="en-US"/>
        </w:rPr>
        <w:instrText>ADDIN CSL_CITATION {"citationItems":[{"id":"ITEM-1","itemData":{"DOI":"10.4018/ijebr.318475","ISSN":"1548-1131","abstract":"Digital shopping has been the most imperious facet of e-retailing, and it has become an essential part of consumers' lifestyles. Besides the various advantages offered to digital shoppers, there are certain difficulties faced by them while making an online purchase. Therefore, it is significant to identify the factors influencing the consumer's purchase decision in the digital shopping context. The study empirically investigates the association of various factors related to consumers digital shopping experience on the purchase decision. The results reveal that the seven factors—website aesthetics, accessibility, trust, price offerings, security, delivery, and quality—have a positive association with consumer digital purchase decision. The findings will help the online traders to understand the satisfaction experienced by the consumers in the digital shopping context and develop strategies to attract new consumers and retain existing ones.","author":[{"dropping-particle":"","family":"Patro","given":"Chandra Sekhar","non-dropping-particle":"","parse-names":false,"suffix":""}],"container-title":"International Journal of E-Business Research","id":"ITEM-1","issue":"1","issued":{"date-parts":[["2023"]]},"page":"1-17","title":"Consumers' Digital Shopping Experience","type":"article-journal","volume":"19"},"uris":["http://www.mendeley.com/documents/?uuid=ecbbe6f8-82c4-4862-b7c2-cf2de83fe931"]}],"mendeley":{"formattedCitation":"(Patro, 2023)","manualFormatting":"(Huang &amp; Benyoucef, 2017; Patro, 2023","plainTextFormattedCitation":"(Patro, 2023)","previouslyFormattedCitation":"(Patro, 2023)"},"properties":{"noteIndex":0},"schema":"https://github.com/citation-style-language/schema/raw/master/csl-citation.json"}</w:instrText>
      </w:r>
      <w:r w:rsidR="002454FB" w:rsidRPr="007531DD">
        <w:rPr>
          <w:rFonts w:ascii="Times New Roman" w:hAnsi="Times New Roman" w:cs="Times New Roman"/>
          <w:sz w:val="26"/>
          <w:szCs w:val="26"/>
          <w:lang w:val="en-US"/>
        </w:rPr>
        <w:fldChar w:fldCharType="separate"/>
      </w:r>
      <w:r w:rsidR="002454FB" w:rsidRPr="008B1D57">
        <w:rPr>
          <w:rFonts w:ascii="Times New Roman" w:hAnsi="Times New Roman" w:cs="Times New Roman"/>
          <w:noProof/>
          <w:sz w:val="26"/>
          <w:szCs w:val="26"/>
          <w:lang w:val="en-US"/>
        </w:rPr>
        <w:t>(</w:t>
      </w:r>
      <w:r w:rsidR="00CD65CB" w:rsidRPr="008B1D57">
        <w:rPr>
          <w:rFonts w:ascii="Times New Roman" w:hAnsi="Times New Roman" w:cs="Times New Roman"/>
          <w:noProof/>
          <w:sz w:val="26"/>
          <w:szCs w:val="26"/>
          <w:lang w:val="en-US"/>
        </w:rPr>
        <w:t>Huang &amp; Benyoucef, 2017</w:t>
      </w:r>
      <w:r w:rsidR="00CD65CB">
        <w:rPr>
          <w:rFonts w:ascii="Times New Roman" w:hAnsi="Times New Roman" w:cs="Times New Roman"/>
          <w:noProof/>
          <w:sz w:val="26"/>
          <w:szCs w:val="26"/>
          <w:lang w:val="en-US"/>
        </w:rPr>
        <w:t xml:space="preserve">; </w:t>
      </w:r>
      <w:r w:rsidR="002454FB" w:rsidRPr="008B1D57">
        <w:rPr>
          <w:rFonts w:ascii="Times New Roman" w:hAnsi="Times New Roman" w:cs="Times New Roman"/>
          <w:noProof/>
          <w:sz w:val="26"/>
          <w:szCs w:val="26"/>
          <w:lang w:val="en-US"/>
        </w:rPr>
        <w:t>Patro, 2023</w:t>
      </w:r>
      <w:r w:rsidR="002454FB" w:rsidRPr="007531DD">
        <w:rPr>
          <w:rFonts w:ascii="Times New Roman" w:hAnsi="Times New Roman" w:cs="Times New Roman"/>
          <w:sz w:val="26"/>
          <w:szCs w:val="26"/>
          <w:lang w:val="en-US"/>
        </w:rPr>
        <w:fldChar w:fldCharType="end"/>
      </w:r>
      <w:r w:rsidR="001C6C7A" w:rsidRPr="007531DD">
        <w:rPr>
          <w:rFonts w:ascii="Times New Roman" w:hAnsi="Times New Roman" w:cs="Times New Roman"/>
          <w:sz w:val="26"/>
          <w:szCs w:val="26"/>
          <w:lang w:val="en-US"/>
        </w:rPr>
        <w:fldChar w:fldCharType="begin" w:fldLock="1"/>
      </w:r>
      <w:r w:rsidR="00CD65CB">
        <w:rPr>
          <w:rFonts w:ascii="Times New Roman" w:hAnsi="Times New Roman" w:cs="Times New Roman"/>
          <w:sz w:val="26"/>
          <w:szCs w:val="26"/>
          <w:lang w:val="en-US"/>
        </w:rPr>
        <w:instrText>ADDIN CSL_CITATION {"citationItems":[{"id":"ITEM-1","itemData":{"DOI":"10.1016/j.elerap.2017.08.003","ISSN":"15674223","abstract":"Social commerce encourages consumers to participate actively in the buying and selling of products and services in online marketplaces and communities. However, the effects of social commerce design on consumer purchase decision-making are not well understood, and this may lead to the ineffective design of social commerce platforms and applications and may thus negatively affect consumers’ online purchase behaviors. We propose an empirical model to study the effects of three social commerce design factors (i.e., usability, functionality and sociability) on the five stages of the purchase decision-making process. The results show that the five stages are affected differently by the three social commerce design factors in question. The main implication here is that online merchants who adopt social commerce should devise design strategies that are specific to each stage of the purchase decision-making process to ensure that their online platforms address the needs and wants of their customers.","author":[{"dropping-particle":"","family":"Huang","given":"Zhao","non-dropping-particle":"","parse-names":false,"suffix":""},{"dropping-particle":"","family":"Benyoucef","given":"Morad","non-dropping-particle":"","parse-names":false,"suffix":""}],"container-title":"Electronic Commerce Research and Applications","id":"ITEM-1","issued":{"date-parts":[["2017"]]},"page":"40-58","publisher":"Elsevier B.V.","title":"The effects of social commerce design on consumer purchase decision-making: An empirical study","type":"article-journal","volume":"25"},"uris":["http://www.mendeley.com/documents/?uuid=bb6a3ddb-229a-4209-9a43-dc85491ba0a4"]}],"mendeley":{"formattedCitation":"(Huang &amp; Benyoucef, 2017)","manualFormatting":")","plainTextFormattedCitation":"(Huang &amp; Benyoucef, 2017)","previouslyFormattedCitation":"(Huang &amp; Benyoucef, 2017)"},"properties":{"noteIndex":0},"schema":"https://github.com/citation-style-language/schema/raw/master/csl-citation.json"}</w:instrText>
      </w:r>
      <w:r w:rsidR="001C6C7A" w:rsidRPr="007531DD">
        <w:rPr>
          <w:rFonts w:ascii="Times New Roman" w:hAnsi="Times New Roman" w:cs="Times New Roman"/>
          <w:sz w:val="26"/>
          <w:szCs w:val="26"/>
          <w:lang w:val="en-US"/>
        </w:rPr>
        <w:fldChar w:fldCharType="separate"/>
      </w:r>
      <w:r w:rsidR="001C6C7A" w:rsidRPr="008B1D57">
        <w:rPr>
          <w:rFonts w:ascii="Times New Roman" w:hAnsi="Times New Roman" w:cs="Times New Roman"/>
          <w:noProof/>
          <w:sz w:val="26"/>
          <w:szCs w:val="26"/>
          <w:lang w:val="en-US"/>
        </w:rPr>
        <w:t>)</w:t>
      </w:r>
      <w:r w:rsidR="001C6C7A" w:rsidRPr="007531DD">
        <w:rPr>
          <w:rFonts w:ascii="Times New Roman" w:hAnsi="Times New Roman" w:cs="Times New Roman"/>
          <w:sz w:val="26"/>
          <w:szCs w:val="26"/>
          <w:lang w:val="en-US"/>
        </w:rPr>
        <w:fldChar w:fldCharType="end"/>
      </w:r>
      <w:r w:rsidR="001C6C7A" w:rsidRPr="008B1D57">
        <w:rPr>
          <w:rFonts w:ascii="Times New Roman" w:hAnsi="Times New Roman" w:cs="Times New Roman"/>
          <w:sz w:val="26"/>
          <w:szCs w:val="26"/>
          <w:lang w:val="en-US"/>
        </w:rPr>
        <w:t xml:space="preserve">. </w:t>
      </w:r>
      <w:r w:rsidR="00E02199" w:rsidRPr="008B1D57">
        <w:rPr>
          <w:rFonts w:ascii="Times New Roman" w:hAnsi="Times New Roman" w:cs="Times New Roman"/>
          <w:sz w:val="26"/>
          <w:szCs w:val="26"/>
          <w:lang w:val="en-US"/>
        </w:rPr>
        <w:t>Specifically, the quality, trust, and credibility of information found and shared on the web influence purchasing decisions</w:t>
      </w:r>
      <w:r w:rsidR="00880D1F" w:rsidRPr="008B1D57">
        <w:rPr>
          <w:rFonts w:ascii="Times New Roman" w:hAnsi="Times New Roman" w:cs="Times New Roman"/>
          <w:sz w:val="26"/>
          <w:szCs w:val="26"/>
          <w:lang w:val="en-US"/>
        </w:rPr>
        <w:t xml:space="preserve"> </w:t>
      </w:r>
      <w:r w:rsidR="00880D1F" w:rsidRPr="007531DD">
        <w:rPr>
          <w:rFonts w:ascii="Times New Roman" w:hAnsi="Times New Roman" w:cs="Times New Roman"/>
          <w:sz w:val="26"/>
          <w:szCs w:val="26"/>
          <w:lang w:val="en-US"/>
        </w:rPr>
        <w:fldChar w:fldCharType="begin" w:fldLock="1"/>
      </w:r>
      <w:r w:rsidR="00F05707" w:rsidRPr="008B1D57">
        <w:rPr>
          <w:rFonts w:ascii="Times New Roman" w:hAnsi="Times New Roman" w:cs="Times New Roman"/>
          <w:sz w:val="26"/>
          <w:szCs w:val="26"/>
          <w:lang w:val="en-US"/>
        </w:rPr>
        <w:instrText>ADDIN CSL_CITATION {"citationItems":[{"id":"ITEM-1","itemData":{"DOI":"https://doi.org/10.1080/00207543.2019.1574042","author":[{"dropping-particle":"","family":"Bai","given":"","non-dropping-particle":"","parse-names":false,"suffix":""},{"dropping-particle":"","family":"Kusi-Sarpong","given":"","non-dropping-particle":"","parse-names":false,"suffix":""},{"dropping-particle":"","family":"Bradi","given":"","non-dropping-particle":"","parse-names":false,"suffix":""},{"dropping-particle":"","family":"Sarkis","given":"","non-dropping-particle":"","parse-names":false,"suffix":""}],"container-title":"International Journal of Production Research","id":"ITEM-1","issue":"22","issued":{"date-parts":[["2019"]]},"page":"7046-7067","title":"Social Sustainable Supplier Evaluation and Selection : A Group Decision Support Approach","type":"article-journal","volume":"57"},"uris":["http://www.mendeley.com/documents/?uuid=e5d1ff86-9c67-4aa8-a68a-8201c9753e27"]}],"mendeley":{"formattedCitation":"(Bai et al., 2019)","plainTextFormattedCitation":"(Bai et al., 2019)","previouslyFormattedCitation":"(Bai et al., 2019)"},"properties":{"noteIndex":0},"schema":"https://github.com/citation-style-language/schema/raw/master/csl-citation.json"}</w:instrText>
      </w:r>
      <w:r w:rsidR="00880D1F" w:rsidRPr="007531DD">
        <w:rPr>
          <w:rFonts w:ascii="Times New Roman" w:hAnsi="Times New Roman" w:cs="Times New Roman"/>
          <w:sz w:val="26"/>
          <w:szCs w:val="26"/>
          <w:lang w:val="en-US"/>
        </w:rPr>
        <w:fldChar w:fldCharType="separate"/>
      </w:r>
      <w:r w:rsidR="00880D1F" w:rsidRPr="008B1D57">
        <w:rPr>
          <w:rFonts w:ascii="Times New Roman" w:hAnsi="Times New Roman" w:cs="Times New Roman"/>
          <w:noProof/>
          <w:sz w:val="26"/>
          <w:szCs w:val="26"/>
          <w:lang w:val="en-US"/>
        </w:rPr>
        <w:t>(Bai et al., 2019)</w:t>
      </w:r>
      <w:r w:rsidR="00880D1F" w:rsidRPr="007531DD">
        <w:rPr>
          <w:rFonts w:ascii="Times New Roman" w:hAnsi="Times New Roman" w:cs="Times New Roman"/>
          <w:sz w:val="26"/>
          <w:szCs w:val="26"/>
          <w:lang w:val="en-US"/>
        </w:rPr>
        <w:fldChar w:fldCharType="end"/>
      </w:r>
      <w:r w:rsidR="00280924" w:rsidRPr="008B1D57">
        <w:rPr>
          <w:rFonts w:ascii="Times New Roman" w:hAnsi="Times New Roman" w:cs="Times New Roman"/>
          <w:sz w:val="26"/>
          <w:szCs w:val="26"/>
          <w:lang w:val="en-US"/>
        </w:rPr>
        <w:t xml:space="preserve">. </w:t>
      </w:r>
      <w:r w:rsidR="00BE5DB6" w:rsidRPr="007531DD">
        <w:rPr>
          <w:rFonts w:ascii="Times New Roman" w:hAnsi="Times New Roman" w:cs="Times New Roman"/>
          <w:sz w:val="26"/>
          <w:szCs w:val="26"/>
          <w:lang w:val="en-US"/>
        </w:rPr>
        <w:t>Moreover</w:t>
      </w:r>
      <w:r w:rsidRPr="007531DD">
        <w:rPr>
          <w:rFonts w:ascii="Times New Roman" w:hAnsi="Times New Roman" w:cs="Times New Roman"/>
          <w:sz w:val="26"/>
          <w:szCs w:val="26"/>
          <w:lang w:val="en-US"/>
        </w:rPr>
        <w:t xml:space="preserve">, younger generations value convenience in time and space to </w:t>
      </w:r>
      <w:r w:rsidR="00BE5DB6" w:rsidRPr="007531DD">
        <w:rPr>
          <w:rFonts w:ascii="Times New Roman" w:hAnsi="Times New Roman" w:cs="Times New Roman"/>
          <w:sz w:val="26"/>
          <w:szCs w:val="26"/>
          <w:lang w:val="en-US"/>
        </w:rPr>
        <w:t>obtain</w:t>
      </w:r>
      <w:r w:rsidRPr="007531DD">
        <w:rPr>
          <w:rFonts w:ascii="Times New Roman" w:hAnsi="Times New Roman" w:cs="Times New Roman"/>
          <w:sz w:val="26"/>
          <w:szCs w:val="26"/>
          <w:lang w:val="en-US"/>
        </w:rPr>
        <w:t xml:space="preserve"> references </w:t>
      </w:r>
      <w:r w:rsidR="00BE5DB6" w:rsidRPr="007531DD">
        <w:rPr>
          <w:rFonts w:ascii="Times New Roman" w:hAnsi="Times New Roman" w:cs="Times New Roman"/>
          <w:sz w:val="26"/>
          <w:szCs w:val="26"/>
          <w:lang w:val="en-US"/>
        </w:rPr>
        <w:t>for</w:t>
      </w:r>
      <w:r w:rsidRPr="007531DD">
        <w:rPr>
          <w:rFonts w:ascii="Times New Roman" w:hAnsi="Times New Roman" w:cs="Times New Roman"/>
          <w:sz w:val="26"/>
          <w:szCs w:val="26"/>
          <w:lang w:val="en-US"/>
        </w:rPr>
        <w:t xml:space="preserve"> products that facilitate the evaluation stage </w:t>
      </w:r>
      <w:r w:rsidR="002A66C8" w:rsidRPr="007531DD">
        <w:rPr>
          <w:rFonts w:ascii="Times New Roman" w:hAnsi="Times New Roman" w:cs="Times New Roman"/>
          <w:sz w:val="26"/>
          <w:szCs w:val="26"/>
          <w:lang w:val="en-US"/>
        </w:rPr>
        <w:fldChar w:fldCharType="begin" w:fldLock="1"/>
      </w:r>
      <w:r w:rsidR="00FF35DB" w:rsidRPr="007531DD">
        <w:rPr>
          <w:rFonts w:ascii="Times New Roman" w:hAnsi="Times New Roman" w:cs="Times New Roman"/>
          <w:sz w:val="26"/>
          <w:szCs w:val="26"/>
          <w:lang w:val="en-US"/>
        </w:rPr>
        <w:instrText>ADDIN CSL_CITATION {"citationItems":[{"id":"ITEM-1","itemData":{"ISSN":"1135-2523","abstract":"Dada la importancia que está adquiriendo Internet como método complementario a la venta en los establecimientos comerciales tradicionales, se hace necesario conocer qué motivos llevan a su aceptación y uso como canal de compra por parte de los consumidores. Por este motivo, el presente trabajo tiene como objetivo analizar las principales motivaciones hacia la compra en Internet y su incidencia en la decisión de compra y en las intenci</w:instrText>
      </w:r>
      <w:r w:rsidR="00FF35DB" w:rsidRPr="000B79AC">
        <w:rPr>
          <w:rFonts w:ascii="Times New Roman" w:hAnsi="Times New Roman" w:cs="Times New Roman"/>
          <w:sz w:val="26"/>
          <w:szCs w:val="26"/>
        </w:rPr>
        <w:instrText>ones futuras de comportamiento hacia el sistema. Los resultados obtenidos permiten concluir que la comodidad es el principal motivo de uso del medio Internet como canal de compra y que las distintas motivaciones utilitaristas analizadas influyen tanto en el volumen de gasto realizado en Internet como en la lealtad hacia el sistema y en la predisposición a pagar un precio superior al de los canales tradicionales a cambio de los beneficios que proporciona este medio como canal de compra.","author":[{"dropping-particle":"","family":"Ruiz Mafé","given":"Carla","non-dropping-particle":"","parse-names":false,"suffix":""},{"dropping-particle":"","family":"Sanz Blas","given":"Silvia","non-dropping-particle":"","parse-names":false,"suffix":""}],"container-title":"Investigaciones Europeas de Dirección y Economía de la Empresa (</w:instrText>
      </w:r>
      <w:r w:rsidR="00FF35DB" w:rsidRPr="005713A9">
        <w:rPr>
          <w:rFonts w:ascii="Times New Roman" w:hAnsi="Times New Roman" w:cs="Times New Roman"/>
          <w:sz w:val="26"/>
          <w:szCs w:val="26"/>
        </w:rPr>
        <w:instrText>IEDEE)","id":"ITEM-1","issue":"3","issued":{"date-parts":[["2006"]]},"page":"195-215","title":"Influencia de las motivaciones en la decisión de compra y en la lealtad hacia internet","type":"article-journal","volume":"12"},"uris":["http://www.mendeley.com/documents/?uuid=979ad627-0c59-408d-ac7e-1b1b65bd5b7a"]}],"mendeley":{"formattedCitation":"(Ruiz Mafé &amp; Sanz Blas, 2006)","manualFormatting":"(Ruiz Mafé &amp; Sanz Blas, 2006","plainTextFormattedCitation":"(Ruiz Mafé &amp; Sanz Blas, 2006)","previouslyFormattedCitation":"(Ruiz Mafé &amp; Sanz Blas, 2006)"},"properties":{"noteIndex":0},"schema":"https://github.com/citation-style-language/schema/raw/master/csl-citation.json"}</w:instrText>
      </w:r>
      <w:r w:rsidR="002A66C8" w:rsidRPr="007531DD">
        <w:rPr>
          <w:rFonts w:ascii="Times New Roman" w:hAnsi="Times New Roman" w:cs="Times New Roman"/>
          <w:sz w:val="26"/>
          <w:szCs w:val="26"/>
          <w:lang w:val="en-US"/>
        </w:rPr>
        <w:fldChar w:fldCharType="separate"/>
      </w:r>
      <w:r w:rsidR="002A66C8" w:rsidRPr="005713A9">
        <w:rPr>
          <w:rFonts w:ascii="Times New Roman" w:hAnsi="Times New Roman" w:cs="Times New Roman"/>
          <w:noProof/>
          <w:sz w:val="26"/>
          <w:szCs w:val="26"/>
        </w:rPr>
        <w:t>(Ruiz Mafé &amp; Sanz Blas, 2006</w:t>
      </w:r>
      <w:r w:rsidR="002A66C8" w:rsidRPr="007531DD">
        <w:rPr>
          <w:rFonts w:ascii="Times New Roman" w:hAnsi="Times New Roman" w:cs="Times New Roman"/>
          <w:sz w:val="26"/>
          <w:szCs w:val="26"/>
          <w:lang w:val="en-US"/>
        </w:rPr>
        <w:fldChar w:fldCharType="end"/>
      </w:r>
      <w:r w:rsidR="003C6295" w:rsidRPr="005713A9">
        <w:rPr>
          <w:rFonts w:ascii="Times New Roman" w:hAnsi="Times New Roman" w:cs="Times New Roman"/>
          <w:sz w:val="26"/>
          <w:szCs w:val="26"/>
        </w:rPr>
        <w:t xml:space="preserve">; </w:t>
      </w:r>
      <w:r w:rsidR="003C6295">
        <w:rPr>
          <w:rFonts w:ascii="Times New Roman" w:hAnsi="Times New Roman" w:cs="Times New Roman"/>
          <w:sz w:val="26"/>
          <w:szCs w:val="26"/>
          <w:lang w:val="en-US"/>
        </w:rPr>
        <w:fldChar w:fldCharType="begin" w:fldLock="1"/>
      </w:r>
      <w:r w:rsidR="008867DD" w:rsidRPr="005713A9">
        <w:rPr>
          <w:rFonts w:ascii="Times New Roman" w:hAnsi="Times New Roman" w:cs="Times New Roman"/>
          <w:sz w:val="26"/>
          <w:szCs w:val="26"/>
        </w:rPr>
        <w:instrText>ADDIN CSL_CITATION {"citationItems":[{"id":"ITEM-1","itemData":{"DOI":"10.21511/im.18(2).2022.12","ISSN":"18142427","abstract":"Nowadays, social media influencers are one of the most important assets of many businesses that originate purchase decisions. The relevance of this paper is determined by the fact that it tries to fill in the research gap of literature determining the factors that might influence the purchase decisions of millennial consumers based on the theories of the constructs. The purpose is to determine the impact of brand value on the credibility of influencers over the purchase decision. Therefore, 412 millennial consumers from the city of Arequipa, Peru, were surveyed through an online form provided by Google. Then, the validation and descriptive statistics were made on the program SPSS. Additionally, the inferential statistics using the software Smart PLS. The results show a positive, significant, and direct relationship between the credibility of influencers and customers’ purchase decisions. Moreover, this relationship increases through the brand value when incorporated into the model as a mediator variable, facilitating the decision of consumers. In conclusion, it was estimated that consumers feel even more confident when social media influencers transmit the message showing specific brand attributes. AcknowledgmentsThe authors thank the Universidad Nacional de San Agustin de Arequipa for its support in developing this project.The present study has been self-financed by the authors.","author":[{"dropping-particle":"","family":"Zirena-Bejarano","given":"Patricia","non-dropping-particle":"","parse-names":false,"suffix":""},{"dropping-particle":"","family":"Myreyle Chávez Zirena","given":"Elbia","non-dropping-particle":"","parse-names":false,"suffix":""},{"dropping-particle":"","family":"Ramón De La Gala-Velásquez","given":"Bernardo","non-dropping-particle":"","parse-names":false,"suffix":""}],"container-title":"Innovative Marketing","id":"ITEM-1","issue":"2","issued":{"date-parts":[["2022"]]},"page":"135-147","title":"Determining the impact of brand value on the credibility of influencers over the purchase decision of millennial consumers","type":"article-journal","volume":"18"},"uris":["http://www.mendeley.com/documents/?uuid=39d629c3-7292-4bdf-8dfc-b7d4aa8c9ccd"]}],"mendeley":{"formattedCitation":"(Zirena-Bejarano et al., 2022)","manualFormatting":"Zirena-Bejarano et al., 2022)","plainTextFormattedCitation":"(Zirena-Bejarano et al., 2022)","previouslyFormattedCitation":"(Zirena-Bejarano et al., 2022)"},"properties":{"noteIndex":0},"schema":"https://github.com/citation-style-language/schema/raw/master/csl-citation.json"}</w:instrText>
      </w:r>
      <w:r w:rsidR="003C6295">
        <w:rPr>
          <w:rFonts w:ascii="Times New Roman" w:hAnsi="Times New Roman" w:cs="Times New Roman"/>
          <w:sz w:val="26"/>
          <w:szCs w:val="26"/>
          <w:lang w:val="en-US"/>
        </w:rPr>
        <w:fldChar w:fldCharType="separate"/>
      </w:r>
      <w:r w:rsidR="003C6295" w:rsidRPr="005713A9">
        <w:rPr>
          <w:rFonts w:ascii="Times New Roman" w:hAnsi="Times New Roman" w:cs="Times New Roman"/>
          <w:noProof/>
          <w:sz w:val="26"/>
          <w:szCs w:val="26"/>
        </w:rPr>
        <w:t>Zirena-Bejarano et al., 2022)</w:t>
      </w:r>
      <w:r w:rsidR="003C6295">
        <w:rPr>
          <w:rFonts w:ascii="Times New Roman" w:hAnsi="Times New Roman" w:cs="Times New Roman"/>
          <w:sz w:val="26"/>
          <w:szCs w:val="26"/>
          <w:lang w:val="en-US"/>
        </w:rPr>
        <w:fldChar w:fldCharType="end"/>
      </w:r>
      <w:r w:rsidR="002454FB" w:rsidRPr="005713A9">
        <w:rPr>
          <w:rFonts w:ascii="Times New Roman" w:hAnsi="Times New Roman" w:cs="Times New Roman"/>
          <w:sz w:val="26"/>
          <w:szCs w:val="26"/>
        </w:rPr>
        <w:t>.</w:t>
      </w:r>
      <w:r w:rsidR="00362DDE" w:rsidRPr="005713A9">
        <w:rPr>
          <w:rFonts w:ascii="Times New Roman" w:hAnsi="Times New Roman" w:cs="Times New Roman"/>
          <w:sz w:val="26"/>
          <w:szCs w:val="26"/>
        </w:rPr>
        <w:t xml:space="preserve"> </w:t>
      </w:r>
    </w:p>
    <w:p w14:paraId="7A2B50FB" w14:textId="77777777" w:rsidR="00101019" w:rsidRPr="005713A9" w:rsidRDefault="00101019" w:rsidP="00BD1CE0">
      <w:pPr>
        <w:spacing w:after="0" w:line="360" w:lineRule="exact"/>
        <w:ind w:firstLine="567"/>
        <w:jc w:val="both"/>
        <w:rPr>
          <w:rFonts w:ascii="Times New Roman" w:hAnsi="Times New Roman" w:cs="Times New Roman"/>
          <w:sz w:val="26"/>
          <w:szCs w:val="26"/>
        </w:rPr>
      </w:pPr>
    </w:p>
    <w:p w14:paraId="45337E90" w14:textId="5A78ED44" w:rsidR="00E8757B" w:rsidRPr="005713A9" w:rsidRDefault="00E8757B" w:rsidP="00BD1CE0">
      <w:pPr>
        <w:spacing w:after="0" w:line="360" w:lineRule="exact"/>
        <w:rPr>
          <w:rFonts w:ascii="Times New Roman" w:hAnsi="Times New Roman" w:cs="Times New Roman"/>
          <w:b/>
          <w:bCs/>
          <w:sz w:val="26"/>
          <w:szCs w:val="26"/>
        </w:rPr>
      </w:pPr>
      <w:r w:rsidRPr="005713A9">
        <w:rPr>
          <w:rFonts w:ascii="Times New Roman" w:hAnsi="Times New Roman" w:cs="Times New Roman"/>
          <w:b/>
          <w:bCs/>
          <w:sz w:val="26"/>
          <w:szCs w:val="26"/>
        </w:rPr>
        <w:t>A</w:t>
      </w:r>
      <w:r w:rsidR="009D714E" w:rsidRPr="005713A9">
        <w:rPr>
          <w:rFonts w:ascii="Times New Roman" w:hAnsi="Times New Roman" w:cs="Times New Roman"/>
          <w:b/>
          <w:bCs/>
          <w:sz w:val="26"/>
          <w:szCs w:val="26"/>
        </w:rPr>
        <w:t>ttitude</w:t>
      </w:r>
    </w:p>
    <w:p w14:paraId="238D19A8" w14:textId="65B58247" w:rsidR="00DA0FDF" w:rsidRPr="007531DD" w:rsidRDefault="000F45C9" w:rsidP="00BD1CE0">
      <w:pPr>
        <w:spacing w:after="0" w:line="360" w:lineRule="exact"/>
        <w:ind w:firstLine="567"/>
        <w:jc w:val="both"/>
        <w:rPr>
          <w:rFonts w:ascii="Times New Roman" w:hAnsi="Times New Roman" w:cs="Times New Roman"/>
          <w:sz w:val="26"/>
          <w:szCs w:val="26"/>
          <w:lang w:val="en-US"/>
        </w:rPr>
      </w:pPr>
      <w:r w:rsidRPr="000F45C9">
        <w:rPr>
          <w:rFonts w:ascii="Times New Roman" w:hAnsi="Times New Roman" w:cs="Times New Roman"/>
          <w:sz w:val="26"/>
          <w:szCs w:val="26"/>
        </w:rPr>
        <w:t>According to consumer behavior, attitude is considered a determinant, defined as the individual's evaluation in response to a st</w:t>
      </w:r>
      <w:r>
        <w:rPr>
          <w:rFonts w:ascii="Times New Roman" w:hAnsi="Times New Roman" w:cs="Times New Roman"/>
          <w:sz w:val="26"/>
          <w:szCs w:val="26"/>
        </w:rPr>
        <w:t xml:space="preserve">imulus </w:t>
      </w:r>
      <w:r w:rsidR="004A63F5">
        <w:rPr>
          <w:rFonts w:ascii="Times New Roman" w:hAnsi="Times New Roman" w:cs="Times New Roman"/>
          <w:sz w:val="26"/>
          <w:szCs w:val="26"/>
          <w:lang w:val="en-US"/>
        </w:rPr>
        <w:fldChar w:fldCharType="begin" w:fldLock="1"/>
      </w:r>
      <w:r w:rsidR="00BF01B4" w:rsidRPr="005713A9">
        <w:rPr>
          <w:rFonts w:ascii="Times New Roman" w:hAnsi="Times New Roman" w:cs="Times New Roman"/>
          <w:sz w:val="26"/>
          <w:szCs w:val="26"/>
        </w:rPr>
        <w:instrText>ADDIN CSL_CITATION {"citationItems":[{"id":"ITEM-1","itemData":{"DOI":"10.1037/0033-2909.84.5.888","ISSN":"00332909","abstract":"Examines research on the relation between attitude and behavior in light of the correspondence between attitudinal and behavioral entities. Such entities are defined by their target, action, context, and time elements. A review of available empirical research supports the contention that strong attitude-behavior relations are obtained only under high correspondence between at least the target and action elements of the attitudinal and behavioral entities. This conclusion is compared with the rather pessimistic assessment of the utility of the attitude concept found in much contemporary social psychological literature. (41/2 p ref) (PsycINFO Database Record (c) 2006 APA, all rights reserved). © 1977 American Psychological Association.","author":[{"dropping-particle":"","family":"Ajzen","given":"Icek","non-dropping-particle":"","parse-names":false,"suffix":""},{"dropping-particle":"","family":"Fishbein","given":"Martin","non-dropping-particle":"","parse-names":false,"suffix":""}],"container-title":"Psychological Bulletin","id":"ITEM-1","issue":"5","issued":{"date-parts":[["1977"]]},"page":"888-918","title":"Attitude-behavior relations: A theoretical analysis and review of empirical research","type":"article-journal","volume":"84"},"uris":["http://www.mendeley.com/documents/?uuid=a21ba3f8-1dab-4b3e-917f-d2d2bcedef8e"]}],"mendeley":{"formattedCitation":"(Ajzen &amp; Fishbein, 1977)","plainTextFormattedCitation":"(Ajzen &amp; Fishbein, 1977)","previouslyFormattedCitation":"(Ajzen &amp; Fishbein, 1977)"},"properties":{"noteIndex":0},"schema":"https://github.com/citation-style-language/schema/raw/master/csl-citation.json"}</w:instrText>
      </w:r>
      <w:r w:rsidR="004A63F5">
        <w:rPr>
          <w:rFonts w:ascii="Times New Roman" w:hAnsi="Times New Roman" w:cs="Times New Roman"/>
          <w:sz w:val="26"/>
          <w:szCs w:val="26"/>
          <w:lang w:val="en-US"/>
        </w:rPr>
        <w:fldChar w:fldCharType="separate"/>
      </w:r>
      <w:r w:rsidR="004A63F5" w:rsidRPr="005713A9">
        <w:rPr>
          <w:rFonts w:ascii="Times New Roman" w:hAnsi="Times New Roman" w:cs="Times New Roman"/>
          <w:noProof/>
          <w:sz w:val="26"/>
          <w:szCs w:val="26"/>
        </w:rPr>
        <w:t>(Ajzen &amp; Fishbein, 1977)</w:t>
      </w:r>
      <w:r w:rsidR="004A63F5">
        <w:rPr>
          <w:rFonts w:ascii="Times New Roman" w:hAnsi="Times New Roman" w:cs="Times New Roman"/>
          <w:sz w:val="26"/>
          <w:szCs w:val="26"/>
          <w:lang w:val="en-US"/>
        </w:rPr>
        <w:fldChar w:fldCharType="end"/>
      </w:r>
      <w:r w:rsidR="00BE5DB6" w:rsidRPr="005713A9">
        <w:rPr>
          <w:rFonts w:ascii="Times New Roman" w:hAnsi="Times New Roman" w:cs="Times New Roman"/>
          <w:sz w:val="26"/>
          <w:szCs w:val="26"/>
        </w:rPr>
        <w:t>.</w:t>
      </w:r>
      <w:r w:rsidR="00DA0FDF" w:rsidRPr="005713A9">
        <w:rPr>
          <w:rFonts w:ascii="Times New Roman" w:hAnsi="Times New Roman" w:cs="Times New Roman"/>
          <w:sz w:val="26"/>
          <w:szCs w:val="26"/>
        </w:rPr>
        <w:t xml:space="preserve"> </w:t>
      </w:r>
      <w:r w:rsidR="00BE5DB6" w:rsidRPr="007531DD">
        <w:rPr>
          <w:rFonts w:ascii="Times New Roman" w:hAnsi="Times New Roman" w:cs="Times New Roman"/>
          <w:sz w:val="26"/>
          <w:szCs w:val="26"/>
          <w:lang w:val="en-US"/>
        </w:rPr>
        <w:t>T</w:t>
      </w:r>
      <w:r w:rsidR="009D714E" w:rsidRPr="007531DD">
        <w:rPr>
          <w:rFonts w:ascii="Times New Roman" w:hAnsi="Times New Roman" w:cs="Times New Roman"/>
          <w:sz w:val="26"/>
          <w:szCs w:val="26"/>
          <w:lang w:val="en-US"/>
        </w:rPr>
        <w:t xml:space="preserve">his evaluation can be positive or negative </w:t>
      </w:r>
      <w:r w:rsidR="0035269A" w:rsidRPr="007531DD">
        <w:rPr>
          <w:rFonts w:ascii="Times New Roman" w:hAnsi="Times New Roman" w:cs="Times New Roman"/>
          <w:sz w:val="26"/>
          <w:szCs w:val="26"/>
          <w:lang w:val="en-US"/>
        </w:rPr>
        <w:fldChar w:fldCharType="begin" w:fldLock="1"/>
      </w:r>
      <w:r w:rsidR="00C3028E" w:rsidRPr="007531DD">
        <w:rPr>
          <w:rFonts w:ascii="Times New Roman" w:hAnsi="Times New Roman" w:cs="Times New Roman"/>
          <w:sz w:val="26"/>
          <w:szCs w:val="26"/>
          <w:lang w:val="en-US"/>
        </w:rPr>
        <w:instrText>ADDIN CSL_CITATION {"citationItems":[{"id":"ITEM-1","itemData":{"DOI":"10.1016/j.tourman.2014.06.006","ISSN":"02615177","abstract":"Grounded in the Theory of Reasoned Action, the Theory of Planned Behaviour, the Technology Acceptance Model and on the Innovation Diffusions Theory, this study proposes and empirically tests an integrated model to explore which factors affect intentions to purchase travel online. Partial Least Squares Structural Equation Modelling was conducted to assess the hypotheses. The empirical results, obtained in a sample of 1732 Internet users, indicate that intentions to purchase travel online are mostly determined by attitude, compatibility and perceived risk. The theoretical contributions of this study and the practical implications are discussed and future research directions are detailed. © 2014 Elsevier Ltd.","author":[{"dropping-particle":"","family":"Amaro","given":"Suzanne","non-dropping-particle":"","parse-names":false,"suffix":""},{"dropping-particle":"","family":"Duarte","given":"Paulo","non-dropping-particle":"","parse-names":false,"suffix":""}],"container-title":"Tourism Management","id":"ITEM-1","issued":{"date-parts":[["2015"]]},"page":"64-79","publisher":"Elsevier Ltd","title":"An integrative model of consumers' intentions to purchase travel online","type":"article-journal","volume":"46"},"uris":["http://www.mendeley.com/documents/?uuid=1dee30a1-33c9-4d72-95da-e13ab8bcab7d"]}],"mendeley":{"formattedCitation":"(Amaro &amp; Duarte, 2015)","plainTextFormattedCitation":"(Amaro &amp; Duarte, 2015)","previouslyFormattedCitation":"(Amaro &amp; Duarte, 2015)"},"properties":{"noteIndex":0},"schema":"https://github.com/citation-style-language/schema/raw/master/csl-citation.json"}</w:instrText>
      </w:r>
      <w:r w:rsidR="0035269A" w:rsidRPr="007531DD">
        <w:rPr>
          <w:rFonts w:ascii="Times New Roman" w:hAnsi="Times New Roman" w:cs="Times New Roman"/>
          <w:sz w:val="26"/>
          <w:szCs w:val="26"/>
          <w:lang w:val="en-US"/>
        </w:rPr>
        <w:fldChar w:fldCharType="separate"/>
      </w:r>
      <w:r w:rsidR="0035269A" w:rsidRPr="007531DD">
        <w:rPr>
          <w:rFonts w:ascii="Times New Roman" w:hAnsi="Times New Roman" w:cs="Times New Roman"/>
          <w:noProof/>
          <w:sz w:val="26"/>
          <w:szCs w:val="26"/>
          <w:lang w:val="en-US"/>
        </w:rPr>
        <w:t>(Amaro &amp; Duarte, 2015)</w:t>
      </w:r>
      <w:r w:rsidR="0035269A" w:rsidRPr="007531DD">
        <w:rPr>
          <w:rFonts w:ascii="Times New Roman" w:hAnsi="Times New Roman" w:cs="Times New Roman"/>
          <w:sz w:val="26"/>
          <w:szCs w:val="26"/>
          <w:lang w:val="en-US"/>
        </w:rPr>
        <w:fldChar w:fldCharType="end"/>
      </w:r>
      <w:r w:rsidR="00B85FAF" w:rsidRPr="007531DD">
        <w:rPr>
          <w:rFonts w:ascii="Times New Roman" w:hAnsi="Times New Roman" w:cs="Times New Roman"/>
          <w:sz w:val="26"/>
          <w:szCs w:val="26"/>
          <w:lang w:val="en-US"/>
        </w:rPr>
        <w:t xml:space="preserve">. </w:t>
      </w:r>
      <w:r w:rsidR="00BE5DB6" w:rsidRPr="007531DD">
        <w:rPr>
          <w:rFonts w:ascii="Times New Roman" w:hAnsi="Times New Roman" w:cs="Times New Roman"/>
          <w:sz w:val="26"/>
          <w:szCs w:val="26"/>
          <w:lang w:val="en-US"/>
        </w:rPr>
        <w:t>A</w:t>
      </w:r>
      <w:r w:rsidR="009D714E" w:rsidRPr="007531DD">
        <w:rPr>
          <w:rFonts w:ascii="Times New Roman" w:hAnsi="Times New Roman" w:cs="Times New Roman"/>
          <w:sz w:val="26"/>
          <w:szCs w:val="26"/>
          <w:lang w:val="en-US"/>
        </w:rPr>
        <w:t>ttitude refers to preferences, view</w:t>
      </w:r>
      <w:r w:rsidR="00BE5DB6" w:rsidRPr="007531DD">
        <w:rPr>
          <w:rFonts w:ascii="Times New Roman" w:hAnsi="Times New Roman" w:cs="Times New Roman"/>
          <w:sz w:val="26"/>
          <w:szCs w:val="26"/>
          <w:lang w:val="en-US"/>
        </w:rPr>
        <w:t>points</w:t>
      </w:r>
      <w:r w:rsidR="00673E03">
        <w:rPr>
          <w:rFonts w:ascii="Times New Roman" w:hAnsi="Times New Roman" w:cs="Times New Roman"/>
          <w:sz w:val="26"/>
          <w:szCs w:val="26"/>
          <w:lang w:val="en-US"/>
        </w:rPr>
        <w:t>,</w:t>
      </w:r>
      <w:r w:rsidR="00BE5DB6" w:rsidRPr="007531DD">
        <w:rPr>
          <w:rFonts w:ascii="Times New Roman" w:hAnsi="Times New Roman" w:cs="Times New Roman"/>
          <w:sz w:val="26"/>
          <w:szCs w:val="26"/>
          <w:lang w:val="en-US"/>
        </w:rPr>
        <w:t xml:space="preserve"> </w:t>
      </w:r>
      <w:r w:rsidR="009D714E" w:rsidRPr="007531DD">
        <w:rPr>
          <w:rFonts w:ascii="Times New Roman" w:hAnsi="Times New Roman" w:cs="Times New Roman"/>
          <w:sz w:val="26"/>
          <w:szCs w:val="26"/>
          <w:lang w:val="en-US"/>
        </w:rPr>
        <w:t xml:space="preserve">and feelings toward a </w:t>
      </w:r>
      <w:r w:rsidR="00673E03">
        <w:rPr>
          <w:rFonts w:ascii="Times New Roman" w:hAnsi="Times New Roman" w:cs="Times New Roman"/>
          <w:sz w:val="26"/>
          <w:szCs w:val="26"/>
          <w:lang w:val="en-US"/>
        </w:rPr>
        <w:t>particular</w:t>
      </w:r>
      <w:r w:rsidR="00673E03" w:rsidRPr="007531DD">
        <w:rPr>
          <w:rFonts w:ascii="Times New Roman" w:hAnsi="Times New Roman" w:cs="Times New Roman"/>
          <w:sz w:val="26"/>
          <w:szCs w:val="26"/>
          <w:lang w:val="en-US"/>
        </w:rPr>
        <w:t xml:space="preserve"> </w:t>
      </w:r>
      <w:r w:rsidR="009D714E" w:rsidRPr="007531DD">
        <w:rPr>
          <w:rFonts w:ascii="Times New Roman" w:hAnsi="Times New Roman" w:cs="Times New Roman"/>
          <w:sz w:val="26"/>
          <w:szCs w:val="26"/>
          <w:lang w:val="en-US"/>
        </w:rPr>
        <w:t>product</w:t>
      </w:r>
      <w:r w:rsidR="002E5D15">
        <w:rPr>
          <w:rFonts w:ascii="Times New Roman" w:hAnsi="Times New Roman" w:cs="Times New Roman"/>
          <w:sz w:val="26"/>
          <w:szCs w:val="26"/>
          <w:lang w:val="en-US"/>
        </w:rPr>
        <w:t xml:space="preserve"> </w:t>
      </w:r>
      <w:r w:rsidR="002E5D15">
        <w:rPr>
          <w:rFonts w:ascii="Times New Roman" w:hAnsi="Times New Roman" w:cs="Times New Roman"/>
          <w:sz w:val="26"/>
          <w:szCs w:val="26"/>
          <w:lang w:val="en-US"/>
        </w:rPr>
        <w:fldChar w:fldCharType="begin" w:fldLock="1"/>
      </w:r>
      <w:r w:rsidR="002E5D15">
        <w:rPr>
          <w:rFonts w:ascii="Times New Roman" w:hAnsi="Times New Roman" w:cs="Times New Roman"/>
          <w:sz w:val="26"/>
          <w:szCs w:val="26"/>
          <w:lang w:val="en-US"/>
        </w:rPr>
        <w:instrText>ADDIN CSL_CITATION {"citationItems":[{"id":"ITEM-1","itemData":{"author":[{"dropping-particle":"","family":"Kotler","given":"","non-dropping-particle":"","parse-names":false,"suffix":""},{"dropping-particle":"","family":"Amstrong","given":"Gary","non-dropping-particle":"","parse-names":false,"suffix":""}],"editor":[{"dropping-particle":"","family":"Pearson","given":"","non-dropping-particle":"","parse-names":false,"suffix":""}],"id":"ITEM-1","issued":{"date-parts":[["2013"]]},"number-of-pages":"115","title":"Fundamentos de Marketing","type":"book"},"uris":["http://www.mendeley.com/documents/?uuid=e5deb1b3-49fa-4ddc-8dc0-db9cca6b9097"]}],"mendeley":{"formattedCitation":"(Kotler &amp; Amstrong, 2013)","manualFormatting":"(Kotler &amp; Amstrong, 2013","plainTextFormattedCitation":"(Kotler &amp; Amstrong, 2013)","previouslyFormattedCitation":"(Kotler &amp; Amstrong, 2013)"},"properties":{"noteIndex":0},"schema":"https://github.com/citation-style-language/schema/raw/master/csl-citation.json"}</w:instrText>
      </w:r>
      <w:r w:rsidR="002E5D15">
        <w:rPr>
          <w:rFonts w:ascii="Times New Roman" w:hAnsi="Times New Roman" w:cs="Times New Roman"/>
          <w:sz w:val="26"/>
          <w:szCs w:val="26"/>
          <w:lang w:val="en-US"/>
        </w:rPr>
        <w:fldChar w:fldCharType="separate"/>
      </w:r>
      <w:r w:rsidR="002E5D15" w:rsidRPr="002E5D15">
        <w:rPr>
          <w:rFonts w:ascii="Times New Roman" w:hAnsi="Times New Roman" w:cs="Times New Roman"/>
          <w:noProof/>
          <w:sz w:val="26"/>
          <w:szCs w:val="26"/>
          <w:lang w:val="en-US"/>
        </w:rPr>
        <w:t>(Kotler &amp; Amstrong, 2013</w:t>
      </w:r>
      <w:r w:rsidR="002E5D15">
        <w:rPr>
          <w:rFonts w:ascii="Times New Roman" w:hAnsi="Times New Roman" w:cs="Times New Roman"/>
          <w:sz w:val="26"/>
          <w:szCs w:val="26"/>
          <w:lang w:val="en-US"/>
        </w:rPr>
        <w:fldChar w:fldCharType="end"/>
      </w:r>
      <w:r w:rsidR="00BE5DB6" w:rsidRPr="007531DD">
        <w:rPr>
          <w:rFonts w:ascii="Times New Roman" w:hAnsi="Times New Roman" w:cs="Times New Roman"/>
          <w:sz w:val="26"/>
          <w:szCs w:val="26"/>
          <w:lang w:val="en-US"/>
        </w:rPr>
        <w:fldChar w:fldCharType="begin" w:fldLock="1"/>
      </w:r>
      <w:r w:rsidR="002E5D15">
        <w:rPr>
          <w:rFonts w:ascii="Times New Roman" w:hAnsi="Times New Roman" w:cs="Times New Roman"/>
          <w:sz w:val="26"/>
          <w:szCs w:val="26"/>
          <w:lang w:val="en-US"/>
        </w:rPr>
        <w:instrText>ADDIN CSL_CITATION {"citationItems":[{"id":"ITEM-1","itemData":{"ISBN":"9781292374338","abstract":"Eighteenth edition, Global edition. Includes student access code. Previous edition: 2018. Part 1 Defining Marketing and The Marketing Process -- 1. Marketing: Creating Customer Value and Engagement -- 2. Company and Marketing Strategy: Partnering to Build Customer Engagement, Value, and Relationships -- Part 2 Understanding The Marketplace and Consumer Value -- 3. Analyzing the Marketing Environment -- 4. Managing Marketing Information to Gain Customer Insights -- 5. Consumer Markets and Buyer Behavior -- 6. Business Markets and Business Buyer Behavior -- Part 3 Desingning a Customer Value-Driven Strategy and Mix -- 7. Customer Value-Driven Marketing Strategy: Creating Value for Target Customers -- 8. Products, Services, and Brands: Building Customer Value -- 9. Developing New Products and Managing the Product Life Cycle -- 10. Pricing: Understanding and Capturing Customer Value -- 11. Pricing Strategies: Additional Considerations -- 12. Marketing Channels: Delivering Customer Value -- 13. Retailing and Wholesaling -- 14. Engaging Consumers and Communicating Customer Value: Integrated Marketing Communication Strategy -- 15. Advertising and Public Relations -- 16. Personal Selling and Sales Promotion -- 17. Direct, Online, Social Media, and Mobile Marketing -- Part 4 Extending Marketing -- 18. Creating Competitive Advantage -- 19. The Global Marketplace -- 20. Sustainable Marketing: Social Responsibility and Ethics -- Appendix 1: Marketing Plan -- Appendix 2: Marketing by the Numbers -- Appendix 3: Careers in Marketing.","author":[{"dropping-particle":"","family":"Kotler","given":"Philip","non-dropping-particle":"","parse-names":false,"suffix":""},{"dropping-particle":"","family":"Armstrong","given":"Gary","non-dropping-particle":"","parse-names":false,"suffix":""}],"edition":"18","editor":[{"dropping-particle":"","family":"Pearson","given":"","non-dropping-particle":"","parse-names":false,"suffix":""}],"id":"ITEM-1","issued":{"date-parts":[["2020"]]},"number-of-pages":"728","title":"Principles of marketing","type":"book"},"uris":["http://www.mendeley.com/documents/?uuid=35b996c9-b148-3c5b-a2c6-6b7d38c5f0dc"]}],"mendeley":{"formattedCitation":"(Kotler &amp; Armstrong, 2020)","manualFormatting":";","plainTextFormattedCitation":"(Kotler &amp; Armstrong, 2020)","previouslyFormattedCitation":"(Kotler &amp; Armstrong, 2020)"},"properties":{"noteIndex":0},"schema":"https://github.com/citation-style-language/schema/raw/master/csl-citation.json"}</w:instrText>
      </w:r>
      <w:r w:rsidR="00BE5DB6" w:rsidRPr="007531DD">
        <w:rPr>
          <w:rFonts w:ascii="Times New Roman" w:hAnsi="Times New Roman" w:cs="Times New Roman"/>
          <w:sz w:val="26"/>
          <w:szCs w:val="26"/>
          <w:lang w:val="en-US"/>
        </w:rPr>
        <w:fldChar w:fldCharType="separate"/>
      </w:r>
      <w:r w:rsidR="00E87B28">
        <w:rPr>
          <w:rFonts w:ascii="Times New Roman" w:hAnsi="Times New Roman" w:cs="Times New Roman"/>
          <w:noProof/>
          <w:sz w:val="26"/>
          <w:szCs w:val="26"/>
          <w:lang w:val="en-US"/>
        </w:rPr>
        <w:t>;</w:t>
      </w:r>
      <w:r w:rsidR="00BE5DB6" w:rsidRPr="007531DD">
        <w:rPr>
          <w:rFonts w:ascii="Times New Roman" w:hAnsi="Times New Roman" w:cs="Times New Roman"/>
          <w:sz w:val="26"/>
          <w:szCs w:val="26"/>
          <w:lang w:val="en-US"/>
        </w:rPr>
        <w:fldChar w:fldCharType="end"/>
      </w:r>
      <w:r w:rsidR="00E87B28">
        <w:rPr>
          <w:rFonts w:ascii="Times New Roman" w:hAnsi="Times New Roman" w:cs="Times New Roman"/>
          <w:sz w:val="26"/>
          <w:szCs w:val="26"/>
          <w:lang w:val="en-US"/>
        </w:rPr>
        <w:fldChar w:fldCharType="begin" w:fldLock="1"/>
      </w:r>
      <w:r w:rsidR="004F7B98">
        <w:rPr>
          <w:rFonts w:ascii="Times New Roman" w:hAnsi="Times New Roman" w:cs="Times New Roman"/>
          <w:sz w:val="26"/>
          <w:szCs w:val="26"/>
          <w:lang w:val="en-US"/>
        </w:rPr>
        <w:instrText>ADDIN CSL_CITATION {"citationItems":[{"id":"ITEM-1","itemData":{"DOI":"10.1016/j.jretconser.2023.103596","ISSN":"09696989","abstract":"This study aimed to clarify two research questions: (1) How do perceptions of livestream shopping differ between users and non-users across the United States (US), China, and Japan? and (2) Among American, Chinese, and Japanese users, how do personal traits influence perceived social presence and attitudes toward livestream shopping, and how do social presence and attitudes influence behavioral intentions toward livestream shopping? A three-country online survey was conducted in 2023. For Research Question 1, regarding perceptions of stimulating purchases, facilitating communication, and improving personal quality of life, American non-users (N = 480) were significantly more positive than Japanese non-users (N = 572); regarding improving personal quality of life and societal benefits, Chinese users (N = 563) were significantly more positive than American users (N = 290). Results for Research Question 2 showed com</w:instrText>
      </w:r>
      <w:r w:rsidR="004F7B98" w:rsidRPr="005C4A08">
        <w:rPr>
          <w:rFonts w:ascii="Times New Roman" w:hAnsi="Times New Roman" w:cs="Times New Roman"/>
          <w:sz w:val="26"/>
          <w:szCs w:val="26"/>
          <w:lang w:val="en-US"/>
        </w:rPr>
        <w:instrText>monalities and differences between the US and China. Both countries showed positive effects of interpersonal orientation and trust in streamers on social presence, of change seeking and social presence on utilitarian attitudes, and of anticipated regret and social presence on hedonic attitudes. Main differences included the stronger influence of general online trust on utilitarian attitudes in the US versus the stronger influence of trust in streamers on both utilitarian and hedonic attitudes in China.","author":[{"dropping-particle":"","family":"Ni","given":"Shaowen","non-dropping-particle":"","parse-names":false,"suffix":""},{"dropping-particle":"","family":"Ueichi","given":"Hideo","non-dropping-particle":"","parse-names":false,"suffix":""}],"container-title":"Journal of Retailing and Consumer Services","id":"ITEM-1","issue":"October 2023","issued":{"date-parts":[["2024"]]},"page":"103596","publisher":"Elsevier Ltd","title":"Factors influencing behavioral intentions in livestream shopping: A cross-cultural study","type":"article-journal","volume":"76"},"uris":["http://www.mendeley.com/documents/?uuid=fa79cb3d-2d14-458a-92ca-8ce7f6f8e607"]}],"mendeley":{"formattedCitation":"(Ni &amp; Ueichi, 2024)","manualFormatting":" Ni &amp; Ueichi, 2024)","plainTextFormattedCitation":"(Ni &amp; Ueichi, 2024)","previouslyFormattedCitation":"(Ni &amp; Ueichi, 2024)"},"properties":{"noteIndex":0},"schema":"https://github.com/citation-style-language/schema/raw/master/csl-citation.json"}</w:instrText>
      </w:r>
      <w:r w:rsidR="00E87B28">
        <w:rPr>
          <w:rFonts w:ascii="Times New Roman" w:hAnsi="Times New Roman" w:cs="Times New Roman"/>
          <w:sz w:val="26"/>
          <w:szCs w:val="26"/>
          <w:lang w:val="en-US"/>
        </w:rPr>
        <w:fldChar w:fldCharType="separate"/>
      </w:r>
      <w:r w:rsidR="00E87B28" w:rsidRPr="005C4A08">
        <w:rPr>
          <w:rFonts w:ascii="Times New Roman" w:hAnsi="Times New Roman" w:cs="Times New Roman"/>
          <w:noProof/>
          <w:sz w:val="26"/>
          <w:szCs w:val="26"/>
          <w:lang w:val="en-US"/>
        </w:rPr>
        <w:t xml:space="preserve"> Ni &amp; Ueichi, 2024)</w:t>
      </w:r>
      <w:r w:rsidR="00E87B28">
        <w:rPr>
          <w:rFonts w:ascii="Times New Roman" w:hAnsi="Times New Roman" w:cs="Times New Roman"/>
          <w:sz w:val="26"/>
          <w:szCs w:val="26"/>
          <w:lang w:val="en-US"/>
        </w:rPr>
        <w:fldChar w:fldCharType="end"/>
      </w:r>
      <w:r w:rsidR="00BE5DB6" w:rsidRPr="005C4A08">
        <w:rPr>
          <w:rFonts w:ascii="Times New Roman" w:hAnsi="Times New Roman" w:cs="Times New Roman"/>
          <w:sz w:val="26"/>
          <w:szCs w:val="26"/>
          <w:lang w:val="en-US"/>
        </w:rPr>
        <w:t>. Additionally</w:t>
      </w:r>
      <w:r w:rsidR="002E5D15" w:rsidRPr="005C4A08">
        <w:rPr>
          <w:rFonts w:ascii="Times New Roman" w:hAnsi="Times New Roman" w:cs="Times New Roman"/>
          <w:sz w:val="26"/>
          <w:szCs w:val="26"/>
          <w:lang w:val="en-US"/>
        </w:rPr>
        <w:t>,</w:t>
      </w:r>
      <w:r w:rsidR="00C61B51" w:rsidRPr="005C4A08">
        <w:rPr>
          <w:rFonts w:ascii="Times New Roman" w:hAnsi="Times New Roman" w:cs="Times New Roman"/>
          <w:sz w:val="26"/>
          <w:szCs w:val="26"/>
          <w:lang w:val="en-US"/>
        </w:rPr>
        <w:t xml:space="preserve"> </w:t>
      </w:r>
      <w:r w:rsidR="00C61B51">
        <w:rPr>
          <w:rFonts w:ascii="Times New Roman" w:hAnsi="Times New Roman" w:cs="Times New Roman"/>
          <w:sz w:val="26"/>
          <w:szCs w:val="26"/>
          <w:lang w:val="en-US"/>
        </w:rPr>
        <w:fldChar w:fldCharType="begin" w:fldLock="1"/>
      </w:r>
      <w:r w:rsidR="00CD65CB" w:rsidRPr="005C4A08">
        <w:rPr>
          <w:rFonts w:ascii="Times New Roman" w:hAnsi="Times New Roman" w:cs="Times New Roman"/>
          <w:sz w:val="26"/>
          <w:szCs w:val="26"/>
          <w:lang w:val="en-US"/>
        </w:rPr>
        <w:instrText>ADDIN CSL_CITATION {"citationItems":[{"id":"ITEM-1","itemData":{"DOI":"10.5539/ijms.v9n3p24","ISSN":"1918-719X","abstract":"The appearance of Internet does not only bring changes to consumption patterns, but also to the business modes of companies, as a result of which Internet has become a perfect sales channel. When a consumer shops online, s/he might be influenced by a huge variety of factors. In this study, ABC model of attitude was adopted to investigate empirically the influences of website characteristics and external stimulus on consumers’ online shopping behavior. A relationship model was also established to compare the differences of consumer groups with different online shopping experiences.Using convenience sampling, a total of 818 valid questionnaires were collected for the purpose of this study. Based on their online shopping experiences, consumers were divided into high frequency and low frequency groups in order to compare their consumption patterns as a group. According to the results, the two groups with different online shopping experiences were significantly different in three relational paths. To be specific: (1) Compared to the low frequency group, consumers in the high frequency group is more significantly positively influenced by website characteristics along the affection path during their online shopping. (2) Compared to the high frequency group, consumers in the low frequency group are more significantly positively influenced by website characteristics along the attitude path during their online shopping. (3) Compared with the low frequency group, a more significant positive influence is found among consumers in the high frequency group between consumer affection and consumer behavior path. These differences in the consumer behavior patterns of groups with different online shopping experiences according to the research results, therefore, could be used as references for online shopping business owners in their formulation of strategies.","author":[{"dropping-particle":"","family":"Wu","given":"","non-dropping-particle":"","parse-names":false,"suffix":""},{"dropping-particle":"","family":"Tsai","given":"H.","non-dropping-particle":"","parse-names":false,"suffix":""}],"container-title":"International Journal of Marketing Studies","id":"ITEM-1","issue":"3","issued":{"date-parts":[["2017"]]},"page":"24","title":"A Comparison of the Online Shopping Behavior Patterns of Consumer Groups with Different Online Shopping Experiences","type":"article-journal","volume":"9"},"uris":["http://www.mendeley.com/documents/?uuid=78200c8a-5fcf-4dbf-805f-0248d96b2655"]}],"mendeley":{"formattedCitation":"(Wu &amp; Tsai, 2017)","manualFormatting":"Wu and Tsai (2017)","plainTextFormattedCitation":"(Wu &amp; Tsai, 2017)","previouslyFormattedCitation":"(Wu &amp; Tsai, 2017)"},"properties":{"noteIndex":0},"schema":"https://github.com/citation-style-language/schema/raw/master/csl-citation.json"}</w:instrText>
      </w:r>
      <w:r w:rsidR="00C61B51">
        <w:rPr>
          <w:rFonts w:ascii="Times New Roman" w:hAnsi="Times New Roman" w:cs="Times New Roman"/>
          <w:sz w:val="26"/>
          <w:szCs w:val="26"/>
          <w:lang w:val="en-US"/>
        </w:rPr>
        <w:fldChar w:fldCharType="separate"/>
      </w:r>
      <w:r w:rsidR="00C61B51" w:rsidRPr="005C4A08">
        <w:rPr>
          <w:rFonts w:ascii="Times New Roman" w:hAnsi="Times New Roman" w:cs="Times New Roman"/>
          <w:noProof/>
          <w:sz w:val="26"/>
          <w:szCs w:val="26"/>
          <w:lang w:val="en-US"/>
        </w:rPr>
        <w:t xml:space="preserve">Wu </w:t>
      </w:r>
      <w:r w:rsidR="00CD65CB" w:rsidRPr="005C4A08">
        <w:rPr>
          <w:rFonts w:ascii="Times New Roman" w:hAnsi="Times New Roman" w:cs="Times New Roman"/>
          <w:noProof/>
          <w:sz w:val="26"/>
          <w:szCs w:val="26"/>
          <w:lang w:val="en-US"/>
        </w:rPr>
        <w:t>and</w:t>
      </w:r>
      <w:r w:rsidR="00C61B51" w:rsidRPr="005C4A08">
        <w:rPr>
          <w:rFonts w:ascii="Times New Roman" w:hAnsi="Times New Roman" w:cs="Times New Roman"/>
          <w:noProof/>
          <w:sz w:val="26"/>
          <w:szCs w:val="26"/>
          <w:lang w:val="en-US"/>
        </w:rPr>
        <w:t xml:space="preserve"> Tsai </w:t>
      </w:r>
      <w:r w:rsidR="002E5D15" w:rsidRPr="005C4A08">
        <w:rPr>
          <w:rFonts w:ascii="Times New Roman" w:hAnsi="Times New Roman" w:cs="Times New Roman"/>
          <w:noProof/>
          <w:sz w:val="26"/>
          <w:szCs w:val="26"/>
          <w:lang w:val="en-US"/>
        </w:rPr>
        <w:t>(</w:t>
      </w:r>
      <w:r w:rsidR="00C61B51" w:rsidRPr="005C4A08">
        <w:rPr>
          <w:rFonts w:ascii="Times New Roman" w:hAnsi="Times New Roman" w:cs="Times New Roman"/>
          <w:noProof/>
          <w:sz w:val="26"/>
          <w:szCs w:val="26"/>
          <w:lang w:val="en-US"/>
        </w:rPr>
        <w:t>2017)</w:t>
      </w:r>
      <w:r w:rsidR="00C61B51">
        <w:rPr>
          <w:rFonts w:ascii="Times New Roman" w:hAnsi="Times New Roman" w:cs="Times New Roman"/>
          <w:sz w:val="26"/>
          <w:szCs w:val="26"/>
          <w:lang w:val="en-US"/>
        </w:rPr>
        <w:fldChar w:fldCharType="end"/>
      </w:r>
      <w:r w:rsidR="0063017A" w:rsidRPr="005C4A08">
        <w:rPr>
          <w:rFonts w:ascii="Times New Roman" w:hAnsi="Times New Roman" w:cs="Times New Roman"/>
          <w:sz w:val="26"/>
          <w:szCs w:val="26"/>
          <w:lang w:val="en-US"/>
        </w:rPr>
        <w:t xml:space="preserve"> </w:t>
      </w:r>
      <w:r w:rsidR="00E87B28" w:rsidRPr="005C4A08">
        <w:rPr>
          <w:rFonts w:ascii="Times New Roman" w:hAnsi="Times New Roman" w:cs="Times New Roman"/>
          <w:sz w:val="26"/>
          <w:szCs w:val="26"/>
          <w:lang w:val="en-US"/>
        </w:rPr>
        <w:t>suggested</w:t>
      </w:r>
      <w:r w:rsidR="00BE5DB6" w:rsidRPr="005C4A08">
        <w:rPr>
          <w:rFonts w:ascii="Times New Roman" w:hAnsi="Times New Roman" w:cs="Times New Roman"/>
          <w:sz w:val="26"/>
          <w:szCs w:val="26"/>
          <w:lang w:val="en-US"/>
        </w:rPr>
        <w:t xml:space="preserve"> </w:t>
      </w:r>
      <w:r w:rsidR="009D714E" w:rsidRPr="005C4A08">
        <w:rPr>
          <w:rFonts w:ascii="Times New Roman" w:hAnsi="Times New Roman" w:cs="Times New Roman"/>
          <w:sz w:val="26"/>
          <w:szCs w:val="26"/>
          <w:lang w:val="en-US"/>
        </w:rPr>
        <w:t>attitudes</w:t>
      </w:r>
      <w:r w:rsidR="00BE5DB6" w:rsidRPr="005C4A08">
        <w:rPr>
          <w:rFonts w:ascii="Times New Roman" w:hAnsi="Times New Roman" w:cs="Times New Roman"/>
          <w:sz w:val="26"/>
          <w:szCs w:val="26"/>
          <w:lang w:val="en-US"/>
        </w:rPr>
        <w:t xml:space="preserve">, </w:t>
      </w:r>
      <w:r w:rsidR="009D714E" w:rsidRPr="005C4A08">
        <w:rPr>
          <w:rFonts w:ascii="Times New Roman" w:hAnsi="Times New Roman" w:cs="Times New Roman"/>
          <w:sz w:val="26"/>
          <w:szCs w:val="26"/>
          <w:lang w:val="en-US"/>
        </w:rPr>
        <w:t>according to the ABC model</w:t>
      </w:r>
      <w:r w:rsidR="00673E03" w:rsidRPr="005C4A08">
        <w:rPr>
          <w:rFonts w:ascii="Times New Roman" w:hAnsi="Times New Roman" w:cs="Times New Roman"/>
          <w:sz w:val="26"/>
          <w:szCs w:val="26"/>
          <w:lang w:val="en-US"/>
        </w:rPr>
        <w:t>,</w:t>
      </w:r>
      <w:r w:rsidR="009D714E" w:rsidRPr="005C4A08">
        <w:rPr>
          <w:rFonts w:ascii="Times New Roman" w:hAnsi="Times New Roman" w:cs="Times New Roman"/>
          <w:sz w:val="26"/>
          <w:szCs w:val="26"/>
          <w:lang w:val="en-US"/>
        </w:rPr>
        <w:t xml:space="preserve"> </w:t>
      </w:r>
      <w:r w:rsidR="00BE5DB6" w:rsidRPr="005C4A08">
        <w:rPr>
          <w:rFonts w:ascii="Times New Roman" w:hAnsi="Times New Roman" w:cs="Times New Roman"/>
          <w:sz w:val="26"/>
          <w:szCs w:val="26"/>
          <w:lang w:val="en-US"/>
        </w:rPr>
        <w:t>have</w:t>
      </w:r>
      <w:r w:rsidR="009D714E" w:rsidRPr="005C4A08">
        <w:rPr>
          <w:rFonts w:ascii="Times New Roman" w:hAnsi="Times New Roman" w:cs="Times New Roman"/>
          <w:sz w:val="26"/>
          <w:szCs w:val="26"/>
          <w:lang w:val="en-US"/>
        </w:rPr>
        <w:t xml:space="preserve"> three fundamental components: affect</w:t>
      </w:r>
      <w:r w:rsidR="00673E03" w:rsidRPr="005C4A08">
        <w:rPr>
          <w:rFonts w:ascii="Times New Roman" w:hAnsi="Times New Roman" w:cs="Times New Roman"/>
          <w:sz w:val="26"/>
          <w:szCs w:val="26"/>
          <w:lang w:val="en-US"/>
        </w:rPr>
        <w:t>,</w:t>
      </w:r>
      <w:r w:rsidR="00BE5DB6" w:rsidRPr="005C4A08">
        <w:rPr>
          <w:rFonts w:ascii="Times New Roman" w:hAnsi="Times New Roman" w:cs="Times New Roman"/>
          <w:sz w:val="26"/>
          <w:szCs w:val="26"/>
          <w:lang w:val="en-US"/>
        </w:rPr>
        <w:t xml:space="preserve"> which</w:t>
      </w:r>
      <w:r w:rsidR="009D714E" w:rsidRPr="005C4A08">
        <w:rPr>
          <w:rFonts w:ascii="Times New Roman" w:hAnsi="Times New Roman" w:cs="Times New Roman"/>
          <w:sz w:val="26"/>
          <w:szCs w:val="26"/>
          <w:lang w:val="en-US"/>
        </w:rPr>
        <w:t xml:space="preserve"> refers to </w:t>
      </w:r>
      <w:r w:rsidR="00BE5DB6" w:rsidRPr="005C4A08">
        <w:rPr>
          <w:rFonts w:ascii="Times New Roman" w:hAnsi="Times New Roman" w:cs="Times New Roman"/>
          <w:sz w:val="26"/>
          <w:szCs w:val="26"/>
          <w:lang w:val="en-US"/>
        </w:rPr>
        <w:t>how</w:t>
      </w:r>
      <w:r w:rsidR="009D714E" w:rsidRPr="005C4A08">
        <w:rPr>
          <w:rFonts w:ascii="Times New Roman" w:hAnsi="Times New Roman" w:cs="Times New Roman"/>
          <w:sz w:val="26"/>
          <w:szCs w:val="26"/>
          <w:lang w:val="en-US"/>
        </w:rPr>
        <w:t xml:space="preserve"> the consumer feels </w:t>
      </w:r>
      <w:r w:rsidR="00BE5DB6" w:rsidRPr="005C4A08">
        <w:rPr>
          <w:rFonts w:ascii="Times New Roman" w:hAnsi="Times New Roman" w:cs="Times New Roman"/>
          <w:sz w:val="26"/>
          <w:szCs w:val="26"/>
          <w:lang w:val="en-US"/>
        </w:rPr>
        <w:t>about</w:t>
      </w:r>
      <w:r w:rsidR="009D714E" w:rsidRPr="005C4A08">
        <w:rPr>
          <w:rFonts w:ascii="Times New Roman" w:hAnsi="Times New Roman" w:cs="Times New Roman"/>
          <w:sz w:val="26"/>
          <w:szCs w:val="26"/>
          <w:lang w:val="en-US"/>
        </w:rPr>
        <w:t xml:space="preserve"> a product; behavior</w:t>
      </w:r>
      <w:r w:rsidR="00BE5DB6" w:rsidRPr="005C4A08">
        <w:rPr>
          <w:rFonts w:ascii="Times New Roman" w:hAnsi="Times New Roman" w:cs="Times New Roman"/>
          <w:sz w:val="26"/>
          <w:szCs w:val="26"/>
          <w:lang w:val="en-US"/>
        </w:rPr>
        <w:t xml:space="preserve">, </w:t>
      </w:r>
      <w:r w:rsidR="003818F1" w:rsidRPr="005C4A08">
        <w:rPr>
          <w:rFonts w:ascii="Times New Roman" w:hAnsi="Times New Roman" w:cs="Times New Roman"/>
          <w:sz w:val="26"/>
          <w:szCs w:val="26"/>
          <w:lang w:val="en-US"/>
        </w:rPr>
        <w:t>which re</w:t>
      </w:r>
      <w:r w:rsidR="009D714E" w:rsidRPr="005C4A08">
        <w:rPr>
          <w:rFonts w:ascii="Times New Roman" w:hAnsi="Times New Roman" w:cs="Times New Roman"/>
          <w:sz w:val="26"/>
          <w:szCs w:val="26"/>
          <w:lang w:val="en-US"/>
        </w:rPr>
        <w:t xml:space="preserve">flects the </w:t>
      </w:r>
      <w:r w:rsidR="003818F1" w:rsidRPr="005C4A08">
        <w:rPr>
          <w:rFonts w:ascii="Times New Roman" w:hAnsi="Times New Roman" w:cs="Times New Roman"/>
          <w:sz w:val="26"/>
          <w:szCs w:val="26"/>
          <w:lang w:val="en-US"/>
        </w:rPr>
        <w:t>individual</w:t>
      </w:r>
      <w:r w:rsidRPr="005C4A08">
        <w:rPr>
          <w:rFonts w:ascii="Times New Roman" w:hAnsi="Times New Roman" w:cs="Times New Roman"/>
          <w:sz w:val="26"/>
          <w:szCs w:val="26"/>
          <w:lang w:val="en-US"/>
        </w:rPr>
        <w:t>'</w:t>
      </w:r>
      <w:r w:rsidR="003818F1" w:rsidRPr="005C4A08">
        <w:rPr>
          <w:rFonts w:ascii="Times New Roman" w:hAnsi="Times New Roman" w:cs="Times New Roman"/>
          <w:sz w:val="26"/>
          <w:szCs w:val="26"/>
          <w:lang w:val="en-US"/>
        </w:rPr>
        <w:t xml:space="preserve">s </w:t>
      </w:r>
      <w:r w:rsidR="009D714E" w:rsidRPr="005C4A08">
        <w:rPr>
          <w:rFonts w:ascii="Times New Roman" w:hAnsi="Times New Roman" w:cs="Times New Roman"/>
          <w:sz w:val="26"/>
          <w:szCs w:val="26"/>
          <w:lang w:val="en-US"/>
        </w:rPr>
        <w:t xml:space="preserve">intentions to act </w:t>
      </w:r>
      <w:r w:rsidR="003818F1" w:rsidRPr="005C4A08">
        <w:rPr>
          <w:rFonts w:ascii="Times New Roman" w:hAnsi="Times New Roman" w:cs="Times New Roman"/>
          <w:sz w:val="26"/>
          <w:szCs w:val="26"/>
          <w:lang w:val="en-US"/>
        </w:rPr>
        <w:t>towards</w:t>
      </w:r>
      <w:r w:rsidR="009D714E" w:rsidRPr="005C4A08">
        <w:rPr>
          <w:rFonts w:ascii="Times New Roman" w:hAnsi="Times New Roman" w:cs="Times New Roman"/>
          <w:sz w:val="26"/>
          <w:szCs w:val="26"/>
          <w:lang w:val="en-US"/>
        </w:rPr>
        <w:t xml:space="preserve"> the object</w:t>
      </w:r>
      <w:r w:rsidR="00673E03" w:rsidRPr="005C4A08">
        <w:rPr>
          <w:rFonts w:ascii="Times New Roman" w:hAnsi="Times New Roman" w:cs="Times New Roman"/>
          <w:sz w:val="26"/>
          <w:szCs w:val="26"/>
          <w:lang w:val="en-US"/>
        </w:rPr>
        <w:t>;</w:t>
      </w:r>
      <w:r w:rsidR="009D714E" w:rsidRPr="005C4A08">
        <w:rPr>
          <w:rFonts w:ascii="Times New Roman" w:hAnsi="Times New Roman" w:cs="Times New Roman"/>
          <w:sz w:val="26"/>
          <w:szCs w:val="26"/>
          <w:lang w:val="en-US"/>
        </w:rPr>
        <w:t xml:space="preserve"> and cognition</w:t>
      </w:r>
      <w:r w:rsidR="003818F1" w:rsidRPr="005C4A08">
        <w:rPr>
          <w:rFonts w:ascii="Times New Roman" w:hAnsi="Times New Roman" w:cs="Times New Roman"/>
          <w:sz w:val="26"/>
          <w:szCs w:val="26"/>
          <w:lang w:val="en-US"/>
        </w:rPr>
        <w:t>,</w:t>
      </w:r>
      <w:r w:rsidR="009D714E" w:rsidRPr="005C4A08">
        <w:rPr>
          <w:rFonts w:ascii="Times New Roman" w:hAnsi="Times New Roman" w:cs="Times New Roman"/>
          <w:sz w:val="26"/>
          <w:szCs w:val="26"/>
          <w:lang w:val="en-US"/>
        </w:rPr>
        <w:t xml:space="preserve"> </w:t>
      </w:r>
      <w:r w:rsidR="003818F1" w:rsidRPr="005C4A08">
        <w:rPr>
          <w:rFonts w:ascii="Times New Roman" w:hAnsi="Times New Roman" w:cs="Times New Roman"/>
          <w:sz w:val="26"/>
          <w:szCs w:val="26"/>
          <w:lang w:val="en-US"/>
        </w:rPr>
        <w:t xml:space="preserve">which represents </w:t>
      </w:r>
      <w:r w:rsidR="009D714E" w:rsidRPr="005C4A08">
        <w:rPr>
          <w:rFonts w:ascii="Times New Roman" w:hAnsi="Times New Roman" w:cs="Times New Roman"/>
          <w:sz w:val="26"/>
          <w:szCs w:val="26"/>
          <w:lang w:val="en-US"/>
        </w:rPr>
        <w:t xml:space="preserve">the beliefs </w:t>
      </w:r>
      <w:r w:rsidR="003818F1" w:rsidRPr="005C4A08">
        <w:rPr>
          <w:rFonts w:ascii="Times New Roman" w:hAnsi="Times New Roman" w:cs="Times New Roman"/>
          <w:sz w:val="26"/>
          <w:szCs w:val="26"/>
          <w:lang w:val="en-US"/>
        </w:rPr>
        <w:t xml:space="preserve">the customer holds </w:t>
      </w:r>
      <w:r w:rsidR="009D714E" w:rsidRPr="005C4A08">
        <w:rPr>
          <w:rFonts w:ascii="Times New Roman" w:hAnsi="Times New Roman" w:cs="Times New Roman"/>
          <w:sz w:val="26"/>
          <w:szCs w:val="26"/>
          <w:lang w:val="en-US"/>
        </w:rPr>
        <w:t>about the product</w:t>
      </w:r>
      <w:r w:rsidR="003818F1" w:rsidRPr="005C4A08">
        <w:rPr>
          <w:rFonts w:ascii="Times New Roman" w:hAnsi="Times New Roman" w:cs="Times New Roman"/>
          <w:sz w:val="26"/>
          <w:szCs w:val="26"/>
          <w:lang w:val="en-US"/>
        </w:rPr>
        <w:t xml:space="preserve">. </w:t>
      </w:r>
      <w:r w:rsidR="003818F1" w:rsidRPr="007531DD">
        <w:rPr>
          <w:rFonts w:ascii="Times New Roman" w:hAnsi="Times New Roman" w:cs="Times New Roman"/>
          <w:sz w:val="26"/>
          <w:szCs w:val="26"/>
          <w:lang w:val="en-US"/>
        </w:rPr>
        <w:t xml:space="preserve">These components can be summarized as </w:t>
      </w:r>
      <w:r w:rsidR="00E02199">
        <w:rPr>
          <w:rFonts w:ascii="Times New Roman" w:hAnsi="Times New Roman" w:cs="Times New Roman" w:hint="eastAsia"/>
          <w:sz w:val="26"/>
          <w:szCs w:val="26"/>
          <w:lang w:val="en-US" w:eastAsia="zh-TW"/>
        </w:rPr>
        <w:t>t</w:t>
      </w:r>
      <w:r w:rsidR="00E02199">
        <w:rPr>
          <w:rFonts w:ascii="Times New Roman" w:hAnsi="Times New Roman" w:cs="Times New Roman"/>
          <w:sz w:val="26"/>
          <w:szCs w:val="26"/>
          <w:lang w:val="en-US" w:eastAsia="zh-TW"/>
        </w:rPr>
        <w:t xml:space="preserve">he </w:t>
      </w:r>
      <w:r w:rsidR="003818F1" w:rsidRPr="007531DD">
        <w:rPr>
          <w:rFonts w:ascii="Times New Roman" w:hAnsi="Times New Roman" w:cs="Times New Roman"/>
          <w:sz w:val="26"/>
          <w:szCs w:val="26"/>
          <w:lang w:val="en-US"/>
        </w:rPr>
        <w:t>knowing</w:t>
      </w:r>
      <w:r w:rsidR="009D714E" w:rsidRPr="007531DD">
        <w:rPr>
          <w:rFonts w:ascii="Times New Roman" w:hAnsi="Times New Roman" w:cs="Times New Roman"/>
          <w:sz w:val="26"/>
          <w:szCs w:val="26"/>
          <w:lang w:val="en-US"/>
        </w:rPr>
        <w:t>,</w:t>
      </w:r>
      <w:r w:rsidR="003818F1" w:rsidRPr="007531DD">
        <w:rPr>
          <w:rFonts w:ascii="Times New Roman" w:hAnsi="Times New Roman" w:cs="Times New Roman"/>
          <w:sz w:val="26"/>
          <w:szCs w:val="26"/>
          <w:lang w:val="en-US"/>
        </w:rPr>
        <w:t xml:space="preserve"> feeling</w:t>
      </w:r>
      <w:r w:rsidR="00673E03">
        <w:rPr>
          <w:rFonts w:ascii="Times New Roman" w:hAnsi="Times New Roman" w:cs="Times New Roman"/>
          <w:sz w:val="26"/>
          <w:szCs w:val="26"/>
          <w:lang w:val="en-US"/>
        </w:rPr>
        <w:t>,</w:t>
      </w:r>
      <w:r w:rsidR="003818F1" w:rsidRPr="007531DD">
        <w:rPr>
          <w:rFonts w:ascii="Times New Roman" w:hAnsi="Times New Roman" w:cs="Times New Roman"/>
          <w:sz w:val="26"/>
          <w:szCs w:val="26"/>
          <w:lang w:val="en-US"/>
        </w:rPr>
        <w:t xml:space="preserve"> and </w:t>
      </w:r>
      <w:r w:rsidR="009D714E" w:rsidRPr="007531DD">
        <w:rPr>
          <w:rFonts w:ascii="Times New Roman" w:hAnsi="Times New Roman" w:cs="Times New Roman"/>
          <w:sz w:val="26"/>
          <w:szCs w:val="26"/>
          <w:lang w:val="en-US"/>
        </w:rPr>
        <w:t>acting</w:t>
      </w:r>
      <w:r w:rsidR="00EE4BD4" w:rsidRPr="007531DD">
        <w:rPr>
          <w:rFonts w:ascii="Times New Roman" w:hAnsi="Times New Roman" w:cs="Times New Roman"/>
          <w:sz w:val="26"/>
          <w:szCs w:val="26"/>
          <w:lang w:val="en-US"/>
        </w:rPr>
        <w:t xml:space="preserve"> of the client over the product </w:t>
      </w:r>
      <w:r w:rsidR="009D714E" w:rsidRPr="007531DD">
        <w:rPr>
          <w:rFonts w:ascii="Times New Roman" w:hAnsi="Times New Roman" w:cs="Times New Roman"/>
          <w:sz w:val="26"/>
          <w:szCs w:val="26"/>
          <w:lang w:val="en-US"/>
        </w:rPr>
        <w:t xml:space="preserve"> </w:t>
      </w:r>
      <w:r w:rsidR="00BE5DB6" w:rsidRPr="007531DD">
        <w:rPr>
          <w:rFonts w:ascii="Times New Roman" w:hAnsi="Times New Roman" w:cs="Times New Roman"/>
          <w:sz w:val="26"/>
          <w:szCs w:val="26"/>
          <w:lang w:val="en-US"/>
        </w:rPr>
        <w:fldChar w:fldCharType="begin" w:fldLock="1"/>
      </w:r>
      <w:r w:rsidR="003818F1" w:rsidRPr="007531DD">
        <w:rPr>
          <w:rFonts w:ascii="Times New Roman" w:hAnsi="Times New Roman" w:cs="Times New Roman"/>
          <w:sz w:val="26"/>
          <w:szCs w:val="26"/>
          <w:lang w:val="en-US"/>
        </w:rPr>
        <w:instrText>ADDIN CSL_CITATION {"citationItems":[{"id":"ITEM-1","itemData":{"DOI":"10.1080/09546553.2020.1776703","ISSN":"15561836","abstract":"This article responds to Clark McCauley’s commentary on our Attitudes-Behaviors Corrective (ABC) Model of Violent Extremism, in which he contrasts our framework with his own two pyramids model (developed with Sophia Moskalenko). In particular, we focus on further distinguishing between the “core” and “optional extra” elements of our ABC model, elaborating on how our interpretation deals with individuals who seemingly become involved in violence in the interests of the group, “unpacking” the concept of ideology through our ABC lens, and providing recommendations on how to measure attitudes and behaviors in a context specific manner.","author":[{"dropping-particle":"","family":"Khalil","given":"James","non-dropping-particle":"","parse-names":false,"suffix":""},{"dropping-particle":"","family":"Horgan","given":"John","non-dropping-particle":"","parse-names":false,"suffix":""},{"dropping-particle":"","family":"Zeuthen","given":"Martine","non-dropping-particle":"","parse-names":false,"suffix":""}],"container-title":"Terrorism and Political Violence","id":"ITEM-1","issue":"00","issued":{"date-parts":[["2020"]]},"page":"1-8","publisher":"Routledge","title":"The ABC Model: Clarifications and Elaborations","type":"article-journal","volume":"00"},"uris":["http://www.mendeley.com/documents/?uuid=e91305bd-1989-4b8a-bbc6-40a06d34a651"]}],"mendeley":{"formattedCitation":"(Khalil et al., 2020)","plainTextFormattedCitation":"(Khalil et al., 2020)","previouslyFormattedCitation":"(Khalil et al., 2020)"},"properties":{"noteIndex":0},"schema":"https://github.com/citation-style-language/schema/raw/master/csl-citation.json"}</w:instrText>
      </w:r>
      <w:r w:rsidR="00BE5DB6" w:rsidRPr="007531DD">
        <w:rPr>
          <w:rFonts w:ascii="Times New Roman" w:hAnsi="Times New Roman" w:cs="Times New Roman"/>
          <w:sz w:val="26"/>
          <w:szCs w:val="26"/>
          <w:lang w:val="en-US"/>
        </w:rPr>
        <w:fldChar w:fldCharType="separate"/>
      </w:r>
      <w:r w:rsidR="00BE5DB6" w:rsidRPr="007531DD">
        <w:rPr>
          <w:rFonts w:ascii="Times New Roman" w:hAnsi="Times New Roman" w:cs="Times New Roman"/>
          <w:noProof/>
          <w:sz w:val="26"/>
          <w:szCs w:val="26"/>
          <w:lang w:val="en-US"/>
        </w:rPr>
        <w:t>(Khalil et al., 2020)</w:t>
      </w:r>
      <w:r w:rsidR="00BE5DB6" w:rsidRPr="007531DD">
        <w:rPr>
          <w:rFonts w:ascii="Times New Roman" w:hAnsi="Times New Roman" w:cs="Times New Roman"/>
          <w:sz w:val="26"/>
          <w:szCs w:val="26"/>
          <w:lang w:val="en-US"/>
        </w:rPr>
        <w:fldChar w:fldCharType="end"/>
      </w:r>
    </w:p>
    <w:p w14:paraId="24360EC8" w14:textId="6DCED793" w:rsidR="00107BDD" w:rsidRPr="007531DD" w:rsidRDefault="00E02199" w:rsidP="00BD1CE0">
      <w:pPr>
        <w:spacing w:after="0" w:line="360" w:lineRule="exact"/>
        <w:ind w:firstLine="567"/>
        <w:jc w:val="both"/>
        <w:rPr>
          <w:rFonts w:ascii="Times New Roman" w:hAnsi="Times New Roman" w:cs="Times New Roman"/>
          <w:sz w:val="26"/>
          <w:szCs w:val="26"/>
          <w:lang w:val="en-US"/>
        </w:rPr>
      </w:pPr>
      <w:r w:rsidRPr="00437990">
        <w:rPr>
          <w:rFonts w:ascii="Times New Roman" w:hAnsi="Times New Roman" w:cs="Times New Roman"/>
          <w:sz w:val="26"/>
          <w:szCs w:val="26"/>
          <w:lang w:val="en-US"/>
        </w:rPr>
        <w:t>Many studies have examined attitudes as a component of the theory of planned behavior (TPB), which asserts that personal attitudes, social norms, and a sense of control condition an individual's behavior (Ajzen, 1991; Zirena-Bejarano &amp; Chávez Zirena, 2023).</w:t>
      </w:r>
      <w:r w:rsidR="003818F1" w:rsidRPr="007531DD">
        <w:rPr>
          <w:rFonts w:ascii="Times New Roman" w:hAnsi="Times New Roman" w:cs="Times New Roman"/>
          <w:sz w:val="26"/>
          <w:szCs w:val="26"/>
          <w:lang w:val="en-US"/>
        </w:rPr>
        <w:t xml:space="preserve"> However</w:t>
      </w:r>
      <w:r w:rsidR="002C7B93" w:rsidRPr="007531DD">
        <w:rPr>
          <w:rFonts w:ascii="Times New Roman" w:hAnsi="Times New Roman" w:cs="Times New Roman"/>
          <w:sz w:val="26"/>
          <w:szCs w:val="26"/>
          <w:lang w:val="en-US"/>
        </w:rPr>
        <w:t xml:space="preserve">, </w:t>
      </w:r>
      <w:r w:rsidR="0002224C" w:rsidRPr="007531DD">
        <w:rPr>
          <w:rFonts w:ascii="Times New Roman" w:hAnsi="Times New Roman" w:cs="Times New Roman"/>
          <w:sz w:val="26"/>
          <w:szCs w:val="26"/>
          <w:lang w:val="en-US"/>
        </w:rPr>
        <w:t>s</w:t>
      </w:r>
      <w:r w:rsidR="009D714E" w:rsidRPr="007531DD">
        <w:rPr>
          <w:rFonts w:ascii="Times New Roman" w:hAnsi="Times New Roman" w:cs="Times New Roman"/>
          <w:sz w:val="26"/>
          <w:szCs w:val="26"/>
          <w:lang w:val="en-US"/>
        </w:rPr>
        <w:t xml:space="preserve">ome authors </w:t>
      </w:r>
      <w:r w:rsidR="003818F1" w:rsidRPr="007531DD">
        <w:rPr>
          <w:rFonts w:ascii="Times New Roman" w:hAnsi="Times New Roman" w:cs="Times New Roman"/>
          <w:sz w:val="26"/>
          <w:szCs w:val="26"/>
          <w:lang w:val="en-US"/>
        </w:rPr>
        <w:t xml:space="preserve">suggest </w:t>
      </w:r>
      <w:r w:rsidR="009D714E" w:rsidRPr="007531DD">
        <w:rPr>
          <w:rFonts w:ascii="Times New Roman" w:hAnsi="Times New Roman" w:cs="Times New Roman"/>
          <w:sz w:val="26"/>
          <w:szCs w:val="26"/>
          <w:lang w:val="en-US"/>
        </w:rPr>
        <w:t xml:space="preserve">that it is very complex to explain the relationship between attitude and </w:t>
      </w:r>
      <w:r w:rsidR="003818F1" w:rsidRPr="007531DD">
        <w:rPr>
          <w:rFonts w:ascii="Times New Roman" w:hAnsi="Times New Roman" w:cs="Times New Roman"/>
          <w:sz w:val="26"/>
          <w:szCs w:val="26"/>
          <w:lang w:val="en-US"/>
        </w:rPr>
        <w:t xml:space="preserve">consumer </w:t>
      </w:r>
      <w:r w:rsidR="009D714E" w:rsidRPr="007531DD">
        <w:rPr>
          <w:rFonts w:ascii="Times New Roman" w:hAnsi="Times New Roman" w:cs="Times New Roman"/>
          <w:sz w:val="26"/>
          <w:szCs w:val="26"/>
          <w:lang w:val="en-US"/>
        </w:rPr>
        <w:t>behavior</w:t>
      </w:r>
      <w:r w:rsidR="003818F1" w:rsidRPr="007531DD">
        <w:rPr>
          <w:rFonts w:ascii="Times New Roman" w:hAnsi="Times New Roman" w:cs="Times New Roman"/>
          <w:sz w:val="26"/>
          <w:szCs w:val="26"/>
          <w:lang w:val="en-US"/>
        </w:rPr>
        <w:t xml:space="preserve"> </w:t>
      </w:r>
      <w:r w:rsidR="003818F1" w:rsidRPr="007531DD">
        <w:rPr>
          <w:rFonts w:ascii="Times New Roman" w:hAnsi="Times New Roman" w:cs="Times New Roman"/>
          <w:sz w:val="26"/>
          <w:szCs w:val="26"/>
          <w:lang w:val="en-US"/>
        </w:rPr>
        <w:fldChar w:fldCharType="begin" w:fldLock="1"/>
      </w:r>
      <w:r w:rsidR="0063017A">
        <w:rPr>
          <w:rFonts w:ascii="Times New Roman" w:hAnsi="Times New Roman" w:cs="Times New Roman"/>
          <w:sz w:val="26"/>
          <w:szCs w:val="26"/>
          <w:lang w:val="en-US"/>
        </w:rPr>
        <w:instrText>ADDIN CSL_CITATION {"citationItems":[{"id":"ITEM-1","itemData":{"DOI":"10.1080/09640568.2017.1352495","ISSN":"13600559","abstract":"The purpose of this research is to gain an empirical understanding of airline passengers’ green switching intentions. A conceptual research model is used as a framework to examine the relationships among the experiential quality dimensions, green perceived value, green corporate image, green experiential satisfaction, green corporate reputation, green experiential loyalty and green switching intentions for the airline industry. The data used in this paper were based on a sample of 615 passengers who experienced the eco-friendly services of China Airlines, indicating that the proposed model fitted the data. The study's result will assist airline management to develop and implement market-orientated service strategies to increase the experiential quality dimensions, green perceived value, green corporate image, green experiential satisfaction, green corporate reputation and green experiential loyalty in order to decrease passengers’ green switching intentions.","author":[{"dropping-particle":"","family":"Wu","given":"Hung Che","non-dropping-particle":"","parse-names":false,"suffix":""},{"dropping-particle":"","family":"Cheng","given":"Ching Chan","non-dropping-particle":"","parse-names":false,"suffix":""},{"dropping-particle":"","family":"Ai","given":"Chi Han","non-dropping-particle":"","parse-names":false,"suffix":""}],"container-title":"Journal of Environmental Planning and Management","id":"ITEM-1","issue":"8","issued":{"date-parts":[["2018"]]},"page":"1438-1468","publisher":"Taylor &amp; Francis","title":"An empirical analysis of green switching intentions in the airline industry","type":"article-journal","volume":"61"},"uris":["http://www.mendeley.com/documents/?uuid=b507eb8d-34fc-495f-93bc-4296d1408e3f"]}],"mendeley":{"formattedCitation":"(Wu et al., 2018)","plainTextFormattedCitation":"(Wu et al., 2018)","previouslyFormattedCitation":"(Wu et al., 2018)"},"properties":{"noteIndex":0},"schema":"https://github.com/citation-style-language/schema/raw/master/csl-citation.json"}</w:instrText>
      </w:r>
      <w:r w:rsidR="003818F1" w:rsidRPr="007531DD">
        <w:rPr>
          <w:rFonts w:ascii="Times New Roman" w:hAnsi="Times New Roman" w:cs="Times New Roman"/>
          <w:sz w:val="26"/>
          <w:szCs w:val="26"/>
          <w:lang w:val="en-US"/>
        </w:rPr>
        <w:fldChar w:fldCharType="separate"/>
      </w:r>
      <w:r w:rsidR="0063017A" w:rsidRPr="0063017A">
        <w:rPr>
          <w:rFonts w:ascii="Times New Roman" w:hAnsi="Times New Roman" w:cs="Times New Roman"/>
          <w:noProof/>
          <w:sz w:val="26"/>
          <w:szCs w:val="26"/>
          <w:lang w:val="en-US"/>
        </w:rPr>
        <w:t>(Wu et al., 2018)</w:t>
      </w:r>
      <w:r w:rsidR="003818F1" w:rsidRPr="007531DD">
        <w:rPr>
          <w:rFonts w:ascii="Times New Roman" w:hAnsi="Times New Roman" w:cs="Times New Roman"/>
          <w:sz w:val="26"/>
          <w:szCs w:val="26"/>
          <w:lang w:val="en-US"/>
        </w:rPr>
        <w:fldChar w:fldCharType="end"/>
      </w:r>
      <w:r w:rsidR="003818F1" w:rsidRPr="007531DD">
        <w:rPr>
          <w:rFonts w:ascii="Times New Roman" w:hAnsi="Times New Roman" w:cs="Times New Roman"/>
          <w:sz w:val="26"/>
          <w:szCs w:val="26"/>
          <w:lang w:val="en-US"/>
        </w:rPr>
        <w:t xml:space="preserve"> because it leaves out the affective and behavioral aspects</w:t>
      </w:r>
      <w:r w:rsidR="002C7B93" w:rsidRPr="007531DD">
        <w:rPr>
          <w:rFonts w:ascii="Times New Roman" w:hAnsi="Times New Roman" w:cs="Times New Roman"/>
          <w:sz w:val="26"/>
          <w:szCs w:val="26"/>
          <w:lang w:val="en-US"/>
        </w:rPr>
        <w:t xml:space="preserve"> </w:t>
      </w:r>
      <w:r w:rsidR="00CD1A94" w:rsidRPr="007531DD">
        <w:rPr>
          <w:rFonts w:ascii="Times New Roman" w:hAnsi="Times New Roman" w:cs="Times New Roman"/>
          <w:sz w:val="26"/>
          <w:szCs w:val="26"/>
          <w:lang w:val="en-US"/>
        </w:rPr>
        <w:fldChar w:fldCharType="begin" w:fldLock="1"/>
      </w:r>
      <w:r w:rsidR="00CD65CB">
        <w:rPr>
          <w:rFonts w:ascii="Times New Roman" w:hAnsi="Times New Roman" w:cs="Times New Roman"/>
          <w:sz w:val="26"/>
          <w:szCs w:val="26"/>
          <w:lang w:val="en-US"/>
        </w:rPr>
        <w:instrText>ADDIN CSL_CITATION {"citationItems":[{"id":"ITEM-1","itemData":{"DOI":"10.1080/15378020.2017.1364591","ISSN":"15378039","abstract":"The restaurant industry uses vast amounts of resources, but only a paucity of research discusses sustainability issues from restaurant management point of views. By applying both institutional theory and theory of planned behavior, this study addresses this gap by asking casual restaurant managers what motivates them to adopt and implement</w:instrText>
      </w:r>
      <w:r w:rsidR="00CD65CB" w:rsidRPr="000B79AC">
        <w:rPr>
          <w:rFonts w:ascii="Times New Roman" w:hAnsi="Times New Roman" w:cs="Times New Roman"/>
          <w:sz w:val="26"/>
          <w:szCs w:val="26"/>
          <w:lang w:val="fr-FR"/>
        </w:rPr>
        <w:instrText xml:space="preserve"> sustainable practices and by examining managers’ behaviors when facing environmental pressures. The study revealed restaurant managers were most influenced by pressures from their suppliers, customers and to a lesser extent from their employees and by expectations of society at large. Future research should investigate a nationwide sample of restaurant managers.","author":[{"dropping-particle":"","family":"Raab","given":"Carola","non-dropping-particle":"","parse-names":false,"suffix":""},{"dropping-particle":"","family":"Baloglu","given":"Seyhmus","non-dropping-particle":"","parse-names":false,"suffix":""},{"dropping-particle":"","family":"Chen","given":"Yang Su","non-dropping-particle":"","parse-names":false,"suffix":""}],"container-title":"Journal of Foodservice Business Research","id":"ITEM-1","issue":"2","issued":{"date-parts":[["2018"]]},"page":"154-171","publisher":"Routledge","title":"Restaurant Managers’ Adoption of Sustainable Practices: An Application of Institutional Theory and Theory of Planned Behavior","type":"article-journal","volume":"21"},"uris":["http://www.mendeley.com/documents/?uuid=a8bdb16c-6170-4b24-b91a-04d665895c39"]}],"mendeley":{"formattedCitation":"(Raab et al., 2018)","manualFormatting":"(Chou et al., 2020; Raab et al., 2018","plainTextFormattedCitation":"(Raab et al., 2018)","previouslyFormattedCitation":"(Raab et al., 2018)"},"properties":{"noteIndex":0},"schema":"https://github.com/citation-style-language/schema/raw/master/csl-citation.json"}</w:instrText>
      </w:r>
      <w:r w:rsidR="00CD1A94" w:rsidRPr="007531DD">
        <w:rPr>
          <w:rFonts w:ascii="Times New Roman" w:hAnsi="Times New Roman" w:cs="Times New Roman"/>
          <w:sz w:val="26"/>
          <w:szCs w:val="26"/>
          <w:lang w:val="en-US"/>
        </w:rPr>
        <w:fldChar w:fldCharType="separate"/>
      </w:r>
      <w:r w:rsidR="00CD1A94" w:rsidRPr="000B79AC">
        <w:rPr>
          <w:rFonts w:ascii="Times New Roman" w:hAnsi="Times New Roman" w:cs="Times New Roman"/>
          <w:noProof/>
          <w:sz w:val="26"/>
          <w:szCs w:val="26"/>
          <w:lang w:val="fr-FR"/>
        </w:rPr>
        <w:t>(</w:t>
      </w:r>
      <w:r w:rsidR="00CD65CB" w:rsidRPr="000B79AC">
        <w:rPr>
          <w:rFonts w:ascii="Times New Roman" w:hAnsi="Times New Roman" w:cs="Times New Roman"/>
          <w:noProof/>
          <w:sz w:val="26"/>
          <w:szCs w:val="26"/>
          <w:lang w:val="fr-FR"/>
        </w:rPr>
        <w:t xml:space="preserve">Chou et al., 2020; </w:t>
      </w:r>
      <w:r w:rsidR="00CD1A94" w:rsidRPr="000B79AC">
        <w:rPr>
          <w:rFonts w:ascii="Times New Roman" w:hAnsi="Times New Roman" w:cs="Times New Roman"/>
          <w:noProof/>
          <w:sz w:val="26"/>
          <w:szCs w:val="26"/>
          <w:lang w:val="fr-FR"/>
        </w:rPr>
        <w:t>Raab et al., 2018</w:t>
      </w:r>
      <w:r w:rsidR="00CD1A94" w:rsidRPr="007531DD">
        <w:rPr>
          <w:rFonts w:ascii="Times New Roman" w:hAnsi="Times New Roman" w:cs="Times New Roman"/>
          <w:sz w:val="26"/>
          <w:szCs w:val="26"/>
          <w:lang w:val="en-US"/>
        </w:rPr>
        <w:fldChar w:fldCharType="end"/>
      </w:r>
      <w:r w:rsidR="00A9768B" w:rsidRPr="007531DD">
        <w:rPr>
          <w:rFonts w:ascii="Times New Roman" w:hAnsi="Times New Roman" w:cs="Times New Roman"/>
          <w:sz w:val="26"/>
          <w:szCs w:val="26"/>
          <w:lang w:val="en-US"/>
        </w:rPr>
        <w:fldChar w:fldCharType="begin" w:fldLock="1"/>
      </w:r>
      <w:r w:rsidR="00CD65CB" w:rsidRPr="000B79AC">
        <w:rPr>
          <w:rFonts w:ascii="Times New Roman" w:hAnsi="Times New Roman" w:cs="Times New Roman"/>
          <w:sz w:val="26"/>
          <w:szCs w:val="26"/>
          <w:lang w:val="fr-FR"/>
        </w:rPr>
        <w:instrText>ADDIN CSL_CITATION {"citationItems":[{"id":"ITEM-1","itemData":{"DOI":"10.1016/j.jretconser.2020.102113","ISSN":"09696989","abstract":"The purpose of this empirical study is to operationalize the relationship of green marketing's influence on consumer attitudes via the mediating role of marketing mix towards green products to validate the proposed research model in the Taiwanese context of explaining consumers' willingness to be environmentally friendly. The model is based on structural equation modeling (SEM) from data collected from 977 online consumers. The findings revealed that green consumption intention was significantly and indirectly driven by attitude to green products. Additionally, the effect of perceived quality on marketing mix and consumer willingness in environmental concern is both significant and positive. However, when a restaurant has high consumer social responsibility (CnSR) for marketing mix, the consumer attitudes of cognitive, affective, and behavioral model (C-A-B model) is less effective. These findings have contributed to the revival of the theory of planned behavior (TPB) and offer a comprehensive understanding of consumer attitude, consumer social responsibility, marketing mix and perceived quality impact that a restaurant has on the ability to raise consumer willingness to purchase green products or food. We provides valuable suggestions to marketers to design from the perspective of green marketing policies and strategies in order to accommodate Taiwan's indigenous green restaurants.","author":[{"dropping-particle":"","family":"Chou","given":"Sheng Fang","non-dropping-particle":"","parse-names":false,"suffix":""},{"dropping-particle":"","family":"Horng","given":"Jeou Shyan","non-dropping-particle":"","parse-names":false,"suffix":""},{"dropping-particle":"","family":"Sam Liu","given":"Chih Hsing","non-dropping-particle":"","parse-names":false,"suffix":""},{"dropping-particle":"","family":"Lin","given":"Jun You","non-dropping-particle":"","parse-names":false,"suffix":""}],"container-title":"Journal of Retailing and Consumer Services","id":"ITEM-1","issue":"March","issued":{"date-parts":[["2020"]]},"page":"102113","publisher":"Elsevier Ltd","title":"Identifying the critical factors of customer behavior: An integration perspective of marketing strategy and components of attitudes","type":"article-journal","volume":"55"},"uris":["http://www.mendeley.com/documents/?uuid=2122dc05-cde5-4c9b-a186-af10ef05696a"]}],"mendeley":{"formattedCitation":"(Chou et al., 2020)","manualFormatting":")","plainTextFormattedCitation":"(Chou et al., 2020)","previouslyFormattedCitation":"(Chou et al., 2020)"},"properties":{"noteIndex":0},"schema":"https://github.com/citation-style-language/schema/raw/master/csl-citation.json"}</w:instrText>
      </w:r>
      <w:r w:rsidR="00A9768B" w:rsidRPr="007531DD">
        <w:rPr>
          <w:rFonts w:ascii="Times New Roman" w:hAnsi="Times New Roman" w:cs="Times New Roman"/>
          <w:sz w:val="26"/>
          <w:szCs w:val="26"/>
          <w:lang w:val="en-US"/>
        </w:rPr>
        <w:fldChar w:fldCharType="separate"/>
      </w:r>
      <w:r w:rsidR="00A9768B" w:rsidRPr="000B79AC">
        <w:rPr>
          <w:rFonts w:ascii="Times New Roman" w:hAnsi="Times New Roman" w:cs="Times New Roman"/>
          <w:noProof/>
          <w:sz w:val="26"/>
          <w:szCs w:val="26"/>
          <w:lang w:val="fr-FR"/>
        </w:rPr>
        <w:t>)</w:t>
      </w:r>
      <w:r w:rsidR="00A9768B" w:rsidRPr="007531DD">
        <w:rPr>
          <w:rFonts w:ascii="Times New Roman" w:hAnsi="Times New Roman" w:cs="Times New Roman"/>
          <w:sz w:val="26"/>
          <w:szCs w:val="26"/>
          <w:lang w:val="en-US"/>
        </w:rPr>
        <w:fldChar w:fldCharType="end"/>
      </w:r>
      <w:r w:rsidR="003818F1" w:rsidRPr="000B79AC">
        <w:rPr>
          <w:rFonts w:ascii="Times New Roman" w:hAnsi="Times New Roman" w:cs="Times New Roman"/>
          <w:sz w:val="26"/>
          <w:szCs w:val="26"/>
          <w:lang w:val="fr-FR"/>
        </w:rPr>
        <w:t>.</w:t>
      </w:r>
      <w:r w:rsidRPr="000B79AC">
        <w:rPr>
          <w:lang w:val="fr-FR"/>
        </w:rPr>
        <w:t xml:space="preserve"> </w:t>
      </w:r>
      <w:r w:rsidRPr="000B79AC">
        <w:rPr>
          <w:rFonts w:ascii="Times New Roman" w:hAnsi="Times New Roman" w:cs="Times New Roman"/>
          <w:sz w:val="26"/>
          <w:szCs w:val="26"/>
          <w:lang w:val="fr-FR"/>
        </w:rPr>
        <w:t>We should also consider an individual's attitude toward online marketing based on the risks they must assume when entering e-commerce (Makhitha &amp; Ngobeni, 2021; Zirena-Bejarano et al., 2023)</w:t>
      </w:r>
      <w:r w:rsidR="000F45C9" w:rsidRPr="000B79AC">
        <w:rPr>
          <w:rFonts w:ascii="Times New Roman" w:hAnsi="Times New Roman" w:cs="Times New Roman"/>
          <w:sz w:val="26"/>
          <w:szCs w:val="26"/>
          <w:lang w:val="fr-FR"/>
        </w:rPr>
        <w:t>.</w:t>
      </w:r>
      <w:r w:rsidR="009E322C" w:rsidRPr="000B79AC">
        <w:rPr>
          <w:rFonts w:ascii="Times New Roman" w:hAnsi="Times New Roman" w:cs="Times New Roman"/>
          <w:sz w:val="26"/>
          <w:szCs w:val="26"/>
          <w:lang w:val="fr-FR"/>
        </w:rPr>
        <w:t xml:space="preserve"> </w:t>
      </w:r>
      <w:r w:rsidRPr="00437990">
        <w:rPr>
          <w:rFonts w:ascii="Times New Roman" w:hAnsi="Times New Roman" w:cs="Times New Roman"/>
          <w:sz w:val="26"/>
          <w:szCs w:val="26"/>
          <w:lang w:val="en-US"/>
        </w:rPr>
        <w:t>Therefore, we propose conducting further research to address this cognitive gap based on the following hypothesis:</w:t>
      </w:r>
    </w:p>
    <w:p w14:paraId="514E2182" w14:textId="582DEC65" w:rsidR="007B0E8B" w:rsidRDefault="00061EC0" w:rsidP="00BC2619">
      <w:pPr>
        <w:spacing w:after="0" w:line="360" w:lineRule="exact"/>
        <w:ind w:left="521" w:hangingChars="200" w:hanging="521"/>
        <w:jc w:val="both"/>
        <w:rPr>
          <w:rFonts w:ascii="Times New Roman" w:hAnsi="Times New Roman" w:cs="Times New Roman"/>
          <w:sz w:val="26"/>
          <w:szCs w:val="26"/>
          <w:lang w:val="en-US"/>
        </w:rPr>
      </w:pPr>
      <w:r w:rsidRPr="00BC2619">
        <w:rPr>
          <w:rFonts w:ascii="Times New Roman" w:hAnsi="Times New Roman" w:cs="Times New Roman"/>
          <w:b/>
          <w:sz w:val="26"/>
          <w:szCs w:val="26"/>
          <w:lang w:val="en-US"/>
        </w:rPr>
        <w:lastRenderedPageBreak/>
        <w:t>H1</w:t>
      </w:r>
      <w:r w:rsidR="00BC2619" w:rsidRPr="004B1200">
        <w:rPr>
          <w:rFonts w:ascii="Times New Roman" w:hAnsi="Times New Roman" w:cs="Times New Roman"/>
          <w:b/>
          <w:bCs/>
          <w:sz w:val="26"/>
          <w:szCs w:val="26"/>
          <w:lang w:val="en-US"/>
        </w:rPr>
        <w:t>:</w:t>
      </w:r>
      <w:r w:rsidR="00BC2619" w:rsidRPr="007531DD">
        <w:rPr>
          <w:rFonts w:ascii="Times New Roman" w:hAnsi="Times New Roman" w:cs="Times New Roman"/>
          <w:sz w:val="26"/>
          <w:szCs w:val="26"/>
          <w:lang w:val="en-US"/>
        </w:rPr>
        <w:t xml:space="preserve"> </w:t>
      </w:r>
      <w:r w:rsidR="0002224C" w:rsidRPr="007531DD">
        <w:rPr>
          <w:rFonts w:ascii="Times New Roman" w:hAnsi="Times New Roman" w:cs="Times New Roman"/>
          <w:sz w:val="26"/>
          <w:szCs w:val="26"/>
          <w:lang w:val="en-US"/>
        </w:rPr>
        <w:t>The consumer's attitude positively and significantly affects the online purchase decision.</w:t>
      </w:r>
    </w:p>
    <w:p w14:paraId="2E691395" w14:textId="77777777" w:rsidR="00F00B1A" w:rsidRDefault="00F00B1A" w:rsidP="00F00B1A">
      <w:pPr>
        <w:spacing w:after="0" w:line="360" w:lineRule="exact"/>
        <w:jc w:val="both"/>
        <w:rPr>
          <w:rFonts w:ascii="Times New Roman" w:hAnsi="Times New Roman" w:cs="Times New Roman"/>
          <w:sz w:val="26"/>
          <w:szCs w:val="26"/>
          <w:lang w:val="en-US"/>
        </w:rPr>
      </w:pPr>
    </w:p>
    <w:p w14:paraId="63FB66E2" w14:textId="642E3964" w:rsidR="000E1F2C" w:rsidRPr="007B0E8B" w:rsidRDefault="0002224C" w:rsidP="00BD1CE0">
      <w:pPr>
        <w:spacing w:after="0" w:line="360" w:lineRule="exact"/>
        <w:jc w:val="both"/>
        <w:rPr>
          <w:rFonts w:ascii="Times New Roman" w:hAnsi="Times New Roman" w:cs="Times New Roman"/>
          <w:sz w:val="26"/>
          <w:szCs w:val="26"/>
          <w:lang w:val="en-US"/>
        </w:rPr>
      </w:pPr>
      <w:r w:rsidRPr="007531DD">
        <w:rPr>
          <w:rFonts w:ascii="Times New Roman" w:hAnsi="Times New Roman" w:cs="Times New Roman"/>
          <w:b/>
          <w:bCs/>
          <w:sz w:val="26"/>
          <w:szCs w:val="26"/>
          <w:lang w:val="en-US"/>
        </w:rPr>
        <w:t>Friends</w:t>
      </w:r>
    </w:p>
    <w:p w14:paraId="4ADBAFF2" w14:textId="20F66F4E" w:rsidR="00332241" w:rsidRDefault="000F45C9" w:rsidP="00A80496">
      <w:pPr>
        <w:pStyle w:val="a3"/>
        <w:spacing w:after="0" w:line="360" w:lineRule="exact"/>
        <w:ind w:left="0" w:firstLine="567"/>
        <w:jc w:val="both"/>
        <w:rPr>
          <w:rFonts w:ascii="Times New Roman" w:hAnsi="Times New Roman" w:cs="Times New Roman"/>
          <w:sz w:val="26"/>
          <w:szCs w:val="26"/>
          <w:lang w:val="en-US"/>
        </w:rPr>
      </w:pPr>
      <w:r w:rsidRPr="000F45C9">
        <w:rPr>
          <w:rFonts w:ascii="Times New Roman" w:hAnsi="Times New Roman" w:cs="Times New Roman"/>
          <w:sz w:val="26"/>
          <w:szCs w:val="26"/>
          <w:lang w:val="en-US"/>
        </w:rPr>
        <w:t>Humans are social entities that need to communicate and share experiences. They also observe and imitate others' behavior to fulfill their desire for acceptance (Hammerl et al., 2016), which engages them in social influence (Salazar et al., 2013).</w:t>
      </w:r>
      <w:r>
        <w:rPr>
          <w:rFonts w:ascii="Times New Roman" w:hAnsi="Times New Roman" w:cs="Times New Roman"/>
          <w:sz w:val="26"/>
          <w:szCs w:val="26"/>
          <w:lang w:val="en-US"/>
        </w:rPr>
        <w:t xml:space="preserve"> </w:t>
      </w:r>
      <w:r w:rsidR="009E322C" w:rsidRPr="007531DD">
        <w:rPr>
          <w:rFonts w:ascii="Times New Roman" w:hAnsi="Times New Roman" w:cs="Times New Roman"/>
          <w:sz w:val="26"/>
          <w:szCs w:val="26"/>
          <w:lang w:val="en-US"/>
        </w:rPr>
        <w:t>T</w:t>
      </w:r>
      <w:r w:rsidR="0002224C" w:rsidRPr="007531DD">
        <w:rPr>
          <w:rFonts w:ascii="Times New Roman" w:hAnsi="Times New Roman" w:cs="Times New Roman"/>
          <w:sz w:val="26"/>
          <w:szCs w:val="26"/>
          <w:lang w:val="en-US"/>
        </w:rPr>
        <w:t xml:space="preserve">his </w:t>
      </w:r>
      <w:r w:rsidR="009E322C" w:rsidRPr="007531DD">
        <w:rPr>
          <w:rFonts w:ascii="Times New Roman" w:hAnsi="Times New Roman" w:cs="Times New Roman"/>
          <w:sz w:val="26"/>
          <w:szCs w:val="26"/>
          <w:lang w:val="en-US"/>
        </w:rPr>
        <w:t xml:space="preserve">influence </w:t>
      </w:r>
      <w:r w:rsidR="0002224C" w:rsidRPr="007531DD">
        <w:rPr>
          <w:rFonts w:ascii="Times New Roman" w:hAnsi="Times New Roman" w:cs="Times New Roman"/>
          <w:sz w:val="26"/>
          <w:szCs w:val="26"/>
          <w:lang w:val="en-US"/>
        </w:rPr>
        <w:t xml:space="preserve">reaches virtual media, </w:t>
      </w:r>
      <w:r w:rsidR="00673E03">
        <w:rPr>
          <w:rFonts w:ascii="Times New Roman" w:hAnsi="Times New Roman" w:cs="Times New Roman"/>
          <w:sz w:val="26"/>
          <w:szCs w:val="26"/>
          <w:lang w:val="en-US"/>
        </w:rPr>
        <w:t>wher</w:t>
      </w:r>
      <w:r w:rsidR="0002224C" w:rsidRPr="007531DD">
        <w:rPr>
          <w:rFonts w:ascii="Times New Roman" w:hAnsi="Times New Roman" w:cs="Times New Roman"/>
          <w:sz w:val="26"/>
          <w:szCs w:val="26"/>
          <w:lang w:val="en-US"/>
        </w:rPr>
        <w:t xml:space="preserve">e recommendations have become essential </w:t>
      </w:r>
      <w:r w:rsidR="009E322C" w:rsidRPr="007531DD">
        <w:rPr>
          <w:rFonts w:ascii="Times New Roman" w:hAnsi="Times New Roman" w:cs="Times New Roman"/>
          <w:sz w:val="26"/>
          <w:szCs w:val="26"/>
          <w:lang w:val="en-US"/>
        </w:rPr>
        <w:t xml:space="preserve">for </w:t>
      </w:r>
      <w:r w:rsidR="0002224C" w:rsidRPr="007531DD">
        <w:rPr>
          <w:rFonts w:ascii="Times New Roman" w:hAnsi="Times New Roman" w:cs="Times New Roman"/>
          <w:sz w:val="26"/>
          <w:szCs w:val="26"/>
          <w:lang w:val="en-US"/>
        </w:rPr>
        <w:t>consumer</w:t>
      </w:r>
      <w:r w:rsidR="009E322C" w:rsidRPr="007531DD">
        <w:rPr>
          <w:rFonts w:ascii="Times New Roman" w:hAnsi="Times New Roman" w:cs="Times New Roman"/>
          <w:sz w:val="26"/>
          <w:szCs w:val="26"/>
          <w:lang w:val="en-US"/>
        </w:rPr>
        <w:t xml:space="preserve">s to </w:t>
      </w:r>
      <w:r w:rsidR="00673E03">
        <w:rPr>
          <w:rFonts w:ascii="Times New Roman" w:hAnsi="Times New Roman" w:cs="Times New Roman"/>
          <w:sz w:val="26"/>
          <w:szCs w:val="26"/>
          <w:lang w:val="en-US"/>
        </w:rPr>
        <w:t>evaluate</w:t>
      </w:r>
      <w:r w:rsidR="0002224C" w:rsidRPr="007531DD">
        <w:rPr>
          <w:rFonts w:ascii="Times New Roman" w:hAnsi="Times New Roman" w:cs="Times New Roman"/>
          <w:sz w:val="26"/>
          <w:szCs w:val="26"/>
          <w:lang w:val="en-US"/>
        </w:rPr>
        <w:t xml:space="preserve"> in the decision process</w:t>
      </w:r>
      <w:r w:rsidR="00BB3250" w:rsidRPr="007531DD">
        <w:rPr>
          <w:rFonts w:ascii="Times New Roman" w:hAnsi="Times New Roman" w:cs="Times New Roman"/>
          <w:sz w:val="26"/>
          <w:szCs w:val="26"/>
          <w:lang w:val="en-US"/>
        </w:rPr>
        <w:t xml:space="preserve"> </w:t>
      </w:r>
      <w:r w:rsidR="00AE13F8" w:rsidRPr="007531DD">
        <w:rPr>
          <w:rFonts w:ascii="Times New Roman" w:hAnsi="Times New Roman" w:cs="Times New Roman"/>
          <w:sz w:val="26"/>
          <w:szCs w:val="26"/>
          <w:lang w:val="en-US"/>
        </w:rPr>
        <w:fldChar w:fldCharType="begin" w:fldLock="1"/>
      </w:r>
      <w:r w:rsidR="00470D3D" w:rsidRPr="007531DD">
        <w:rPr>
          <w:rFonts w:ascii="Times New Roman" w:hAnsi="Times New Roman" w:cs="Times New Roman"/>
          <w:sz w:val="26"/>
          <w:szCs w:val="26"/>
          <w:lang w:val="en-US"/>
        </w:rPr>
        <w:instrText>ADDIN CSL_CITATION {"citationItems":[{"id":"ITEM-1","itemData":{"DOI":"10.1016/j.bushor.2011.01.005","ISSN":"00076813","abstract":"Traditionally, consumers used the Internet to simply expend content: they read it, they watched it, and they used it to buy products and services. Increasingly, however, consumers are utilizing platforms-such as content sharing sites, blogs, social networking, and wikis-to create, modify, share, and discuss Internet content. This represents the social media phenomenon, which can now significantly impact a firm's reputation, sales, and even survival. Yet, many executives eschew or ignore this form of media because they don't understand what it is, the various forms it can take, and how to engage with it and learn. In response, we present a framework that defines social media by using seven functional building blocks: identity, conversations, sharing, presence, relationships, reputation, and groups. As different social media activities are defined by the extent to which they focus on some or all of these blocks, we explain the implications that each block can have for how firms should engage with social media. To conclude, we present a number of recommendations regarding how firms should develop strategies for monitoring, understanding, and responding to different social media activities. © 2011 Kelley School of Business, Indiana University.","author":[{"dropping-particle":"","family":"Kietzmann","given":"Jan H.","non-dropping-particle":"","parse-names":false,"suffix":""},{"dropping-particle":"","family":"Hermkens","given":"Kristopher","non-dropping-particle":"","parse-names":false,"suffix":""},{"dropping-particle":"","family":"McCarthy","given":"Ian P.","non-dropping-particle":"","parse-names":false,"suffix":""},{"dropping-particle":"","family":"Silvestre","given":"Bruno S.","non-dropping-particle":"","parse-names":false,"suffix":""}],"container-title":"Business Horizons","id":"ITEM-1","issue":"3","issued":{"date-parts":[["2011"]]},"page":"241-251","publisher":"\"Kelley School of Business, Indiana University\"","title":"Social media? Get serious! Understanding the functional building blocks of social media","type":"article-journal","volume":"54"},"uris":["http://www.mendeley.com/documents/?uuid=000cba35-9629-4ef6-afaa-3b3248df229f"]}],"mendeley":{"formattedCitation":"(Kietzmann et al., 2011)","plainTextFormattedCitation":"(Kietzmann et al., 2011)","previouslyFormattedCitation":"(Kietzmann et al., 2011)"},"properties":{"noteIndex":0},"schema":"https://github.com/citation-style-language/schema/raw/master/csl-citation.json"}</w:instrText>
      </w:r>
      <w:r w:rsidR="00AE13F8" w:rsidRPr="007531DD">
        <w:rPr>
          <w:rFonts w:ascii="Times New Roman" w:hAnsi="Times New Roman" w:cs="Times New Roman"/>
          <w:sz w:val="26"/>
          <w:szCs w:val="26"/>
          <w:lang w:val="en-US"/>
        </w:rPr>
        <w:fldChar w:fldCharType="separate"/>
      </w:r>
      <w:r w:rsidR="00AE13F8" w:rsidRPr="007531DD">
        <w:rPr>
          <w:rFonts w:ascii="Times New Roman" w:hAnsi="Times New Roman" w:cs="Times New Roman"/>
          <w:noProof/>
          <w:sz w:val="26"/>
          <w:szCs w:val="26"/>
          <w:lang w:val="en-US"/>
        </w:rPr>
        <w:t>(Kietzmann et al., 2011)</w:t>
      </w:r>
      <w:r w:rsidR="00AE13F8" w:rsidRPr="007531DD">
        <w:rPr>
          <w:rFonts w:ascii="Times New Roman" w:hAnsi="Times New Roman" w:cs="Times New Roman"/>
          <w:sz w:val="26"/>
          <w:szCs w:val="26"/>
          <w:lang w:val="en-US"/>
        </w:rPr>
        <w:fldChar w:fldCharType="end"/>
      </w:r>
      <w:r w:rsidR="0047256B" w:rsidRPr="007531DD">
        <w:rPr>
          <w:rFonts w:ascii="Times New Roman" w:hAnsi="Times New Roman" w:cs="Times New Roman"/>
          <w:sz w:val="26"/>
          <w:szCs w:val="26"/>
          <w:lang w:val="en-US"/>
        </w:rPr>
        <w:t xml:space="preserve">. </w:t>
      </w:r>
      <w:r w:rsidR="009E322C" w:rsidRPr="007531DD">
        <w:rPr>
          <w:rFonts w:ascii="Times New Roman" w:hAnsi="Times New Roman" w:cs="Times New Roman"/>
          <w:sz w:val="26"/>
          <w:szCs w:val="26"/>
          <w:lang w:val="en-US"/>
        </w:rPr>
        <w:t>Today</w:t>
      </w:r>
      <w:r>
        <w:rPr>
          <w:rFonts w:ascii="Times New Roman" w:hAnsi="Times New Roman" w:cs="Times New Roman"/>
          <w:sz w:val="26"/>
          <w:szCs w:val="26"/>
          <w:lang w:val="en-US"/>
        </w:rPr>
        <w:t>'</w:t>
      </w:r>
      <w:r w:rsidR="009E322C" w:rsidRPr="007531DD">
        <w:rPr>
          <w:rFonts w:ascii="Times New Roman" w:hAnsi="Times New Roman" w:cs="Times New Roman"/>
          <w:sz w:val="26"/>
          <w:szCs w:val="26"/>
          <w:lang w:val="en-US"/>
        </w:rPr>
        <w:t>s c</w:t>
      </w:r>
      <w:r w:rsidR="0002224C" w:rsidRPr="007531DD">
        <w:rPr>
          <w:rFonts w:ascii="Times New Roman" w:hAnsi="Times New Roman" w:cs="Times New Roman"/>
          <w:sz w:val="26"/>
          <w:szCs w:val="26"/>
          <w:lang w:val="en-US"/>
        </w:rPr>
        <w:t>onsumers, especially the young</w:t>
      </w:r>
      <w:r w:rsidR="009E322C" w:rsidRPr="007531DD">
        <w:rPr>
          <w:rFonts w:ascii="Times New Roman" w:hAnsi="Times New Roman" w:cs="Times New Roman"/>
          <w:sz w:val="26"/>
          <w:szCs w:val="26"/>
          <w:lang w:val="en-US"/>
        </w:rPr>
        <w:t>er</w:t>
      </w:r>
      <w:r w:rsidR="0002224C" w:rsidRPr="007531DD">
        <w:rPr>
          <w:rFonts w:ascii="Times New Roman" w:hAnsi="Times New Roman" w:cs="Times New Roman"/>
          <w:sz w:val="26"/>
          <w:szCs w:val="26"/>
          <w:lang w:val="en-US"/>
        </w:rPr>
        <w:t xml:space="preserve"> generations, spend </w:t>
      </w:r>
      <w:r w:rsidR="00673E03">
        <w:rPr>
          <w:rFonts w:ascii="Times New Roman" w:hAnsi="Times New Roman" w:cs="Times New Roman"/>
          <w:sz w:val="26"/>
          <w:szCs w:val="26"/>
          <w:lang w:val="en-US"/>
        </w:rPr>
        <w:t>significant time searching for information on the web</w:t>
      </w:r>
      <w:r w:rsidR="009E322C" w:rsidRPr="007531DD">
        <w:rPr>
          <w:rFonts w:ascii="Times New Roman" w:hAnsi="Times New Roman" w:cs="Times New Roman"/>
          <w:sz w:val="26"/>
          <w:szCs w:val="26"/>
          <w:lang w:val="en-US"/>
        </w:rPr>
        <w:t>. O</w:t>
      </w:r>
      <w:r w:rsidR="0002224C" w:rsidRPr="007531DD">
        <w:rPr>
          <w:rFonts w:ascii="Times New Roman" w:hAnsi="Times New Roman" w:cs="Times New Roman"/>
          <w:sz w:val="26"/>
          <w:szCs w:val="26"/>
          <w:lang w:val="en-US"/>
        </w:rPr>
        <w:t>n social networks</w:t>
      </w:r>
      <w:r w:rsidR="009E322C" w:rsidRPr="007531DD">
        <w:rPr>
          <w:rFonts w:ascii="Times New Roman" w:hAnsi="Times New Roman" w:cs="Times New Roman"/>
          <w:sz w:val="26"/>
          <w:szCs w:val="26"/>
          <w:lang w:val="en-US"/>
        </w:rPr>
        <w:t>,</w:t>
      </w:r>
      <w:r w:rsidR="0002224C" w:rsidRPr="007531DD">
        <w:rPr>
          <w:rFonts w:ascii="Times New Roman" w:hAnsi="Times New Roman" w:cs="Times New Roman"/>
          <w:sz w:val="26"/>
          <w:szCs w:val="26"/>
          <w:lang w:val="en-US"/>
        </w:rPr>
        <w:t xml:space="preserve"> they share information </w:t>
      </w:r>
      <w:r w:rsidR="009E322C" w:rsidRPr="007531DD">
        <w:rPr>
          <w:rFonts w:ascii="Times New Roman" w:hAnsi="Times New Roman" w:cs="Times New Roman"/>
          <w:sz w:val="26"/>
          <w:szCs w:val="26"/>
          <w:lang w:val="en-US"/>
        </w:rPr>
        <w:t>w</w:t>
      </w:r>
      <w:r w:rsidR="0002224C" w:rsidRPr="007531DD">
        <w:rPr>
          <w:rFonts w:ascii="Times New Roman" w:hAnsi="Times New Roman" w:cs="Times New Roman"/>
          <w:sz w:val="26"/>
          <w:szCs w:val="26"/>
          <w:lang w:val="en-US"/>
        </w:rPr>
        <w:t xml:space="preserve">ith friends, co-workers, or study colleagues, </w:t>
      </w:r>
      <w:r w:rsidR="009E322C" w:rsidRPr="007531DD">
        <w:rPr>
          <w:rFonts w:ascii="Times New Roman" w:hAnsi="Times New Roman" w:cs="Times New Roman"/>
          <w:sz w:val="26"/>
          <w:szCs w:val="26"/>
          <w:lang w:val="en-US"/>
        </w:rPr>
        <w:t>indicati</w:t>
      </w:r>
      <w:r w:rsidR="0002224C" w:rsidRPr="007531DD">
        <w:rPr>
          <w:rFonts w:ascii="Times New Roman" w:hAnsi="Times New Roman" w:cs="Times New Roman"/>
          <w:sz w:val="26"/>
          <w:szCs w:val="26"/>
          <w:lang w:val="en-US"/>
        </w:rPr>
        <w:t xml:space="preserve">ng the importance they </w:t>
      </w:r>
      <w:r w:rsidR="009E322C" w:rsidRPr="007531DD">
        <w:rPr>
          <w:rFonts w:ascii="Times New Roman" w:hAnsi="Times New Roman" w:cs="Times New Roman"/>
          <w:sz w:val="26"/>
          <w:szCs w:val="26"/>
          <w:lang w:val="en-US"/>
        </w:rPr>
        <w:t>place</w:t>
      </w:r>
      <w:r w:rsidR="001A02D5" w:rsidRPr="007531DD">
        <w:rPr>
          <w:rFonts w:ascii="Times New Roman" w:hAnsi="Times New Roman" w:cs="Times New Roman"/>
          <w:sz w:val="26"/>
          <w:szCs w:val="26"/>
          <w:lang w:val="en-US"/>
        </w:rPr>
        <w:t xml:space="preserve"> on</w:t>
      </w:r>
      <w:r w:rsidR="0002224C" w:rsidRPr="007531DD">
        <w:rPr>
          <w:rFonts w:ascii="Times New Roman" w:hAnsi="Times New Roman" w:cs="Times New Roman"/>
          <w:sz w:val="26"/>
          <w:szCs w:val="26"/>
          <w:lang w:val="en-US"/>
        </w:rPr>
        <w:t xml:space="preserve"> their opinions </w:t>
      </w:r>
      <w:r w:rsidR="00DD55BB" w:rsidRPr="007531DD">
        <w:rPr>
          <w:rFonts w:ascii="Times New Roman" w:hAnsi="Times New Roman" w:cs="Times New Roman"/>
          <w:sz w:val="26"/>
          <w:szCs w:val="26"/>
          <w:lang w:val="en-US"/>
        </w:rPr>
        <w:fldChar w:fldCharType="begin" w:fldLock="1"/>
      </w:r>
      <w:r w:rsidR="00425C1B" w:rsidRPr="007531DD">
        <w:rPr>
          <w:rFonts w:ascii="Times New Roman" w:hAnsi="Times New Roman" w:cs="Times New Roman"/>
          <w:sz w:val="26"/>
          <w:szCs w:val="26"/>
          <w:lang w:val="en-US"/>
        </w:rPr>
        <w:instrText>ADDIN CSL_CITATION {"citationItems":[{"id":"ITEM-1","itemData":{"DOI":"10.1108/JCM-05-2018-2692","ISSN":"07363761","abstract":"Purpose: Because engagement platforms are becoming an emerging service research context, the purpose of this paper is to understand how consumers may be segmented with respect to attitude towards the mobile instant messaging (MIM) apps used as channels for customer service. Design/methodology/approach: Consumers are segmented on the basis of perception of MIM apps by means of data from 478 consumers. A two-step cluster analysis was used to individuate groups according to the similarity of their attitudinal variables and their chat experience with organizations using MIM, while the discriminant function analysis was used to assess the stability of the cluster solution. Findings: Three segments were identified – benevolent, proactive and hesitant – along with significant descriptive variables, such as interaction with organization, opinion regarding effort expectancy, perception of usefulness and perceived ease of technology use. The most engaged, the proactive (30%), are most open to interaction with the organization by means of MIM, while the benevolent (51%) look favourably on the use of instant messaging to communicate with organizations, even if this cluster has never used it with a</w:instrText>
      </w:r>
      <w:r w:rsidR="00425C1B" w:rsidRPr="000B79AC">
        <w:rPr>
          <w:rFonts w:ascii="Times New Roman" w:hAnsi="Times New Roman" w:cs="Times New Roman"/>
          <w:sz w:val="26"/>
          <w:szCs w:val="26"/>
        </w:rPr>
        <w:instrText>n organization. Practic</w:instrText>
      </w:r>
      <w:r w:rsidR="00425C1B" w:rsidRPr="005713A9">
        <w:rPr>
          <w:rFonts w:ascii="Times New Roman" w:hAnsi="Times New Roman" w:cs="Times New Roman"/>
          <w:sz w:val="26"/>
          <w:szCs w:val="26"/>
        </w:rPr>
        <w:instrText>al implications: Understanding how potential customers receive the opportunities offered by MIM as a new channel for improving, extending or completing the service helps to guide the efforts of marketing investments towards a better relationship with customers. Originality/value: This study explores the use of MIM apps on the part of the customer/organization as engagement platforms from the customer point-of-view. The study highlights how MIM apps can be valuable channels for weaving together relations with customers.","author":[{"dropping-particle":"","family":"Marino","given":"Vittoria","non-dropping-particle":"","parse-names":false,"suffix":""},{"dropping-particle":"","family":"Presti","given":"Letizia","non-dropping-particle":"Lo","parse-names":false,"suffix":""}],"container-title":"Journal of Consumer Marketing","id":"ITEM-1","issue":"6","issued":{"date-parts":[["2019"]]},"page":"772-783","title":"Stay in touch! New insights into end-user attitudes towards engagement platforms","type":"article-journal","volume":"36"},"uris":["http://www.mendeley.com/documents/?uuid=58fb997c-dfcf-4654-95c9-6c4bf7db2a3a"]}],"mendeley":{"formattedCitation":"(Marino &amp; Lo Presti, 2019)","manualFormatting":"(Marino &amp; Lo Presti, 2019; ","plainTextFormattedCitation":"(Marino &amp; Lo Presti, 2019)","previouslyFormattedCitation":"(Marino &amp; Lo Presti, 2019)"},"properties":{"noteIndex":0},"schema":"https://github.com/citation-style-language/schema/raw/master/csl-citation.json"}</w:instrText>
      </w:r>
      <w:r w:rsidR="00DD55BB" w:rsidRPr="007531DD">
        <w:rPr>
          <w:rFonts w:ascii="Times New Roman" w:hAnsi="Times New Roman" w:cs="Times New Roman"/>
          <w:sz w:val="26"/>
          <w:szCs w:val="26"/>
          <w:lang w:val="en-US"/>
        </w:rPr>
        <w:fldChar w:fldCharType="separate"/>
      </w:r>
      <w:r w:rsidR="00DD55BB" w:rsidRPr="005713A9">
        <w:rPr>
          <w:rFonts w:ascii="Times New Roman" w:hAnsi="Times New Roman" w:cs="Times New Roman"/>
          <w:noProof/>
          <w:sz w:val="26"/>
          <w:szCs w:val="26"/>
        </w:rPr>
        <w:t xml:space="preserve">(Marino &amp; Lo Presti, 2019; </w:t>
      </w:r>
      <w:r w:rsidR="00DD55BB" w:rsidRPr="007531DD">
        <w:rPr>
          <w:rFonts w:ascii="Times New Roman" w:hAnsi="Times New Roman" w:cs="Times New Roman"/>
          <w:sz w:val="26"/>
          <w:szCs w:val="26"/>
          <w:lang w:val="en-US"/>
        </w:rPr>
        <w:fldChar w:fldCharType="end"/>
      </w:r>
      <w:r w:rsidR="00F87488" w:rsidRPr="007531DD">
        <w:rPr>
          <w:rFonts w:ascii="Times New Roman" w:hAnsi="Times New Roman" w:cs="Times New Roman"/>
          <w:sz w:val="26"/>
          <w:szCs w:val="26"/>
          <w:lang w:val="en-US"/>
        </w:rPr>
        <w:fldChar w:fldCharType="begin" w:fldLock="1"/>
      </w:r>
      <w:r w:rsidR="00DD55BB" w:rsidRPr="005713A9">
        <w:rPr>
          <w:rFonts w:ascii="Times New Roman" w:hAnsi="Times New Roman" w:cs="Times New Roman"/>
          <w:sz w:val="26"/>
          <w:szCs w:val="26"/>
        </w:rPr>
        <w:instrText>ADDIN CSL_CITATION {"citationItems":[{"id":"ITEM-1","itemData":{"DOI":"10.15847/obsobs11420171107","ISSN":"16465954","abstract":"The mediatisation of young people daily lives constitutes a significant subject due to the expressive use of media in their daily routines. In this article, we resort to a representative sample of 3609 online respondents aged between 14 and 30 years old from nine European countries (Belgium, Croatia, Denmark, Germany, Hungary, Israel, Italy, Poland and Portugal), in order to perceive the impact new (and \"old\") media have in these youngsters daily media consumption activities. The results of this online su</w:instrText>
      </w:r>
      <w:r w:rsidR="00DD55BB" w:rsidRPr="003A0B68">
        <w:rPr>
          <w:rFonts w:ascii="Times New Roman" w:hAnsi="Times New Roman" w:cs="Times New Roman"/>
          <w:sz w:val="26"/>
          <w:szCs w:val="26"/>
        </w:rPr>
        <w:instrText>rvey show complementary uses between networked and traditional media, but also highlight a gradual substitution of \"old\" by \"new\" networked individualized media when leisure and news-related activities are at stake.","author":[{"dropping-particle":"","family":"Pacheco","given":"Liliana","non-dropping-particle":"","parse-names":false,"suffix":""},{"dropping-particle":"","family":"Silva","given":"Marisa Torres","non-dropping-particle":"Da","parse-names":false,"suffix":""},{"dropping-particle":"","family":"Brites","given":"Maria José","non-dropping-particle":"","parse-names":false,"suffix":""},{"dropping-particle":"","family":"Henriques","given":"Sara","non-dropping-particle":"","parse-names":false,"suffix":""},{"dropping-particle":"","family":"Damásio","given":"Manuel José","non-dropping-particle":"","parse-names":false,"suffix":""}],"container-title":"Observatorio","id":"ITEM-1","issue":"4","issued":{"date-parts":[["2017"]]},"page":"1-18","title":"Patterns of European youngsters' daily use of media","type":"article-journal","volume":"11"},"uris":["http://www.mendeley.com/documents/?uuid=adbd2c3f-a3c7-4986-949f-c15b84004a95"]}],"mendeley":{"formattedCitation":"(Pacheco et al., 2017)","manualFormatting":"Pacheco et al., 2017)","plainTextFormattedCitation":"(Pacheco et al., 2017)","previouslyFormattedCitation":"(Pacheco et al., 2017)"},"properties":{"noteIndex":0},"schema":"https://github.com/citation-style-language/schema/raw/master/csl-citation.json"}</w:instrText>
      </w:r>
      <w:r w:rsidR="00F87488" w:rsidRPr="007531DD">
        <w:rPr>
          <w:rFonts w:ascii="Times New Roman" w:hAnsi="Times New Roman" w:cs="Times New Roman"/>
          <w:sz w:val="26"/>
          <w:szCs w:val="26"/>
          <w:lang w:val="en-US"/>
        </w:rPr>
        <w:fldChar w:fldCharType="separate"/>
      </w:r>
      <w:r w:rsidR="00F87488" w:rsidRPr="003A0B68">
        <w:rPr>
          <w:rFonts w:ascii="Times New Roman" w:hAnsi="Times New Roman" w:cs="Times New Roman"/>
          <w:noProof/>
          <w:sz w:val="26"/>
          <w:szCs w:val="26"/>
        </w:rPr>
        <w:t>Pacheco et al., 2017)</w:t>
      </w:r>
      <w:r w:rsidR="00F87488" w:rsidRPr="007531DD">
        <w:rPr>
          <w:rFonts w:ascii="Times New Roman" w:hAnsi="Times New Roman" w:cs="Times New Roman"/>
          <w:sz w:val="26"/>
          <w:szCs w:val="26"/>
          <w:lang w:val="en-US"/>
        </w:rPr>
        <w:fldChar w:fldCharType="end"/>
      </w:r>
      <w:r w:rsidR="00F87488" w:rsidRPr="003A0B68">
        <w:rPr>
          <w:rFonts w:ascii="Times New Roman" w:hAnsi="Times New Roman" w:cs="Times New Roman"/>
          <w:sz w:val="26"/>
          <w:szCs w:val="26"/>
        </w:rPr>
        <w:t xml:space="preserve">. </w:t>
      </w:r>
      <w:r w:rsidR="0002224C" w:rsidRPr="003A0B68">
        <w:rPr>
          <w:rFonts w:ascii="Times New Roman" w:hAnsi="Times New Roman" w:cs="Times New Roman"/>
          <w:sz w:val="26"/>
          <w:szCs w:val="26"/>
        </w:rPr>
        <w:t xml:space="preserve">Studies have </w:t>
      </w:r>
      <w:r w:rsidR="001A02D5" w:rsidRPr="003A0B68">
        <w:rPr>
          <w:rFonts w:ascii="Times New Roman" w:hAnsi="Times New Roman" w:cs="Times New Roman"/>
          <w:sz w:val="26"/>
          <w:szCs w:val="26"/>
        </w:rPr>
        <w:t xml:space="preserve">demonstrated </w:t>
      </w:r>
      <w:r w:rsidR="0002224C" w:rsidRPr="003A0B68">
        <w:rPr>
          <w:rFonts w:ascii="Times New Roman" w:hAnsi="Times New Roman" w:cs="Times New Roman"/>
          <w:sz w:val="26"/>
          <w:szCs w:val="26"/>
        </w:rPr>
        <w:t xml:space="preserve">that </w:t>
      </w:r>
      <w:r w:rsidR="001A02D5" w:rsidRPr="003A0B68">
        <w:rPr>
          <w:rFonts w:ascii="Times New Roman" w:hAnsi="Times New Roman" w:cs="Times New Roman"/>
          <w:sz w:val="26"/>
          <w:szCs w:val="26"/>
        </w:rPr>
        <w:t>friends</w:t>
      </w:r>
      <w:r w:rsidRPr="003A0B68">
        <w:rPr>
          <w:rFonts w:ascii="Times New Roman" w:hAnsi="Times New Roman" w:cs="Times New Roman"/>
          <w:sz w:val="26"/>
          <w:szCs w:val="26"/>
        </w:rPr>
        <w:t xml:space="preserve">' </w:t>
      </w:r>
      <w:r w:rsidR="001A02D5" w:rsidRPr="003A0B68">
        <w:rPr>
          <w:rFonts w:ascii="Times New Roman" w:hAnsi="Times New Roman" w:cs="Times New Roman"/>
          <w:sz w:val="26"/>
          <w:szCs w:val="26"/>
        </w:rPr>
        <w:t>opinions</w:t>
      </w:r>
      <w:r w:rsidR="0002224C" w:rsidRPr="003A0B68">
        <w:rPr>
          <w:rFonts w:ascii="Times New Roman" w:hAnsi="Times New Roman" w:cs="Times New Roman"/>
          <w:sz w:val="26"/>
          <w:szCs w:val="26"/>
        </w:rPr>
        <w:t xml:space="preserve"> make the recommendations more credible </w:t>
      </w:r>
      <w:r w:rsidR="004E331F" w:rsidRPr="003A0B68">
        <w:rPr>
          <w:rFonts w:ascii="Times New Roman" w:hAnsi="Times New Roman" w:cs="Times New Roman"/>
          <w:sz w:val="26"/>
          <w:szCs w:val="26"/>
        </w:rPr>
        <w:t>than</w:t>
      </w:r>
      <w:r w:rsidR="001A02D5" w:rsidRPr="003A0B68">
        <w:rPr>
          <w:rFonts w:ascii="Times New Roman" w:hAnsi="Times New Roman" w:cs="Times New Roman"/>
          <w:sz w:val="26"/>
          <w:szCs w:val="26"/>
        </w:rPr>
        <w:t xml:space="preserve"> </w:t>
      </w:r>
      <w:r w:rsidR="0002224C" w:rsidRPr="003A0B68">
        <w:rPr>
          <w:rFonts w:ascii="Times New Roman" w:hAnsi="Times New Roman" w:cs="Times New Roman"/>
          <w:sz w:val="26"/>
          <w:szCs w:val="26"/>
        </w:rPr>
        <w:t xml:space="preserve">information transmitted by the company </w:t>
      </w:r>
      <w:r w:rsidR="00470D3D" w:rsidRPr="007531DD">
        <w:rPr>
          <w:rFonts w:ascii="Times New Roman" w:hAnsi="Times New Roman" w:cs="Times New Roman"/>
          <w:sz w:val="26"/>
          <w:szCs w:val="26"/>
          <w:lang w:val="en-US"/>
        </w:rPr>
        <w:fldChar w:fldCharType="begin" w:fldLock="1"/>
      </w:r>
      <w:r w:rsidR="00A6203F" w:rsidRPr="003A0B68">
        <w:rPr>
          <w:rFonts w:ascii="Times New Roman" w:hAnsi="Times New Roman" w:cs="Times New Roman"/>
          <w:sz w:val="26"/>
          <w:szCs w:val="26"/>
        </w:rPr>
        <w:instrText>ADDIN CSL_CITATION {"citationItems":[{"id":"ITEM-1","itemData":{"DOI":"10.1111/j.1083-6101.2012.01598.x","ISSN":"10836101","abstract":"This study posits that sources of online product reviews can induce differential effects on 2 dimensions of source credibility, perceived expertise and perceived trustworthiness. Study 1 shows that experts are perceived as having more expert knowledge, but at the same time as having less trustworthiness than laypersons, and vice versa. These opposing credibility evaluations suppress the effect of online source identification on readers' attitudes toward online product reviews. Study 2 finds that these opposing credibility assessments only emerge when the expert status of the source is based on self-claims. When the expert status of the online source is based on peer ratings, the source is assessed as having both expertise and trustworthiness. © 2012 International Communication Association.","author":[{"dropping-particle":"","family":"Willemsen","given":"Lotte M.","non-dropping-particle":"","parse-names":false,"suffix":""},{"dropping-particle":"","family":"Neijens","given":"Peter C.","non-dropping-particle":"","parse-names":false,"suffix":""},{"dropping-particle":"","family":"Bronner","given":"Fred","non-dropping-particle":"","parse-names":false,"suffix":""}],"container-title":"Journal of Computer-Mediated Communi</w:instrText>
      </w:r>
      <w:r w:rsidR="00A6203F" w:rsidRPr="007531DD">
        <w:rPr>
          <w:rFonts w:ascii="Times New Roman" w:hAnsi="Times New Roman" w:cs="Times New Roman"/>
          <w:sz w:val="26"/>
          <w:szCs w:val="26"/>
          <w:lang w:val="en-US"/>
        </w:rPr>
        <w:instrText>cation","id":"ITEM-1","issue":"1","issued":{"date-parts":[["2012"]]},"page":"16-31","title":"The Ironic Effect of Source Identificationon the Perceived Credibility of Online Product Reviewers","type":"article-journal","volume":"18"},"uris":["http://www.mendeley.com/documents/?uuid=f2699f1b-7435-466d-bb66-e2a04dde7f98"]},{"id":"ITEM-2","itemData":{"DOI":"10.1080/00913367.2019.1663320","ISSN":"00913367","abstract":"This study establishes that when social media advertisements appear with disclosures, featuring friend recommendations can result in diametrically opposite effects on advertising effectiveness in the United States and Korea. While friend recommendations reduce perceived credibility, brand attitude, and purchase intention for disclosed advertisements in the United States, they increase advertising effectiveness in Korea. The findings shed light on important distinctions between how Western and Asian consumers evaluate friend recommendations and advertising disclosures on social media that were heretofore absent. Theoretical contributions and practical implications for social media advertising and digital consumer behavior are discussed.","author":[{"dropping-particle":"","family":"Errmann","given":"Amy","non-dropping-particle":"","parse-names":false,"suffix":""},{"dropping-particle":"","family":"Seo","given":"Yuri","non-dropping-particle":"","parse-names":false,"suffix":""},{"dropping-particle":"","family":"Choi","given":"Yung Kyun","non-dropping-particle":"","parse-names":false,"suffix":""},{"dropping-particle":"","family":"Yoon","given":"Sukki","non-dropping-particle":"","parse-names":false,"suffix":""}],"container-title":"Journal of Advertising","id":"ITEM-2","issue":"5","issued":{"date-parts":[["2019"]]},"page":"495-511","publisher":"Routledge","title":"Divergent Effects of Friend Recommendations on Disclosed Social Media Advertising in the United States and Korea","type":"article-journal","volume":"48"},"uris":["http://www.mendeley.com/documents/?uuid=0d017798-8692-462f-841c-e7e0402685be"]}],"mendeley":{"formattedCitation":"(Errmann et al., 2019; Willemsen et al., 2012)","plainTextFormattedCitation":"(Errmann et al., 2019; Willemsen et al., 2012)","previouslyFormattedCitation":"(Errmann et al., 2019; Willemsen et al., 2012)"},"properties":{"noteIndex":0},"schema":"https://github.com/citation-style-language/schema/raw/master/csl-citation.json"}</w:instrText>
      </w:r>
      <w:r w:rsidR="00470D3D" w:rsidRPr="007531DD">
        <w:rPr>
          <w:rFonts w:ascii="Times New Roman" w:hAnsi="Times New Roman" w:cs="Times New Roman"/>
          <w:sz w:val="26"/>
          <w:szCs w:val="26"/>
          <w:lang w:val="en-US"/>
        </w:rPr>
        <w:fldChar w:fldCharType="separate"/>
      </w:r>
      <w:r w:rsidR="00470D3D" w:rsidRPr="007531DD">
        <w:rPr>
          <w:rFonts w:ascii="Times New Roman" w:hAnsi="Times New Roman" w:cs="Times New Roman"/>
          <w:noProof/>
          <w:sz w:val="26"/>
          <w:szCs w:val="26"/>
          <w:lang w:val="en-US"/>
        </w:rPr>
        <w:t>(Errmann et al., 2019; Willemsen et al., 2012)</w:t>
      </w:r>
      <w:r w:rsidR="00470D3D" w:rsidRPr="007531DD">
        <w:rPr>
          <w:rFonts w:ascii="Times New Roman" w:hAnsi="Times New Roman" w:cs="Times New Roman"/>
          <w:sz w:val="26"/>
          <w:szCs w:val="26"/>
          <w:lang w:val="en-US"/>
        </w:rPr>
        <w:fldChar w:fldCharType="end"/>
      </w:r>
      <w:r w:rsidR="001A02D5" w:rsidRPr="007531DD">
        <w:rPr>
          <w:rFonts w:ascii="Times New Roman" w:hAnsi="Times New Roman" w:cs="Times New Roman"/>
          <w:sz w:val="26"/>
          <w:szCs w:val="26"/>
          <w:lang w:val="en-US"/>
        </w:rPr>
        <w:t xml:space="preserve">. </w:t>
      </w:r>
      <w:r w:rsidRPr="000F45C9">
        <w:rPr>
          <w:rFonts w:ascii="Times New Roman" w:hAnsi="Times New Roman" w:cs="Times New Roman"/>
          <w:sz w:val="26"/>
          <w:szCs w:val="26"/>
          <w:lang w:val="en-US"/>
        </w:rPr>
        <w:t>Furthermore, the opinions of other significant individuals can also influence purchase decisions, such that consumers may decide not to purchase a product due to fear of disapproval from friends (Thompson et al., 2017).</w:t>
      </w:r>
      <w:r>
        <w:rPr>
          <w:rFonts w:ascii="Times New Roman" w:hAnsi="Times New Roman" w:cs="Times New Roman"/>
          <w:sz w:val="26"/>
          <w:szCs w:val="26"/>
          <w:lang w:val="en-US"/>
        </w:rPr>
        <w:t xml:space="preserve"> </w:t>
      </w:r>
      <w:r w:rsidR="00716696" w:rsidRPr="007531DD">
        <w:rPr>
          <w:rFonts w:ascii="Times New Roman" w:hAnsi="Times New Roman" w:cs="Times New Roman"/>
          <w:sz w:val="26"/>
          <w:szCs w:val="26"/>
          <w:lang w:val="en-US"/>
        </w:rPr>
        <w:t xml:space="preserve"> </w:t>
      </w:r>
      <w:r w:rsidR="002D77D0" w:rsidRPr="007531DD">
        <w:rPr>
          <w:rFonts w:ascii="Times New Roman" w:hAnsi="Times New Roman" w:cs="Times New Roman"/>
          <w:sz w:val="26"/>
          <w:szCs w:val="26"/>
          <w:lang w:val="en-US"/>
        </w:rPr>
        <w:t>On the other hand</w:t>
      </w:r>
      <w:r w:rsidR="00673E03">
        <w:rPr>
          <w:rFonts w:ascii="Times New Roman" w:hAnsi="Times New Roman" w:cs="Times New Roman"/>
          <w:sz w:val="26"/>
          <w:szCs w:val="26"/>
          <w:lang w:val="en-US"/>
        </w:rPr>
        <w:t>, Fei et al. (2020) maintain that the influence of friends and family can have a divergent effect on consumers' purchase decision</w:t>
      </w:r>
      <w:r w:rsidR="002D77D0" w:rsidRPr="007531DD">
        <w:rPr>
          <w:rFonts w:ascii="Times New Roman" w:hAnsi="Times New Roman" w:cs="Times New Roman"/>
          <w:sz w:val="26"/>
          <w:szCs w:val="26"/>
          <w:lang w:val="en-US"/>
        </w:rPr>
        <w:t xml:space="preserve">s. </w:t>
      </w:r>
      <w:r w:rsidR="001A02D5" w:rsidRPr="007531DD">
        <w:rPr>
          <w:rFonts w:ascii="Times New Roman" w:hAnsi="Times New Roman" w:cs="Times New Roman"/>
          <w:sz w:val="26"/>
          <w:szCs w:val="26"/>
          <w:lang w:val="en-US"/>
        </w:rPr>
        <w:t xml:space="preserve">Based on </w:t>
      </w:r>
      <w:r w:rsidR="0002224C" w:rsidRPr="007531DD">
        <w:rPr>
          <w:rFonts w:ascii="Times New Roman" w:hAnsi="Times New Roman" w:cs="Times New Roman"/>
          <w:sz w:val="26"/>
          <w:szCs w:val="26"/>
          <w:lang w:val="en-US"/>
        </w:rPr>
        <w:t>these arguments</w:t>
      </w:r>
      <w:r w:rsidR="001A02D5" w:rsidRPr="007531DD">
        <w:rPr>
          <w:rFonts w:ascii="Times New Roman" w:hAnsi="Times New Roman" w:cs="Times New Roman"/>
          <w:sz w:val="26"/>
          <w:szCs w:val="26"/>
          <w:lang w:val="en-US"/>
        </w:rPr>
        <w:t>,</w:t>
      </w:r>
      <w:r w:rsidR="0002224C" w:rsidRPr="007531DD">
        <w:rPr>
          <w:rFonts w:ascii="Times New Roman" w:hAnsi="Times New Roman" w:cs="Times New Roman"/>
          <w:sz w:val="26"/>
          <w:szCs w:val="26"/>
          <w:lang w:val="en-US"/>
        </w:rPr>
        <w:t xml:space="preserve"> the following hypothesis is proposed.</w:t>
      </w:r>
    </w:p>
    <w:p w14:paraId="49141FAE" w14:textId="77777777" w:rsidR="00936FFB" w:rsidRPr="007531DD" w:rsidRDefault="00936FFB" w:rsidP="00936FFB">
      <w:pPr>
        <w:pStyle w:val="a3"/>
        <w:spacing w:after="0" w:line="360" w:lineRule="exact"/>
        <w:ind w:left="0" w:firstLine="567"/>
        <w:jc w:val="both"/>
        <w:rPr>
          <w:rFonts w:ascii="Times New Roman" w:hAnsi="Times New Roman" w:cs="Times New Roman"/>
          <w:sz w:val="26"/>
          <w:szCs w:val="26"/>
          <w:lang w:val="en-US"/>
        </w:rPr>
      </w:pPr>
    </w:p>
    <w:p w14:paraId="10C371B7" w14:textId="7AADF154" w:rsidR="00061EC0" w:rsidRDefault="00061EC0" w:rsidP="004B1200">
      <w:pPr>
        <w:spacing w:after="0" w:line="360" w:lineRule="exact"/>
        <w:ind w:left="424" w:hangingChars="163" w:hanging="424"/>
        <w:rPr>
          <w:rFonts w:ascii="Times New Roman" w:hAnsi="Times New Roman" w:cs="Times New Roman"/>
          <w:sz w:val="26"/>
          <w:szCs w:val="26"/>
          <w:lang w:val="en-US"/>
        </w:rPr>
      </w:pPr>
      <w:r w:rsidRPr="004B1200">
        <w:rPr>
          <w:rFonts w:ascii="Times New Roman" w:hAnsi="Times New Roman" w:cs="Times New Roman"/>
          <w:b/>
          <w:bCs/>
          <w:sz w:val="26"/>
          <w:szCs w:val="26"/>
          <w:lang w:val="en-US"/>
        </w:rPr>
        <w:t>H2</w:t>
      </w:r>
      <w:r w:rsidR="002D77D0" w:rsidRPr="004B1200">
        <w:rPr>
          <w:rFonts w:ascii="Times New Roman" w:hAnsi="Times New Roman" w:cs="Times New Roman"/>
          <w:b/>
          <w:bCs/>
          <w:sz w:val="26"/>
          <w:szCs w:val="26"/>
          <w:lang w:val="en-US"/>
        </w:rPr>
        <w:t>:</w:t>
      </w:r>
      <w:r w:rsidR="00004A27" w:rsidRPr="007531DD">
        <w:rPr>
          <w:rFonts w:ascii="Times New Roman" w:hAnsi="Times New Roman" w:cs="Times New Roman"/>
          <w:sz w:val="26"/>
          <w:szCs w:val="26"/>
          <w:lang w:val="en-US"/>
        </w:rPr>
        <w:t xml:space="preserve"> </w:t>
      </w:r>
      <w:r w:rsidR="0002224C" w:rsidRPr="007531DD">
        <w:rPr>
          <w:rFonts w:ascii="Times New Roman" w:hAnsi="Times New Roman" w:cs="Times New Roman"/>
          <w:sz w:val="26"/>
          <w:szCs w:val="26"/>
          <w:lang w:val="en-US"/>
        </w:rPr>
        <w:t>Friends mediate the relationship between consumer attitude and online purchase decision</w:t>
      </w:r>
      <w:r w:rsidR="00673E03">
        <w:rPr>
          <w:rFonts w:ascii="Times New Roman" w:hAnsi="Times New Roman" w:cs="Times New Roman"/>
          <w:sz w:val="26"/>
          <w:szCs w:val="26"/>
          <w:lang w:val="en-US"/>
        </w:rPr>
        <w:t>s</w:t>
      </w:r>
      <w:r w:rsidR="0002224C" w:rsidRPr="007531DD">
        <w:rPr>
          <w:rFonts w:ascii="Times New Roman" w:hAnsi="Times New Roman" w:cs="Times New Roman"/>
          <w:sz w:val="26"/>
          <w:szCs w:val="26"/>
          <w:lang w:val="en-US"/>
        </w:rPr>
        <w:t>.</w:t>
      </w:r>
    </w:p>
    <w:p w14:paraId="7E100F8F" w14:textId="77777777" w:rsidR="00101019" w:rsidRPr="007531DD" w:rsidRDefault="00101019" w:rsidP="00101019">
      <w:pPr>
        <w:spacing w:after="0" w:line="360" w:lineRule="exact"/>
        <w:rPr>
          <w:rFonts w:ascii="Times New Roman" w:hAnsi="Times New Roman" w:cs="Times New Roman"/>
          <w:sz w:val="26"/>
          <w:szCs w:val="26"/>
          <w:lang w:val="en-US"/>
        </w:rPr>
      </w:pPr>
    </w:p>
    <w:p w14:paraId="54D017F0" w14:textId="72A6B6FF" w:rsidR="002D005D" w:rsidRPr="007531DD" w:rsidRDefault="002D005D" w:rsidP="00BD1CE0">
      <w:pPr>
        <w:spacing w:after="0" w:line="360" w:lineRule="exact"/>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Gr</w:t>
      </w:r>
      <w:r w:rsidR="0002224C" w:rsidRPr="007531DD">
        <w:rPr>
          <w:rFonts w:ascii="Times New Roman" w:hAnsi="Times New Roman" w:cs="Times New Roman"/>
          <w:b/>
          <w:bCs/>
          <w:sz w:val="26"/>
          <w:szCs w:val="26"/>
          <w:lang w:val="en-US"/>
        </w:rPr>
        <w:t>oups of reference</w:t>
      </w:r>
      <w:r w:rsidRPr="007531DD">
        <w:rPr>
          <w:rFonts w:ascii="Times New Roman" w:hAnsi="Times New Roman" w:cs="Times New Roman"/>
          <w:b/>
          <w:bCs/>
          <w:sz w:val="26"/>
          <w:szCs w:val="26"/>
          <w:lang w:val="en-US"/>
        </w:rPr>
        <w:t xml:space="preserve"> </w:t>
      </w:r>
    </w:p>
    <w:p w14:paraId="2C4FFEB5" w14:textId="7288D862" w:rsidR="00D268B2" w:rsidRPr="007531DD" w:rsidRDefault="00E02199" w:rsidP="00BD1CE0">
      <w:pPr>
        <w:spacing w:after="0" w:line="360" w:lineRule="exact"/>
        <w:ind w:firstLine="567"/>
        <w:jc w:val="both"/>
        <w:rPr>
          <w:rFonts w:ascii="Times New Roman" w:hAnsi="Times New Roman" w:cs="Times New Roman"/>
          <w:sz w:val="26"/>
          <w:szCs w:val="26"/>
          <w:lang w:val="en-US"/>
        </w:rPr>
      </w:pPr>
      <w:r w:rsidRPr="00437990">
        <w:rPr>
          <w:rFonts w:ascii="Times New Roman" w:hAnsi="Times New Roman" w:cs="Times New Roman"/>
          <w:sz w:val="26"/>
          <w:szCs w:val="26"/>
          <w:lang w:val="en-US"/>
        </w:rPr>
        <w:t xml:space="preserve">Marketing specialists must consider decision-making as a fundamental aspect when designing strategies for the company. To achieve this, they must define reference groups, </w:t>
      </w:r>
      <w:r w:rsidR="000F45C9">
        <w:rPr>
          <w:rFonts w:ascii="Times New Roman" w:hAnsi="Times New Roman" w:cs="Times New Roman"/>
          <w:sz w:val="26"/>
          <w:szCs w:val="26"/>
          <w:lang w:val="en-US"/>
        </w:rPr>
        <w:t>individuals who act according to</w:t>
      </w:r>
      <w:r w:rsidRPr="00437990">
        <w:rPr>
          <w:rFonts w:ascii="Times New Roman" w:hAnsi="Times New Roman" w:cs="Times New Roman"/>
          <w:sz w:val="26"/>
          <w:szCs w:val="26"/>
          <w:lang w:val="en-US"/>
        </w:rPr>
        <w:t xml:space="preserve"> established norms</w:t>
      </w:r>
      <w:r w:rsidR="003A0B68">
        <w:rPr>
          <w:rFonts w:ascii="Times New Roman" w:hAnsi="Times New Roman" w:cs="Times New Roman"/>
          <w:sz w:val="26"/>
          <w:szCs w:val="26"/>
          <w:lang w:val="en-US"/>
        </w:rPr>
        <w:t xml:space="preserve"> </w:t>
      </w:r>
      <w:r w:rsidR="002E5D15">
        <w:rPr>
          <w:rFonts w:ascii="Times New Roman" w:hAnsi="Times New Roman" w:cs="Times New Roman"/>
          <w:sz w:val="26"/>
          <w:szCs w:val="26"/>
          <w:lang w:val="en-US"/>
        </w:rPr>
        <w:fldChar w:fldCharType="begin" w:fldLock="1"/>
      </w:r>
      <w:r w:rsidR="002E5D15">
        <w:rPr>
          <w:rFonts w:ascii="Times New Roman" w:hAnsi="Times New Roman" w:cs="Times New Roman"/>
          <w:sz w:val="26"/>
          <w:szCs w:val="26"/>
          <w:lang w:val="en-US"/>
        </w:rPr>
        <w:instrText>ADDIN CSL_CITATION {"citationItems":[{"id":"ITEM-1","itemData":{"DOI":"10.3390/su122410619","ISSN":"20711050","abstract":"Reference group is an important factor influencing users’ purchase in the network communities. The reference group’s influences involve informative influence and normative influence, and users’ purchases are divided into the trial purchase and upgrade purchase. In different purchases, users have different product information, consumer experience, and purchase attitudes, making different responses to the reference group. Thus, a research model of reference groups’ influences on users’ purchase intentions from the perspective of trial purchase and upgrade purchase is constructed. The model and hypotheses are tested by analyzing 349 valid questionnaires. The results indicate that both informative and normative influences have significant positive effects on users’ trial purchase intentions. Informative influence has a significant positive effect on users’ upgrade intentions, while the normative influence on users’ upgrade purchase intentions is not significant. Both informative influence and normative influence have significant positive effects on trust in the product. Trust in the product has a significant positive effect on trial purchase intentions, but its effect on upgrade purchase intentions is not significant. Purchase involvement positively regulates the relationship between informative influence and trial purchase intentions and negatively regulates the relationship between informative influence and upgrade purchase intentions. The results further enrich the theoretical system of users’ purchase behaviors in a virtual environment. The research can also have important implications for network communities wishing to improve online marketing.","author":[{"dropping-particle":"","family":"Ding","given":"Shuiping","non-dropping-particle":"","parse-names":false,"suffix":""},{"dropping-particle":"","family":"Lin","given":"Jie","non-dropping-particle":"","parse-names":false,"suffix":""},{"dropping-particle":"","family":"Zhang","given":"Zhenyu","non-dropping-particle":"","parse-names":false,"suffix":""}],"container-title":"Sustainability (Switzerland)","id":"ITEM-1","issue":"24","issued":{"date-parts":[["2020"]]},"page":"1-18","title":"Influences of reference group on users’ purchase intentions in network communities: From the perspective of trial purchase and upgrade purchase","type":"article-journal","volume":"12"},"uris":["http://www.mendeley.com/documents/?uuid=a37fbead-b538-497d-a8df-7b397f87d3f7"]}],"mendeley":{"formattedCitation":"(Ding et al., 2020)","plainTextFormattedCitation":"(Ding et al., 2020)","previouslyFormattedCitation":"(Ding et al., 2020)"},"properties":{"noteIndex":0},"schema":"https://github.com/citation-style-language/schema/raw/master/csl-citation.json"}</w:instrText>
      </w:r>
      <w:r w:rsidR="002E5D15">
        <w:rPr>
          <w:rFonts w:ascii="Times New Roman" w:hAnsi="Times New Roman" w:cs="Times New Roman"/>
          <w:sz w:val="26"/>
          <w:szCs w:val="26"/>
          <w:lang w:val="en-US"/>
        </w:rPr>
        <w:fldChar w:fldCharType="separate"/>
      </w:r>
      <w:r w:rsidR="002E5D15" w:rsidRPr="002E5D15">
        <w:rPr>
          <w:rFonts w:ascii="Times New Roman" w:hAnsi="Times New Roman" w:cs="Times New Roman"/>
          <w:noProof/>
          <w:sz w:val="26"/>
          <w:szCs w:val="26"/>
          <w:lang w:val="en-US"/>
        </w:rPr>
        <w:t>(Ding et al., 2020)</w:t>
      </w:r>
      <w:r w:rsidR="002E5D15">
        <w:rPr>
          <w:rFonts w:ascii="Times New Roman" w:hAnsi="Times New Roman" w:cs="Times New Roman"/>
          <w:sz w:val="26"/>
          <w:szCs w:val="26"/>
          <w:lang w:val="en-US"/>
        </w:rPr>
        <w:fldChar w:fldCharType="end"/>
      </w:r>
      <w:r w:rsidR="00C8308E" w:rsidRPr="007531DD">
        <w:rPr>
          <w:rFonts w:ascii="Times New Roman" w:hAnsi="Times New Roman" w:cs="Times New Roman"/>
          <w:sz w:val="26"/>
          <w:szCs w:val="26"/>
          <w:lang w:val="en-US"/>
        </w:rPr>
        <w:t xml:space="preserve">. </w:t>
      </w:r>
      <w:r w:rsidR="000F45C9" w:rsidRPr="000F45C9">
        <w:rPr>
          <w:rFonts w:ascii="Times New Roman" w:hAnsi="Times New Roman" w:cs="Times New Roman"/>
          <w:sz w:val="26"/>
          <w:szCs w:val="26"/>
          <w:lang w:val="en-US"/>
        </w:rPr>
        <w:t xml:space="preserve">Furthermore, Ding et al. </w:t>
      </w:r>
      <w:r w:rsidR="00CD65CB">
        <w:rPr>
          <w:rFonts w:ascii="Times New Roman" w:hAnsi="Times New Roman" w:cs="Times New Roman"/>
          <w:sz w:val="26"/>
          <w:szCs w:val="26"/>
          <w:lang w:val="en-US"/>
        </w:rPr>
        <w:t>(</w:t>
      </w:r>
      <w:r w:rsidR="000F45C9" w:rsidRPr="000F45C9">
        <w:rPr>
          <w:rFonts w:ascii="Times New Roman" w:hAnsi="Times New Roman" w:cs="Times New Roman"/>
          <w:sz w:val="26"/>
          <w:szCs w:val="26"/>
          <w:lang w:val="en-US"/>
        </w:rPr>
        <w:t>2020</w:t>
      </w:r>
      <w:r w:rsidR="00CD65CB">
        <w:rPr>
          <w:rFonts w:ascii="Times New Roman" w:hAnsi="Times New Roman" w:cs="Times New Roman"/>
          <w:sz w:val="26"/>
          <w:szCs w:val="26"/>
          <w:lang w:val="en-US"/>
        </w:rPr>
        <w:t>)</w:t>
      </w:r>
      <w:r w:rsidR="000F45C9" w:rsidRPr="000F45C9">
        <w:rPr>
          <w:rFonts w:ascii="Times New Roman" w:hAnsi="Times New Roman" w:cs="Times New Roman"/>
          <w:sz w:val="26"/>
          <w:szCs w:val="26"/>
          <w:lang w:val="en-US"/>
        </w:rPr>
        <w:t xml:space="preserve"> conceptualize this as a process where individuals relate to groups by sharing interests and group values, leading </w:t>
      </w:r>
      <w:r w:rsidR="000F45C9">
        <w:rPr>
          <w:rFonts w:ascii="Times New Roman" w:hAnsi="Times New Roman" w:cs="Times New Roman"/>
          <w:sz w:val="26"/>
          <w:szCs w:val="26"/>
          <w:lang w:val="en-US"/>
        </w:rPr>
        <w:t>consumers</w:t>
      </w:r>
      <w:r w:rsidR="000F45C9" w:rsidRPr="000F45C9">
        <w:rPr>
          <w:rFonts w:ascii="Times New Roman" w:hAnsi="Times New Roman" w:cs="Times New Roman"/>
          <w:sz w:val="26"/>
          <w:szCs w:val="26"/>
          <w:lang w:val="en-US"/>
        </w:rPr>
        <w:t xml:space="preserve"> to purchase products they believe align with their reference group's values. </w:t>
      </w:r>
      <w:r w:rsidR="000F45C9">
        <w:rPr>
          <w:rFonts w:ascii="Times New Roman" w:hAnsi="Times New Roman" w:cs="Times New Roman"/>
          <w:sz w:val="26"/>
          <w:szCs w:val="26"/>
          <w:lang w:val="en-US"/>
        </w:rPr>
        <w:t>Similarly</w:t>
      </w:r>
      <w:r w:rsidR="000F45C9" w:rsidRPr="000F45C9">
        <w:rPr>
          <w:rFonts w:ascii="Times New Roman" w:hAnsi="Times New Roman" w:cs="Times New Roman"/>
          <w:sz w:val="26"/>
          <w:szCs w:val="26"/>
          <w:lang w:val="en-US"/>
        </w:rPr>
        <w:t xml:space="preserve">, identifying with a reference group necessitates adopting a specific attitude and posture that acknowledges the group's affiliation, interests, values, and feelings (Abreu, 2019). </w:t>
      </w:r>
      <w:r w:rsidR="00A96D85" w:rsidRPr="007531DD">
        <w:rPr>
          <w:rFonts w:ascii="Times New Roman" w:hAnsi="Times New Roman" w:cs="Times New Roman"/>
          <w:sz w:val="26"/>
          <w:szCs w:val="26"/>
          <w:lang w:val="en-US"/>
        </w:rPr>
        <w:t xml:space="preserve"> </w:t>
      </w:r>
      <w:r w:rsidRPr="00437990">
        <w:rPr>
          <w:rFonts w:ascii="Times New Roman" w:hAnsi="Times New Roman" w:cs="Times New Roman"/>
          <w:sz w:val="26"/>
          <w:szCs w:val="26"/>
          <w:lang w:val="en-US"/>
        </w:rPr>
        <w:t>Studies have also shown that reference groups influence individual purchasing behavior (Dalziel &amp; De Klerk, 2020</w:t>
      </w:r>
      <w:r w:rsidR="000B35EC">
        <w:rPr>
          <w:rFonts w:ascii="Times New Roman" w:hAnsi="Times New Roman" w:cs="Times New Roman"/>
          <w:sz w:val="26"/>
          <w:szCs w:val="26"/>
          <w:lang w:val="en-US"/>
        </w:rPr>
        <w:t xml:space="preserve">; </w:t>
      </w:r>
      <w:r w:rsidR="000B35EC" w:rsidRPr="00437990">
        <w:rPr>
          <w:rFonts w:ascii="Times New Roman" w:hAnsi="Times New Roman" w:cs="Times New Roman"/>
          <w:sz w:val="26"/>
          <w:szCs w:val="26"/>
          <w:lang w:val="en-US"/>
        </w:rPr>
        <w:t>Delgado, 2006</w:t>
      </w:r>
      <w:r w:rsidRPr="00437990">
        <w:rPr>
          <w:rFonts w:ascii="Times New Roman" w:hAnsi="Times New Roman" w:cs="Times New Roman"/>
          <w:sz w:val="26"/>
          <w:szCs w:val="26"/>
          <w:lang w:val="en-US"/>
        </w:rPr>
        <w:t>)</w:t>
      </w:r>
      <w:r w:rsidR="000B35EC">
        <w:rPr>
          <w:rFonts w:ascii="Times New Roman" w:hAnsi="Times New Roman" w:cs="Times New Roman"/>
          <w:sz w:val="26"/>
          <w:szCs w:val="26"/>
          <w:lang w:val="en-US"/>
        </w:rPr>
        <w:t xml:space="preserve"> </w:t>
      </w:r>
      <w:r w:rsidRPr="00437990">
        <w:rPr>
          <w:rFonts w:ascii="Times New Roman" w:hAnsi="Times New Roman" w:cs="Times New Roman"/>
          <w:sz w:val="26"/>
          <w:szCs w:val="26"/>
          <w:lang w:val="en-US"/>
        </w:rPr>
        <w:t>consumers consider groups with high credibility and experience as a source of influence</w:t>
      </w:r>
      <w:r w:rsidR="0002224C" w:rsidRPr="007531DD">
        <w:rPr>
          <w:rFonts w:ascii="Times New Roman" w:hAnsi="Times New Roman" w:cs="Times New Roman"/>
          <w:sz w:val="26"/>
          <w:szCs w:val="26"/>
          <w:lang w:val="en-US"/>
        </w:rPr>
        <w:t xml:space="preserve"> </w:t>
      </w:r>
      <w:r w:rsidR="007E07DB" w:rsidRPr="007531DD">
        <w:rPr>
          <w:rFonts w:ascii="Times New Roman" w:hAnsi="Times New Roman" w:cs="Times New Roman"/>
          <w:sz w:val="26"/>
          <w:szCs w:val="26"/>
          <w:lang w:val="en-US"/>
        </w:rPr>
        <w:fldChar w:fldCharType="begin" w:fldLock="1"/>
      </w:r>
      <w:r w:rsidR="00C0461E" w:rsidRPr="007531DD">
        <w:rPr>
          <w:rFonts w:ascii="Times New Roman" w:hAnsi="Times New Roman" w:cs="Times New Roman"/>
          <w:sz w:val="26"/>
          <w:szCs w:val="26"/>
          <w:lang w:val="en-US"/>
        </w:rPr>
        <w:instrText>ADDIN CSL_CITATION {"citationItems":[{"id":"ITEM-1","itemData":{"DOI":"10.1086/209296","ISSN":"0093-5301","abstract":"A replication and extension of a study performed by Bearden and Etzel are reported in this article. The influence of peers on individuals' product and brand decisions for products that range in their degree of conspicuousness is examined for comparable samples in the United States and in Thailand to assess the validity of the original framework over time and across cultural contexts. Further, the influence of the family is addressed through an examination of intergenerational influences across the two cultures. The results of the study lend support to the original theoretical approach and also provide insight into how reference-group influence may vary depending on whether the influence is exercised by a member of a peer group or by a family member.","author":[{"dropping-particle":"","family":"Childers","given":"Terry L.","non-dropping-particle":"","parse-names":false,"suffix":""},{"dropping-particle":"","family":"Rao","given":"Akshay R.","non-dropping-particle":"","parse-names":false,"suffix":""}],"container-title":"Journal of Consumer Research","id":"ITEM-1","issue":"2","issued":{"date-parts":[["1992"]]},"page":"198","title":"The Influence of Familial and Peer-Based Reference Groups on Consumer Decisions","type":"article-journal","volume":"19"},"uris":["http://www.mendeley.com/documents/?uuid=e1ee6d0d-cadc-46c8-a665-4608b13ba706"]}],"mendeley":{"formattedCitation":"(Childers &amp; Rao, 1992)","manualFormatting":"(Childers &amp; Rao, 1992","plainTextFormattedCitation":"(Childers &amp; Rao, 1992)","previouslyFormattedCitation":"(Childers &amp; Rao, 1992)"},"properties":{"noteIndex":0},"schema":"https://github.com/citation-style-language/schema/raw/master/csl-citation.json"}</w:instrText>
      </w:r>
      <w:r w:rsidR="007E07DB" w:rsidRPr="007531DD">
        <w:rPr>
          <w:rFonts w:ascii="Times New Roman" w:hAnsi="Times New Roman" w:cs="Times New Roman"/>
          <w:sz w:val="26"/>
          <w:szCs w:val="26"/>
          <w:lang w:val="en-US"/>
        </w:rPr>
        <w:fldChar w:fldCharType="separate"/>
      </w:r>
      <w:r w:rsidR="007E07DB" w:rsidRPr="007531DD">
        <w:rPr>
          <w:rFonts w:ascii="Times New Roman" w:hAnsi="Times New Roman" w:cs="Times New Roman"/>
          <w:noProof/>
          <w:sz w:val="26"/>
          <w:szCs w:val="26"/>
          <w:lang w:val="en-US"/>
        </w:rPr>
        <w:t>(Childers &amp; Rao, 1992</w:t>
      </w:r>
      <w:r w:rsidR="007E07DB" w:rsidRPr="007531DD">
        <w:rPr>
          <w:rFonts w:ascii="Times New Roman" w:hAnsi="Times New Roman" w:cs="Times New Roman"/>
          <w:sz w:val="26"/>
          <w:szCs w:val="26"/>
          <w:lang w:val="en-US"/>
        </w:rPr>
        <w:fldChar w:fldCharType="end"/>
      </w:r>
      <w:r w:rsidR="00C0461E" w:rsidRPr="007531DD">
        <w:rPr>
          <w:rFonts w:ascii="Times New Roman" w:hAnsi="Times New Roman" w:cs="Times New Roman"/>
          <w:sz w:val="26"/>
          <w:szCs w:val="26"/>
          <w:lang w:val="en-US"/>
        </w:rPr>
        <w:t xml:space="preserve">; </w:t>
      </w:r>
      <w:r w:rsidR="00C0461E" w:rsidRPr="007531DD">
        <w:rPr>
          <w:rFonts w:ascii="Times New Roman" w:hAnsi="Times New Roman" w:cs="Times New Roman"/>
          <w:sz w:val="26"/>
          <w:szCs w:val="26"/>
          <w:lang w:val="en-US"/>
        </w:rPr>
        <w:fldChar w:fldCharType="begin" w:fldLock="1"/>
      </w:r>
      <w:r w:rsidR="00AE13F8" w:rsidRPr="007531DD">
        <w:rPr>
          <w:rFonts w:ascii="Times New Roman" w:hAnsi="Times New Roman" w:cs="Times New Roman"/>
          <w:sz w:val="26"/>
          <w:szCs w:val="26"/>
          <w:lang w:val="en-US"/>
        </w:rPr>
        <w:instrText>ADDIN CSL_CITATION {"citationItems":[{"id":"ITEM-1","itemData":{"DOI":"10.3390/su122410619","ISSN":"20711050","abstract":"Reference group is an important factor influencing users’ purchase in the network communities. The reference group’s influences involve informative influence and normative influence, and users’ purchases are divided into the trial purchase and upgrade purchase. In different purchases, users have different product information, consumer experience, and purchase attitudes, making different responses to the reference group. Thus, a research model of reference groups’ influences on users’ purchase intentions from the perspective of trial purchase and upgrade purchase is constructed. The model and hypotheses are tested by analyzing 349 valid questionnaires. The results indicate that both informative and normative influences have significant positive effects on users’ trial purchase intentions. Informative influence has a significant positive effect on users’ upgrade intentions, while the normative influence on users’ upgrade purchase intentions is not significant. Both informative influence and normative influence have significant positive effects on trust in the product. Trust in the product has a significant positive effect on trial purchase intentions, but its effect on upgrade purchase intentions is not significant. Purchase involvement positively regulates the relationship between informative influence and trial purchase intentions and negatively regulates the relationship between informative influence and upgrade purchase intentions. The results further enrich the theoretical system of users’ purchase behaviors in a virtual environment. The research can also have important implications for network communities wishing to improve online marketing.","author":[{"dropping-particle":"","family":"Ding","given":"Shuiping","non-dropping-particle":"","parse-names":false,"suffix":""},{"dropping-particle":"","family":"Lin","given":"Jie","non-dropping-particle":"","parse-names":false,"suffix":""},{"dropping-particle":"","family":"Zhang","given":"Zhenyu","non-dropping-particle":"","parse-names":false,"suffix":""}],"container-title":"Sustainability (Switzerland)","id":"ITEM-1","issue":"24","issued":{"date-parts":[["2020"]]},"page":"1-18","title":"Influences of reference group on users’ purchase intentions in network communities: From the perspective of trial purchase and upgrade purchase","type":"article-journal","volume":"12"},"uris":["http://www.mendeley.com/documents/?uuid=a37fbead-b538-497d-a8df-7b397f87d3f7"]}],"mendeley":{"formattedCitation":"(Ding et al., 2020)","manualFormatting":"Ding et al., 2020)","plainTextFormattedCitation":"(Ding et al., 2020)","previouslyFormattedCitation":"(Ding et al., 2020)"},"properties":{"noteIndex":0},"schema":"https://github.com/citation-style-language/schema/raw/master/csl-citation.json"}</w:instrText>
      </w:r>
      <w:r w:rsidR="00C0461E" w:rsidRPr="007531DD">
        <w:rPr>
          <w:rFonts w:ascii="Times New Roman" w:hAnsi="Times New Roman" w:cs="Times New Roman"/>
          <w:sz w:val="26"/>
          <w:szCs w:val="26"/>
          <w:lang w:val="en-US"/>
        </w:rPr>
        <w:fldChar w:fldCharType="separate"/>
      </w:r>
      <w:r w:rsidR="00C0461E" w:rsidRPr="007531DD">
        <w:rPr>
          <w:rFonts w:ascii="Times New Roman" w:hAnsi="Times New Roman" w:cs="Times New Roman"/>
          <w:noProof/>
          <w:sz w:val="26"/>
          <w:szCs w:val="26"/>
          <w:lang w:val="en-US"/>
        </w:rPr>
        <w:t>Ding et al., 2020)</w:t>
      </w:r>
      <w:r w:rsidR="00C0461E" w:rsidRPr="007531DD">
        <w:rPr>
          <w:rFonts w:ascii="Times New Roman" w:hAnsi="Times New Roman" w:cs="Times New Roman"/>
          <w:sz w:val="26"/>
          <w:szCs w:val="26"/>
          <w:lang w:val="en-US"/>
        </w:rPr>
        <w:fldChar w:fldCharType="end"/>
      </w:r>
      <w:r w:rsidR="00C0461E" w:rsidRPr="007531DD">
        <w:rPr>
          <w:rFonts w:ascii="Times New Roman" w:hAnsi="Times New Roman" w:cs="Times New Roman"/>
          <w:sz w:val="26"/>
          <w:szCs w:val="26"/>
          <w:lang w:val="en-US"/>
        </w:rPr>
        <w:t>.</w:t>
      </w:r>
      <w:r w:rsidR="002D77D0" w:rsidRPr="007531DD">
        <w:rPr>
          <w:sz w:val="26"/>
          <w:szCs w:val="26"/>
          <w:lang w:val="en-US"/>
        </w:rPr>
        <w:t xml:space="preserve"> </w:t>
      </w:r>
      <w:r w:rsidR="002D77D0" w:rsidRPr="007531DD">
        <w:rPr>
          <w:rFonts w:ascii="Times New Roman" w:hAnsi="Times New Roman" w:cs="Times New Roman"/>
          <w:sz w:val="26"/>
          <w:szCs w:val="26"/>
          <w:lang w:val="en-US"/>
        </w:rPr>
        <w:t>In this same context</w:t>
      </w:r>
      <w:r w:rsidR="002D77D0" w:rsidRPr="007531DD">
        <w:rPr>
          <w:sz w:val="26"/>
          <w:szCs w:val="26"/>
          <w:lang w:val="en-US"/>
        </w:rPr>
        <w:t xml:space="preserve">, </w:t>
      </w:r>
      <w:r w:rsidR="001D5AE4" w:rsidRPr="007531DD">
        <w:rPr>
          <w:rFonts w:ascii="Times New Roman" w:hAnsi="Times New Roman" w:cs="Times New Roman"/>
          <w:sz w:val="26"/>
          <w:szCs w:val="26"/>
          <w:lang w:val="en-US"/>
        </w:rPr>
        <w:fldChar w:fldCharType="begin" w:fldLock="1"/>
      </w:r>
      <w:r w:rsidR="003C6295">
        <w:rPr>
          <w:rFonts w:ascii="Times New Roman" w:hAnsi="Times New Roman" w:cs="Times New Roman"/>
          <w:sz w:val="26"/>
          <w:szCs w:val="26"/>
          <w:lang w:val="en-US"/>
        </w:rPr>
        <w:instrText>ADDIN CSL_CITATION {"citationItems":[{"id":"ITEM-1","itemData":{"DOI":"10.1108/JCM-12-2014-1243","ISSN":"07363761","abstract":"Purpose – The purpose of this paper is to examine the role played by both, self-brand connection and reference groups, in attributing symbolic meaning to a brand. Current studies focus either on the influence of reference groups or on the role of self-brand connection. We demonstrate that both interact in attributing symbolic meaning. To explain interactions between the consumer, the brand and the reference groups, we draw on Heider’s balance theory. Design/methodology/approach – A questionnaire was developed which included scales on self-brand connection, reference group belonging and symbolic brand meaning. Data were collected through an online survey and analyzed with factor analyses, analyses of variance and correlation analyses. Findings – Our findings suggest that consumers may alter their beliefs about a brand depending on both, their self-brand connection and the influence of reference groups. If a consumer feels a strong connection with a brand and this brand is used by a dissociative reference group, the consumer will not attribute high symbolic meaning to that brand. The same is valid if the consumer’s in-group uses a brand which the consumer does not feel connected to. Originality/value – The present study introduces Heider’s balance theory to the fields of reference group research and self-brand connection research. Balance theory has proved to be a valuable framework for analyzing the relationships of consumers, their brands and their reference groups in the context of attributing symbolic brand meaning. Building on these insights, researchers and practitioners may better understand the emergence of symbolic brand meaning hereafter.","author":[{"dropping-particle":"","family":"Hammerl","given":"Manfred","non-dropping-particle":"","parse-names":false,"suffix":""},{"dropping-particle":"","family":"Dorner","given":"Florian","non-dropping-particle":"","parse-names":false,"suffix":""},{"dropping-particle":"","family":"Foscht","given":"Thomas","non-dropping-particle":"","parse-names":false,"suffix":""},{"dropping-particle":"","family":"Brandstätter","given":"Marion","non-dropping-particle":"","parse-names":false,"suffix":""}],"container-title":"Journal of Consumer Marketing","id":"ITEM-1","issue":"1","issued":{"date-parts":[["2016"]]},"page":"32-40","title":"Attribution of symbolic brand meaning: the interplay of consumers, brands and reference groups","type":"article-journal","volume":"33"},"uris":["http://www.mendeley.com/documents/?uuid=89ca2637-e7cd-4050-b829-75b34efcbdb5"]}],"mendeley":{"formattedCitation":"(Hammerl et al., 2016)","manualFormatting":"Hammerl et al. (2016)","plainTextFormattedCitation":"(Hammerl et al., 2016)","previouslyFormattedCitation":"(Hammerl et al., 2016)"},"properties":{"noteIndex":0},"schema":"https://github.com/citation-style-language/schema/raw/master/csl-citation.json"}</w:instrText>
      </w:r>
      <w:r w:rsidR="001D5AE4" w:rsidRPr="007531DD">
        <w:rPr>
          <w:rFonts w:ascii="Times New Roman" w:hAnsi="Times New Roman" w:cs="Times New Roman"/>
          <w:sz w:val="26"/>
          <w:szCs w:val="26"/>
          <w:lang w:val="en-US"/>
        </w:rPr>
        <w:fldChar w:fldCharType="separate"/>
      </w:r>
      <w:r w:rsidR="001D5AE4" w:rsidRPr="007531DD">
        <w:rPr>
          <w:rFonts w:ascii="Times New Roman" w:hAnsi="Times New Roman" w:cs="Times New Roman"/>
          <w:noProof/>
          <w:sz w:val="26"/>
          <w:szCs w:val="26"/>
          <w:lang w:val="en-US"/>
        </w:rPr>
        <w:t xml:space="preserve">Hammerl et al. </w:t>
      </w:r>
      <w:r w:rsidR="00AD01E2">
        <w:rPr>
          <w:rFonts w:ascii="Times New Roman" w:hAnsi="Times New Roman" w:cs="Times New Roman"/>
          <w:noProof/>
          <w:sz w:val="26"/>
          <w:szCs w:val="26"/>
          <w:lang w:val="en-US"/>
        </w:rPr>
        <w:t>(</w:t>
      </w:r>
      <w:r w:rsidR="001D5AE4" w:rsidRPr="007531DD">
        <w:rPr>
          <w:rFonts w:ascii="Times New Roman" w:hAnsi="Times New Roman" w:cs="Times New Roman"/>
          <w:noProof/>
          <w:sz w:val="26"/>
          <w:szCs w:val="26"/>
          <w:lang w:val="en-US"/>
        </w:rPr>
        <w:t>2016)</w:t>
      </w:r>
      <w:r w:rsidR="001D5AE4" w:rsidRPr="007531DD">
        <w:rPr>
          <w:rFonts w:ascii="Times New Roman" w:hAnsi="Times New Roman" w:cs="Times New Roman"/>
          <w:sz w:val="26"/>
          <w:szCs w:val="26"/>
          <w:lang w:val="en-US"/>
        </w:rPr>
        <w:fldChar w:fldCharType="end"/>
      </w:r>
      <w:r w:rsidR="002D77D0" w:rsidRPr="007531DD">
        <w:rPr>
          <w:rFonts w:ascii="Times New Roman" w:hAnsi="Times New Roman" w:cs="Times New Roman"/>
          <w:sz w:val="26"/>
          <w:szCs w:val="26"/>
          <w:lang w:val="en-US"/>
        </w:rPr>
        <w:t xml:space="preserve"> argue</w:t>
      </w:r>
      <w:r w:rsidR="00673E03">
        <w:rPr>
          <w:rFonts w:ascii="Times New Roman" w:hAnsi="Times New Roman" w:cs="Times New Roman"/>
          <w:sz w:val="26"/>
          <w:szCs w:val="26"/>
          <w:lang w:val="en-US"/>
        </w:rPr>
        <w:t xml:space="preserve"> that consumers must maintain consistent relationships by </w:t>
      </w:r>
      <w:r w:rsidR="00673E03">
        <w:rPr>
          <w:rFonts w:ascii="Times New Roman" w:hAnsi="Times New Roman" w:cs="Times New Roman"/>
          <w:sz w:val="26"/>
          <w:szCs w:val="26"/>
          <w:lang w:val="en-US"/>
        </w:rPr>
        <w:lastRenderedPageBreak/>
        <w:t xml:space="preserve">changing </w:t>
      </w:r>
      <w:r>
        <w:rPr>
          <w:rFonts w:ascii="Times New Roman" w:hAnsi="Times New Roman" w:cs="Times New Roman" w:hint="eastAsia"/>
          <w:sz w:val="26"/>
          <w:szCs w:val="26"/>
          <w:lang w:val="en-US" w:eastAsia="zh-TW"/>
        </w:rPr>
        <w:t>t</w:t>
      </w:r>
      <w:r>
        <w:rPr>
          <w:rFonts w:ascii="Times New Roman" w:hAnsi="Times New Roman" w:cs="Times New Roman"/>
          <w:sz w:val="26"/>
          <w:szCs w:val="26"/>
          <w:lang w:val="en-US" w:eastAsia="zh-TW"/>
        </w:rPr>
        <w:t xml:space="preserve">heir </w:t>
      </w:r>
      <w:r w:rsidR="00673E03">
        <w:rPr>
          <w:rFonts w:ascii="Times New Roman" w:hAnsi="Times New Roman" w:cs="Times New Roman"/>
          <w:sz w:val="26"/>
          <w:szCs w:val="26"/>
          <w:lang w:val="en-US"/>
        </w:rPr>
        <w:t>beliefs about a product or brand according to the group's opinion</w:t>
      </w:r>
      <w:r w:rsidR="002D77D0" w:rsidRPr="007531DD">
        <w:rPr>
          <w:rFonts w:ascii="Times New Roman" w:hAnsi="Times New Roman" w:cs="Times New Roman"/>
          <w:sz w:val="26"/>
          <w:szCs w:val="26"/>
          <w:lang w:val="en-US"/>
        </w:rPr>
        <w:t>. With these arguments</w:t>
      </w:r>
      <w:r w:rsidR="00673E03">
        <w:rPr>
          <w:rFonts w:ascii="Times New Roman" w:hAnsi="Times New Roman" w:cs="Times New Roman"/>
          <w:sz w:val="26"/>
          <w:szCs w:val="26"/>
          <w:lang w:val="en-US"/>
        </w:rPr>
        <w:t>,</w:t>
      </w:r>
      <w:r w:rsidR="002D77D0" w:rsidRPr="007531DD">
        <w:rPr>
          <w:rFonts w:ascii="Times New Roman" w:hAnsi="Times New Roman" w:cs="Times New Roman"/>
          <w:sz w:val="26"/>
          <w:szCs w:val="26"/>
          <w:lang w:val="en-US"/>
        </w:rPr>
        <w:t xml:space="preserve"> we propose the following hypothesis.</w:t>
      </w:r>
    </w:p>
    <w:p w14:paraId="4E3335EB" w14:textId="3A933235" w:rsidR="002D005D" w:rsidRDefault="002D005D" w:rsidP="00A80496">
      <w:pPr>
        <w:spacing w:after="0" w:line="360" w:lineRule="exact"/>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H3 </w:t>
      </w:r>
      <w:r w:rsidR="0002224C" w:rsidRPr="007531DD">
        <w:rPr>
          <w:rFonts w:ascii="Times New Roman" w:hAnsi="Times New Roman" w:cs="Times New Roman"/>
          <w:sz w:val="26"/>
          <w:szCs w:val="26"/>
          <w:lang w:val="en-US"/>
        </w:rPr>
        <w:t>Reference groups mediate the relationship between consumer attitude and online purchase decision</w:t>
      </w:r>
      <w:r w:rsidR="00673E03">
        <w:rPr>
          <w:rFonts w:ascii="Times New Roman" w:hAnsi="Times New Roman" w:cs="Times New Roman"/>
          <w:sz w:val="26"/>
          <w:szCs w:val="26"/>
          <w:lang w:val="en-US"/>
        </w:rPr>
        <w:t>s</w:t>
      </w:r>
      <w:r w:rsidR="00CC4810" w:rsidRPr="007531DD">
        <w:rPr>
          <w:rFonts w:ascii="Times New Roman" w:hAnsi="Times New Roman" w:cs="Times New Roman"/>
          <w:sz w:val="26"/>
          <w:szCs w:val="26"/>
          <w:lang w:val="en-US"/>
        </w:rPr>
        <w:t>.</w:t>
      </w:r>
    </w:p>
    <w:p w14:paraId="3BF9EF19" w14:textId="77777777" w:rsidR="00610E4F" w:rsidRDefault="00610E4F" w:rsidP="00BD1CE0">
      <w:pPr>
        <w:spacing w:after="0" w:line="360" w:lineRule="exact"/>
        <w:rPr>
          <w:rFonts w:ascii="Times New Roman" w:hAnsi="Times New Roman" w:cs="Times New Roman"/>
          <w:sz w:val="26"/>
          <w:szCs w:val="26"/>
          <w:lang w:val="en-US"/>
        </w:rPr>
      </w:pPr>
    </w:p>
    <w:p w14:paraId="614C08EF" w14:textId="0A06015E" w:rsidR="00CC04B8" w:rsidRPr="00CC04B8" w:rsidRDefault="00CC04B8" w:rsidP="00BD1CE0">
      <w:pPr>
        <w:spacing w:after="0" w:line="360" w:lineRule="exact"/>
        <w:rPr>
          <w:rFonts w:ascii="Times New Roman" w:hAnsi="Times New Roman" w:cs="Times New Roman"/>
          <w:i/>
          <w:iCs/>
          <w:color w:val="000000"/>
          <w:sz w:val="26"/>
          <w:szCs w:val="26"/>
          <w:lang w:val="en-US" w:eastAsia="es-PE"/>
        </w:rPr>
      </w:pPr>
      <w:r w:rsidRPr="007531DD">
        <w:rPr>
          <w:rFonts w:ascii="Times New Roman" w:hAnsi="Times New Roman" w:cs="Times New Roman"/>
          <w:b/>
          <w:bCs/>
          <w:color w:val="000000"/>
          <w:sz w:val="26"/>
          <w:szCs w:val="26"/>
          <w:lang w:val="en-US" w:eastAsia="es-PE"/>
        </w:rPr>
        <w:t xml:space="preserve">Figure </w:t>
      </w:r>
      <w:proofErr w:type="gramStart"/>
      <w:r w:rsidRPr="007531DD">
        <w:rPr>
          <w:rFonts w:ascii="Times New Roman" w:hAnsi="Times New Roman" w:cs="Times New Roman"/>
          <w:b/>
          <w:bCs/>
          <w:color w:val="000000"/>
          <w:sz w:val="26"/>
          <w:szCs w:val="26"/>
          <w:lang w:val="en-US" w:eastAsia="es-PE"/>
        </w:rPr>
        <w:t xml:space="preserve">1 </w:t>
      </w:r>
      <w:r w:rsidR="00CD167C">
        <w:rPr>
          <w:rFonts w:ascii="Times New Roman" w:hAnsi="Times New Roman" w:cs="Times New Roman"/>
          <w:b/>
          <w:bCs/>
          <w:color w:val="000000"/>
          <w:sz w:val="26"/>
          <w:szCs w:val="26"/>
          <w:lang w:val="en-US" w:eastAsia="es-PE"/>
        </w:rPr>
        <w:t xml:space="preserve"> </w:t>
      </w:r>
      <w:r w:rsidRPr="00CC04B8">
        <w:rPr>
          <w:rFonts w:ascii="Times New Roman" w:hAnsi="Times New Roman" w:cs="Times New Roman"/>
          <w:i/>
          <w:iCs/>
          <w:color w:val="000000"/>
          <w:sz w:val="26"/>
          <w:szCs w:val="26"/>
          <w:lang w:val="en-US" w:eastAsia="es-PE"/>
        </w:rPr>
        <w:t>Theor</w:t>
      </w:r>
      <w:r w:rsidR="00673E03">
        <w:rPr>
          <w:rFonts w:ascii="Times New Roman" w:hAnsi="Times New Roman" w:cs="Times New Roman"/>
          <w:i/>
          <w:iCs/>
          <w:color w:val="000000"/>
          <w:sz w:val="26"/>
          <w:szCs w:val="26"/>
          <w:lang w:val="en-US" w:eastAsia="es-PE"/>
        </w:rPr>
        <w:t>et</w:t>
      </w:r>
      <w:r w:rsidRPr="00CC04B8">
        <w:rPr>
          <w:rFonts w:ascii="Times New Roman" w:hAnsi="Times New Roman" w:cs="Times New Roman"/>
          <w:i/>
          <w:iCs/>
          <w:color w:val="000000"/>
          <w:sz w:val="26"/>
          <w:szCs w:val="26"/>
          <w:lang w:val="en-US" w:eastAsia="es-PE"/>
        </w:rPr>
        <w:t>ical</w:t>
      </w:r>
      <w:proofErr w:type="gramEnd"/>
      <w:r w:rsidRPr="00CC04B8">
        <w:rPr>
          <w:rFonts w:ascii="Times New Roman" w:hAnsi="Times New Roman" w:cs="Times New Roman"/>
          <w:i/>
          <w:iCs/>
          <w:color w:val="000000"/>
          <w:sz w:val="26"/>
          <w:szCs w:val="26"/>
          <w:lang w:val="en-US" w:eastAsia="es-PE"/>
        </w:rPr>
        <w:t xml:space="preserve"> </w:t>
      </w:r>
      <w:r w:rsidR="00CD167C" w:rsidRPr="00CC04B8">
        <w:rPr>
          <w:rFonts w:ascii="Times New Roman" w:hAnsi="Times New Roman" w:cs="Times New Roman"/>
          <w:i/>
          <w:iCs/>
          <w:color w:val="000000"/>
          <w:sz w:val="26"/>
          <w:szCs w:val="26"/>
          <w:lang w:val="en-US" w:eastAsia="es-PE"/>
        </w:rPr>
        <w:t>Model</w:t>
      </w:r>
    </w:p>
    <w:p w14:paraId="73BF83BE" w14:textId="3E93F607" w:rsidR="002D50B4" w:rsidRPr="007531DD" w:rsidRDefault="00C47BD8" w:rsidP="00BD1CE0">
      <w:pPr>
        <w:spacing w:after="0" w:line="360" w:lineRule="exact"/>
        <w:jc w:val="both"/>
        <w:rPr>
          <w:rFonts w:ascii="Times New Roman" w:hAnsi="Times New Roman" w:cs="Times New Roman"/>
          <w:color w:val="000000"/>
          <w:sz w:val="26"/>
          <w:szCs w:val="26"/>
          <w:lang w:val="en-US" w:eastAsia="es-PE"/>
        </w:rPr>
      </w:pPr>
      <w:r>
        <w:rPr>
          <w:rFonts w:ascii="Times New Roman" w:hAnsi="Times New Roman" w:cs="Times New Roman"/>
          <w:noProof/>
          <w:color w:val="000000"/>
          <w:sz w:val="26"/>
          <w:szCs w:val="26"/>
          <w:lang w:val="en-US" w:eastAsia="es-PE"/>
        </w:rPr>
        <mc:AlternateContent>
          <mc:Choice Requires="wpg">
            <w:drawing>
              <wp:anchor distT="0" distB="0" distL="114300" distR="114300" simplePos="0" relativeHeight="251744256" behindDoc="0" locked="0" layoutInCell="1" allowOverlap="1" wp14:anchorId="4D523A7E" wp14:editId="6286E6E8">
                <wp:simplePos x="0" y="0"/>
                <wp:positionH relativeFrom="column">
                  <wp:posOffset>406815</wp:posOffset>
                </wp:positionH>
                <wp:positionV relativeFrom="paragraph">
                  <wp:posOffset>132495</wp:posOffset>
                </wp:positionV>
                <wp:extent cx="5552129" cy="2404434"/>
                <wp:effectExtent l="0" t="0" r="10795" b="15240"/>
                <wp:wrapTopAndBottom/>
                <wp:docPr id="22" name="群組 22"/>
                <wp:cNvGraphicFramePr/>
                <a:graphic xmlns:a="http://schemas.openxmlformats.org/drawingml/2006/main">
                  <a:graphicData uri="http://schemas.microsoft.com/office/word/2010/wordprocessingGroup">
                    <wpg:wgp>
                      <wpg:cNvGrpSpPr/>
                      <wpg:grpSpPr>
                        <a:xfrm>
                          <a:off x="0" y="0"/>
                          <a:ext cx="5552129" cy="2404434"/>
                          <a:chOff x="0" y="0"/>
                          <a:chExt cx="5552129" cy="2404434"/>
                        </a:xfrm>
                      </wpg:grpSpPr>
                      <wps:wsp>
                        <wps:cNvPr id="14" name="Rectángulo 14"/>
                        <wps:cNvSpPr>
                          <a:spLocks/>
                        </wps:cNvSpPr>
                        <wps:spPr>
                          <a:xfrm>
                            <a:off x="2101254" y="1567543"/>
                            <a:ext cx="464820" cy="2743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15BB09D" w14:textId="1FFFC061" w:rsidR="00AD3F6C" w:rsidRPr="002D005D" w:rsidRDefault="00AD3F6C" w:rsidP="002D005D">
                              <w:pPr>
                                <w:jc w:val="center"/>
                                <w:rPr>
                                  <w:lang w:val="es-MX"/>
                                </w:rPr>
                              </w:pPr>
                              <w:r>
                                <w:rPr>
                                  <w:lang w:val="es-MX"/>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Conector recto de flecha 46"/>
                        <wps:cNvCnPr/>
                        <wps:spPr>
                          <a:xfrm flipH="1" flipV="1">
                            <a:off x="4020405" y="1467549"/>
                            <a:ext cx="525469" cy="338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7" name="群組 7"/>
                        <wpg:cNvGrpSpPr/>
                        <wpg:grpSpPr>
                          <a:xfrm>
                            <a:off x="0" y="0"/>
                            <a:ext cx="5552129" cy="2404434"/>
                            <a:chOff x="0" y="0"/>
                            <a:chExt cx="5552129" cy="2404434"/>
                          </a:xfrm>
                        </wpg:grpSpPr>
                        <wps:wsp>
                          <wps:cNvPr id="18" name="Rectángulo: esquinas redondeadas 18"/>
                          <wps:cNvSpPr>
                            <a:spLocks/>
                          </wps:cNvSpPr>
                          <wps:spPr>
                            <a:xfrm>
                              <a:off x="0" y="858416"/>
                              <a:ext cx="1377413" cy="5607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F69891" w14:textId="28E8F50A" w:rsidR="00AD3F6C" w:rsidRPr="000E20CE" w:rsidRDefault="00AD3F6C" w:rsidP="002D50B4">
                                <w:pPr>
                                  <w:jc w:val="center"/>
                                  <w:rPr>
                                    <w:lang w:val="en-US"/>
                                  </w:rPr>
                                </w:pPr>
                                <w:r>
                                  <w:rPr>
                                    <w:lang w:val="en-US"/>
                                  </w:rPr>
                                  <w:t>Attitude of the consumer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ángulo: esquinas redondeadas 19"/>
                          <wps:cNvSpPr>
                            <a:spLocks/>
                          </wps:cNvSpPr>
                          <wps:spPr>
                            <a:xfrm>
                              <a:off x="3325430" y="899471"/>
                              <a:ext cx="1406769" cy="5607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80C101" w14:textId="13B44E3B" w:rsidR="00AD3F6C" w:rsidRPr="000E20CE" w:rsidRDefault="00AD3F6C" w:rsidP="002D50B4">
                                <w:pPr>
                                  <w:jc w:val="center"/>
                                  <w:rPr>
                                    <w:lang w:val="en-US"/>
                                  </w:rPr>
                                </w:pPr>
                                <w:r>
                                  <w:rPr>
                                    <w:lang w:val="en-US"/>
                                  </w:rPr>
                                  <w:t>Purchase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esquinas redondeadas 25"/>
                          <wps:cNvSpPr>
                            <a:spLocks/>
                          </wps:cNvSpPr>
                          <wps:spPr>
                            <a:xfrm>
                              <a:off x="1522756" y="0"/>
                              <a:ext cx="1537970" cy="5613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4BDFD5" w14:textId="2C83DE10" w:rsidR="00AD3F6C" w:rsidRPr="000E20CE" w:rsidRDefault="00AD3F6C" w:rsidP="002D50B4">
                                <w:pPr>
                                  <w:jc w:val="center"/>
                                  <w:rPr>
                                    <w:lang w:val="en-US"/>
                                  </w:rPr>
                                </w:pPr>
                                <w:r>
                                  <w:rPr>
                                    <w:lang w:val="en-US"/>
                                  </w:rPr>
                                  <w:t>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onector recto de flecha 24"/>
                          <wps:cNvCnPr>
                            <a:cxnSpLocks/>
                          </wps:cNvCnPr>
                          <wps:spPr>
                            <a:xfrm flipV="1">
                              <a:off x="705394" y="295625"/>
                              <a:ext cx="817362" cy="55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Conector recto de flecha 23"/>
                          <wps:cNvCnPr>
                            <a:cxnSpLocks/>
                          </wps:cNvCnPr>
                          <wps:spPr>
                            <a:xfrm>
                              <a:off x="3071637" y="298579"/>
                              <a:ext cx="903980" cy="5971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Rectángulo 21"/>
                          <wps:cNvSpPr>
                            <a:spLocks/>
                          </wps:cNvSpPr>
                          <wps:spPr>
                            <a:xfrm>
                              <a:off x="2123647" y="649410"/>
                              <a:ext cx="387350" cy="276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E593A35" w14:textId="77777777" w:rsidR="00AD3F6C" w:rsidRPr="006D0C73" w:rsidRDefault="00AD3F6C" w:rsidP="002D50B4">
                                <w:pPr>
                                  <w:jc w:val="center"/>
                                  <w:rPr>
                                    <w:lang w:val="es-MX"/>
                                  </w:rPr>
                                </w:pPr>
                                <w:r>
                                  <w:rPr>
                                    <w:lang w:val="es-MX"/>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esquinas redondeadas 13"/>
                          <wps:cNvSpPr>
                            <a:spLocks/>
                          </wps:cNvSpPr>
                          <wps:spPr>
                            <a:xfrm>
                              <a:off x="1548881" y="1843729"/>
                              <a:ext cx="1537335" cy="5607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32052E" w14:textId="5B40569F" w:rsidR="00AD3F6C" w:rsidRPr="000E20CE" w:rsidRDefault="00AD3F6C" w:rsidP="002D005D">
                                <w:pPr>
                                  <w:jc w:val="center"/>
                                  <w:rPr>
                                    <w:lang w:val="en-US"/>
                                  </w:rPr>
                                </w:pPr>
                                <w:r>
                                  <w:rPr>
                                    <w:lang w:val="en-US"/>
                                  </w:rPr>
                                  <w:t>Groups of 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a:spLocks/>
                          </wps:cNvSpPr>
                          <wps:spPr>
                            <a:xfrm>
                              <a:off x="2093789" y="1186854"/>
                              <a:ext cx="464820" cy="2743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4CF96C8" w14:textId="24AA3E72" w:rsidR="00AD3F6C" w:rsidRPr="002D005D" w:rsidRDefault="00AD3F6C" w:rsidP="002D005D">
                                <w:pPr>
                                  <w:jc w:val="center"/>
                                  <w:rPr>
                                    <w:lang w:val="es-MX"/>
                                  </w:rPr>
                                </w:pPr>
                                <w:r>
                                  <w:rPr>
                                    <w:lang w:val="es-MX"/>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onector recto de flecha 15"/>
                          <wps:cNvCnPr>
                            <a:cxnSpLocks/>
                          </wps:cNvCnPr>
                          <wps:spPr>
                            <a:xfrm>
                              <a:off x="679268" y="1433182"/>
                              <a:ext cx="880810" cy="7091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onector recto de flecha 16"/>
                          <wps:cNvCnPr>
                            <a:cxnSpLocks/>
                          </wps:cNvCnPr>
                          <wps:spPr>
                            <a:xfrm flipH="1">
                              <a:off x="3106005" y="1470504"/>
                              <a:ext cx="889000"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Conector recto de flecha 45"/>
                          <wps:cNvCnPr/>
                          <wps:spPr>
                            <a:xfrm flipH="1">
                              <a:off x="3964421" y="649410"/>
                              <a:ext cx="62484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70151987" name="Conector recto de flecha 1"/>
                          <wps:cNvCnPr/>
                          <wps:spPr>
                            <a:xfrm>
                              <a:off x="1395859" y="1124961"/>
                              <a:ext cx="19284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Elipse 38"/>
                          <wps:cNvSpPr/>
                          <wps:spPr>
                            <a:xfrm>
                              <a:off x="4586929" y="380689"/>
                              <a:ext cx="965200" cy="514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2A2B4F" w14:textId="77777777" w:rsidR="00AD3F6C" w:rsidRPr="003731DB" w:rsidRDefault="00AD3F6C" w:rsidP="002C1D37">
                                <w:pPr>
                                  <w:jc w:val="center"/>
                                  <w:rPr>
                                    <w:lang w:val="en-US"/>
                                  </w:rPr>
                                </w:pPr>
                                <w:r w:rsidRPr="003731DB">
                                  <w:rPr>
                                    <w:lang w:val="en-US"/>
                                  </w:rPr>
                                  <w:t xml:space="preserve">Gender </w:t>
                                </w:r>
                              </w:p>
                              <w:p w14:paraId="63F4C913" w14:textId="77777777" w:rsidR="00AD3F6C" w:rsidRDefault="00AD3F6C" w:rsidP="002C1D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Elipse 48"/>
                          <wps:cNvSpPr/>
                          <wps:spPr>
                            <a:xfrm>
                              <a:off x="4545874" y="1560078"/>
                              <a:ext cx="965200" cy="514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85668D" w14:textId="3358A84C" w:rsidR="00AD3F6C" w:rsidRDefault="00AD3F6C" w:rsidP="002C1D37">
                                <w:pPr>
                                  <w:jc w:val="center"/>
                                </w:pPr>
                                <w:r>
                                  <w:rPr>
                                    <w:lang w:val="en-US"/>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D523A7E" id="群組 22" o:spid="_x0000_s1026" style="position:absolute;left:0;text-align:left;margin-left:32.05pt;margin-top:10.45pt;width:437.2pt;height:189.35pt;z-index:251744256" coordsize="55521,2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w/OgcAAAs5AAAOAAAAZHJzL2Uyb0RvYy54bWzsW9uOm0YYvq/Ud0DcN2ZggMGKN1ptDq0U&#10;JVGSNtcsBhsFMxRm195e90Uq9RV625s+TF6j3xw4xGtnD1a3kcONDcyRf/7v+w8zPH6yWRXWZVo3&#10;OS9nNnnk2FZaJnyel4uZ/fP75z8w22pEXM7jgpfpzL5KG/vJyfffPV5X09TlS17M09pCJ2UzXVcz&#10;eylENZ1MmmSZruLmEa/SEoUZr1exwG29mMzreI3eV8XEdZxgsub1vKp5kjYNnj7VhfaJ6j/L0kS8&#10;zrImFVYxszE3oX5r9Xsufycnj+Ppoo6rZZ6YacT3mMUqzksM2nX1NBaxdVHn17pa5UnNG56JRwlf&#10;TXiW5Umq3gFvQ5ytt3lR84tKvctiul5UnZgg2i053bvb5NXlm9rK5zPbdW2rjFdYo09///npr98t&#10;PIB01tViikov6upd9aY2Dxb6Tr7wJqtX8h+vYm2UXK86uaYbYSV46Pu+S9zIthKUudSh1KNa8skS&#10;y3OtXbJ8dkPLSTvwRM6vm866ghY1vaCawwT1bhlXqZJ/I2VgBEVoK6i3UK9//igXFwW38FQJR9WU&#10;opJCaaqXPPnYoADzHJTIm8bU2RKgSxzi+hgCoiJ+EPrU06JqhUkDylyospJlSD1cy/5bgcTTqm7E&#10;i5SvLHkxs2tMUqlmfPmyEbpqW0XOsSjlb8mf50WhS+UTNV89RTVZcVWkuvbbNIO+YFVd1atCanpW&#10;1NZlDIzFSZKWIjBTKkrUls0ydN41JLsaFoKYRqaubJYqBHcNnV0NPx+xa6FG5aXoGq/ykte7Oph/&#10;7EbW9du31+8sX19szjeQjbw85/MrKELNNZU0VfI8h5xfxo14E9fgDiwN+FC8xk9W8PXM5ubKtpa8&#10;/m3Xc1kfmopS21qDi2Z28+tFXKe2VfxUQocjQqkkL3VD/VAufz0sOR+WlBerM46lIGDeKlGXsr4o&#10;2sus5qsPoM1TOSqK4jLB2DM7EXV7cyY0R4J4k/T0VFUDYVWxeFm+qxLZuRSw1KP3mw9xXRllE9DS&#10;V7zFTTzd0jldV7Ys+emF4FmuFLKXqxE9MKyl/Z+DmQYtmM9gnxLBsbTyz5qnVlakyTK2UMWsPTjg&#10;rDQk+DmAUTevflQyl1e/tAIyrEgd16GOr0FNJagj2ScUvOU5QD4wBOl5jPmhAUPLDi1ijZwbUcf5&#10;YikwaT1rvR5b4pYsIEfREBdxXjwr55a4qkDyos7jclGkZpxbYn4ndHsA7cb7Ttj2je6I977hPbAu&#10;NjdiXQNcMqFUS6OJxsZ05tCYgrBVHmMy1aqNFlNjd2Ax4QRq12JgMadWCpbLy7gB4ua8nKfxHNeE&#10;DdB2gB0Fr8GCMp9RovDbY414YUiJpy2oHzghgCmXe78F5RflXM5ccd4XMdbwIp9LSypht2Uae90b&#10;1MKot4TeN2ZulU+qwNpbh9HqHonVJTB1tyYEZSqlEoBQDiAEz4ON9QwtRBENlXINaIE6Qdja4JEW&#10;7miVH8oL16FqayJGZ/yonHEXHvJtaQF1e6/8AFogvuuGPqKA62kL4nthFIIxZKjtB8RDEDY6Cips&#10;+YricsUIKkcyOgpHF567Xa5tb3iOKj0RyPBcKmiyQZpiO/emC6WW6MSWdvhV6L4dsCMm8CKdhHMj&#10;P9Bk0/sKjIRegHypIgbfZ84Yrqvc746o538J1x8gC+wigNS2ar9mdqxkEkd31ExZ3SSQPCckgYd0&#10;AyyRGyE9tJU/ihwvYq2likLiq/L9Ie2YP4JsHjB/9BAKiXzvNefJcrsQ+rDoCfs3XkC1AgY0osRs&#10;nbUJTI+Fnm8U0A0DFtzkKt0qnTLuSkBNsy/tSijvp7OAYzx0VPGQTFJeg/S+vOnQ2BwUD1HGGLgE&#10;loYw6oXYt4V/1fs+MiryPERqOioa06dqZ1NJ6GuLiroQeeSF4+KFbt9psJ9iEbP7dGii1HUiL2TI&#10;0EoGICxgOI3wGQOMJxDk6aR9Zx7u4VX2MdLNtr7bjB4xfVyY7nKfe+NJ0vH5wfFkEEZugF1ZCXHq&#10;eYSps169kWfMYXDxlY0PnYi47Yme8TzC9rZuD957IL/fE96LfI1zmXeWmauHOxmDbfObEhx6Z91s&#10;zd039aZOzQxTHcQJnO6sDBJxzpb5YSxyHKObCElDXEvp7N2+H3MdR5froDeTJapAKwa6ae6upX6v&#10;6V8UUIq0ieTGXZmOwKVMnsZT5y/9kIRqoFH9JIS3TrwcLTWy0CE+iVjnh++32Tdr4YD7iBf5DLlb&#10;7Xq7NAq2DylELqORCb5H3vvWNh287iDdM5wybVILD3qWk1mfHSw30C/qsyCSB/HBbR5zAkR5aNC7&#10;fVHg46MKk9qBY4iMLsr3c1taqGmM5+K2D77fwxXsyXKvKyiPoauEbxfpj0HgUQWBdBvfeHA3fAPh&#10;YffxiOOEqv0I8D5Z89V/Z6IA3i37CPCHAjjC6+6Uv7rGF3fK9pmvA+UnfcN7XA+/YTz5FwAA//8D&#10;AFBLAwQUAAYACAAAACEA7EpHAuAAAAAJAQAADwAAAGRycy9kb3ducmV2LnhtbEyPQWuDQBSE74X+&#10;h+UFemtWYyPR+AwhtD2FQpNC6e1FX1Ti7oq7UfPvuz01x2GGmW+yzaRaMXBvG6MRwnkAgnVhykZX&#10;CF/Ht+cVCOtIl9QazQg3trDJHx8ySksz6k8eDq4SvkTblBBq57pUSlvUrMjOTcfae2fTK3Je9pUs&#10;exp9uWrlIghiqajRfqGmjnc1F5fDVSG8jzRuo/B12F/Ou9vPcfnxvQ8Z8Wk2bdcgHE/uPwx/+B4d&#10;cs90MlddWtEixC+hTyIsggSE95NotQRxQoiSJAaZZ/L+Qf4LAAD//wMAUEsBAi0AFAAGAAgAAAAh&#10;ALaDOJL+AAAA4QEAABMAAAAAAAAAAAAAAAAAAAAAAFtDb250ZW50X1R5cGVzXS54bWxQSwECLQAU&#10;AAYACAAAACEAOP0h/9YAAACUAQAACwAAAAAAAAAAAAAAAAAvAQAAX3JlbHMvLnJlbHNQSwECLQAU&#10;AAYACAAAACEA0758PzoHAAALOQAADgAAAAAAAAAAAAAAAAAuAgAAZHJzL2Uyb0RvYy54bWxQSwEC&#10;LQAUAAYACAAAACEA7EpHAuAAAAAJAQAADwAAAAAAAAAAAAAAAACUCQAAZHJzL2Rvd25yZXYueG1s&#10;UEsFBgAAAAAEAAQA8wAAAKEKAAAAAA==&#10;">
                <v:rect id="Rectángulo 14" o:spid="_x0000_s1027" style="position:absolute;left:21012;top:15675;width:4648;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PoEwgAAANsAAAAPAAAAZHJzL2Rvd25yZXYueG1sRE9Na8JA&#10;EL0X/A/LCN7qRg1VoquIKBZ6KEYFj0N2TKLZ2ZhdNf333ULB2zze58wWranEgxpXWlYw6EcgiDOr&#10;S84VHPab9wkI55E1VpZJwQ85WMw7bzNMtH3yjh6pz0UIYZeggsL7OpHSZQUZdH1bEwfubBuDPsAm&#10;l7rBZwg3lRxG0Yc0WHJoKLCmVUHZNb0bBV8XfYvz0/p7VI5X4+Mt3qab80ipXrddTkF4av1L/O/+&#10;1GF+DH+/hAPk/BcAAP//AwBQSwECLQAUAAYACAAAACEA2+H2y+4AAACFAQAAEwAAAAAAAAAAAAAA&#10;AAAAAAAAW0NvbnRlbnRfVHlwZXNdLnhtbFBLAQItABQABgAIAAAAIQBa9CxbvwAAABUBAAALAAAA&#10;AAAAAAAAAAAAAB8BAABfcmVscy8ucmVsc1BLAQItABQABgAIAAAAIQDpnPoEwgAAANsAAAAPAAAA&#10;AAAAAAAAAAAAAAcCAABkcnMvZG93bnJldi54bWxQSwUGAAAAAAMAAwC3AAAA9gIAAAAA&#10;" fillcolor="white [3201]" stroked="f" strokeweight="1pt">
                  <v:textbox>
                    <w:txbxContent>
                      <w:p w14:paraId="115BB09D" w14:textId="1FFFC061" w:rsidR="00AD3F6C" w:rsidRPr="002D005D" w:rsidRDefault="00AD3F6C" w:rsidP="002D005D">
                        <w:pPr>
                          <w:jc w:val="center"/>
                          <w:rPr>
                            <w:lang w:val="es-MX"/>
                          </w:rPr>
                        </w:pPr>
                        <w:r>
                          <w:rPr>
                            <w:lang w:val="es-MX"/>
                          </w:rPr>
                          <w:t>H3</w:t>
                        </w:r>
                      </w:p>
                    </w:txbxContent>
                  </v:textbox>
                </v:rect>
                <v:shapetype id="_x0000_t32" coordsize="21600,21600" o:spt="32" o:oned="t" path="m,l21600,21600e" filled="f">
                  <v:path arrowok="t" fillok="f" o:connecttype="none"/>
                  <o:lock v:ext="edit" shapetype="t"/>
                </v:shapetype>
                <v:shape id="Conector recto de flecha 46" o:spid="_x0000_s1028" type="#_x0000_t32" style="position:absolute;left:40204;top:14675;width:5254;height:33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9YVxAAAANsAAAAPAAAAZHJzL2Rvd25yZXYueG1sRI/disIw&#10;FITvBd8hHGFvZE13WURrU5EFQWQv/NkHODbHtrQ5KU201ac3guDlMDPfMMmyN7W4UutKywq+JhEI&#10;4szqknMF/8f15wyE88gaa8uk4EYOlulwkGCsbcd7uh58LgKEXYwKCu+bWEqXFWTQTWxDHLyzbQ36&#10;INtc6ha7ADe1/I6iqTRYclgosKHfgrLqcDEKuuq+/6v0eBuwm4s/7uaz9Wmu1MeoXy1AeOr9O/xq&#10;b7SCnyk8v4QfINMHAAAA//8DAFBLAQItABQABgAIAAAAIQDb4fbL7gAAAIUBAAATAAAAAAAAAAAA&#10;AAAAAAAAAABbQ29udGVudF9UeXBlc10ueG1sUEsBAi0AFAAGAAgAAAAhAFr0LFu/AAAAFQEAAAsA&#10;AAAAAAAAAAAAAAAAHwEAAF9yZWxzLy5yZWxzUEsBAi0AFAAGAAgAAAAhAOTv1hXEAAAA2wAAAA8A&#10;AAAAAAAAAAAAAAAABwIAAGRycy9kb3ducmV2LnhtbFBLBQYAAAAAAwADALcAAAD4AgAAAAA=&#10;" strokecolor="black [3200]" strokeweight=".5pt">
                  <v:stroke endarrow="block" joinstyle="miter"/>
                </v:shape>
                <v:group id="群組 7" o:spid="_x0000_s1029" style="position:absolute;width:55521;height:24044" coordsize="55521,2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ectángulo: esquinas redondeadas 18" o:spid="_x0000_s1030" style="position:absolute;top:8584;width:13774;height:5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wq+xQAAANsAAAAPAAAAZHJzL2Rvd25yZXYueG1sRI9Ba8JA&#10;EIXvgv9hmUIvopuUIhJdpUQsrTetischOybB7Gya3Wr67zsHobcZ3pv3vlmseteoG3Wh9mwgnSSg&#10;iAtvay4NHL424xmoEJEtNp7JwC8FWC2HgwVm1t95R7d9LJWEcMjQQBVjm2kdioocholviUW7+M5h&#10;lLUrte3wLuGu0S9JMtUOa5aGClvKKyqu+x9n4Pt4/tzmr2lK090pL9fvx1FBG2Oen/q3OahIffw3&#10;P64/rOALrPwiA+jlHwAAAP//AwBQSwECLQAUAAYACAAAACEA2+H2y+4AAACFAQAAEwAAAAAAAAAA&#10;AAAAAAAAAAAAW0NvbnRlbnRfVHlwZXNdLnhtbFBLAQItABQABgAIAAAAIQBa9CxbvwAAABUBAAAL&#10;AAAAAAAAAAAAAAAAAB8BAABfcmVscy8ucmVsc1BLAQItABQABgAIAAAAIQDFdwq+xQAAANsAAAAP&#10;AAAAAAAAAAAAAAAAAAcCAABkcnMvZG93bnJldi54bWxQSwUGAAAAAAMAAwC3AAAA+QIAAAAA&#10;" fillcolor="white [3201]" strokecolor="black [3213]" strokeweight="1pt">
                    <v:stroke joinstyle="miter"/>
                    <v:path arrowok="t"/>
                    <v:textbox>
                      <w:txbxContent>
                        <w:p w14:paraId="53F69891" w14:textId="28E8F50A" w:rsidR="00AD3F6C" w:rsidRPr="000E20CE" w:rsidRDefault="00AD3F6C" w:rsidP="002D50B4">
                          <w:pPr>
                            <w:jc w:val="center"/>
                            <w:rPr>
                              <w:lang w:val="en-US"/>
                            </w:rPr>
                          </w:pPr>
                          <w:r>
                            <w:rPr>
                              <w:lang w:val="en-US"/>
                            </w:rPr>
                            <w:t>Attitude of the consumer</w:t>
                          </w:r>
                        </w:p>
                      </w:txbxContent>
                    </v:textbox>
                  </v:roundrect>
                  <v:roundrect id="Rectángulo: esquinas redondeadas 19" o:spid="_x0000_s1031" style="position:absolute;left:33254;top:8994;width:14067;height:5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68lwwAAANsAAAAPAAAAZHJzL2Rvd25yZXYueG1sRE9La8JA&#10;EL4X+h+WKfRSdJNSRFM3oaRYqjcfkR6H7JgEs7Npdqvpv3cFwdt8fM+ZZ4NpxYl611hWEI8jEMSl&#10;1Q1XCnbbxWgKwnlkja1lUvBPDrL08WGOibZnXtNp4ysRQtglqKD2vkukdGVNBt3YdsSBO9jeoA+w&#10;r6Tu8RzCTStfo2giDTYcGmrsKK+pPG7+jILf4me5yt/imCbrfV59fhUvJS2Uen4aPt5BeBr8XXxz&#10;f+swfwbXX8IBMr0AAAD//wMAUEsBAi0AFAAGAAgAAAAhANvh9svuAAAAhQEAABMAAAAAAAAAAAAA&#10;AAAAAAAAAFtDb250ZW50X1R5cGVzXS54bWxQSwECLQAUAAYACAAAACEAWvQsW78AAAAVAQAACwAA&#10;AAAAAAAAAAAAAAAfAQAAX3JlbHMvLnJlbHNQSwECLQAUAAYACAAAACEAqjuvJcMAAADbAAAADwAA&#10;AAAAAAAAAAAAAAAHAgAAZHJzL2Rvd25yZXYueG1sUEsFBgAAAAADAAMAtwAAAPcCAAAAAA==&#10;" fillcolor="white [3201]" strokecolor="black [3213]" strokeweight="1pt">
                    <v:stroke joinstyle="miter"/>
                    <v:path arrowok="t"/>
                    <v:textbox>
                      <w:txbxContent>
                        <w:p w14:paraId="7A80C101" w14:textId="13B44E3B" w:rsidR="00AD3F6C" w:rsidRPr="000E20CE" w:rsidRDefault="00AD3F6C" w:rsidP="002D50B4">
                          <w:pPr>
                            <w:jc w:val="center"/>
                            <w:rPr>
                              <w:lang w:val="en-US"/>
                            </w:rPr>
                          </w:pPr>
                          <w:r>
                            <w:rPr>
                              <w:lang w:val="en-US"/>
                            </w:rPr>
                            <w:t>Purchase Decision</w:t>
                          </w:r>
                        </w:p>
                      </w:txbxContent>
                    </v:textbox>
                  </v:roundrect>
                  <v:roundrect id="Rectángulo: esquinas redondeadas 25" o:spid="_x0000_s1032" style="position:absolute;left:15227;width:15380;height:56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dxAAAANsAAAAPAAAAZHJzL2Rvd25yZXYueG1sRI9Ba8JA&#10;FITvgv9heUIvopuISkldRVIU9aat0uMj+0yC2bcxu2r8992C0OMwM98ws0VrKnGnxpWWFcTDCARx&#10;ZnXJuYLvr9XgHYTzyBory6TgSQ4W825nhom2D97T/eBzESDsElRQeF8nUrqsIINuaGvi4J1tY9AH&#10;2eRSN/gIcFPJURRNpcGSw0KBNaUFZZfDzSi4Hn+2u3QcxzTdn9L8c33sZ7RS6q3XLj9AeGr9f/jV&#10;3mgFown8fQk/QM5/AQAA//8DAFBLAQItABQABgAIAAAAIQDb4fbL7gAAAIUBAAATAAAAAAAAAAAA&#10;AAAAAAAAAABbQ29udGVudF9UeXBlc10ueG1sUEsBAi0AFAAGAAgAAAAhAFr0LFu/AAAAFQEAAAsA&#10;AAAAAAAAAAAAAAAAHwEAAF9yZWxzLy5yZWxzUEsBAi0AFAAGAAgAAAAhAOUab53EAAAA2wAAAA8A&#10;AAAAAAAAAAAAAAAABwIAAGRycy9kb3ducmV2LnhtbFBLBQYAAAAAAwADALcAAAD4AgAAAAA=&#10;" fillcolor="white [3201]" strokecolor="black [3213]" strokeweight="1pt">
                    <v:stroke joinstyle="miter"/>
                    <v:path arrowok="t"/>
                    <v:textbox>
                      <w:txbxContent>
                        <w:p w14:paraId="294BDFD5" w14:textId="2C83DE10" w:rsidR="00AD3F6C" w:rsidRPr="000E20CE" w:rsidRDefault="00AD3F6C" w:rsidP="002D50B4">
                          <w:pPr>
                            <w:jc w:val="center"/>
                            <w:rPr>
                              <w:lang w:val="en-US"/>
                            </w:rPr>
                          </w:pPr>
                          <w:r>
                            <w:rPr>
                              <w:lang w:val="en-US"/>
                            </w:rPr>
                            <w:t>Friends</w:t>
                          </w:r>
                        </w:p>
                      </w:txbxContent>
                    </v:textbox>
                  </v:roundrect>
                  <v:shape id="Conector recto de flecha 24" o:spid="_x0000_s1033" type="#_x0000_t32" style="position:absolute;left:7053;top:2956;width:8174;height:55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qxAAAANsAAAAPAAAAZHJzL2Rvd25yZXYueG1sRI9BS8NA&#10;FITvgv9heUIv0m5Mgi2x2yKWotdGkfb2mn0mwezbkLdt4793BaHHYWa+YZbr0XXqTIO0ng08zBJQ&#10;xJW3LdcGPt630wUoCcgWO89k4IcE1qvbmyUW1l94R+cy1CpCWAo00ITQF1pL1ZBDmfmeOHpffnAY&#10;ohxqbQe8RLjrdJokj9phy3GhwZ5eGqq+y5MzkIVc0l2+n0t5qI/3dpNl8vlqzORufH4CFWgM1/B/&#10;+80aSHP4+xJ/gF79AgAA//8DAFBLAQItABQABgAIAAAAIQDb4fbL7gAAAIUBAAATAAAAAAAAAAAA&#10;AAAAAAAAAABbQ29udGVudF9UeXBlc10ueG1sUEsBAi0AFAAGAAgAAAAhAFr0LFu/AAAAFQEAAAsA&#10;AAAAAAAAAAAAAAAAHwEAAF9yZWxzLy5yZWxzUEsBAi0AFAAGAAgAAAAhAMIdA6rEAAAA2wAAAA8A&#10;AAAAAAAAAAAAAAAABwIAAGRycy9kb3ducmV2LnhtbFBLBQYAAAAAAwADALcAAAD4AgAAAAA=&#10;" strokecolor="black [3200]" strokeweight=".5pt">
                    <v:stroke endarrow="block" joinstyle="miter"/>
                    <o:lock v:ext="edit" shapetype="f"/>
                  </v:shape>
                  <v:shape id="Conector recto de flecha 23" o:spid="_x0000_s1034" type="#_x0000_t32" style="position:absolute;left:30716;top:2985;width:9040;height:5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o:lock v:ext="edit" shapetype="f"/>
                  </v:shape>
                  <v:rect id="Rectángulo 21" o:spid="_x0000_s1035" style="position:absolute;left:21236;top:6494;width:3873;height: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5MhxgAAANsAAAAPAAAAZHJzL2Rvd25yZXYueG1sRI9Ba8JA&#10;FITvBf/D8oTe6iZGakndiEhDhR6KsYLHR/aZpGbfxuxW47/vFgoeh5n5hlksB9OKC/WusawgnkQg&#10;iEurG64UfO3ypxcQziNrbC2Tghs5WGajhwWm2l55S5fCVyJA2KWooPa+S6V0ZU0G3cR2xME72t6g&#10;D7KvpO7xGuCmldMoepYGGw4LNXa0rqk8FT9Gwce3Ps+qw9tn0szX8/159l7kx0Spx/GwegXhafD3&#10;8H97oxVMY/j7En6AzH4BAAD//wMAUEsBAi0AFAAGAAgAAAAhANvh9svuAAAAhQEAABMAAAAAAAAA&#10;AAAAAAAAAAAAAFtDb250ZW50X1R5cGVzXS54bWxQSwECLQAUAAYACAAAACEAWvQsW78AAAAVAQAA&#10;CwAAAAAAAAAAAAAAAAAfAQAAX3JlbHMvLnJlbHNQSwECLQAUAAYACAAAACEAN4eTIcYAAADbAAAA&#10;DwAAAAAAAAAAAAAAAAAHAgAAZHJzL2Rvd25yZXYueG1sUEsFBgAAAAADAAMAtwAAAPoCAAAAAA==&#10;" fillcolor="white [3201]" stroked="f" strokeweight="1pt">
                    <v:textbox>
                      <w:txbxContent>
                        <w:p w14:paraId="6E593A35" w14:textId="77777777" w:rsidR="00AD3F6C" w:rsidRPr="006D0C73" w:rsidRDefault="00AD3F6C" w:rsidP="002D50B4">
                          <w:pPr>
                            <w:jc w:val="center"/>
                            <w:rPr>
                              <w:lang w:val="es-MX"/>
                            </w:rPr>
                          </w:pPr>
                          <w:r>
                            <w:rPr>
                              <w:lang w:val="es-MX"/>
                            </w:rPr>
                            <w:t>H2</w:t>
                          </w:r>
                        </w:p>
                      </w:txbxContent>
                    </v:textbox>
                  </v:rect>
                  <v:roundrect id="Rectángulo: esquinas redondeadas 13" o:spid="_x0000_s1036" style="position:absolute;left:15488;top:18437;width:15374;height:5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5jPwgAAANsAAAAPAAAAZHJzL2Rvd25yZXYueG1sRE9La8JA&#10;EL4X+h+WEXopdZMqUtJspKQo6s1X6XHITpNgdjbNrhr/vSsI3ubje0467U0jTtS52rKCeBiBIC6s&#10;rrlUsNvO3j5AOI+ssbFMCi7kYJo9P6WYaHvmNZ02vhQhhF2CCirv20RKV1Rk0A1tSxy4P9sZ9AF2&#10;pdQdnkO4aeR7FE2kwZpDQ4Ut5RUVh83RKPjf/y5X+TiOabL+ycvv+f61oJlSL4P+6xOEp94/xHf3&#10;Qof5I7j9Eg6Q2RUAAP//AwBQSwECLQAUAAYACAAAACEA2+H2y+4AAACFAQAAEwAAAAAAAAAAAAAA&#10;AAAAAAAAW0NvbnRlbnRfVHlwZXNdLnhtbFBLAQItABQABgAIAAAAIQBa9CxbvwAAABUBAAALAAAA&#10;AAAAAAAAAAAAAB8BAABfcmVscy8ucmVsc1BLAQItABQABgAIAAAAIQDL05jPwgAAANsAAAAPAAAA&#10;AAAAAAAAAAAAAAcCAABkcnMvZG93bnJldi54bWxQSwUGAAAAAAMAAwC3AAAA9gIAAAAA&#10;" fillcolor="white [3201]" strokecolor="black [3213]" strokeweight="1pt">
                    <v:stroke joinstyle="miter"/>
                    <v:path arrowok="t"/>
                    <v:textbox>
                      <w:txbxContent>
                        <w:p w14:paraId="5132052E" w14:textId="5B40569F" w:rsidR="00AD3F6C" w:rsidRPr="000E20CE" w:rsidRDefault="00AD3F6C" w:rsidP="002D005D">
                          <w:pPr>
                            <w:jc w:val="center"/>
                            <w:rPr>
                              <w:lang w:val="en-US"/>
                            </w:rPr>
                          </w:pPr>
                          <w:r>
                            <w:rPr>
                              <w:lang w:val="en-US"/>
                            </w:rPr>
                            <w:t>Groups of reference</w:t>
                          </w:r>
                        </w:p>
                      </w:txbxContent>
                    </v:textbox>
                  </v:roundrect>
                  <v:rect id="Rectángulo 17" o:spid="_x0000_s1037" style="position:absolute;left:20937;top:11868;width:4649;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RzwwAAANsAAAAPAAAAZHJzL2Rvd25yZXYueG1sRE9La8JA&#10;EL4L/odlBG+68YEpqauIKBU8FNMKHofsmKRmZ2N2q/HfuwWht/n4njNftqYSN2pcaVnBaBiBIM6s&#10;LjlX8P21HbyBcB5ZY2WZFDzIwXLR7cwx0fbOB7qlPhchhF2CCgrv60RKlxVk0A1tTRy4s20M+gCb&#10;XOoG7yHcVHIcRTNpsOTQUGBN64KyS/prFOx/9HWanzafkzJex8fr9CPdnidK9Xvt6h2Ep9b/i1/u&#10;nQ7zY/j7JRwgF08AAAD//wMAUEsBAi0AFAAGAAgAAAAhANvh9svuAAAAhQEAABMAAAAAAAAAAAAA&#10;AAAAAAAAAFtDb250ZW50X1R5cGVzXS54bWxQSwECLQAUAAYACAAAACEAWvQsW78AAAAVAQAACwAA&#10;AAAAAAAAAAAAAAAfAQAAX3JlbHMvLnJlbHNQSwECLQAUAAYACAAAACEAGU5kc8MAAADbAAAADwAA&#10;AAAAAAAAAAAAAAAHAgAAZHJzL2Rvd25yZXYueG1sUEsFBgAAAAADAAMAtwAAAPcCAAAAAA==&#10;" fillcolor="white [3201]" stroked="f" strokeweight="1pt">
                    <v:textbox>
                      <w:txbxContent>
                        <w:p w14:paraId="04CF96C8" w14:textId="24AA3E72" w:rsidR="00AD3F6C" w:rsidRPr="002D005D" w:rsidRDefault="00AD3F6C" w:rsidP="002D005D">
                          <w:pPr>
                            <w:jc w:val="center"/>
                            <w:rPr>
                              <w:lang w:val="es-MX"/>
                            </w:rPr>
                          </w:pPr>
                          <w:r>
                            <w:rPr>
                              <w:lang w:val="es-MX"/>
                            </w:rPr>
                            <w:t>H1</w:t>
                          </w:r>
                        </w:p>
                      </w:txbxContent>
                    </v:textbox>
                  </v:rect>
                  <v:shape id="Conector recto de flecha 15" o:spid="_x0000_s1038" type="#_x0000_t32" style="position:absolute;left:6792;top:14331;width:8808;height:7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o:lock v:ext="edit" shapetype="f"/>
                  </v:shape>
                  <v:shape id="Conector recto de flecha 16" o:spid="_x0000_s1039" type="#_x0000_t32" style="position:absolute;left:31060;top:14705;width:8890;height:6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color="black [3200]" strokeweight=".5pt">
                    <v:stroke endarrow="block" joinstyle="miter"/>
                    <o:lock v:ext="edit" shapetype="f"/>
                  </v:shape>
                  <v:shape id="Conector recto de flecha 45" o:spid="_x0000_s1040" type="#_x0000_t32" style="position:absolute;left:39644;top:6494;width:6248;height:2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ORxQAAANsAAAAPAAAAZHJzL2Rvd25yZXYueG1sRI9BS8NA&#10;FITvQv/D8gQvYjdtUi2x21IUsdemIvb2zD6T0OzbkLe28d93hUKPw8x8wyxWg2vVkXppPBuYjBNQ&#10;xKW3DVcGPnZvD3NQEpAttp7JwB8JrJajmwXm1p94S8ciVCpCWHI0UIfQ5VpLWZNDGfuOOHo/vncY&#10;ouwrbXs8Rbhr9TRJHrXDhuNCjR291FQeil9nIA2ZTLfZ15MU++r73r6mqXy+G3N3O6yfQQUawjV8&#10;aW+sgWwG/1/iD9DLMwAAAP//AwBQSwECLQAUAAYACAAAACEA2+H2y+4AAACFAQAAEwAAAAAAAAAA&#10;AAAAAAAAAAAAW0NvbnRlbnRfVHlwZXNdLnhtbFBLAQItABQABgAIAAAAIQBa9CxbvwAAABUBAAAL&#10;AAAAAAAAAAAAAAAAAB8BAABfcmVscy8ucmVsc1BLAQItABQABgAIAAAAIQBwjkORxQAAANsAAAAP&#10;AAAAAAAAAAAAAAAAAAcCAABkcnMvZG93bnJldi54bWxQSwUGAAAAAAMAAwC3AAAA+QIAAAAA&#10;" strokecolor="black [3200]" strokeweight=".5pt">
                    <v:stroke endarrow="block" joinstyle="miter"/>
                  </v:shape>
                  <v:shape id="Conector recto de flecha 1" o:spid="_x0000_s1041" type="#_x0000_t32" style="position:absolute;left:13958;top:11249;width:192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ecxgAAAOMAAAAPAAAAZHJzL2Rvd25yZXYueG1sRE9Li8Iw&#10;EL4L/ocwwt40raDWahR1WXC9+cDz0IxtsZnUJmu7/36zIHic7z3LdWcq8aTGlZYVxKMIBHFmdcm5&#10;gsv5a5iAcB5ZY2WZFPySg/Wq31tiqm3LR3qefC5CCLsUFRTe16mULivIoBvZmjhwN9sY9OFscqkb&#10;bEO4qeQ4iqbSYMmhocCadgVl99OPUdCiv863m/yx235+77tJ9ZieLwelPgbdZgHCU+ff4pd7r8P8&#10;ZBbFk3iezOD/pwCAXP0BAAD//wMAUEsBAi0AFAAGAAgAAAAhANvh9svuAAAAhQEAABMAAAAAAAAA&#10;AAAAAAAAAAAAAFtDb250ZW50X1R5cGVzXS54bWxQSwECLQAUAAYACAAAACEAWvQsW78AAAAVAQAA&#10;CwAAAAAAAAAAAAAAAAAfAQAAX3JlbHMvLnJlbHNQSwECLQAUAAYACAAAACEAwCvXnMYAAADjAAAA&#10;DwAAAAAAAAAAAAAAAAAHAgAAZHJzL2Rvd25yZXYueG1sUEsFBgAAAAADAAMAtwAAAPoCAAAAAA==&#10;" strokecolor="black [3200]" strokeweight=".5pt">
                    <v:stroke endarrow="block" joinstyle="miter"/>
                  </v:shape>
                  <v:oval id="Elipse 38" o:spid="_x0000_s1042" style="position:absolute;left:45869;top:3806;width:9652;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5CwAAAANsAAAAPAAAAZHJzL2Rvd25yZXYueG1sRE/NisIw&#10;EL4L+w5hhL2IpioWqUZZxUVPgu4+wNCMTbWZlCZruz69OQgeP77/5bqzlbhT40vHCsajBARx7nTJ&#10;hYLfn+/hHIQPyBorx6TgnzysVx+9JWbatXyi+zkUIoawz1CBCaHOpPS5IYt+5GriyF1cYzFE2BRS&#10;N9jGcFvJSZKk0mLJscFgTVtD+e38ZxWk88l0R+PdJm3No5tZf9xf64FSn/3uawEiUBfe4pf7oBVM&#10;49j4Jf4AuXoCAAD//wMAUEsBAi0AFAAGAAgAAAAhANvh9svuAAAAhQEAABMAAAAAAAAAAAAAAAAA&#10;AAAAAFtDb250ZW50X1R5cGVzXS54bWxQSwECLQAUAAYACAAAACEAWvQsW78AAAAVAQAACwAAAAAA&#10;AAAAAAAAAAAfAQAAX3JlbHMvLnJlbHNQSwECLQAUAAYACAAAACEAzZLOQsAAAADbAAAADwAAAAAA&#10;AAAAAAAAAAAHAgAAZHJzL2Rvd25yZXYueG1sUEsFBgAAAAADAAMAtwAAAPQCAAAAAA==&#10;" fillcolor="white [3201]" strokecolor="black [3213]" strokeweight="1pt">
                    <v:stroke joinstyle="miter"/>
                    <v:textbox>
                      <w:txbxContent>
                        <w:p w14:paraId="712A2B4F" w14:textId="77777777" w:rsidR="00AD3F6C" w:rsidRPr="003731DB" w:rsidRDefault="00AD3F6C" w:rsidP="002C1D37">
                          <w:pPr>
                            <w:jc w:val="center"/>
                            <w:rPr>
                              <w:lang w:val="en-US"/>
                            </w:rPr>
                          </w:pPr>
                          <w:r w:rsidRPr="003731DB">
                            <w:rPr>
                              <w:lang w:val="en-US"/>
                            </w:rPr>
                            <w:t xml:space="preserve">Gender </w:t>
                          </w:r>
                        </w:p>
                        <w:p w14:paraId="63F4C913" w14:textId="77777777" w:rsidR="00AD3F6C" w:rsidRDefault="00AD3F6C" w:rsidP="002C1D37">
                          <w:pPr>
                            <w:jc w:val="center"/>
                          </w:pPr>
                        </w:p>
                      </w:txbxContent>
                    </v:textbox>
                  </v:oval>
                  <v:oval id="Elipse 48" o:spid="_x0000_s1043" style="position:absolute;left:45458;top:15600;width:9652;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0/wQAAANsAAAAPAAAAZHJzL2Rvd25yZXYueG1sRE/dasIw&#10;FL4f7B3CEXYzNFVnkWqUbSjzSrD6AIfm2FSbk9Jktvr0y4Wwy4/vf7nubS1u1PrKsYLxKAFBXDhd&#10;cangdNwO5yB8QNZYOyYFd/KwXr2+LDHTruMD3fJQihjCPkMFJoQmk9IXhiz6kWuII3d2rcUQYVtK&#10;3WIXw20tJ0mSSosVxwaDDX0bKq75r1WQzifTDY03X2lnHv3M+v3PpXlX6m3Qfy5ABOrDv/jp3mkF&#10;H3Fs/BJ/gFz9AQAA//8DAFBLAQItABQABgAIAAAAIQDb4fbL7gAAAIUBAAATAAAAAAAAAAAAAAAA&#10;AAAAAABbQ29udGVudF9UeXBlc10ueG1sUEsBAi0AFAAGAAgAAAAhAFr0LFu/AAAAFQEAAAsAAAAA&#10;AAAAAAAAAAAAHwEAAF9yZWxzLy5yZWxzUEsBAi0AFAAGAAgAAAAhAJWUvT/BAAAA2wAAAA8AAAAA&#10;AAAAAAAAAAAABwIAAGRycy9kb3ducmV2LnhtbFBLBQYAAAAAAwADALcAAAD1AgAAAAA=&#10;" fillcolor="white [3201]" strokecolor="black [3213]" strokeweight="1pt">
                    <v:stroke joinstyle="miter"/>
                    <v:textbox>
                      <w:txbxContent>
                        <w:p w14:paraId="0985668D" w14:textId="3358A84C" w:rsidR="00AD3F6C" w:rsidRDefault="00AD3F6C" w:rsidP="002C1D37">
                          <w:pPr>
                            <w:jc w:val="center"/>
                          </w:pPr>
                          <w:r>
                            <w:rPr>
                              <w:lang w:val="en-US"/>
                            </w:rPr>
                            <w:t>Age</w:t>
                          </w:r>
                        </w:p>
                      </w:txbxContent>
                    </v:textbox>
                  </v:oval>
                </v:group>
                <w10:wrap type="topAndBottom"/>
              </v:group>
            </w:pict>
          </mc:Fallback>
        </mc:AlternateContent>
      </w:r>
    </w:p>
    <w:p w14:paraId="34DDA695" w14:textId="293A3BFA" w:rsidR="0002224C" w:rsidRDefault="0002224C" w:rsidP="00101019">
      <w:pPr>
        <w:spacing w:after="0" w:line="360" w:lineRule="exact"/>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Source: </w:t>
      </w:r>
      <w:r w:rsidR="004E331F" w:rsidRPr="007531DD">
        <w:rPr>
          <w:rFonts w:ascii="Times New Roman" w:hAnsi="Times New Roman" w:cs="Times New Roman"/>
          <w:sz w:val="26"/>
          <w:szCs w:val="26"/>
          <w:lang w:val="en-US"/>
        </w:rPr>
        <w:t>self-made</w:t>
      </w:r>
    </w:p>
    <w:p w14:paraId="3A1BB5B2" w14:textId="77777777" w:rsidR="00C47BD8" w:rsidRPr="007531DD" w:rsidRDefault="00C47BD8" w:rsidP="00BD1CE0">
      <w:pPr>
        <w:spacing w:after="0" w:line="360" w:lineRule="exact"/>
        <w:rPr>
          <w:rFonts w:ascii="Times New Roman" w:hAnsi="Times New Roman" w:cs="Times New Roman"/>
          <w:sz w:val="26"/>
          <w:szCs w:val="26"/>
          <w:lang w:val="en-US"/>
        </w:rPr>
      </w:pPr>
    </w:p>
    <w:p w14:paraId="26B1A34A" w14:textId="79F495B4" w:rsidR="0002224C" w:rsidRPr="007531DD" w:rsidRDefault="00CC4810" w:rsidP="00101019">
      <w:pPr>
        <w:spacing w:after="0" w:line="360" w:lineRule="exact"/>
        <w:jc w:val="center"/>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RESEARCH METHODOLOGY</w:t>
      </w:r>
    </w:p>
    <w:p w14:paraId="4E30B8D5" w14:textId="77777777" w:rsidR="0002224C" w:rsidRPr="00674DB0" w:rsidRDefault="0002224C" w:rsidP="00101019">
      <w:pPr>
        <w:spacing w:after="0" w:line="360" w:lineRule="exact"/>
        <w:jc w:val="both"/>
        <w:rPr>
          <w:rFonts w:ascii="Times New Roman" w:hAnsi="Times New Roman" w:cs="Times New Roman"/>
          <w:b/>
          <w:bCs/>
          <w:sz w:val="26"/>
          <w:szCs w:val="26"/>
          <w:lang w:val="en-US"/>
        </w:rPr>
      </w:pPr>
      <w:r w:rsidRPr="00674DB0">
        <w:rPr>
          <w:rFonts w:ascii="Times New Roman" w:hAnsi="Times New Roman" w:cs="Times New Roman"/>
          <w:b/>
          <w:bCs/>
          <w:sz w:val="26"/>
          <w:szCs w:val="26"/>
          <w:lang w:val="en-US"/>
        </w:rPr>
        <w:t>Population and Sample</w:t>
      </w:r>
    </w:p>
    <w:p w14:paraId="6FD167F3" w14:textId="54D8AABB" w:rsidR="0002224C" w:rsidRDefault="000F45C9" w:rsidP="00101019">
      <w:pPr>
        <w:spacing w:after="0" w:line="360" w:lineRule="exact"/>
        <w:ind w:firstLine="567"/>
        <w:jc w:val="both"/>
        <w:rPr>
          <w:rFonts w:ascii="Times New Roman" w:hAnsi="Times New Roman" w:cs="Times New Roman"/>
          <w:sz w:val="26"/>
          <w:szCs w:val="26"/>
          <w:lang w:val="en-US"/>
        </w:rPr>
      </w:pPr>
      <w:r w:rsidRPr="000F45C9">
        <w:rPr>
          <w:rFonts w:ascii="Times New Roman" w:hAnsi="Times New Roman" w:cs="Times New Roman"/>
          <w:sz w:val="26"/>
          <w:szCs w:val="26"/>
          <w:lang w:val="en-US"/>
        </w:rPr>
        <w:t>We selected a sample of 654 respondents using the probabilistic sampling technique of simple random sampling, asking people who typically make purchases on digital platforms to complete the questionnaire.</w:t>
      </w:r>
      <w:r>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We applied and sent a 36-item Likert-type questionnaire through Google Forms.</w:t>
      </w:r>
      <w:r w:rsidR="0002224C" w:rsidRPr="007531DD">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We collected the information after conducting a pilot study with 20 respondents and analyzing the results for reliability.</w:t>
      </w:r>
      <w:r>
        <w:rPr>
          <w:rFonts w:ascii="Times New Roman" w:hAnsi="Times New Roman" w:cs="Times New Roman"/>
          <w:sz w:val="26"/>
          <w:szCs w:val="26"/>
          <w:lang w:val="en-US"/>
        </w:rPr>
        <w:t xml:space="preserve"> </w:t>
      </w:r>
      <w:r w:rsidRPr="000F45C9">
        <w:rPr>
          <w:rFonts w:ascii="Times New Roman" w:hAnsi="Times New Roman" w:cs="Times New Roman"/>
          <w:sz w:val="26"/>
          <w:szCs w:val="26"/>
          <w:lang w:val="en-US"/>
        </w:rPr>
        <w:t xml:space="preserve">After verifying the </w:t>
      </w:r>
      <w:r>
        <w:rPr>
          <w:rFonts w:ascii="Times New Roman" w:hAnsi="Times New Roman" w:cs="Times New Roman"/>
          <w:sz w:val="26"/>
          <w:szCs w:val="26"/>
          <w:lang w:val="en-US"/>
        </w:rPr>
        <w:t>instrument's relevance</w:t>
      </w:r>
      <w:r w:rsidRPr="000F45C9">
        <w:rPr>
          <w:rFonts w:ascii="Times New Roman" w:hAnsi="Times New Roman" w:cs="Times New Roman"/>
          <w:sz w:val="26"/>
          <w:szCs w:val="26"/>
          <w:lang w:val="en-US"/>
        </w:rPr>
        <w:t>, we conducted fieldwork and collected 720 responses, closely reviewing 654 of them as valid.</w:t>
      </w:r>
      <w:r>
        <w:rPr>
          <w:rFonts w:ascii="Times New Roman" w:hAnsi="Times New Roman" w:cs="Times New Roman"/>
          <w:sz w:val="26"/>
          <w:szCs w:val="26"/>
          <w:lang w:val="en-US"/>
        </w:rPr>
        <w:t xml:space="preserve"> </w:t>
      </w:r>
      <w:r w:rsidR="00BF4C2C" w:rsidRPr="007531DD">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This number exceeded the required sample size when calculated f</w:t>
      </w:r>
      <w:r>
        <w:rPr>
          <w:rFonts w:ascii="Times New Roman" w:hAnsi="Times New Roman" w:cs="Times New Roman" w:hint="eastAsia"/>
          <w:sz w:val="26"/>
          <w:szCs w:val="26"/>
          <w:lang w:val="en-US" w:eastAsia="zh-TW"/>
        </w:rPr>
        <w:t>o</w:t>
      </w:r>
      <w:r>
        <w:rPr>
          <w:rFonts w:ascii="Times New Roman" w:hAnsi="Times New Roman" w:cs="Times New Roman"/>
          <w:sz w:val="26"/>
          <w:szCs w:val="26"/>
          <w:lang w:val="en-US" w:eastAsia="zh-TW"/>
        </w:rPr>
        <w:t>r</w:t>
      </w:r>
      <w:r w:rsidR="00E02199" w:rsidRPr="00437990">
        <w:rPr>
          <w:rFonts w:ascii="Times New Roman" w:hAnsi="Times New Roman" w:cs="Times New Roman"/>
          <w:sz w:val="26"/>
          <w:szCs w:val="26"/>
          <w:lang w:val="en-US"/>
        </w:rPr>
        <w:t xml:space="preserve"> an infinite population.</w:t>
      </w:r>
    </w:p>
    <w:p w14:paraId="24F0FF0A" w14:textId="77777777" w:rsidR="00C47BD8" w:rsidRPr="007531DD" w:rsidRDefault="00C47BD8" w:rsidP="00101019">
      <w:pPr>
        <w:spacing w:after="0" w:line="360" w:lineRule="exact"/>
        <w:ind w:firstLine="567"/>
        <w:jc w:val="both"/>
        <w:rPr>
          <w:rFonts w:ascii="Times New Roman" w:hAnsi="Times New Roman" w:cs="Times New Roman"/>
          <w:sz w:val="26"/>
          <w:szCs w:val="26"/>
          <w:lang w:val="en-US"/>
        </w:rPr>
      </w:pPr>
    </w:p>
    <w:p w14:paraId="535EE474" w14:textId="6CBE40D8" w:rsidR="00F65F90" w:rsidRPr="00674DB0" w:rsidRDefault="00F65F90" w:rsidP="00101019">
      <w:pPr>
        <w:spacing w:after="0" w:line="360" w:lineRule="exact"/>
        <w:rPr>
          <w:rFonts w:ascii="Times New Roman" w:hAnsi="Times New Roman" w:cs="Times New Roman"/>
          <w:b/>
          <w:bCs/>
          <w:sz w:val="26"/>
          <w:szCs w:val="26"/>
          <w:lang w:val="en-US"/>
        </w:rPr>
      </w:pPr>
      <w:r w:rsidRPr="00674DB0">
        <w:rPr>
          <w:rFonts w:ascii="Times New Roman" w:hAnsi="Times New Roman" w:cs="Times New Roman"/>
          <w:b/>
          <w:bCs/>
          <w:sz w:val="26"/>
          <w:szCs w:val="26"/>
          <w:lang w:val="en-US"/>
        </w:rPr>
        <w:t>Me</w:t>
      </w:r>
      <w:r w:rsidR="0002224C" w:rsidRPr="00674DB0">
        <w:rPr>
          <w:rFonts w:ascii="Times New Roman" w:hAnsi="Times New Roman" w:cs="Times New Roman"/>
          <w:b/>
          <w:bCs/>
          <w:sz w:val="26"/>
          <w:szCs w:val="26"/>
          <w:lang w:val="en-US"/>
        </w:rPr>
        <w:t>asures</w:t>
      </w:r>
    </w:p>
    <w:p w14:paraId="2C348704" w14:textId="4EC1E54B" w:rsidR="0002224C" w:rsidRDefault="00E02199" w:rsidP="00101019">
      <w:pPr>
        <w:spacing w:after="0" w:line="360" w:lineRule="exact"/>
        <w:ind w:firstLine="567"/>
        <w:jc w:val="both"/>
        <w:rPr>
          <w:rFonts w:ascii="Times New Roman" w:hAnsi="Times New Roman" w:cs="Times New Roman"/>
          <w:color w:val="000000"/>
          <w:sz w:val="26"/>
          <w:szCs w:val="26"/>
          <w:lang w:val="en-US"/>
        </w:rPr>
      </w:pPr>
      <w:r w:rsidRPr="00437990">
        <w:rPr>
          <w:rFonts w:ascii="Times New Roman" w:hAnsi="Times New Roman" w:cs="Times New Roman"/>
          <w:color w:val="000000"/>
          <w:sz w:val="26"/>
          <w:szCs w:val="26"/>
          <w:lang w:val="en-US"/>
        </w:rPr>
        <w:t>We measured the constructs analyzed using scales validated in previous studies. We reviewed several scales on the proposed variables and adapted them to a seven-point Likert-type scale, where one represents disagreement and seven represents agreement.</w:t>
      </w:r>
    </w:p>
    <w:p w14:paraId="7F8646A8" w14:textId="77777777" w:rsidR="00F90A01" w:rsidRPr="007531DD" w:rsidRDefault="00F90A01" w:rsidP="00101019">
      <w:pPr>
        <w:spacing w:after="0" w:line="360" w:lineRule="exact"/>
        <w:ind w:firstLine="567"/>
        <w:jc w:val="both"/>
        <w:rPr>
          <w:rFonts w:ascii="Times New Roman" w:hAnsi="Times New Roman" w:cs="Times New Roman"/>
          <w:color w:val="000000"/>
          <w:sz w:val="26"/>
          <w:szCs w:val="26"/>
          <w:lang w:val="en-US"/>
        </w:rPr>
      </w:pPr>
    </w:p>
    <w:p w14:paraId="1DBBE6AB" w14:textId="171AB495" w:rsidR="002D50B4" w:rsidRDefault="0002224C" w:rsidP="00101019">
      <w:pPr>
        <w:spacing w:after="0" w:line="360" w:lineRule="exact"/>
        <w:jc w:val="both"/>
        <w:rPr>
          <w:rFonts w:ascii="Times New Roman" w:hAnsi="Times New Roman" w:cs="Times New Roman"/>
          <w:sz w:val="26"/>
          <w:szCs w:val="26"/>
          <w:lang w:val="en-US"/>
        </w:rPr>
      </w:pPr>
      <w:r w:rsidRPr="007531DD">
        <w:rPr>
          <w:rFonts w:ascii="Times New Roman" w:hAnsi="Times New Roman" w:cs="Times New Roman"/>
          <w:b/>
          <w:bCs/>
          <w:sz w:val="26"/>
          <w:szCs w:val="26"/>
          <w:lang w:val="en-US"/>
        </w:rPr>
        <w:t>Consumer a</w:t>
      </w:r>
      <w:r w:rsidR="002D50B4" w:rsidRPr="007531DD">
        <w:rPr>
          <w:rFonts w:ascii="Times New Roman" w:hAnsi="Times New Roman" w:cs="Times New Roman"/>
          <w:b/>
          <w:bCs/>
          <w:sz w:val="26"/>
          <w:szCs w:val="26"/>
          <w:lang w:val="en-US"/>
        </w:rPr>
        <w:t>t</w:t>
      </w:r>
      <w:r w:rsidRPr="007531DD">
        <w:rPr>
          <w:rFonts w:ascii="Times New Roman" w:hAnsi="Times New Roman" w:cs="Times New Roman"/>
          <w:b/>
          <w:bCs/>
          <w:sz w:val="26"/>
          <w:szCs w:val="26"/>
          <w:lang w:val="en-US"/>
        </w:rPr>
        <w:t>titude</w:t>
      </w:r>
      <w:r w:rsidR="002D50B4" w:rsidRPr="007531DD">
        <w:rPr>
          <w:rFonts w:ascii="Times New Roman" w:hAnsi="Times New Roman" w:cs="Times New Roman"/>
          <w:b/>
          <w:bCs/>
          <w:sz w:val="26"/>
          <w:szCs w:val="26"/>
          <w:lang w:val="en-US"/>
        </w:rPr>
        <w:t>:</w:t>
      </w:r>
      <w:r w:rsidR="002D50B4" w:rsidRPr="007531DD">
        <w:rPr>
          <w:rFonts w:ascii="Times New Roman" w:hAnsi="Times New Roman" w:cs="Times New Roman"/>
          <w:sz w:val="26"/>
          <w:szCs w:val="26"/>
          <w:lang w:val="en-US"/>
        </w:rPr>
        <w:t xml:space="preserve"> </w:t>
      </w:r>
      <w:r w:rsidR="002D77D0" w:rsidRPr="007531DD">
        <w:rPr>
          <w:rFonts w:ascii="Times New Roman" w:hAnsi="Times New Roman" w:cs="Times New Roman"/>
          <w:sz w:val="26"/>
          <w:szCs w:val="26"/>
          <w:lang w:val="en-US"/>
        </w:rPr>
        <w:t>Defined as a set of beliefs, knowledge, experiences</w:t>
      </w:r>
      <w:r w:rsidR="00673E03">
        <w:rPr>
          <w:rFonts w:ascii="Times New Roman" w:hAnsi="Times New Roman" w:cs="Times New Roman"/>
          <w:sz w:val="26"/>
          <w:szCs w:val="26"/>
          <w:lang w:val="en-US"/>
        </w:rPr>
        <w:t>,</w:t>
      </w:r>
      <w:r w:rsidR="002D77D0" w:rsidRPr="007531DD">
        <w:rPr>
          <w:rFonts w:ascii="Times New Roman" w:hAnsi="Times New Roman" w:cs="Times New Roman"/>
          <w:sz w:val="26"/>
          <w:szCs w:val="26"/>
          <w:lang w:val="en-US"/>
        </w:rPr>
        <w:t xml:space="preserve"> and emotions that reflect </w:t>
      </w:r>
      <w:r w:rsidR="004E331F" w:rsidRPr="007531DD">
        <w:rPr>
          <w:rFonts w:ascii="Times New Roman" w:hAnsi="Times New Roman" w:cs="Times New Roman"/>
          <w:sz w:val="26"/>
          <w:szCs w:val="26"/>
          <w:lang w:val="en-US"/>
        </w:rPr>
        <w:t>an</w:t>
      </w:r>
      <w:r w:rsidR="002D77D0" w:rsidRPr="007531DD">
        <w:rPr>
          <w:rFonts w:ascii="Times New Roman" w:hAnsi="Times New Roman" w:cs="Times New Roman"/>
          <w:sz w:val="26"/>
          <w:szCs w:val="26"/>
          <w:lang w:val="en-US"/>
        </w:rPr>
        <w:t xml:space="preserve"> </w:t>
      </w:r>
      <w:r w:rsidR="0064197C" w:rsidRPr="007531DD">
        <w:rPr>
          <w:rFonts w:ascii="Times New Roman" w:hAnsi="Times New Roman" w:cs="Times New Roman"/>
          <w:sz w:val="26"/>
          <w:szCs w:val="26"/>
          <w:lang w:val="en-US"/>
        </w:rPr>
        <w:t>individual</w:t>
      </w:r>
      <w:r w:rsidR="000F45C9">
        <w:rPr>
          <w:rFonts w:ascii="Times New Roman" w:hAnsi="Times New Roman" w:cs="Times New Roman"/>
          <w:sz w:val="26"/>
          <w:szCs w:val="26"/>
          <w:lang w:val="en-US"/>
        </w:rPr>
        <w:t>'</w:t>
      </w:r>
      <w:r w:rsidR="0064197C" w:rsidRPr="007531DD">
        <w:rPr>
          <w:rFonts w:ascii="Times New Roman" w:hAnsi="Times New Roman" w:cs="Times New Roman"/>
          <w:sz w:val="26"/>
          <w:szCs w:val="26"/>
          <w:lang w:val="en-US"/>
        </w:rPr>
        <w:t xml:space="preserve">s </w:t>
      </w:r>
      <w:r w:rsidR="002D77D0" w:rsidRPr="007531DD">
        <w:rPr>
          <w:rFonts w:ascii="Times New Roman" w:hAnsi="Times New Roman" w:cs="Times New Roman"/>
          <w:sz w:val="26"/>
          <w:szCs w:val="26"/>
          <w:lang w:val="en-US"/>
        </w:rPr>
        <w:t xml:space="preserve">favorable or unfavorable evaluation of </w:t>
      </w:r>
      <w:r w:rsidR="0064197C" w:rsidRPr="007531DD">
        <w:rPr>
          <w:rFonts w:ascii="Times New Roman" w:hAnsi="Times New Roman" w:cs="Times New Roman"/>
          <w:sz w:val="26"/>
          <w:szCs w:val="26"/>
          <w:lang w:val="en-US"/>
        </w:rPr>
        <w:t>a stimulus that can be</w:t>
      </w:r>
      <w:r w:rsidR="002D77D0" w:rsidRPr="007531DD">
        <w:rPr>
          <w:rFonts w:ascii="Times New Roman" w:hAnsi="Times New Roman" w:cs="Times New Roman"/>
          <w:sz w:val="26"/>
          <w:szCs w:val="26"/>
          <w:lang w:val="en-US"/>
        </w:rPr>
        <w:t xml:space="preserve"> </w:t>
      </w:r>
      <w:r w:rsidR="002D77D0" w:rsidRPr="007531DD">
        <w:rPr>
          <w:rFonts w:ascii="Times New Roman" w:hAnsi="Times New Roman" w:cs="Times New Roman"/>
          <w:sz w:val="26"/>
          <w:szCs w:val="26"/>
          <w:lang w:val="en-US"/>
        </w:rPr>
        <w:lastRenderedPageBreak/>
        <w:t>a product, idea</w:t>
      </w:r>
      <w:r w:rsidR="00673E03">
        <w:rPr>
          <w:rFonts w:ascii="Times New Roman" w:hAnsi="Times New Roman" w:cs="Times New Roman"/>
          <w:sz w:val="26"/>
          <w:szCs w:val="26"/>
          <w:lang w:val="en-US"/>
        </w:rPr>
        <w:t>,</w:t>
      </w:r>
      <w:r w:rsidR="002D77D0" w:rsidRPr="007531DD">
        <w:rPr>
          <w:rFonts w:ascii="Times New Roman" w:hAnsi="Times New Roman" w:cs="Times New Roman"/>
          <w:sz w:val="26"/>
          <w:szCs w:val="26"/>
          <w:lang w:val="en-US"/>
        </w:rPr>
        <w:t xml:space="preserve"> or event</w:t>
      </w:r>
      <w:r w:rsidR="00021314" w:rsidRPr="007531DD">
        <w:rPr>
          <w:rFonts w:ascii="Times New Roman" w:hAnsi="Times New Roman" w:cs="Times New Roman"/>
          <w:sz w:val="26"/>
          <w:szCs w:val="26"/>
          <w:lang w:val="en-US"/>
        </w:rPr>
        <w:t xml:space="preserve"> </w:t>
      </w:r>
      <w:r w:rsidR="002D77D0" w:rsidRPr="007531DD">
        <w:rPr>
          <w:rFonts w:ascii="Times New Roman" w:hAnsi="Times New Roman" w:cs="Times New Roman"/>
          <w:sz w:val="26"/>
          <w:szCs w:val="26"/>
          <w:lang w:val="en-US"/>
        </w:rPr>
        <w:t xml:space="preserve"> </w:t>
      </w:r>
      <w:r w:rsidR="00021314" w:rsidRPr="007531DD">
        <w:rPr>
          <w:rFonts w:ascii="Times New Roman" w:hAnsi="Times New Roman" w:cs="Times New Roman"/>
          <w:sz w:val="26"/>
          <w:szCs w:val="26"/>
          <w:lang w:val="en-US"/>
        </w:rPr>
        <w:fldChar w:fldCharType="begin" w:fldLock="1"/>
      </w:r>
      <w:r w:rsidR="00021314" w:rsidRPr="007531DD">
        <w:rPr>
          <w:rFonts w:ascii="Times New Roman" w:hAnsi="Times New Roman" w:cs="Times New Roman"/>
          <w:sz w:val="26"/>
          <w:szCs w:val="26"/>
          <w:lang w:val="en-US"/>
        </w:rPr>
        <w:instrText>ADDIN CSL_CITATION {"citationItems":[{"id":"ITEM-1","itemData":{"DOI":"10.1108/IJWBR-09-2017-0063","ISSN":"17511070","abstract":"Purpose: The purpose of this paper is to recognise the role of implicit and explicit attitudes on organic wine purchase intention and to segment consumers using these variables. Design/methodology/approach: The authors conducted a two-part Web survey (n = 690) in Spain: an Implicit Association Test followed by a questionnaire on explicit attitudes, purchase intention and demographic data. Validity and reliability of these attitudes are contrasted using confirmatory factor analysis, attitude relationships with purchase intention using multiple linear regression analysis, and segments using k-means cluster and discriminant analyses. Findings: The authors improve the measurement of explicit attitudes explaining organic wine purchase intention. Only attitudes towards intrinsic attributes and arousal feelings significantly explain purchase intention. Two attitudinal segments are detected, one showing moderate purchase intention with high explicit attitudinal levels and high consumption of organic wine and the other showing low levels of purchase intention and explicit attitudes, consuming mainly conventional wines. Neither segment shows any relevant differences in implicit attitudes. Practical implications: The analysis offers information on attitudes that contribute to explain Spanish consumer purchase intention in a wine sector notable for focusing more on making quality products than by knowing its market. Originality/value: The authors offer deeper understanding of the influence of attitudes on organic wine purchase intention. This paper also presents an attitudinal segmentation of consumers.","author":[{"dropping-particle":"","family":"Sarabia-Andreu","given":"Francisco","non-dropping-particle":"","parse-names":false,"suffix":""},{"dropping-particle":"","family":"Sarabia-Sánchez","given":"Francisco J.","non-dropping-particle":"","parse-names":false,"suffix":""}],"container-title":"International Journal of Wine Business Research","id":"ITEM-1","issue":"4","issued":{"date-parts":[["2018"]]},"page":"463-480","title":"Do implicit and explicit attitudes explain organic wine purchase intention?: An attitudinal segmentation approach","type":"article-journal","volume":"30"},"uris":["http://www.mendeley.com/documents/?uuid=c92d59c0-649c-4eb4-bfcf-67a8f242f3ba"]}],"mendeley":{"formattedCitation":"(Sarabia-Andreu &amp; Sarabia-Sánchez, 2018)","plainTextFormattedCitation":"(Sarabia-Andreu &amp; Sarabia-Sánchez, 2018)","previouslyFormattedCitation":"(Sarabia-Andreu &amp; Sarabia-Sánchez, 2018)"},"properties":{"noteIndex":0},"schema":"https://github.com/citation-style-language/schema/raw/master/csl-citation.json"}</w:instrText>
      </w:r>
      <w:r w:rsidR="00021314" w:rsidRPr="007531DD">
        <w:rPr>
          <w:rFonts w:ascii="Times New Roman" w:hAnsi="Times New Roman" w:cs="Times New Roman"/>
          <w:sz w:val="26"/>
          <w:szCs w:val="26"/>
          <w:lang w:val="en-US"/>
        </w:rPr>
        <w:fldChar w:fldCharType="separate"/>
      </w:r>
      <w:r w:rsidR="00021314" w:rsidRPr="007531DD">
        <w:rPr>
          <w:rFonts w:ascii="Times New Roman" w:hAnsi="Times New Roman" w:cs="Times New Roman"/>
          <w:noProof/>
          <w:sz w:val="26"/>
          <w:szCs w:val="26"/>
          <w:lang w:val="en-US"/>
        </w:rPr>
        <w:t>(Sarabia-Andreu &amp; Sarabia-Sánchez, 2018)</w:t>
      </w:r>
      <w:r w:rsidR="00021314" w:rsidRPr="007531DD">
        <w:rPr>
          <w:rFonts w:ascii="Times New Roman" w:hAnsi="Times New Roman" w:cs="Times New Roman"/>
          <w:sz w:val="26"/>
          <w:szCs w:val="26"/>
          <w:lang w:val="en-US"/>
        </w:rPr>
        <w:fldChar w:fldCharType="end"/>
      </w:r>
      <w:r w:rsidR="0064197C" w:rsidRPr="007531DD">
        <w:rPr>
          <w:rFonts w:ascii="Times New Roman" w:hAnsi="Times New Roman" w:cs="Times New Roman"/>
          <w:sz w:val="26"/>
          <w:szCs w:val="26"/>
          <w:lang w:val="en-US"/>
        </w:rPr>
        <w:t>.</w:t>
      </w:r>
      <w:r w:rsidR="002D77D0" w:rsidRPr="007531DD">
        <w:rPr>
          <w:rFonts w:ascii="Times New Roman" w:hAnsi="Times New Roman" w:cs="Times New Roman"/>
          <w:sz w:val="26"/>
          <w:szCs w:val="26"/>
          <w:lang w:val="en-US"/>
        </w:rPr>
        <w:t xml:space="preserve"> </w:t>
      </w:r>
      <w:r w:rsidR="0064197C" w:rsidRPr="007531DD">
        <w:rPr>
          <w:rFonts w:ascii="Times New Roman" w:hAnsi="Times New Roman" w:cs="Times New Roman"/>
          <w:sz w:val="26"/>
          <w:szCs w:val="26"/>
          <w:lang w:val="en-US"/>
        </w:rPr>
        <w:t>T</w:t>
      </w:r>
      <w:r w:rsidR="002D77D0" w:rsidRPr="007531DD">
        <w:rPr>
          <w:rFonts w:ascii="Times New Roman" w:hAnsi="Times New Roman" w:cs="Times New Roman"/>
          <w:sz w:val="26"/>
          <w:szCs w:val="26"/>
          <w:lang w:val="en-US"/>
        </w:rPr>
        <w:t xml:space="preserve">his construct </w:t>
      </w:r>
      <w:r w:rsidR="0064197C" w:rsidRPr="007531DD">
        <w:rPr>
          <w:rFonts w:ascii="Times New Roman" w:hAnsi="Times New Roman" w:cs="Times New Roman"/>
          <w:sz w:val="26"/>
          <w:szCs w:val="26"/>
          <w:lang w:val="en-US"/>
        </w:rPr>
        <w:t>was</w:t>
      </w:r>
      <w:r w:rsidR="002D77D0" w:rsidRPr="007531DD">
        <w:rPr>
          <w:rFonts w:ascii="Times New Roman" w:hAnsi="Times New Roman" w:cs="Times New Roman"/>
          <w:sz w:val="26"/>
          <w:szCs w:val="26"/>
          <w:lang w:val="en-US"/>
        </w:rPr>
        <w:t xml:space="preserve"> measured using a </w:t>
      </w:r>
      <w:r w:rsidR="0064197C" w:rsidRPr="007531DD">
        <w:rPr>
          <w:rFonts w:ascii="Times New Roman" w:hAnsi="Times New Roman" w:cs="Times New Roman"/>
          <w:sz w:val="26"/>
          <w:szCs w:val="26"/>
          <w:lang w:val="en-US"/>
        </w:rPr>
        <w:t xml:space="preserve">10-item </w:t>
      </w:r>
      <w:r w:rsidR="002D77D0" w:rsidRPr="007531DD">
        <w:rPr>
          <w:rFonts w:ascii="Times New Roman" w:hAnsi="Times New Roman" w:cs="Times New Roman"/>
          <w:sz w:val="26"/>
          <w:szCs w:val="26"/>
          <w:lang w:val="en-US"/>
        </w:rPr>
        <w:t>scale adapted from</w:t>
      </w:r>
      <w:r w:rsidR="00021314" w:rsidRPr="007531DD">
        <w:rPr>
          <w:rFonts w:ascii="Times New Roman" w:hAnsi="Times New Roman" w:cs="Times New Roman"/>
          <w:sz w:val="26"/>
          <w:szCs w:val="26"/>
          <w:lang w:val="en-US"/>
        </w:rPr>
        <w:t xml:space="preserve"> </w:t>
      </w:r>
      <w:r w:rsidR="00021314" w:rsidRPr="007531DD">
        <w:rPr>
          <w:rFonts w:ascii="Times New Roman" w:hAnsi="Times New Roman" w:cs="Times New Roman"/>
          <w:sz w:val="26"/>
          <w:szCs w:val="26"/>
          <w:lang w:val="en-US"/>
        </w:rPr>
        <w:fldChar w:fldCharType="begin" w:fldLock="1"/>
      </w:r>
      <w:r w:rsidR="00021314" w:rsidRPr="007531DD">
        <w:rPr>
          <w:rFonts w:ascii="Times New Roman" w:hAnsi="Times New Roman" w:cs="Times New Roman"/>
          <w:sz w:val="26"/>
          <w:szCs w:val="26"/>
          <w:lang w:val="en-US"/>
        </w:rPr>
        <w:instrText>ADDIN CSL_CITATION {"citationItems":[{"id":"ITEM-1","itemData":{"DOI":"10.1016/j.jretconser.2020.102195","ISSN":"09696989","abstract":"The landscape of grocery shopping is changing fast. Online retailing via home delivery or ‘click and collect’, convenience stores and various hybrid shopping channels are gaining popularity with some consumers, but not with others. The central premise of this paper is that focusing on the ‘average grocery shopper’ is not very helpful if the objective is to understand recent and future changes in grocery shopping. There are few recent studies that have identified groups of individuals using online and multi-channel shopping by considering both observable behavior and associated attitudes – feelings, beliefs, opinions and behavioral dispositions – and by drawing explicitly on attitude theories from social psychology. The current paper thus aims to identify and describe groups of grocery shoppers using a psychographic segmentation approach that is explicitly grounded in the Theory of Planned Behavior (TPB) (Ajzen, 1991) and its close cousin, the Technology Acceptance Model (TAM) (Davis et al., 1989). Primary data were collected through a self-completion questionnaire that produced a largely representative study sample of 2032 grocery shoppers across the United Kingdom, Europe's largest market for online grocery shopping. A principal component and two stage cluster analysis methodology was implemented to identify five well-defined and highly interpretable segments according to their attitudes, norms, perceptions and beliefs, then profiled by their socio-economic and grocery shopping characteristics. The segments reveal a range of different grocery shopping preference levels, from those ‘super-shoppers’ (Flynn and Goldsmith, 2016) who are clearly attracted to the online experience and want more (‘Intensive Urbanites’, ‘Online Omnivores’) to those who appear resistant and socially responsible towards the adoption of online shopping services (‘Resisting and Responsible’). The key distinguishing features of these segments suggest that shoppers might be attracted to or repelled from online shopping for reasons of convenience, perceived benefits, costs and risks, technology affect, time pressures and fit into daily schedules (perceived behavioral control), as well as social and environmental dimensions of personal norms and beliefs.","author":[{"dropping-particle":"","family":"Brand","given":"Christian","non-dropping-particle":"","parse-names":false,"suffix":""},{"dropping-particle":"","family":"Schwanen","given":"Tim","non-dropping-particle":"","parse-names":false,"suffix":""},{"dropping-particle":"","family":"Anable","given":"Jillian","non-dropping-particle":"","parse-names":false,"suffix":""}],"container-title":"Journal of Retailing and Consumer Services","id":"ITEM-1","issue":"June","issued":{"date-parts":[["2020"]]},"page":"102195","publisher":"Elsevier Ltd","title":"‘Online Omnivores’ or ‘Willing but struggling’? Identifying online grocery shopping behavior segments using attitude theory","type":"article-journal","volume":"57"},"uris":["http://www.mendeley.com/documents/?uuid=ee0969e8-621b-456c-af9b-bd38c8f1f2a5"]}],"mendeley":{"formattedCitation":"(Brand et al., 2020)","plainTextFormattedCitation":"(Brand et al., 2020)","previouslyFormattedCitation":"(Brand et al., 2020)"},"properties":{"noteIndex":0},"schema":"https://github.com/citation-style-language/schema/raw/master/csl-citation.json"}</w:instrText>
      </w:r>
      <w:r w:rsidR="00021314" w:rsidRPr="007531DD">
        <w:rPr>
          <w:rFonts w:ascii="Times New Roman" w:hAnsi="Times New Roman" w:cs="Times New Roman"/>
          <w:sz w:val="26"/>
          <w:szCs w:val="26"/>
          <w:lang w:val="en-US"/>
        </w:rPr>
        <w:fldChar w:fldCharType="separate"/>
      </w:r>
      <w:r w:rsidR="00021314" w:rsidRPr="007531DD">
        <w:rPr>
          <w:rFonts w:ascii="Times New Roman" w:hAnsi="Times New Roman" w:cs="Times New Roman"/>
          <w:noProof/>
          <w:sz w:val="26"/>
          <w:szCs w:val="26"/>
          <w:lang w:val="en-US"/>
        </w:rPr>
        <w:t>(Brand et al., 2020)</w:t>
      </w:r>
      <w:r w:rsidR="00021314" w:rsidRPr="007531DD">
        <w:rPr>
          <w:rFonts w:ascii="Times New Roman" w:hAnsi="Times New Roman" w:cs="Times New Roman"/>
          <w:sz w:val="26"/>
          <w:szCs w:val="26"/>
          <w:lang w:val="en-US"/>
        </w:rPr>
        <w:fldChar w:fldCharType="end"/>
      </w:r>
      <w:r w:rsidR="00021314" w:rsidRPr="007531DD">
        <w:rPr>
          <w:rFonts w:ascii="Times New Roman" w:hAnsi="Times New Roman" w:cs="Times New Roman"/>
          <w:sz w:val="26"/>
          <w:szCs w:val="26"/>
          <w:lang w:val="en-US"/>
        </w:rPr>
        <w:t>.</w:t>
      </w:r>
      <w:r w:rsidR="002D77D0" w:rsidRPr="007531DD">
        <w:rPr>
          <w:rFonts w:ascii="Times New Roman" w:hAnsi="Times New Roman" w:cs="Times New Roman"/>
          <w:sz w:val="26"/>
          <w:szCs w:val="26"/>
          <w:lang w:val="en-US"/>
        </w:rPr>
        <w:t xml:space="preserve"> </w:t>
      </w:r>
    </w:p>
    <w:p w14:paraId="3D81E138" w14:textId="77777777" w:rsidR="00F90A01" w:rsidRPr="007531DD" w:rsidRDefault="00F90A01" w:rsidP="00101019">
      <w:pPr>
        <w:spacing w:after="0" w:line="360" w:lineRule="exact"/>
        <w:jc w:val="both"/>
        <w:rPr>
          <w:rFonts w:ascii="Times New Roman" w:hAnsi="Times New Roman" w:cs="Times New Roman"/>
          <w:color w:val="FF0000"/>
          <w:sz w:val="26"/>
          <w:szCs w:val="26"/>
          <w:lang w:val="en-US"/>
        </w:rPr>
      </w:pPr>
    </w:p>
    <w:p w14:paraId="305D4091" w14:textId="68B7E7D1" w:rsidR="0037359E" w:rsidRDefault="0002224C" w:rsidP="00101019">
      <w:pPr>
        <w:spacing w:after="0" w:line="360" w:lineRule="exact"/>
        <w:jc w:val="both"/>
        <w:rPr>
          <w:rFonts w:ascii="Times New Roman" w:hAnsi="Times New Roman" w:cs="Times New Roman"/>
          <w:sz w:val="26"/>
          <w:szCs w:val="26"/>
          <w:lang w:val="en-US"/>
        </w:rPr>
      </w:pPr>
      <w:r w:rsidRPr="007531DD">
        <w:rPr>
          <w:rFonts w:ascii="Times New Roman" w:hAnsi="Times New Roman" w:cs="Times New Roman"/>
          <w:b/>
          <w:bCs/>
          <w:sz w:val="26"/>
          <w:szCs w:val="26"/>
          <w:lang w:val="en-US"/>
        </w:rPr>
        <w:t xml:space="preserve">Purchase </w:t>
      </w:r>
      <w:r w:rsidR="00F90A01" w:rsidRPr="007531DD">
        <w:rPr>
          <w:rFonts w:ascii="Times New Roman" w:hAnsi="Times New Roman" w:cs="Times New Roman"/>
          <w:b/>
          <w:bCs/>
          <w:sz w:val="26"/>
          <w:szCs w:val="26"/>
          <w:lang w:val="en-US"/>
        </w:rPr>
        <w:t>decision</w:t>
      </w:r>
      <w:r w:rsidR="002D50B4" w:rsidRPr="007531DD">
        <w:rPr>
          <w:rFonts w:ascii="Times New Roman" w:hAnsi="Times New Roman" w:cs="Times New Roman"/>
          <w:b/>
          <w:bCs/>
          <w:sz w:val="26"/>
          <w:szCs w:val="26"/>
          <w:lang w:val="en-US"/>
        </w:rPr>
        <w:t>:</w:t>
      </w:r>
      <w:r w:rsidR="002D50B4" w:rsidRPr="007531DD">
        <w:rPr>
          <w:rFonts w:ascii="Times New Roman" w:hAnsi="Times New Roman" w:cs="Times New Roman"/>
          <w:sz w:val="26"/>
          <w:szCs w:val="26"/>
          <w:lang w:val="en-US"/>
        </w:rPr>
        <w:t xml:space="preserve"> </w:t>
      </w:r>
      <w:r w:rsidR="002D77D0" w:rsidRPr="007531DD">
        <w:rPr>
          <w:rFonts w:ascii="Times New Roman" w:hAnsi="Times New Roman" w:cs="Times New Roman"/>
          <w:sz w:val="26"/>
          <w:szCs w:val="26"/>
          <w:lang w:val="en-US"/>
        </w:rPr>
        <w:t>Identified as recogni</w:t>
      </w:r>
      <w:r w:rsidR="0064197C" w:rsidRPr="007531DD">
        <w:rPr>
          <w:rFonts w:ascii="Times New Roman" w:hAnsi="Times New Roman" w:cs="Times New Roman"/>
          <w:sz w:val="26"/>
          <w:szCs w:val="26"/>
          <w:lang w:val="en-US"/>
        </w:rPr>
        <w:t>zing</w:t>
      </w:r>
      <w:r w:rsidR="002D77D0" w:rsidRPr="007531DD">
        <w:rPr>
          <w:rFonts w:ascii="Times New Roman" w:hAnsi="Times New Roman" w:cs="Times New Roman"/>
          <w:sz w:val="26"/>
          <w:szCs w:val="26"/>
          <w:lang w:val="en-US"/>
        </w:rPr>
        <w:t xml:space="preserve"> the need, recogni</w:t>
      </w:r>
      <w:r w:rsidR="0064197C" w:rsidRPr="007531DD">
        <w:rPr>
          <w:rFonts w:ascii="Times New Roman" w:hAnsi="Times New Roman" w:cs="Times New Roman"/>
          <w:sz w:val="26"/>
          <w:szCs w:val="26"/>
          <w:lang w:val="en-US"/>
        </w:rPr>
        <w:t>zing</w:t>
      </w:r>
      <w:r w:rsidR="002D77D0" w:rsidRPr="007531DD">
        <w:rPr>
          <w:rFonts w:ascii="Times New Roman" w:hAnsi="Times New Roman" w:cs="Times New Roman"/>
          <w:sz w:val="26"/>
          <w:szCs w:val="26"/>
          <w:lang w:val="en-US"/>
        </w:rPr>
        <w:t xml:space="preserve"> the problem, search</w:t>
      </w:r>
      <w:r w:rsidR="0064197C" w:rsidRPr="007531DD">
        <w:rPr>
          <w:rFonts w:ascii="Times New Roman" w:hAnsi="Times New Roman" w:cs="Times New Roman"/>
          <w:sz w:val="26"/>
          <w:szCs w:val="26"/>
          <w:lang w:val="en-US"/>
        </w:rPr>
        <w:t>ing</w:t>
      </w:r>
      <w:r w:rsidR="002D77D0" w:rsidRPr="007531DD">
        <w:rPr>
          <w:rFonts w:ascii="Times New Roman" w:hAnsi="Times New Roman" w:cs="Times New Roman"/>
          <w:sz w:val="26"/>
          <w:szCs w:val="26"/>
          <w:lang w:val="en-US"/>
        </w:rPr>
        <w:t xml:space="preserve"> for information, evaluati</w:t>
      </w:r>
      <w:r w:rsidR="0064197C" w:rsidRPr="007531DD">
        <w:rPr>
          <w:rFonts w:ascii="Times New Roman" w:hAnsi="Times New Roman" w:cs="Times New Roman"/>
          <w:sz w:val="26"/>
          <w:szCs w:val="26"/>
          <w:lang w:val="en-US"/>
        </w:rPr>
        <w:t xml:space="preserve">ng </w:t>
      </w:r>
      <w:r w:rsidR="002D77D0" w:rsidRPr="007531DD">
        <w:rPr>
          <w:rFonts w:ascii="Times New Roman" w:hAnsi="Times New Roman" w:cs="Times New Roman"/>
          <w:sz w:val="26"/>
          <w:szCs w:val="26"/>
          <w:lang w:val="en-US"/>
        </w:rPr>
        <w:t xml:space="preserve">alternatives, and </w:t>
      </w:r>
      <w:r w:rsidR="0064197C" w:rsidRPr="007531DD">
        <w:rPr>
          <w:rFonts w:ascii="Times New Roman" w:hAnsi="Times New Roman" w:cs="Times New Roman"/>
          <w:sz w:val="26"/>
          <w:szCs w:val="26"/>
          <w:lang w:val="en-US"/>
        </w:rPr>
        <w:t xml:space="preserve">making the </w:t>
      </w:r>
      <w:r w:rsidR="002D77D0" w:rsidRPr="007531DD">
        <w:rPr>
          <w:rFonts w:ascii="Times New Roman" w:hAnsi="Times New Roman" w:cs="Times New Roman"/>
          <w:sz w:val="26"/>
          <w:szCs w:val="26"/>
          <w:lang w:val="en-US"/>
        </w:rPr>
        <w:t>final decision embodied in the final purchase</w:t>
      </w:r>
      <w:r w:rsidR="00021314" w:rsidRPr="007531DD">
        <w:rPr>
          <w:rFonts w:ascii="Times New Roman" w:hAnsi="Times New Roman" w:cs="Times New Roman"/>
          <w:sz w:val="26"/>
          <w:szCs w:val="26"/>
          <w:lang w:val="en-US"/>
        </w:rPr>
        <w:t xml:space="preserve"> </w:t>
      </w:r>
      <w:r w:rsidR="00021314" w:rsidRPr="007531DD">
        <w:rPr>
          <w:rFonts w:ascii="Times New Roman" w:hAnsi="Times New Roman" w:cs="Times New Roman"/>
          <w:sz w:val="26"/>
          <w:szCs w:val="26"/>
          <w:lang w:val="en-US"/>
        </w:rPr>
        <w:fldChar w:fldCharType="begin" w:fldLock="1"/>
      </w:r>
      <w:r w:rsidR="00021314" w:rsidRPr="007531DD">
        <w:rPr>
          <w:rFonts w:ascii="Times New Roman" w:hAnsi="Times New Roman" w:cs="Times New Roman"/>
          <w:sz w:val="26"/>
          <w:szCs w:val="26"/>
          <w:lang w:val="en-US"/>
        </w:rPr>
        <w:instrText>ADDIN CSL_CITATION {"citationItems":[{"id":"ITEM-1","itemData":{"DOI":"10.1108/MIP-02-2018-0070","ISSN":"02634503","abstract":"Purpose: The purpose of this paper is to propose the concept of conviction in online environment. It examines the vital role of conviction and firm’s brand reputation while understanding the impact of social media usage and electronic word-of-mouth (EWOM) on purchase decisions of Generation Y. Design/methodology/approach: Literature review resulted in six constructs – social media usage, EWOM, conviction, firm’s brand reputation and purchase intention and customer loyalty. The authors adopted the concept of conviction from another field of enquiry (organizational learning), conducted a qualitative study and an e-mail survey with post-graduate management students (Generation Y) of a university to examine the impact of social media and EWOM on customer purchase decision. Data were collected and analyzed with the help of structural equation modeling. Findings: Results indicated that impact of social media usage and EWOM on purchase decision is mediated by conviction. Firm’s reputation as brand (perceived by the customer) moderates the relationship between EWOM and purchase intention in a manner that this relationship is significantly stronger if there is more positive brand reputation. Originality/value: This study validates the concept of conviction in online environment. The purchase decision is defined as purchase intention and loyalty of the customer.","author":[{"dropping-particle":"","family":"Prasad","given":"Shantanu","non-dropping-particle":"","parse-names":false,"suffix":""},{"dropping-particle":"","family":"Garg","given":"Arushi","non-dropping-particle":"","parse-names":false,"suffix":""},{"dropping-particle":"","family":"Prasad","given":"Saroj","non-dropping-particle":"","parse-names":false,"suffix":""}],"container-title":"Marketing Intelligence and Planning","id":"ITEM-1","issue":"4","issued":{"date-parts":[["2019"]]},"page":"372-385","title":"Purchase decision of generation Y in an online environment","type":"article-journal","volume":"37"},"uris":["http://www.mendeley.com/documents/?uuid=1f48cc8f-e00f-4069-9d70-46fce4ab1d67"]}],"mendeley":{"formattedCitation":"(Prasad et al., 2019)","plainTextFormattedCitation":"(Prasad et al., 2019)","previouslyFormattedCitation":"(Prasad et al., 2019)"},"properties":{"noteIndex":0},"schema":"https://github.com/citation-style-language/schema/raw/master/csl-citation.json"}</w:instrText>
      </w:r>
      <w:r w:rsidR="00021314" w:rsidRPr="007531DD">
        <w:rPr>
          <w:rFonts w:ascii="Times New Roman" w:hAnsi="Times New Roman" w:cs="Times New Roman"/>
          <w:sz w:val="26"/>
          <w:szCs w:val="26"/>
          <w:lang w:val="en-US"/>
        </w:rPr>
        <w:fldChar w:fldCharType="separate"/>
      </w:r>
      <w:r w:rsidR="00021314" w:rsidRPr="007531DD">
        <w:rPr>
          <w:rFonts w:ascii="Times New Roman" w:hAnsi="Times New Roman" w:cs="Times New Roman"/>
          <w:noProof/>
          <w:sz w:val="26"/>
          <w:szCs w:val="26"/>
          <w:lang w:val="en-US"/>
        </w:rPr>
        <w:t>(Prasad et al., 2019)</w:t>
      </w:r>
      <w:r w:rsidR="00021314" w:rsidRPr="007531DD">
        <w:rPr>
          <w:rFonts w:ascii="Times New Roman" w:hAnsi="Times New Roman" w:cs="Times New Roman"/>
          <w:sz w:val="26"/>
          <w:szCs w:val="26"/>
          <w:lang w:val="en-US"/>
        </w:rPr>
        <w:fldChar w:fldCharType="end"/>
      </w:r>
      <w:r w:rsidR="002D77D0" w:rsidRPr="007531DD">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 xml:space="preserve">Based on the theory of Kotler </w:t>
      </w:r>
      <w:r w:rsidR="000B35EC">
        <w:rPr>
          <w:rFonts w:ascii="Times New Roman" w:hAnsi="Times New Roman" w:cs="Times New Roman"/>
          <w:sz w:val="26"/>
          <w:szCs w:val="26"/>
          <w:lang w:val="en-US"/>
        </w:rPr>
        <w:t>and</w:t>
      </w:r>
      <w:r w:rsidR="00E02199" w:rsidRPr="00437990">
        <w:rPr>
          <w:rFonts w:ascii="Times New Roman" w:hAnsi="Times New Roman" w:cs="Times New Roman"/>
          <w:sz w:val="26"/>
          <w:szCs w:val="26"/>
          <w:lang w:val="en-US"/>
        </w:rPr>
        <w:t xml:space="preserve"> Amstrong (2013), Sarabia-Andreu </w:t>
      </w:r>
      <w:r w:rsidR="000B35EC">
        <w:rPr>
          <w:rFonts w:ascii="Times New Roman" w:hAnsi="Times New Roman" w:cs="Times New Roman"/>
          <w:sz w:val="26"/>
          <w:szCs w:val="26"/>
          <w:lang w:val="en-US"/>
        </w:rPr>
        <w:t>and</w:t>
      </w:r>
      <w:r w:rsidR="00E02199" w:rsidRPr="00437990">
        <w:rPr>
          <w:rFonts w:ascii="Times New Roman" w:hAnsi="Times New Roman" w:cs="Times New Roman"/>
          <w:sz w:val="26"/>
          <w:szCs w:val="26"/>
          <w:lang w:val="en-US"/>
        </w:rPr>
        <w:t xml:space="preserve"> Sarabia-Sánchez (2018) identified influencing factors such as social, personal, psychological, and cultural.</w:t>
      </w:r>
      <w:r w:rsidRPr="007531DD">
        <w:rPr>
          <w:rFonts w:ascii="Times New Roman" w:hAnsi="Times New Roman" w:cs="Times New Roman"/>
          <w:sz w:val="26"/>
          <w:szCs w:val="26"/>
          <w:lang w:val="en-US"/>
        </w:rPr>
        <w:t xml:space="preserve"> The scale</w:t>
      </w:r>
      <w:r w:rsidR="00C8308E" w:rsidRPr="007531DD">
        <w:rPr>
          <w:rFonts w:ascii="Times New Roman" w:hAnsi="Times New Roman" w:cs="Times New Roman"/>
          <w:sz w:val="26"/>
          <w:szCs w:val="26"/>
          <w:lang w:val="en-US"/>
        </w:rPr>
        <w:t xml:space="preserve"> </w:t>
      </w:r>
      <w:r w:rsidR="00306EFC" w:rsidRPr="007531DD">
        <w:rPr>
          <w:rFonts w:ascii="Times New Roman" w:hAnsi="Times New Roman" w:cs="Times New Roman"/>
          <w:sz w:val="26"/>
          <w:szCs w:val="26"/>
          <w:lang w:val="en-US"/>
        </w:rPr>
        <w:t>was adapted</w:t>
      </w:r>
      <w:r w:rsidRPr="007531DD">
        <w:rPr>
          <w:rFonts w:ascii="Times New Roman" w:hAnsi="Times New Roman" w:cs="Times New Roman"/>
          <w:sz w:val="26"/>
          <w:szCs w:val="26"/>
          <w:lang w:val="en-US"/>
        </w:rPr>
        <w:t xml:space="preserve"> from the research</w:t>
      </w:r>
      <w:r w:rsidR="00C8308E" w:rsidRPr="007531DD">
        <w:rPr>
          <w:rFonts w:ascii="Times New Roman" w:hAnsi="Times New Roman" w:cs="Times New Roman"/>
          <w:sz w:val="26"/>
          <w:szCs w:val="26"/>
          <w:lang w:val="en-US"/>
        </w:rPr>
        <w:t xml:space="preserve"> </w:t>
      </w:r>
      <w:r w:rsidR="00A816C5" w:rsidRPr="007531DD">
        <w:rPr>
          <w:rFonts w:ascii="Times New Roman" w:hAnsi="Times New Roman" w:cs="Times New Roman"/>
          <w:sz w:val="26"/>
          <w:szCs w:val="26"/>
          <w:lang w:val="en-US"/>
        </w:rPr>
        <w:t>conducted</w:t>
      </w:r>
      <w:r w:rsidRPr="007531DD">
        <w:rPr>
          <w:rFonts w:ascii="Times New Roman" w:hAnsi="Times New Roman" w:cs="Times New Roman"/>
          <w:sz w:val="26"/>
          <w:szCs w:val="26"/>
          <w:lang w:val="en-US"/>
        </w:rPr>
        <w:t xml:space="preserve"> by</w:t>
      </w:r>
      <w:r w:rsidR="00021314" w:rsidRPr="007531DD">
        <w:rPr>
          <w:rFonts w:ascii="Times New Roman" w:hAnsi="Times New Roman" w:cs="Times New Roman"/>
          <w:sz w:val="26"/>
          <w:szCs w:val="26"/>
          <w:lang w:val="en-US"/>
        </w:rPr>
        <w:t xml:space="preserve"> </w:t>
      </w:r>
      <w:r w:rsidR="0000227F" w:rsidRPr="007531DD">
        <w:rPr>
          <w:rFonts w:ascii="Times New Roman" w:hAnsi="Times New Roman" w:cs="Times New Roman"/>
          <w:sz w:val="26"/>
          <w:szCs w:val="26"/>
          <w:lang w:val="en-US"/>
        </w:rPr>
        <w:t xml:space="preserve"> </w:t>
      </w:r>
      <w:r w:rsidR="0000227F" w:rsidRPr="007531DD">
        <w:rPr>
          <w:rFonts w:ascii="Times New Roman" w:hAnsi="Times New Roman" w:cs="Times New Roman"/>
          <w:sz w:val="26"/>
          <w:szCs w:val="26"/>
          <w:lang w:val="en-US"/>
        </w:rPr>
        <w:fldChar w:fldCharType="begin" w:fldLock="1"/>
      </w:r>
      <w:r w:rsidR="003C6295">
        <w:rPr>
          <w:rFonts w:ascii="Times New Roman" w:hAnsi="Times New Roman" w:cs="Times New Roman"/>
          <w:sz w:val="26"/>
          <w:szCs w:val="26"/>
          <w:lang w:val="en-US"/>
        </w:rPr>
        <w:instrText>ADDIN CSL_CITATION {"citationItems":[{"id":"ITEM-1","itemData":{"DOI":"10.37960/rvg.v25i3.33370","abstract":"En la presente investigación se determina la influencia de los social media influencer en la decisión de compra de consumidores millennials de Arequipa-Perú, zona donde se percibe una gran aceptación de las redes sociales por parte de las nuevas generaciones. Para el desarrollo del presente estudio se aplicó un cuestionario de 54 preguntas a una muestra de 404 personas en el rango de 18 a 35 años que representan al segmento de millennials, los resultados mostraron una correlación de 0.595 positiva moderada obtenida a través del procesamiento de datos mediante el software Smart PLS en su versión 3.2.8.La investigación demostró que los social media influencer si tienen la capacidad de influir y generar una decisión de compra en los millennials de esta región, además el conocimiento de marca y la veracidad percibida del influencer son dos dimensiones que también contribuyen en la toma de decisiones de compra, en contraste el valor del contenido y la credibilidad del influencer no ayudan en la toma de decisiones de compra.","author":[{"dropping-particle":"","family":"Rojas","given":"Gabriel Cruz","non-dropping-particle":"","parse-names":false,"suffix":""},{"dropping-particle":"","family":"Myreyle","given":"Elbia","non-dropping-particle":"","parse-names":false,"suffix":""},{"dropping-particle":"","family":"Zirena","given":"Chavez","non-dropping-particle":"","parse-names":false,"suffix":""}],"container-title":"Revista Venezolana de Gerencia","id":"ITEM-1","issue":"August","issued":{"date-parts":[["2020"]]},"title":"Social media influencer: Influencia en la decisión de compra de consumidores millennial, Arequipa, Perú","type":"article-journal"},"uris":["http://www.mendeley.com/documents/?uuid=3df765f9-1e38-4206-be82-c8515147bb7a"]}],"mendeley":{"formattedCitation":"(Rojas et al., 2020)","manualFormatting":"Rojas et al. (2020)","plainTextFormattedCitation":"(Rojas et al., 2020)","previouslyFormattedCitation":"(Rojas et al., 2020)"},"properties":{"noteIndex":0},"schema":"https://github.com/citation-style-language/schema/raw/master/csl-citation.json"}</w:instrText>
      </w:r>
      <w:r w:rsidR="0000227F" w:rsidRPr="007531DD">
        <w:rPr>
          <w:rFonts w:ascii="Times New Roman" w:hAnsi="Times New Roman" w:cs="Times New Roman"/>
          <w:sz w:val="26"/>
          <w:szCs w:val="26"/>
          <w:lang w:val="en-US"/>
        </w:rPr>
        <w:fldChar w:fldCharType="separate"/>
      </w:r>
      <w:r w:rsidR="0000227F" w:rsidRPr="007531DD">
        <w:rPr>
          <w:rFonts w:ascii="Times New Roman" w:hAnsi="Times New Roman" w:cs="Times New Roman"/>
          <w:noProof/>
          <w:sz w:val="26"/>
          <w:szCs w:val="26"/>
          <w:lang w:val="en-US"/>
        </w:rPr>
        <w:t xml:space="preserve">Rojas et al. </w:t>
      </w:r>
      <w:r w:rsidR="00AD01E2">
        <w:rPr>
          <w:rFonts w:ascii="Times New Roman" w:hAnsi="Times New Roman" w:cs="Times New Roman"/>
          <w:noProof/>
          <w:sz w:val="26"/>
          <w:szCs w:val="26"/>
          <w:lang w:val="en-US"/>
        </w:rPr>
        <w:t>(</w:t>
      </w:r>
      <w:r w:rsidR="0000227F" w:rsidRPr="007531DD">
        <w:rPr>
          <w:rFonts w:ascii="Times New Roman" w:hAnsi="Times New Roman" w:cs="Times New Roman"/>
          <w:noProof/>
          <w:sz w:val="26"/>
          <w:szCs w:val="26"/>
          <w:lang w:val="en-US"/>
        </w:rPr>
        <w:t>2020)</w:t>
      </w:r>
      <w:r w:rsidR="0000227F" w:rsidRPr="007531DD">
        <w:rPr>
          <w:rFonts w:ascii="Times New Roman" w:hAnsi="Times New Roman" w:cs="Times New Roman"/>
          <w:sz w:val="26"/>
          <w:szCs w:val="26"/>
          <w:lang w:val="en-US"/>
        </w:rPr>
        <w:fldChar w:fldCharType="end"/>
      </w:r>
      <w:r w:rsidR="0037359E" w:rsidRPr="007531DD">
        <w:rPr>
          <w:rFonts w:ascii="Times New Roman" w:hAnsi="Times New Roman" w:cs="Times New Roman"/>
          <w:sz w:val="26"/>
          <w:szCs w:val="26"/>
          <w:lang w:val="en-US"/>
        </w:rPr>
        <w:t xml:space="preserve"> </w:t>
      </w:r>
      <w:r w:rsidR="00A816C5" w:rsidRPr="007531DD">
        <w:rPr>
          <w:rFonts w:ascii="Times New Roman" w:hAnsi="Times New Roman" w:cs="Times New Roman"/>
          <w:color w:val="000000"/>
          <w:sz w:val="26"/>
          <w:szCs w:val="26"/>
          <w:lang w:val="en-US"/>
        </w:rPr>
        <w:t xml:space="preserve"> and</w:t>
      </w:r>
      <w:r w:rsidR="0037359E" w:rsidRPr="007531DD">
        <w:rPr>
          <w:rFonts w:ascii="Times New Roman" w:hAnsi="Times New Roman" w:cs="Times New Roman"/>
          <w:sz w:val="26"/>
          <w:szCs w:val="26"/>
          <w:lang w:val="en-US"/>
        </w:rPr>
        <w:t xml:space="preserve"> </w:t>
      </w:r>
      <w:r w:rsidR="001E0641" w:rsidRPr="007531DD">
        <w:rPr>
          <w:rFonts w:ascii="Times New Roman" w:hAnsi="Times New Roman" w:cs="Times New Roman"/>
          <w:sz w:val="26"/>
          <w:szCs w:val="26"/>
          <w:lang w:val="en-US"/>
        </w:rPr>
        <w:t>consi</w:t>
      </w:r>
      <w:r w:rsidR="00A816C5" w:rsidRPr="007531DD">
        <w:rPr>
          <w:rFonts w:ascii="Times New Roman" w:hAnsi="Times New Roman" w:cs="Times New Roman"/>
          <w:sz w:val="26"/>
          <w:szCs w:val="26"/>
          <w:lang w:val="en-US"/>
        </w:rPr>
        <w:t xml:space="preserve">sted of </w:t>
      </w:r>
      <w:r w:rsidR="001E0641" w:rsidRPr="007531DD">
        <w:rPr>
          <w:rFonts w:ascii="Times New Roman" w:hAnsi="Times New Roman" w:cs="Times New Roman"/>
          <w:sz w:val="26"/>
          <w:szCs w:val="26"/>
          <w:lang w:val="en-US"/>
        </w:rPr>
        <w:t>18 questions.</w:t>
      </w:r>
    </w:p>
    <w:p w14:paraId="2BBBDDEA" w14:textId="77777777" w:rsidR="00F90A01" w:rsidRPr="007531DD" w:rsidRDefault="00F90A01" w:rsidP="00101019">
      <w:pPr>
        <w:spacing w:after="0" w:line="360" w:lineRule="exact"/>
        <w:jc w:val="both"/>
        <w:rPr>
          <w:rFonts w:ascii="Times New Roman" w:hAnsi="Times New Roman" w:cs="Times New Roman"/>
          <w:sz w:val="26"/>
          <w:szCs w:val="26"/>
          <w:lang w:val="en-US"/>
        </w:rPr>
      </w:pPr>
    </w:p>
    <w:p w14:paraId="78D84746" w14:textId="768E7A23" w:rsidR="0037359E" w:rsidRDefault="00C8308E" w:rsidP="00101019">
      <w:pPr>
        <w:spacing w:after="0" w:line="360" w:lineRule="exact"/>
        <w:jc w:val="both"/>
        <w:rPr>
          <w:rFonts w:ascii="Times New Roman" w:hAnsi="Times New Roman" w:cs="Times New Roman"/>
          <w:color w:val="000000"/>
          <w:sz w:val="26"/>
          <w:szCs w:val="26"/>
          <w:lang w:val="en-US"/>
        </w:rPr>
      </w:pPr>
      <w:r w:rsidRPr="007531DD">
        <w:rPr>
          <w:rFonts w:ascii="Times New Roman" w:hAnsi="Times New Roman" w:cs="Times New Roman"/>
          <w:b/>
          <w:bCs/>
          <w:sz w:val="26"/>
          <w:szCs w:val="26"/>
          <w:lang w:val="en-US"/>
        </w:rPr>
        <w:t>Friends</w:t>
      </w:r>
      <w:r w:rsidR="002D50B4" w:rsidRPr="007531DD">
        <w:rPr>
          <w:rFonts w:ascii="Times New Roman" w:hAnsi="Times New Roman" w:cs="Times New Roman"/>
          <w:b/>
          <w:bCs/>
          <w:sz w:val="26"/>
          <w:szCs w:val="26"/>
          <w:lang w:val="en-US"/>
        </w:rPr>
        <w:t>:</w:t>
      </w:r>
      <w:r w:rsidR="002D50B4" w:rsidRPr="007531DD">
        <w:rPr>
          <w:rFonts w:ascii="Times New Roman" w:hAnsi="Times New Roman" w:cs="Times New Roman"/>
          <w:sz w:val="26"/>
          <w:szCs w:val="26"/>
          <w:lang w:val="en-US"/>
        </w:rPr>
        <w:t xml:space="preserve"> </w:t>
      </w:r>
      <w:r w:rsidR="002D77D0" w:rsidRPr="007531DD">
        <w:rPr>
          <w:rFonts w:ascii="Times New Roman" w:hAnsi="Times New Roman" w:cs="Times New Roman"/>
          <w:sz w:val="26"/>
          <w:szCs w:val="26"/>
          <w:lang w:val="en-US"/>
        </w:rPr>
        <w:t xml:space="preserve">The </w:t>
      </w:r>
      <w:r w:rsidR="00E02199">
        <w:rPr>
          <w:rFonts w:ascii="Times New Roman" w:hAnsi="Times New Roman" w:cs="Times New Roman"/>
          <w:sz w:val="26"/>
          <w:szCs w:val="26"/>
          <w:lang w:val="en-US"/>
        </w:rPr>
        <w:t>consumer socialization process leads to friends' opinion</w:t>
      </w:r>
      <w:r w:rsidR="002D77D0" w:rsidRPr="007531DD">
        <w:rPr>
          <w:rFonts w:ascii="Times New Roman" w:hAnsi="Times New Roman" w:cs="Times New Roman"/>
          <w:sz w:val="26"/>
          <w:szCs w:val="26"/>
          <w:lang w:val="en-US"/>
        </w:rPr>
        <w:t xml:space="preserve">s </w:t>
      </w:r>
      <w:r w:rsidR="000F45C9">
        <w:rPr>
          <w:rFonts w:ascii="Times New Roman" w:hAnsi="Times New Roman" w:cs="Times New Roman"/>
          <w:sz w:val="26"/>
          <w:szCs w:val="26"/>
          <w:lang w:val="en-US"/>
        </w:rPr>
        <w:t>influencing</w:t>
      </w:r>
      <w:r w:rsidR="002D77D0" w:rsidRPr="007531DD">
        <w:rPr>
          <w:rFonts w:ascii="Times New Roman" w:hAnsi="Times New Roman" w:cs="Times New Roman"/>
          <w:sz w:val="26"/>
          <w:szCs w:val="26"/>
          <w:lang w:val="en-US"/>
        </w:rPr>
        <w:t xml:space="preserve"> the purchase decision. </w:t>
      </w:r>
      <w:r w:rsidR="001E0641" w:rsidRPr="007531DD">
        <w:rPr>
          <w:rFonts w:ascii="Times New Roman" w:hAnsi="Times New Roman" w:cs="Times New Roman"/>
          <w:sz w:val="26"/>
          <w:szCs w:val="26"/>
          <w:lang w:val="en-US"/>
        </w:rPr>
        <w:t>Th</w:t>
      </w:r>
      <w:r w:rsidR="00A816C5" w:rsidRPr="007531DD">
        <w:rPr>
          <w:rFonts w:ascii="Times New Roman" w:hAnsi="Times New Roman" w:cs="Times New Roman"/>
          <w:sz w:val="26"/>
          <w:szCs w:val="26"/>
          <w:lang w:val="en-US"/>
        </w:rPr>
        <w:t>is</w:t>
      </w:r>
      <w:r w:rsidR="001E0641" w:rsidRPr="007531DD">
        <w:rPr>
          <w:rFonts w:ascii="Times New Roman" w:hAnsi="Times New Roman" w:cs="Times New Roman"/>
          <w:sz w:val="26"/>
          <w:szCs w:val="26"/>
          <w:lang w:val="en-US"/>
        </w:rPr>
        <w:t xml:space="preserve"> variable has been measured from </w:t>
      </w:r>
      <w:r w:rsidR="00E02199">
        <w:rPr>
          <w:rFonts w:ascii="Times New Roman" w:hAnsi="Times New Roman" w:cs="Times New Roman"/>
          <w:sz w:val="26"/>
          <w:szCs w:val="26"/>
          <w:lang w:val="en-US"/>
        </w:rPr>
        <w:t>four</w:t>
      </w:r>
      <w:r w:rsidR="00E02199" w:rsidRPr="007531DD">
        <w:rPr>
          <w:rFonts w:ascii="Times New Roman" w:hAnsi="Times New Roman" w:cs="Times New Roman"/>
          <w:sz w:val="26"/>
          <w:szCs w:val="26"/>
          <w:lang w:val="en-US"/>
        </w:rPr>
        <w:t xml:space="preserve"> </w:t>
      </w:r>
      <w:r w:rsidR="004E331F" w:rsidRPr="007531DD">
        <w:rPr>
          <w:rFonts w:ascii="Times New Roman" w:hAnsi="Times New Roman" w:cs="Times New Roman"/>
          <w:sz w:val="26"/>
          <w:szCs w:val="26"/>
          <w:lang w:val="en-US"/>
        </w:rPr>
        <w:t>items</w:t>
      </w:r>
      <w:r w:rsidR="001E0641" w:rsidRPr="007531DD">
        <w:rPr>
          <w:rFonts w:ascii="Times New Roman" w:hAnsi="Times New Roman" w:cs="Times New Roman"/>
          <w:sz w:val="26"/>
          <w:szCs w:val="26"/>
          <w:lang w:val="en-US"/>
        </w:rPr>
        <w:t xml:space="preserve"> of the questionnaire adapted from</w:t>
      </w:r>
      <w:r w:rsidR="0050765E">
        <w:rPr>
          <w:rFonts w:ascii="Times New Roman" w:hAnsi="Times New Roman" w:cs="Times New Roman"/>
          <w:sz w:val="26"/>
          <w:szCs w:val="26"/>
          <w:lang w:val="en-US"/>
        </w:rPr>
        <w:t xml:space="preserve"> </w:t>
      </w:r>
      <w:r w:rsidR="0050765E">
        <w:rPr>
          <w:rFonts w:ascii="Times New Roman" w:hAnsi="Times New Roman" w:cs="Times New Roman"/>
          <w:color w:val="000000"/>
          <w:sz w:val="26"/>
          <w:szCs w:val="26"/>
          <w:lang w:val="en-US"/>
        </w:rPr>
        <w:fldChar w:fldCharType="begin" w:fldLock="1"/>
      </w:r>
      <w:r w:rsidR="00285F47">
        <w:rPr>
          <w:rFonts w:ascii="Times New Roman" w:hAnsi="Times New Roman" w:cs="Times New Roman"/>
          <w:color w:val="000000"/>
          <w:sz w:val="26"/>
          <w:szCs w:val="26"/>
          <w:lang w:val="en-US"/>
        </w:rPr>
        <w:instrText>ADDIN CSL_CITATION {"citationItems":[{"id":"ITEM-1","itemData":{"DOI":"10.5539/ijms.v7n5p120","ISSN":"1918-719X","abstract":"... 2.2 The Theory of Planned Behavior (TPB): The Theory of Planned Behavior (TPB), as proposed by Ajzen (1991), is an extension of the Theory of Reasoned Action (Ajzen &amp; Fishbein, 1980) which predicts behavior in real-world mode. ...","author":[{"dropping-particle":"","family":"Al-Nahdi","given":"Tawfik Salah","non-dropping-particle":"","parse-names":false,"suffix":""},{"dropping-particle":"","family":"Habib","given":"Shakeel A.","non-dropping-particle":"","parse-names":false,"suffix":""},{"dropping-particle":"","family":"Abu Bakar","given":"Abu Hassan","non-dropping-particle":"","parse-names":false,"suffix":""},{"dropping-particle":"","family":"Bahklah","given":"Mohammed Salem","non-dropping-particle":"","parse-names":false,"suffix":""},{"dropping-particle":"","family":"Ghazzawi","given":"Omar Hassan","non-dropping-particle":"","parse-names":false,"suffix":""},{"dropping-particle":"","family":"Al-Attas","given":"Hussein A.","non-dropping-particle":"","parse-names":false,"suffix":""}],"container-title":"International Journal of Marketing Studies","id":"ITEM-1","issue":"5","issued":{"date-parts":[["2015"]]},"page":"120-131","title":"The Effect of Attitude, Dimensions of Subjective Norm, and Perceived Behavior Control, on the Intention to Purchase Real Estate in Saudi Arabia","type":"article-journal","volume":"7"},"uris":["http://www.mendeley.com/documents/?uuid=59e59a94-3779-4b4c-9ae5-fcaecbdd11f6"]}],"mendeley":{"formattedCitation":"(Al-Nahdi et al., 2015)","manualFormatting":"Al-Nahdi et al. (2015)","plainTextFormattedCitation":"(Al-Nahdi et al., 2015)","previouslyFormattedCitation":"(Al-Nahdi et al., 2015)"},"properties":{"noteIndex":0},"schema":"https://github.com/citation-style-language/schema/raw/master/csl-citation.json"}</w:instrText>
      </w:r>
      <w:r w:rsidR="0050765E">
        <w:rPr>
          <w:rFonts w:ascii="Times New Roman" w:hAnsi="Times New Roman" w:cs="Times New Roman"/>
          <w:color w:val="000000"/>
          <w:sz w:val="26"/>
          <w:szCs w:val="26"/>
          <w:lang w:val="en-US"/>
        </w:rPr>
        <w:fldChar w:fldCharType="separate"/>
      </w:r>
      <w:r w:rsidR="0050765E" w:rsidRPr="0050765E">
        <w:rPr>
          <w:rFonts w:ascii="Times New Roman" w:hAnsi="Times New Roman" w:cs="Times New Roman"/>
          <w:noProof/>
          <w:color w:val="000000"/>
          <w:sz w:val="26"/>
          <w:szCs w:val="26"/>
          <w:lang w:val="en-US"/>
        </w:rPr>
        <w:t>A</w:t>
      </w:r>
      <w:r w:rsidR="0050765E">
        <w:rPr>
          <w:rFonts w:ascii="Times New Roman" w:hAnsi="Times New Roman" w:cs="Times New Roman"/>
          <w:noProof/>
          <w:color w:val="000000"/>
          <w:sz w:val="26"/>
          <w:szCs w:val="26"/>
          <w:lang w:val="en-US"/>
        </w:rPr>
        <w:t>l</w:t>
      </w:r>
      <w:r w:rsidR="0050765E" w:rsidRPr="0050765E">
        <w:rPr>
          <w:rFonts w:ascii="Times New Roman" w:hAnsi="Times New Roman" w:cs="Times New Roman"/>
          <w:noProof/>
          <w:color w:val="000000"/>
          <w:sz w:val="26"/>
          <w:szCs w:val="26"/>
          <w:lang w:val="en-US"/>
        </w:rPr>
        <w:t xml:space="preserve">-Nahdi et al. </w:t>
      </w:r>
      <w:r w:rsidR="0050765E">
        <w:rPr>
          <w:rFonts w:ascii="Times New Roman" w:hAnsi="Times New Roman" w:cs="Times New Roman"/>
          <w:noProof/>
          <w:color w:val="000000"/>
          <w:sz w:val="26"/>
          <w:szCs w:val="26"/>
          <w:lang w:val="en-US"/>
        </w:rPr>
        <w:t>(</w:t>
      </w:r>
      <w:r w:rsidR="0050765E" w:rsidRPr="0050765E">
        <w:rPr>
          <w:rFonts w:ascii="Times New Roman" w:hAnsi="Times New Roman" w:cs="Times New Roman"/>
          <w:noProof/>
          <w:color w:val="000000"/>
          <w:sz w:val="26"/>
          <w:szCs w:val="26"/>
          <w:lang w:val="en-US"/>
        </w:rPr>
        <w:t>2015)</w:t>
      </w:r>
      <w:r w:rsidR="0050765E">
        <w:rPr>
          <w:rFonts w:ascii="Times New Roman" w:hAnsi="Times New Roman" w:cs="Times New Roman"/>
          <w:color w:val="000000"/>
          <w:sz w:val="26"/>
          <w:szCs w:val="26"/>
          <w:lang w:val="en-US"/>
        </w:rPr>
        <w:fldChar w:fldCharType="end"/>
      </w:r>
    </w:p>
    <w:p w14:paraId="09F6E8BF" w14:textId="77777777" w:rsidR="00F90A01" w:rsidRPr="007531DD" w:rsidRDefault="00F90A01" w:rsidP="00101019">
      <w:pPr>
        <w:spacing w:after="0" w:line="360" w:lineRule="exact"/>
        <w:jc w:val="both"/>
        <w:rPr>
          <w:rFonts w:ascii="Times New Roman" w:hAnsi="Times New Roman" w:cs="Times New Roman"/>
          <w:sz w:val="26"/>
          <w:szCs w:val="26"/>
          <w:lang w:val="en-US"/>
        </w:rPr>
      </w:pPr>
    </w:p>
    <w:p w14:paraId="35A3BEBA" w14:textId="52F091E4" w:rsidR="004170CD" w:rsidRDefault="00564FC4" w:rsidP="00101019">
      <w:pPr>
        <w:spacing w:after="0" w:line="360" w:lineRule="exact"/>
        <w:jc w:val="both"/>
        <w:rPr>
          <w:rFonts w:ascii="Times New Roman" w:hAnsi="Times New Roman" w:cs="Times New Roman"/>
          <w:sz w:val="26"/>
          <w:szCs w:val="26"/>
          <w:lang w:val="en-US"/>
        </w:rPr>
      </w:pPr>
      <w:r w:rsidRPr="007531DD">
        <w:rPr>
          <w:rFonts w:ascii="Times New Roman" w:hAnsi="Times New Roman" w:cs="Times New Roman"/>
          <w:b/>
          <w:bCs/>
          <w:sz w:val="26"/>
          <w:szCs w:val="26"/>
          <w:lang w:val="en-US"/>
        </w:rPr>
        <w:t>Gr</w:t>
      </w:r>
      <w:r w:rsidR="001E0641" w:rsidRPr="007531DD">
        <w:rPr>
          <w:rFonts w:ascii="Times New Roman" w:hAnsi="Times New Roman" w:cs="Times New Roman"/>
          <w:b/>
          <w:bCs/>
          <w:sz w:val="26"/>
          <w:szCs w:val="26"/>
          <w:lang w:val="en-US"/>
        </w:rPr>
        <w:t>oup</w:t>
      </w:r>
      <w:r w:rsidRPr="007531DD">
        <w:rPr>
          <w:rFonts w:ascii="Times New Roman" w:hAnsi="Times New Roman" w:cs="Times New Roman"/>
          <w:b/>
          <w:bCs/>
          <w:sz w:val="26"/>
          <w:szCs w:val="26"/>
          <w:lang w:val="en-US"/>
        </w:rPr>
        <w:t xml:space="preserve">s </w:t>
      </w:r>
      <w:r w:rsidR="001E0641" w:rsidRPr="007531DD">
        <w:rPr>
          <w:rFonts w:ascii="Times New Roman" w:hAnsi="Times New Roman" w:cs="Times New Roman"/>
          <w:b/>
          <w:bCs/>
          <w:sz w:val="26"/>
          <w:szCs w:val="26"/>
          <w:lang w:val="en-US"/>
        </w:rPr>
        <w:t>of reference</w:t>
      </w:r>
      <w:r w:rsidRPr="007531DD">
        <w:rPr>
          <w:rFonts w:ascii="Times New Roman" w:hAnsi="Times New Roman" w:cs="Times New Roman"/>
          <w:sz w:val="26"/>
          <w:szCs w:val="26"/>
          <w:lang w:val="en-US"/>
        </w:rPr>
        <w:t xml:space="preserve">: </w:t>
      </w:r>
      <w:r w:rsidR="00306EFC" w:rsidRPr="007531DD">
        <w:rPr>
          <w:rFonts w:ascii="Times New Roman" w:hAnsi="Times New Roman" w:cs="Times New Roman"/>
          <w:sz w:val="26"/>
          <w:szCs w:val="26"/>
          <w:lang w:val="en-US"/>
        </w:rPr>
        <w:t xml:space="preserve">The </w:t>
      </w:r>
      <w:r w:rsidR="00673E03">
        <w:rPr>
          <w:rFonts w:ascii="Times New Roman" w:hAnsi="Times New Roman" w:cs="Times New Roman"/>
          <w:sz w:val="26"/>
          <w:szCs w:val="26"/>
          <w:lang w:val="en-US"/>
        </w:rPr>
        <w:t>consumer socialization process leads to friends' opinions, influencing</w:t>
      </w:r>
      <w:r w:rsidR="00306EFC" w:rsidRPr="007531DD">
        <w:rPr>
          <w:rFonts w:ascii="Times New Roman" w:hAnsi="Times New Roman" w:cs="Times New Roman"/>
          <w:sz w:val="26"/>
          <w:szCs w:val="26"/>
          <w:lang w:val="en-US"/>
        </w:rPr>
        <w:t xml:space="preserve"> the purchase decision. </w:t>
      </w:r>
      <w:r w:rsidR="00E02199" w:rsidRPr="00437990">
        <w:rPr>
          <w:rFonts w:ascii="Times New Roman" w:hAnsi="Times New Roman" w:cs="Times New Roman"/>
          <w:sz w:val="26"/>
          <w:szCs w:val="26"/>
          <w:lang w:val="en-US"/>
        </w:rPr>
        <w:t>We also measured the variable using four items adapted from Al-Nahdi et al. (2015)</w:t>
      </w:r>
      <w:r w:rsidR="0050765E">
        <w:rPr>
          <w:rFonts w:ascii="Times New Roman" w:hAnsi="Times New Roman" w:cs="Times New Roman"/>
          <w:sz w:val="26"/>
          <w:szCs w:val="26"/>
          <w:lang w:val="en-US"/>
        </w:rPr>
        <w:t>.</w:t>
      </w:r>
    </w:p>
    <w:p w14:paraId="78C78608" w14:textId="77777777" w:rsidR="00F90A01" w:rsidRPr="00073898" w:rsidRDefault="00F90A01" w:rsidP="00101019">
      <w:pPr>
        <w:spacing w:after="0" w:line="360" w:lineRule="exact"/>
        <w:jc w:val="both"/>
        <w:rPr>
          <w:rFonts w:ascii="Times New Roman" w:hAnsi="Times New Roman" w:cs="Times New Roman"/>
          <w:sz w:val="26"/>
          <w:szCs w:val="26"/>
          <w:lang w:val="en-US"/>
        </w:rPr>
      </w:pPr>
    </w:p>
    <w:p w14:paraId="7DA9205C" w14:textId="77777777" w:rsidR="00A816C5" w:rsidRPr="00073898" w:rsidRDefault="001E0641" w:rsidP="00101019">
      <w:pPr>
        <w:spacing w:after="0" w:line="360" w:lineRule="exact"/>
        <w:rPr>
          <w:rFonts w:ascii="Times New Roman" w:hAnsi="Times New Roman" w:cs="Times New Roman"/>
          <w:b/>
          <w:bCs/>
          <w:sz w:val="26"/>
          <w:szCs w:val="26"/>
          <w:lang w:val="en-US"/>
        </w:rPr>
      </w:pPr>
      <w:r w:rsidRPr="00073898">
        <w:rPr>
          <w:rFonts w:ascii="Times New Roman" w:hAnsi="Times New Roman" w:cs="Times New Roman"/>
          <w:b/>
          <w:bCs/>
          <w:sz w:val="26"/>
          <w:szCs w:val="26"/>
          <w:lang w:val="en-US"/>
        </w:rPr>
        <w:t>Control Variables</w:t>
      </w:r>
      <w:r w:rsidR="003C11FF" w:rsidRPr="00073898">
        <w:rPr>
          <w:rFonts w:ascii="Times New Roman" w:hAnsi="Times New Roman" w:cs="Times New Roman"/>
          <w:b/>
          <w:bCs/>
          <w:sz w:val="26"/>
          <w:szCs w:val="26"/>
          <w:lang w:val="en-US"/>
        </w:rPr>
        <w:t>:</w:t>
      </w:r>
      <w:r w:rsidR="00F15354" w:rsidRPr="00073898">
        <w:rPr>
          <w:rFonts w:ascii="Times New Roman" w:hAnsi="Times New Roman" w:cs="Times New Roman"/>
          <w:b/>
          <w:bCs/>
          <w:sz w:val="26"/>
          <w:szCs w:val="26"/>
          <w:lang w:val="en-US"/>
        </w:rPr>
        <w:t xml:space="preserve"> </w:t>
      </w:r>
    </w:p>
    <w:p w14:paraId="7C76E962" w14:textId="0135DA1E" w:rsidR="001E0641" w:rsidRDefault="00A816C5" w:rsidP="00101019">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T</w:t>
      </w:r>
      <w:r w:rsidR="001E0641" w:rsidRPr="007531DD">
        <w:rPr>
          <w:rFonts w:ascii="Times New Roman" w:hAnsi="Times New Roman" w:cs="Times New Roman"/>
          <w:sz w:val="26"/>
          <w:szCs w:val="26"/>
          <w:lang w:val="en-US"/>
        </w:rPr>
        <w:t>he control variables</w:t>
      </w:r>
      <w:r w:rsidRPr="007531DD">
        <w:rPr>
          <w:rFonts w:ascii="Times New Roman" w:hAnsi="Times New Roman" w:cs="Times New Roman"/>
          <w:sz w:val="26"/>
          <w:szCs w:val="26"/>
          <w:lang w:val="en-US"/>
        </w:rPr>
        <w:t xml:space="preserve"> considered were</w:t>
      </w:r>
      <w:r w:rsidR="001E0641" w:rsidRPr="007531DD">
        <w:rPr>
          <w:rFonts w:ascii="Times New Roman" w:hAnsi="Times New Roman" w:cs="Times New Roman"/>
          <w:sz w:val="26"/>
          <w:szCs w:val="26"/>
          <w:lang w:val="en-US"/>
        </w:rPr>
        <w:t xml:space="preserve"> age and gender</w:t>
      </w:r>
      <w:r w:rsidRPr="007531DD">
        <w:rPr>
          <w:rFonts w:ascii="Times New Roman" w:hAnsi="Times New Roman" w:cs="Times New Roman"/>
          <w:sz w:val="26"/>
          <w:szCs w:val="26"/>
          <w:lang w:val="en-US"/>
        </w:rPr>
        <w:t xml:space="preserve">, with a sample of </w:t>
      </w:r>
      <w:r w:rsidR="001E0641" w:rsidRPr="007531DD">
        <w:rPr>
          <w:rFonts w:ascii="Times New Roman" w:hAnsi="Times New Roman" w:cs="Times New Roman"/>
          <w:sz w:val="26"/>
          <w:szCs w:val="26"/>
          <w:lang w:val="en-US"/>
        </w:rPr>
        <w:t xml:space="preserve">44% men and 56% women. </w:t>
      </w:r>
    </w:p>
    <w:p w14:paraId="09FD6A39" w14:textId="77777777" w:rsidR="00F90A01" w:rsidRPr="007531DD" w:rsidRDefault="00F90A01" w:rsidP="00101019">
      <w:pPr>
        <w:spacing w:after="0" w:line="360" w:lineRule="exact"/>
        <w:ind w:firstLine="567"/>
        <w:jc w:val="both"/>
        <w:rPr>
          <w:rFonts w:ascii="Times New Roman" w:hAnsi="Times New Roman" w:cs="Times New Roman"/>
          <w:b/>
          <w:bCs/>
          <w:i/>
          <w:iCs/>
          <w:sz w:val="26"/>
          <w:szCs w:val="26"/>
          <w:lang w:val="en-US"/>
        </w:rPr>
      </w:pPr>
    </w:p>
    <w:p w14:paraId="1783EDF7" w14:textId="4C606B53" w:rsidR="001E0641" w:rsidRPr="00073898" w:rsidRDefault="001E0641" w:rsidP="00101019">
      <w:pPr>
        <w:spacing w:after="0" w:line="360" w:lineRule="exact"/>
        <w:jc w:val="both"/>
        <w:rPr>
          <w:rFonts w:ascii="Times New Roman" w:hAnsi="Times New Roman" w:cs="Times New Roman"/>
          <w:b/>
          <w:bCs/>
          <w:sz w:val="26"/>
          <w:szCs w:val="26"/>
          <w:lang w:val="en-US"/>
        </w:rPr>
      </w:pPr>
      <w:r w:rsidRPr="00073898">
        <w:rPr>
          <w:rFonts w:ascii="Times New Roman" w:hAnsi="Times New Roman" w:cs="Times New Roman"/>
          <w:b/>
          <w:bCs/>
          <w:sz w:val="26"/>
          <w:szCs w:val="26"/>
          <w:lang w:val="en-US"/>
        </w:rPr>
        <w:t xml:space="preserve">Analysis </w:t>
      </w:r>
      <w:r w:rsidR="00F90A01" w:rsidRPr="00073898">
        <w:rPr>
          <w:rFonts w:ascii="Times New Roman" w:hAnsi="Times New Roman" w:cs="Times New Roman"/>
          <w:b/>
          <w:bCs/>
          <w:sz w:val="26"/>
          <w:szCs w:val="26"/>
          <w:lang w:val="en-US"/>
        </w:rPr>
        <w:t>Techniques</w:t>
      </w:r>
    </w:p>
    <w:p w14:paraId="3225B223" w14:textId="18E2AFCE" w:rsidR="00437119" w:rsidRPr="007531DD" w:rsidRDefault="001E0641" w:rsidP="00101019">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For th</w:t>
      </w:r>
      <w:r w:rsidR="00A816C5" w:rsidRPr="007531DD">
        <w:rPr>
          <w:rFonts w:ascii="Times New Roman" w:hAnsi="Times New Roman" w:cs="Times New Roman"/>
          <w:sz w:val="26"/>
          <w:szCs w:val="26"/>
          <w:lang w:val="en-US"/>
        </w:rPr>
        <w:t>is research, t</w:t>
      </w:r>
      <w:r w:rsidRPr="007531DD">
        <w:rPr>
          <w:rFonts w:ascii="Times New Roman" w:hAnsi="Times New Roman" w:cs="Times New Roman"/>
          <w:sz w:val="26"/>
          <w:szCs w:val="26"/>
          <w:lang w:val="en-US"/>
        </w:rPr>
        <w:t>he modeling of structural equations with partial least squares was carried out</w:t>
      </w:r>
      <w:r w:rsidR="00A816C5" w:rsidRPr="007531DD">
        <w:rPr>
          <w:rFonts w:ascii="Times New Roman" w:hAnsi="Times New Roman" w:cs="Times New Roman"/>
          <w:sz w:val="26"/>
          <w:szCs w:val="26"/>
          <w:lang w:val="en-US"/>
        </w:rPr>
        <w:t xml:space="preserve"> using </w:t>
      </w:r>
      <w:r w:rsidRPr="007531DD">
        <w:rPr>
          <w:rFonts w:ascii="Times New Roman" w:hAnsi="Times New Roman" w:cs="Times New Roman"/>
          <w:sz w:val="26"/>
          <w:szCs w:val="26"/>
          <w:lang w:val="en-US"/>
        </w:rPr>
        <w:t xml:space="preserve">Smart PLS version 3.3.5 software that facilitates the study of constructs in </w:t>
      </w:r>
      <w:r w:rsidR="00E02199">
        <w:rPr>
          <w:rFonts w:ascii="Times New Roman" w:hAnsi="Times New Roman" w:cs="Times New Roman" w:hint="eastAsia"/>
          <w:sz w:val="26"/>
          <w:szCs w:val="26"/>
          <w:lang w:val="en-US" w:eastAsia="zh-TW"/>
        </w:rPr>
        <w:t>t</w:t>
      </w:r>
      <w:r w:rsidR="00E02199">
        <w:rPr>
          <w:rFonts w:ascii="Times New Roman" w:hAnsi="Times New Roman" w:cs="Times New Roman"/>
          <w:sz w:val="26"/>
          <w:szCs w:val="26"/>
          <w:lang w:val="en-US" w:eastAsia="zh-TW"/>
        </w:rPr>
        <w:t xml:space="preserve">he </w:t>
      </w:r>
      <w:r w:rsidRPr="007531DD">
        <w:rPr>
          <w:rFonts w:ascii="Times New Roman" w:hAnsi="Times New Roman" w:cs="Times New Roman"/>
          <w:sz w:val="26"/>
          <w:szCs w:val="26"/>
          <w:lang w:val="en-US"/>
        </w:rPr>
        <w:t>social sciences</w:t>
      </w:r>
      <w:r w:rsidR="00AB78D2">
        <w:rPr>
          <w:rFonts w:ascii="Times New Roman" w:hAnsi="Times New Roman" w:cs="Times New Roman"/>
          <w:sz w:val="26"/>
          <w:szCs w:val="26"/>
          <w:lang w:val="en-US"/>
        </w:rPr>
        <w:t xml:space="preserve"> </w:t>
      </w:r>
      <w:r w:rsidR="00AB78D2">
        <w:rPr>
          <w:rFonts w:ascii="Times New Roman" w:hAnsi="Times New Roman" w:cs="Times New Roman"/>
          <w:sz w:val="26"/>
          <w:szCs w:val="26"/>
          <w:lang w:val="en-US"/>
        </w:rPr>
        <w:fldChar w:fldCharType="begin" w:fldLock="1"/>
      </w:r>
      <w:r w:rsidR="00AB78D2">
        <w:rPr>
          <w:rFonts w:ascii="Times New Roman" w:hAnsi="Times New Roman" w:cs="Times New Roman"/>
          <w:sz w:val="26"/>
          <w:szCs w:val="26"/>
          <w:lang w:val="en-US"/>
        </w:rPr>
        <w:instrText>ADDIN CSL_CITATION {"citationItems":[{"id":"ITEM-1","itemData":{"DOI":"10.1007/978-3-540-32827-8","ISBN":"9783540328278","abstract":"To date, multi-group comparison of Partial Least Square (PLS) models where differences in path estimates for different sampled populations have been relatively naive. Often, researchers simply examine and discuss the difference in magnitude of specific model path estimates from two or more data sets. When evaluating the significance of path differences, a t-test based on the pooled standard errors obtained via a resampling procedure such as bootstrapping from each data set is made. Yet problems can occur if the assumption of normal population or similar sample size is made. This paper provides an introduction to an alternative distribution free approach based on an approximate randomization test – where a subset of all possible data permutations between sample groups is made. The performance of this permutation procedure is tested on both simulated data and a study exploring the differences of factors that impact outsourcing between the countries of US and Germany. Furthermore, as an initial examination of the consistency of this new procedure, the outsourcing results are compared with those obtained from using covariance based SEM (AMOS 7).","author":[{"dropping-particle":"","family":"Chin","given":"Wynne W","non-dropping-particle":"","parse-names":false,"suffix":""},{"dropping-particle":"","family":"Dibbern","given":"Jens","non-dropping-particle":"","parse-names":false,"suffix":""}],"container-title":"Handbook of Partial Least Squares","id":"ITEM-1","issued":{"date-parts":[["2010"]]},"page":"171-193","title":"Handbook of Partial Least Squares","type":"chapter"},"uris":["http://www.mendeley.com/documents/?uuid=5cf6f088-8d93-4cfb-9f5f-f84e528e37b7"]}],"mendeley":{"formattedCitation":"(Chin &amp; Dibbern, 2010)","plainTextFormattedCitation":"(Chin &amp; Dibbern, 2010)","previouslyFormattedCitation":"(Chin &amp; Dibbern, 2010)"},"properties":{"noteIndex":0},"schema":"https://github.com/citation-style-language/schema/raw/master/csl-citation.json"}</w:instrText>
      </w:r>
      <w:r w:rsidR="00AB78D2">
        <w:rPr>
          <w:rFonts w:ascii="Times New Roman" w:hAnsi="Times New Roman" w:cs="Times New Roman"/>
          <w:sz w:val="26"/>
          <w:szCs w:val="26"/>
          <w:lang w:val="en-US"/>
        </w:rPr>
        <w:fldChar w:fldCharType="separate"/>
      </w:r>
      <w:r w:rsidR="00AB78D2" w:rsidRPr="00AB78D2">
        <w:rPr>
          <w:rFonts w:ascii="Times New Roman" w:hAnsi="Times New Roman" w:cs="Times New Roman"/>
          <w:noProof/>
          <w:sz w:val="26"/>
          <w:szCs w:val="26"/>
          <w:lang w:val="en-US"/>
        </w:rPr>
        <w:t>(Chin &amp; Dibbern, 2010)</w:t>
      </w:r>
      <w:r w:rsidR="00AB78D2">
        <w:rPr>
          <w:rFonts w:ascii="Times New Roman" w:hAnsi="Times New Roman" w:cs="Times New Roman"/>
          <w:sz w:val="26"/>
          <w:szCs w:val="26"/>
          <w:lang w:val="en-US"/>
        </w:rPr>
        <w:fldChar w:fldCharType="end"/>
      </w:r>
      <w:r w:rsidR="00F676F6" w:rsidRPr="007531DD">
        <w:rPr>
          <w:rFonts w:ascii="Times New Roman" w:hAnsi="Times New Roman" w:cs="Times New Roman"/>
          <w:sz w:val="26"/>
          <w:szCs w:val="26"/>
          <w:lang w:val="en-US"/>
        </w:rPr>
        <w:t xml:space="preserve">. </w:t>
      </w:r>
      <w:r w:rsidRPr="007531DD">
        <w:rPr>
          <w:rFonts w:ascii="Times New Roman" w:hAnsi="Times New Roman" w:cs="Times New Roman"/>
          <w:sz w:val="26"/>
          <w:szCs w:val="26"/>
          <w:lang w:val="en-US"/>
        </w:rPr>
        <w:t>The applied technique made it possible to evaluate the relationship between the consumer attitude construct and the online purchase decision construct in the initial model</w:t>
      </w:r>
      <w:r w:rsidR="00A816C5" w:rsidRPr="007531DD">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 xml:space="preserve">Then, we incorporated the friend constructs and reference groups as mediating variables to measure the indirect effects on the dependent construct </w:t>
      </w:r>
      <w:r w:rsidR="00F676F6" w:rsidRPr="007531DD">
        <w:rPr>
          <w:rFonts w:ascii="Times New Roman" w:hAnsi="Times New Roman" w:cs="Times New Roman"/>
          <w:sz w:val="26"/>
          <w:szCs w:val="26"/>
          <w:lang w:val="en-US"/>
        </w:rPr>
        <w:t xml:space="preserve"> </w:t>
      </w:r>
      <w:r w:rsidR="00437119" w:rsidRPr="007531DD">
        <w:rPr>
          <w:rFonts w:ascii="Times New Roman" w:hAnsi="Times New Roman" w:cs="Times New Roman"/>
          <w:sz w:val="26"/>
          <w:szCs w:val="26"/>
          <w:lang w:val="en-US"/>
        </w:rPr>
        <w:fldChar w:fldCharType="begin" w:fldLock="1"/>
      </w:r>
      <w:r w:rsidR="003A0B68">
        <w:rPr>
          <w:rFonts w:ascii="Times New Roman" w:hAnsi="Times New Roman" w:cs="Times New Roman"/>
          <w:sz w:val="26"/>
          <w:szCs w:val="26"/>
          <w:lang w:val="en-US"/>
        </w:rPr>
        <w:instrText>ADDIN CSL_CITATION {"citationItems":[{"id":"ITEM-1","itemData":{"DOI":"10.3926/OSS.37","ISBN":"978-84-947996-2-4","abstract":"Una guía práctica y accesible para el uso de PLS-SEM para los investigadores en ciencias sociales. Con ejemplos de utilización del programa SmartPLS (www.smartpls.com) -el software básico que se usa en la modelización de ecuaciones estructurales parcial - least squares (PLS-SEM)-, esta guía práctica proporciona instrucciones precisas sobre cómo aplicai; esta técnica estadística en constante evolución para llevar a cabo investigaciones y' obtener resultados. Presentando a lo largo de todo el libro los últimos avances en investigación, nuevos ejemplos y explicaciones más amplias, esta segunda edición se ha estructurado para ser fácilmente comprensible por aquellas personas con limitada formación matemática y estadística que buscan nuevas oportunidades de investigación.","author":[{"dropping-particle":"","family":"Hair","given":"","non-dropping-particle":"","parse-names":false,"suffix":""},{"dropping-particle":"","family":"Hult","given":"","non-dropping-particle":"","parse-names":false,"suffix":""},{"dropping-particle":"","family":"M. Ringle","given":"Christian","non-dropping-particle":"","parse-names":false,"suffix":""},{"dropping-particle":"","family":"Sarstedt","given":"Marko","non-dropping-particle":"","parse-names":false,"suffix":""},{"dropping-particle":"","family":"Castillo Apraiz","given":"Julen","non-dropping-particle":"","parse-names":false,"suffix":""},{"dropping-particle":"","family":"Cepeda Carrión","given":"Gabriel A.","non-dropping-particle":"","parse-names":false,"suffix":""},{"dropping-particle":"","family":"Roldán","given":"José Luis","non-dropping-particle":"","parse-names":false,"suffix":""}],"container-title":"Manual de Partial Least Squares Structural Equation Modeling (PLS-SEM) (Segunda Edición)","id":"ITEM-1","issued":{"date-parts":[["2019","7","9"]]},"publisher":"OmniaScience Scholar","title":"Manual de partial least squares structural equation modeling (PLS-SEM)","type":"article-journal"},"uris":["http://www.mendeley.com/documents/?uuid=a342fd5a-191d-375f-ab75-78414a207926"]}],"mendeley":{"formattedCitation":"(Hair, Hult, et al., 2019)","manualFormatting":"(Hair et al., 2019a)","plainTextFormattedCitation":"(Hair, Hult, et al., 2019)","previouslyFormattedCitation":"(Hair, Hult, et al., 2019)"},"properties":{"noteIndex":0},"schema":"https://github.com/citation-style-language/schema/raw/master/csl-citation.json"}</w:instrText>
      </w:r>
      <w:r w:rsidR="00437119" w:rsidRPr="007531DD">
        <w:rPr>
          <w:rFonts w:ascii="Times New Roman" w:hAnsi="Times New Roman" w:cs="Times New Roman"/>
          <w:sz w:val="26"/>
          <w:szCs w:val="26"/>
          <w:lang w:val="en-US"/>
        </w:rPr>
        <w:fldChar w:fldCharType="separate"/>
      </w:r>
      <w:r w:rsidR="003C6295" w:rsidRPr="003C6295">
        <w:rPr>
          <w:rFonts w:ascii="Times New Roman" w:hAnsi="Times New Roman" w:cs="Times New Roman"/>
          <w:noProof/>
          <w:sz w:val="26"/>
          <w:szCs w:val="26"/>
          <w:lang w:val="en-US"/>
        </w:rPr>
        <w:t>(Hair et al., 2019</w:t>
      </w:r>
      <w:r w:rsidR="009E3AD5">
        <w:rPr>
          <w:rFonts w:ascii="Times New Roman" w:hAnsi="Times New Roman" w:cs="Times New Roman"/>
          <w:noProof/>
          <w:sz w:val="26"/>
          <w:szCs w:val="26"/>
          <w:lang w:val="en-US"/>
        </w:rPr>
        <w:t>a</w:t>
      </w:r>
      <w:r w:rsidR="003C6295" w:rsidRPr="003C6295">
        <w:rPr>
          <w:rFonts w:ascii="Times New Roman" w:hAnsi="Times New Roman" w:cs="Times New Roman"/>
          <w:noProof/>
          <w:sz w:val="26"/>
          <w:szCs w:val="26"/>
          <w:lang w:val="en-US"/>
        </w:rPr>
        <w:t>)</w:t>
      </w:r>
      <w:r w:rsidR="00437119" w:rsidRPr="007531DD">
        <w:rPr>
          <w:rFonts w:ascii="Times New Roman" w:hAnsi="Times New Roman" w:cs="Times New Roman"/>
          <w:sz w:val="26"/>
          <w:szCs w:val="26"/>
          <w:lang w:val="en-US"/>
        </w:rPr>
        <w:fldChar w:fldCharType="end"/>
      </w:r>
      <w:r w:rsidR="00F676F6" w:rsidRPr="007531DD">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In the first stage, we design the measurement model by analyzing simultaneous equations in two stages and evaluating the factor loads of the items that form the proposed constructs.</w:t>
      </w:r>
      <w:r w:rsidR="00A816C5" w:rsidRPr="007531DD">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Here, we evaluate the reliability and validity of the construct indicators.</w:t>
      </w:r>
      <w:r w:rsidRPr="007531DD">
        <w:rPr>
          <w:rFonts w:ascii="Times New Roman" w:hAnsi="Times New Roman" w:cs="Times New Roman"/>
          <w:sz w:val="26"/>
          <w:szCs w:val="26"/>
          <w:lang w:val="en-US"/>
        </w:rPr>
        <w:t xml:space="preserve"> </w:t>
      </w:r>
      <w:r w:rsidR="00673E03">
        <w:rPr>
          <w:rFonts w:ascii="Times New Roman" w:hAnsi="Times New Roman" w:cs="Times New Roman"/>
          <w:sz w:val="26"/>
          <w:szCs w:val="26"/>
          <w:lang w:val="en-US"/>
        </w:rPr>
        <w:t>The s</w:t>
      </w:r>
      <w:r w:rsidR="00E02199">
        <w:rPr>
          <w:rFonts w:ascii="Times New Roman" w:hAnsi="Times New Roman" w:cs="Times New Roman"/>
          <w:sz w:val="26"/>
          <w:szCs w:val="26"/>
          <w:lang w:val="en-US"/>
        </w:rPr>
        <w:t>econd stage evaluates the structural model</w:t>
      </w:r>
      <w:r w:rsidRPr="007531DD">
        <w:rPr>
          <w:rFonts w:ascii="Times New Roman" w:hAnsi="Times New Roman" w:cs="Times New Roman"/>
          <w:sz w:val="26"/>
          <w:szCs w:val="26"/>
          <w:lang w:val="en-US"/>
        </w:rPr>
        <w:t xml:space="preserve"> by analyzing </w:t>
      </w:r>
      <w:r w:rsidR="00A816C5" w:rsidRPr="007531DD">
        <w:rPr>
          <w:rFonts w:ascii="Times New Roman" w:hAnsi="Times New Roman" w:cs="Times New Roman"/>
          <w:sz w:val="26"/>
          <w:szCs w:val="26"/>
          <w:lang w:val="en-US"/>
        </w:rPr>
        <w:t xml:space="preserve">the relationships between the cause and effect variables </w:t>
      </w:r>
      <w:r w:rsidR="006D72B0">
        <w:rPr>
          <w:rFonts w:ascii="Times New Roman" w:hAnsi="Times New Roman" w:cs="Times New Roman"/>
          <w:sz w:val="26"/>
          <w:szCs w:val="26"/>
          <w:lang w:val="en-US"/>
        </w:rPr>
        <w:fldChar w:fldCharType="begin" w:fldLock="1"/>
      </w:r>
      <w:r w:rsidR="00E555F0">
        <w:rPr>
          <w:rFonts w:ascii="Times New Roman" w:hAnsi="Times New Roman" w:cs="Times New Roman"/>
          <w:sz w:val="26"/>
          <w:szCs w:val="26"/>
          <w:lang w:val="en-US"/>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composites.","author":[{"dropping-particle":"","family":"Hair","given":"Joe F.","non-dropping-particle":"","parse-names":false,"suffix":""},{"dropping-particle":"","family":"Howard","given":"Matthew C.","non-dropping-particle":"","parse-names":false,"suffix":""},{"dropping-particle":"","family":"Nitzl","given":"Christian","non-dropping-particle":"","parse-names":false,"suffix":""}],"container-title":"Journal of Business Research","id":"ITEM-1","issue":"November 2019","issued":{"date-parts":[["2020"]]},"page":"101-110","publisher":"Elsevier","title":"Assessing measurement model quality in PLS-SEM using confirmatory composite analysis","type":"article-journal","volume":"109"},"uris":["http://www.mendeley.com/documents/?uuid=49451998-8d9c-4b31-bb1c-1e5ad431dd13"]}],"mendeley":{"formattedCitation":"(Hair et al., 2020)","plainTextFormattedCitation":"(Hair et al., 2020)","previouslyFormattedCitation":"(Hair et al., 2020)"},"properties":{"noteIndex":0},"schema":"https://github.com/citation-style-language/schema/raw/master/csl-citation.json"}</w:instrText>
      </w:r>
      <w:r w:rsidR="006D72B0">
        <w:rPr>
          <w:rFonts w:ascii="Times New Roman" w:hAnsi="Times New Roman" w:cs="Times New Roman"/>
          <w:sz w:val="26"/>
          <w:szCs w:val="26"/>
          <w:lang w:val="en-US"/>
        </w:rPr>
        <w:fldChar w:fldCharType="separate"/>
      </w:r>
      <w:r w:rsidR="006D72B0" w:rsidRPr="006D72B0">
        <w:rPr>
          <w:rFonts w:ascii="Times New Roman" w:hAnsi="Times New Roman" w:cs="Times New Roman"/>
          <w:noProof/>
          <w:sz w:val="26"/>
          <w:szCs w:val="26"/>
          <w:lang w:val="en-US"/>
        </w:rPr>
        <w:t>(Hair et al., 2020)</w:t>
      </w:r>
      <w:r w:rsidR="006D72B0">
        <w:rPr>
          <w:rFonts w:ascii="Times New Roman" w:hAnsi="Times New Roman" w:cs="Times New Roman"/>
          <w:sz w:val="26"/>
          <w:szCs w:val="26"/>
          <w:lang w:val="en-US"/>
        </w:rPr>
        <w:fldChar w:fldCharType="end"/>
      </w:r>
      <w:r w:rsidR="006D72B0">
        <w:rPr>
          <w:rFonts w:ascii="Times New Roman" w:hAnsi="Times New Roman" w:cs="Times New Roman"/>
          <w:sz w:val="26"/>
          <w:szCs w:val="26"/>
          <w:lang w:val="en-US"/>
        </w:rPr>
        <w:t xml:space="preserve">. </w:t>
      </w:r>
      <w:r w:rsidRPr="007531DD">
        <w:rPr>
          <w:rFonts w:ascii="Times New Roman" w:hAnsi="Times New Roman" w:cs="Times New Roman"/>
          <w:sz w:val="26"/>
          <w:szCs w:val="26"/>
          <w:lang w:val="en-US"/>
        </w:rPr>
        <w:t>Finally, the bootstrapping procedure</w:t>
      </w:r>
      <w:r w:rsidR="006B6C8A" w:rsidRPr="007531DD">
        <w:rPr>
          <w:rFonts w:ascii="Times New Roman" w:hAnsi="Times New Roman" w:cs="Times New Roman"/>
          <w:sz w:val="26"/>
          <w:szCs w:val="26"/>
          <w:lang w:val="en-US"/>
        </w:rPr>
        <w:t xml:space="preserve"> is</w:t>
      </w:r>
      <w:r w:rsidR="00A816C5" w:rsidRPr="007531DD">
        <w:rPr>
          <w:rFonts w:ascii="Times New Roman" w:hAnsi="Times New Roman" w:cs="Times New Roman"/>
          <w:sz w:val="26"/>
          <w:szCs w:val="26"/>
          <w:lang w:val="en-US"/>
        </w:rPr>
        <w:t xml:space="preserve"> carried out</w:t>
      </w:r>
      <w:r w:rsidRPr="007531DD">
        <w:rPr>
          <w:rFonts w:ascii="Times New Roman" w:hAnsi="Times New Roman" w:cs="Times New Roman"/>
          <w:sz w:val="26"/>
          <w:szCs w:val="26"/>
          <w:lang w:val="en-US"/>
        </w:rPr>
        <w:t xml:space="preserve">, </w:t>
      </w:r>
      <w:r w:rsidR="00A816C5" w:rsidRPr="007531DD">
        <w:rPr>
          <w:rFonts w:ascii="Times New Roman" w:hAnsi="Times New Roman" w:cs="Times New Roman"/>
          <w:sz w:val="26"/>
          <w:szCs w:val="26"/>
          <w:lang w:val="en-US"/>
        </w:rPr>
        <w:t xml:space="preserve"> creating </w:t>
      </w:r>
      <w:r w:rsidRPr="007531DD">
        <w:rPr>
          <w:rFonts w:ascii="Times New Roman" w:hAnsi="Times New Roman" w:cs="Times New Roman"/>
          <w:sz w:val="26"/>
          <w:szCs w:val="26"/>
          <w:lang w:val="en-US"/>
        </w:rPr>
        <w:t xml:space="preserve">subsamples with randomly extracted observations and </w:t>
      </w:r>
      <w:r w:rsidR="00A816C5" w:rsidRPr="007531DD">
        <w:rPr>
          <w:rFonts w:ascii="Times New Roman" w:hAnsi="Times New Roman" w:cs="Times New Roman"/>
          <w:sz w:val="26"/>
          <w:szCs w:val="26"/>
          <w:lang w:val="en-US"/>
        </w:rPr>
        <w:t>processing the information to test th</w:t>
      </w:r>
      <w:r w:rsidRPr="007531DD">
        <w:rPr>
          <w:rFonts w:ascii="Times New Roman" w:hAnsi="Times New Roman" w:cs="Times New Roman"/>
          <w:sz w:val="26"/>
          <w:szCs w:val="26"/>
          <w:lang w:val="en-US"/>
        </w:rPr>
        <w:t>e statistical significance of the model coefficients estimated in PLS-SEM</w:t>
      </w:r>
      <w:r w:rsidR="00437119" w:rsidRPr="007531DD">
        <w:rPr>
          <w:rFonts w:ascii="Times New Roman" w:hAnsi="Times New Roman" w:cs="Times New Roman"/>
          <w:sz w:val="26"/>
          <w:szCs w:val="26"/>
          <w:lang w:val="en-US"/>
        </w:rPr>
        <w:t xml:space="preserve"> </w:t>
      </w:r>
      <w:r w:rsidR="00AB78D2">
        <w:rPr>
          <w:rFonts w:ascii="Times New Roman" w:hAnsi="Times New Roman" w:cs="Times New Roman"/>
          <w:sz w:val="26"/>
          <w:szCs w:val="26"/>
          <w:lang w:val="en-US"/>
        </w:rPr>
        <w:fldChar w:fldCharType="begin" w:fldLock="1"/>
      </w:r>
      <w:r w:rsidR="006D72B0">
        <w:rPr>
          <w:rFonts w:ascii="Times New Roman" w:hAnsi="Times New Roman" w:cs="Times New Roman"/>
          <w:sz w:val="26"/>
          <w:szCs w:val="26"/>
          <w:lang w:val="en-US"/>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non-dropping-particle":"","parse-names":false,"suffix":""},{"dropping-particle":"","family":"Risher","given":"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PLS-SEM","type":"article-journal","volume":"31"},"uris":["http://www.mendeley.com/documents/?uuid=df5507a5-390d-417f-8442-5f1d5f48cba0"]}],"mendeley":{"formattedCitation":"(Hair, Risher, et al., 2019b)","manualFormatting":"(Hair, Risher, et al., 2019)","plainTextFormattedCitation":"(Hair, Risher, et al., 2019b)","previouslyFormattedCitation":"(Hair, Risher, et al., 2019b)"},"properties":{"noteIndex":0},"schema":"https://github.com/citation-style-language/schema/raw/master/csl-citation.json"}</w:instrText>
      </w:r>
      <w:r w:rsidR="00AB78D2">
        <w:rPr>
          <w:rFonts w:ascii="Times New Roman" w:hAnsi="Times New Roman" w:cs="Times New Roman"/>
          <w:sz w:val="26"/>
          <w:szCs w:val="26"/>
          <w:lang w:val="en-US"/>
        </w:rPr>
        <w:fldChar w:fldCharType="separate"/>
      </w:r>
      <w:r w:rsidR="00AB78D2" w:rsidRPr="00AB78D2">
        <w:rPr>
          <w:rFonts w:ascii="Times New Roman" w:hAnsi="Times New Roman" w:cs="Times New Roman"/>
          <w:noProof/>
          <w:sz w:val="26"/>
          <w:szCs w:val="26"/>
          <w:lang w:val="en-US"/>
        </w:rPr>
        <w:t>(Hair</w:t>
      </w:r>
      <w:r w:rsidR="003A0B68">
        <w:rPr>
          <w:rFonts w:ascii="Times New Roman" w:hAnsi="Times New Roman" w:cs="Times New Roman"/>
          <w:noProof/>
          <w:sz w:val="26"/>
          <w:szCs w:val="26"/>
          <w:lang w:val="en-US"/>
        </w:rPr>
        <w:t xml:space="preserve"> </w:t>
      </w:r>
      <w:r w:rsidR="00AB78D2" w:rsidRPr="00AB78D2">
        <w:rPr>
          <w:rFonts w:ascii="Times New Roman" w:hAnsi="Times New Roman" w:cs="Times New Roman"/>
          <w:noProof/>
          <w:sz w:val="26"/>
          <w:szCs w:val="26"/>
          <w:lang w:val="en-US"/>
        </w:rPr>
        <w:t>et al., 2019</w:t>
      </w:r>
      <w:r w:rsidR="009E3AD5">
        <w:rPr>
          <w:rFonts w:ascii="Times New Roman" w:hAnsi="Times New Roman" w:cs="Times New Roman"/>
          <w:noProof/>
          <w:sz w:val="26"/>
          <w:szCs w:val="26"/>
          <w:lang w:val="en-US"/>
        </w:rPr>
        <w:t>a</w:t>
      </w:r>
      <w:r w:rsidR="00AB78D2" w:rsidRPr="00AB78D2">
        <w:rPr>
          <w:rFonts w:ascii="Times New Roman" w:hAnsi="Times New Roman" w:cs="Times New Roman"/>
          <w:noProof/>
          <w:sz w:val="26"/>
          <w:szCs w:val="26"/>
          <w:lang w:val="en-US"/>
        </w:rPr>
        <w:t>)</w:t>
      </w:r>
      <w:r w:rsidR="00AB78D2">
        <w:rPr>
          <w:rFonts w:ascii="Times New Roman" w:hAnsi="Times New Roman" w:cs="Times New Roman"/>
          <w:sz w:val="26"/>
          <w:szCs w:val="26"/>
          <w:lang w:val="en-US"/>
        </w:rPr>
        <w:fldChar w:fldCharType="end"/>
      </w:r>
      <w:r w:rsidR="00AB78D2">
        <w:rPr>
          <w:rFonts w:ascii="Times New Roman" w:hAnsi="Times New Roman" w:cs="Times New Roman"/>
          <w:sz w:val="26"/>
          <w:szCs w:val="26"/>
          <w:lang w:val="en-US"/>
        </w:rPr>
        <w:t>.</w:t>
      </w:r>
    </w:p>
    <w:p w14:paraId="4E975F25" w14:textId="77777777" w:rsidR="00CC4810" w:rsidRPr="007531DD" w:rsidRDefault="00CC4810" w:rsidP="00101019">
      <w:pPr>
        <w:spacing w:after="0" w:line="360" w:lineRule="exact"/>
        <w:jc w:val="both"/>
        <w:rPr>
          <w:rFonts w:ascii="Times New Roman" w:hAnsi="Times New Roman" w:cs="Times New Roman"/>
          <w:sz w:val="26"/>
          <w:szCs w:val="26"/>
          <w:lang w:val="en-US"/>
        </w:rPr>
      </w:pPr>
    </w:p>
    <w:p w14:paraId="21EE8E46" w14:textId="6A7C9DE8" w:rsidR="00437119" w:rsidRPr="007531DD" w:rsidRDefault="0004511F" w:rsidP="00101019">
      <w:pPr>
        <w:spacing w:after="0" w:line="360" w:lineRule="exact"/>
        <w:jc w:val="center"/>
        <w:rPr>
          <w:rFonts w:ascii="Times New Roman" w:hAnsi="Times New Roman" w:cs="Times New Roman"/>
          <w:b/>
          <w:sz w:val="26"/>
          <w:szCs w:val="26"/>
          <w:lang w:val="en-US"/>
        </w:rPr>
      </w:pPr>
      <w:r w:rsidRPr="007531DD">
        <w:rPr>
          <w:rFonts w:ascii="Times New Roman" w:hAnsi="Times New Roman" w:cs="Times New Roman"/>
          <w:b/>
          <w:sz w:val="26"/>
          <w:szCs w:val="26"/>
          <w:lang w:val="en-US"/>
        </w:rPr>
        <w:lastRenderedPageBreak/>
        <w:t>R</w:t>
      </w:r>
      <w:r w:rsidR="00CC4810" w:rsidRPr="007531DD">
        <w:rPr>
          <w:rFonts w:ascii="Times New Roman" w:hAnsi="Times New Roman" w:cs="Times New Roman"/>
          <w:b/>
          <w:sz w:val="26"/>
          <w:szCs w:val="26"/>
          <w:lang w:val="en-US"/>
        </w:rPr>
        <w:t>ESULTS AND ANALYSIS</w:t>
      </w:r>
    </w:p>
    <w:p w14:paraId="014FEA5D" w14:textId="5E965ABC" w:rsidR="001E0641" w:rsidRPr="00073898" w:rsidRDefault="001E0641" w:rsidP="00101019">
      <w:pPr>
        <w:spacing w:after="0" w:line="360" w:lineRule="exact"/>
        <w:jc w:val="both"/>
        <w:rPr>
          <w:rFonts w:ascii="Times New Roman" w:hAnsi="Times New Roman" w:cs="Times New Roman"/>
          <w:b/>
          <w:sz w:val="26"/>
          <w:szCs w:val="26"/>
          <w:lang w:val="en-US"/>
        </w:rPr>
      </w:pPr>
      <w:r w:rsidRPr="00073898">
        <w:rPr>
          <w:rFonts w:ascii="Times New Roman" w:hAnsi="Times New Roman" w:cs="Times New Roman"/>
          <w:b/>
          <w:sz w:val="26"/>
          <w:szCs w:val="26"/>
          <w:lang w:val="en-US"/>
        </w:rPr>
        <w:t xml:space="preserve">Descriptive </w:t>
      </w:r>
      <w:r w:rsidR="00F90A01" w:rsidRPr="00073898">
        <w:rPr>
          <w:rFonts w:ascii="Times New Roman" w:hAnsi="Times New Roman" w:cs="Times New Roman"/>
          <w:b/>
          <w:sz w:val="26"/>
          <w:szCs w:val="26"/>
          <w:lang w:val="en-US"/>
        </w:rPr>
        <w:t>Results</w:t>
      </w:r>
    </w:p>
    <w:p w14:paraId="2B10270E" w14:textId="5F9C34F6" w:rsidR="00437119" w:rsidRDefault="00E02199" w:rsidP="00101019">
      <w:pPr>
        <w:spacing w:after="0" w:line="360" w:lineRule="exact"/>
        <w:ind w:firstLine="567"/>
        <w:jc w:val="both"/>
        <w:rPr>
          <w:rFonts w:ascii="Times New Roman" w:hAnsi="Times New Roman" w:cs="Times New Roman"/>
          <w:sz w:val="26"/>
          <w:szCs w:val="26"/>
          <w:lang w:val="en-US"/>
        </w:rPr>
      </w:pPr>
      <w:r w:rsidRPr="00437990">
        <w:rPr>
          <w:rFonts w:ascii="Times New Roman" w:hAnsi="Times New Roman" w:cs="Times New Roman"/>
          <w:sz w:val="26"/>
          <w:szCs w:val="26"/>
          <w:lang w:val="en-US"/>
        </w:rPr>
        <w:t>We applied various statistical techniques in the analysis of the research data.</w:t>
      </w:r>
      <w:r w:rsidR="001E0641" w:rsidRPr="007531DD">
        <w:rPr>
          <w:rFonts w:ascii="Times New Roman" w:hAnsi="Times New Roman" w:cs="Times New Roman"/>
          <w:sz w:val="26"/>
          <w:szCs w:val="26"/>
          <w:lang w:val="en-US"/>
        </w:rPr>
        <w:t xml:space="preserve"> In the first phase, a descriptive analysis was carried out with the mean, standard deviation</w:t>
      </w:r>
      <w:r w:rsidR="00673E03">
        <w:rPr>
          <w:rFonts w:ascii="Times New Roman" w:hAnsi="Times New Roman" w:cs="Times New Roman"/>
          <w:sz w:val="26"/>
          <w:szCs w:val="26"/>
          <w:lang w:val="en-US"/>
        </w:rPr>
        <w:t>,</w:t>
      </w:r>
      <w:r w:rsidR="001E0641" w:rsidRPr="007531DD">
        <w:rPr>
          <w:rFonts w:ascii="Times New Roman" w:hAnsi="Times New Roman" w:cs="Times New Roman"/>
          <w:sz w:val="26"/>
          <w:szCs w:val="26"/>
          <w:lang w:val="en-US"/>
        </w:rPr>
        <w:t xml:space="preserve"> and correlations between the proposed constructs shown in Table 1</w:t>
      </w:r>
      <w:r w:rsidR="00673E03">
        <w:rPr>
          <w:rFonts w:ascii="Times New Roman" w:hAnsi="Times New Roman" w:cs="Times New Roman"/>
          <w:sz w:val="26"/>
          <w:szCs w:val="26"/>
          <w:lang w:val="en-US"/>
        </w:rPr>
        <w:t>;</w:t>
      </w:r>
      <w:r w:rsidR="00673E03" w:rsidRPr="007531DD">
        <w:rPr>
          <w:rFonts w:ascii="Times New Roman" w:hAnsi="Times New Roman" w:cs="Times New Roman"/>
          <w:sz w:val="26"/>
          <w:szCs w:val="26"/>
          <w:lang w:val="en-US"/>
        </w:rPr>
        <w:t xml:space="preserve"> </w:t>
      </w:r>
      <w:r w:rsidR="001E0641" w:rsidRPr="007531DD">
        <w:rPr>
          <w:rFonts w:ascii="Times New Roman" w:hAnsi="Times New Roman" w:cs="Times New Roman"/>
          <w:sz w:val="26"/>
          <w:szCs w:val="26"/>
          <w:lang w:val="en-US"/>
        </w:rPr>
        <w:t>in the second phase</w:t>
      </w:r>
      <w:r w:rsidR="00673E03">
        <w:rPr>
          <w:rFonts w:ascii="Times New Roman" w:hAnsi="Times New Roman" w:cs="Times New Roman"/>
          <w:sz w:val="26"/>
          <w:szCs w:val="26"/>
          <w:lang w:val="en-US"/>
        </w:rPr>
        <w:t>,</w:t>
      </w:r>
      <w:r w:rsidR="001E0641" w:rsidRPr="007531DD">
        <w:rPr>
          <w:rFonts w:ascii="Times New Roman" w:hAnsi="Times New Roman" w:cs="Times New Roman"/>
          <w:sz w:val="26"/>
          <w:szCs w:val="26"/>
          <w:lang w:val="en-US"/>
        </w:rPr>
        <w:t xml:space="preserve"> the </w:t>
      </w:r>
      <w:r w:rsidR="00673E03">
        <w:rPr>
          <w:rFonts w:ascii="Times New Roman" w:hAnsi="Times New Roman" w:cs="Times New Roman"/>
          <w:sz w:val="26"/>
          <w:szCs w:val="26"/>
          <w:lang w:val="en-US"/>
        </w:rPr>
        <w:t>measurement model was evaluated;</w:t>
      </w:r>
      <w:r w:rsidR="001E0641" w:rsidRPr="007531DD">
        <w:rPr>
          <w:rFonts w:ascii="Times New Roman" w:hAnsi="Times New Roman" w:cs="Times New Roman"/>
          <w:sz w:val="26"/>
          <w:szCs w:val="26"/>
          <w:lang w:val="en-US"/>
        </w:rPr>
        <w:t xml:space="preserve"> and finally</w:t>
      </w:r>
      <w:r w:rsidR="00673E03">
        <w:rPr>
          <w:rFonts w:ascii="Times New Roman" w:hAnsi="Times New Roman" w:cs="Times New Roman"/>
          <w:sz w:val="26"/>
          <w:szCs w:val="26"/>
          <w:lang w:val="en-US"/>
        </w:rPr>
        <w:t>,</w:t>
      </w:r>
      <w:r w:rsidR="001E0641" w:rsidRPr="007531DD">
        <w:rPr>
          <w:rFonts w:ascii="Times New Roman" w:hAnsi="Times New Roman" w:cs="Times New Roman"/>
          <w:sz w:val="26"/>
          <w:szCs w:val="26"/>
          <w:lang w:val="en-US"/>
        </w:rPr>
        <w:t xml:space="preserve"> the structural model.</w:t>
      </w:r>
    </w:p>
    <w:p w14:paraId="7B6D36C6" w14:textId="77777777" w:rsidR="00F90A01" w:rsidRPr="007531DD" w:rsidRDefault="00F90A01" w:rsidP="00101019">
      <w:pPr>
        <w:spacing w:after="0" w:line="360" w:lineRule="exact"/>
        <w:ind w:firstLine="567"/>
        <w:jc w:val="both"/>
        <w:rPr>
          <w:rFonts w:ascii="Times New Roman" w:hAnsi="Times New Roman" w:cs="Times New Roman"/>
          <w:sz w:val="26"/>
          <w:szCs w:val="26"/>
          <w:lang w:val="en-US"/>
        </w:rPr>
      </w:pPr>
    </w:p>
    <w:p w14:paraId="7AADF9AB" w14:textId="3DAF379B" w:rsidR="00437119" w:rsidRPr="00CC04B8" w:rsidRDefault="001E0641" w:rsidP="00101019">
      <w:pPr>
        <w:spacing w:after="0" w:line="360" w:lineRule="exact"/>
        <w:rPr>
          <w:rFonts w:ascii="Times New Roman" w:hAnsi="Times New Roman" w:cs="Times New Roman"/>
          <w:i/>
          <w:iCs/>
          <w:sz w:val="26"/>
          <w:szCs w:val="26"/>
          <w:lang w:val="en-US"/>
        </w:rPr>
      </w:pPr>
      <w:r w:rsidRPr="007531DD">
        <w:rPr>
          <w:rFonts w:ascii="Times New Roman" w:hAnsi="Times New Roman" w:cs="Times New Roman"/>
          <w:b/>
          <w:bCs/>
          <w:sz w:val="26"/>
          <w:szCs w:val="26"/>
          <w:lang w:val="en-US"/>
        </w:rPr>
        <w:t xml:space="preserve">Table 1 </w:t>
      </w:r>
      <w:r w:rsidRPr="00CC04B8">
        <w:rPr>
          <w:rFonts w:ascii="Times New Roman" w:hAnsi="Times New Roman" w:cs="Times New Roman"/>
          <w:i/>
          <w:iCs/>
          <w:sz w:val="26"/>
          <w:szCs w:val="26"/>
          <w:lang w:val="en-US"/>
        </w:rPr>
        <w:t xml:space="preserve">Descriptive </w:t>
      </w:r>
      <w:r w:rsidR="00AD01E2" w:rsidRPr="00CC04B8">
        <w:rPr>
          <w:rFonts w:ascii="Times New Roman" w:hAnsi="Times New Roman" w:cs="Times New Roman"/>
          <w:i/>
          <w:iCs/>
          <w:sz w:val="26"/>
          <w:szCs w:val="26"/>
          <w:lang w:val="en-US"/>
        </w:rPr>
        <w:t xml:space="preserve">and correlation </w:t>
      </w:r>
      <w:r w:rsidRPr="00CC04B8">
        <w:rPr>
          <w:rFonts w:ascii="Times New Roman" w:hAnsi="Times New Roman" w:cs="Times New Roman"/>
          <w:i/>
          <w:iCs/>
          <w:sz w:val="26"/>
          <w:szCs w:val="26"/>
          <w:lang w:val="en-US"/>
        </w:rPr>
        <w:t>analysis of the variables.</w:t>
      </w:r>
    </w:p>
    <w:tbl>
      <w:tblPr>
        <w:tblStyle w:val="20"/>
        <w:tblW w:w="5000" w:type="pct"/>
        <w:tblLook w:val="04A0" w:firstRow="1" w:lastRow="0" w:firstColumn="1" w:lastColumn="0" w:noHBand="0" w:noVBand="1"/>
      </w:tblPr>
      <w:tblGrid>
        <w:gridCol w:w="2990"/>
        <w:gridCol w:w="1034"/>
        <w:gridCol w:w="1034"/>
        <w:gridCol w:w="1034"/>
        <w:gridCol w:w="1034"/>
        <w:gridCol w:w="1033"/>
        <w:gridCol w:w="1033"/>
      </w:tblGrid>
      <w:tr w:rsidR="000E6F26" w14:paraId="11AEF36B" w14:textId="77777777" w:rsidTr="00830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pct"/>
          </w:tcPr>
          <w:p w14:paraId="230EF3C7" w14:textId="77777777" w:rsidR="000E6F26" w:rsidRPr="00830768" w:rsidRDefault="000E6F26" w:rsidP="000E6F26">
            <w:pPr>
              <w:spacing w:line="360" w:lineRule="exact"/>
              <w:rPr>
                <w:rFonts w:ascii="Times New Roman" w:hAnsi="Times New Roman" w:cs="Times New Roman"/>
                <w:sz w:val="24"/>
                <w:szCs w:val="24"/>
                <w:lang w:val="en-US"/>
              </w:rPr>
            </w:pPr>
          </w:p>
        </w:tc>
        <w:tc>
          <w:tcPr>
            <w:tcW w:w="562" w:type="pct"/>
            <w:vAlign w:val="center"/>
          </w:tcPr>
          <w:p w14:paraId="0FAAE4F9" w14:textId="4E35C8A2" w:rsidR="000E6F26" w:rsidRPr="00830768" w:rsidRDefault="000E6F26" w:rsidP="000E6F26">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Mean</w:t>
            </w:r>
          </w:p>
        </w:tc>
        <w:tc>
          <w:tcPr>
            <w:tcW w:w="562" w:type="pct"/>
            <w:vAlign w:val="center"/>
          </w:tcPr>
          <w:p w14:paraId="2A1EE978" w14:textId="005EBFA1" w:rsidR="000E6F26" w:rsidRPr="00830768" w:rsidRDefault="000E6F26" w:rsidP="000E6F26">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SD</w:t>
            </w:r>
          </w:p>
        </w:tc>
        <w:tc>
          <w:tcPr>
            <w:tcW w:w="562" w:type="pct"/>
            <w:vAlign w:val="center"/>
          </w:tcPr>
          <w:p w14:paraId="7EEF5F3B" w14:textId="4DEA2F9F" w:rsidR="000E6F26" w:rsidRPr="00830768" w:rsidRDefault="000E6F26" w:rsidP="000E6F26">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1</w:t>
            </w:r>
          </w:p>
        </w:tc>
        <w:tc>
          <w:tcPr>
            <w:tcW w:w="562" w:type="pct"/>
            <w:vAlign w:val="center"/>
          </w:tcPr>
          <w:p w14:paraId="402554F1" w14:textId="2C31C014" w:rsidR="000E6F26" w:rsidRPr="00830768" w:rsidRDefault="000E6F26" w:rsidP="000E6F26">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2</w:t>
            </w:r>
          </w:p>
        </w:tc>
        <w:tc>
          <w:tcPr>
            <w:tcW w:w="562" w:type="pct"/>
            <w:vAlign w:val="center"/>
          </w:tcPr>
          <w:p w14:paraId="73387ACA" w14:textId="0BA294EA" w:rsidR="000E6F26" w:rsidRPr="00830768" w:rsidRDefault="000E6F26" w:rsidP="000E6F26">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3</w:t>
            </w:r>
          </w:p>
        </w:tc>
        <w:tc>
          <w:tcPr>
            <w:tcW w:w="562" w:type="pct"/>
            <w:vAlign w:val="center"/>
          </w:tcPr>
          <w:p w14:paraId="58CB7E09" w14:textId="773779B8" w:rsidR="000E6F26" w:rsidRPr="00830768" w:rsidRDefault="000E6F26" w:rsidP="000E6F26">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hint="eastAsia"/>
                <w:b w:val="0"/>
                <w:sz w:val="24"/>
                <w:szCs w:val="24"/>
                <w:lang w:val="en-US" w:eastAsia="zh-TW"/>
              </w:rPr>
              <w:t>4</w:t>
            </w:r>
          </w:p>
        </w:tc>
      </w:tr>
      <w:tr w:rsidR="00830768" w14:paraId="3AD3194E" w14:textId="77777777" w:rsidTr="00830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pct"/>
            <w:tcBorders>
              <w:bottom w:val="nil"/>
            </w:tcBorders>
          </w:tcPr>
          <w:p w14:paraId="7FBD02AB" w14:textId="1A8F1E88" w:rsidR="000E6F26" w:rsidRPr="00830768" w:rsidRDefault="000E6F26" w:rsidP="000E6F26">
            <w:pPr>
              <w:spacing w:line="360" w:lineRule="exact"/>
              <w:rPr>
                <w:rFonts w:ascii="Times New Roman" w:hAnsi="Times New Roman" w:cs="Times New Roman"/>
                <w:szCs w:val="24"/>
                <w:lang w:val="en-US"/>
              </w:rPr>
            </w:pPr>
            <w:r w:rsidRPr="00830768">
              <w:rPr>
                <w:rFonts w:ascii="Times New Roman" w:hAnsi="Times New Roman" w:cs="Times New Roman"/>
                <w:b w:val="0"/>
                <w:szCs w:val="24"/>
                <w:lang w:val="en-US"/>
              </w:rPr>
              <w:t>1. Consumer attitude</w:t>
            </w:r>
          </w:p>
        </w:tc>
        <w:tc>
          <w:tcPr>
            <w:tcW w:w="562" w:type="pct"/>
            <w:tcBorders>
              <w:bottom w:val="nil"/>
            </w:tcBorders>
            <w:vAlign w:val="center"/>
          </w:tcPr>
          <w:p w14:paraId="111C602C" w14:textId="1337F1D5"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b/>
                <w:sz w:val="24"/>
                <w:szCs w:val="24"/>
                <w:lang w:val="en-US"/>
              </w:rPr>
              <w:t>4.316</w:t>
            </w:r>
          </w:p>
        </w:tc>
        <w:tc>
          <w:tcPr>
            <w:tcW w:w="562" w:type="pct"/>
            <w:tcBorders>
              <w:bottom w:val="nil"/>
            </w:tcBorders>
            <w:vAlign w:val="center"/>
          </w:tcPr>
          <w:p w14:paraId="08A229D1" w14:textId="64452C9A"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b/>
                <w:sz w:val="24"/>
                <w:szCs w:val="24"/>
                <w:lang w:val="en-US"/>
              </w:rPr>
              <w:t>1.246</w:t>
            </w:r>
          </w:p>
        </w:tc>
        <w:tc>
          <w:tcPr>
            <w:tcW w:w="562" w:type="pct"/>
            <w:tcBorders>
              <w:bottom w:val="nil"/>
            </w:tcBorders>
            <w:vAlign w:val="center"/>
          </w:tcPr>
          <w:p w14:paraId="502AE262" w14:textId="10A4C3CC"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b/>
                <w:sz w:val="24"/>
                <w:szCs w:val="24"/>
                <w:lang w:val="en-US"/>
              </w:rPr>
              <w:t>1</w:t>
            </w:r>
          </w:p>
        </w:tc>
        <w:tc>
          <w:tcPr>
            <w:tcW w:w="562" w:type="pct"/>
            <w:tcBorders>
              <w:bottom w:val="nil"/>
            </w:tcBorders>
            <w:vAlign w:val="center"/>
          </w:tcPr>
          <w:p w14:paraId="183BB0EE" w14:textId="77777777"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62" w:type="pct"/>
            <w:tcBorders>
              <w:bottom w:val="nil"/>
            </w:tcBorders>
            <w:vAlign w:val="center"/>
          </w:tcPr>
          <w:p w14:paraId="44FF6072" w14:textId="77777777"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62" w:type="pct"/>
            <w:tcBorders>
              <w:bottom w:val="nil"/>
            </w:tcBorders>
            <w:vAlign w:val="center"/>
          </w:tcPr>
          <w:p w14:paraId="1423C1EB" w14:textId="77777777"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830768" w14:paraId="295FF2CB" w14:textId="77777777" w:rsidTr="00830768">
        <w:tc>
          <w:tcPr>
            <w:cnfStyle w:val="001000000000" w:firstRow="0" w:lastRow="0" w:firstColumn="1" w:lastColumn="0" w:oddVBand="0" w:evenVBand="0" w:oddHBand="0" w:evenHBand="0" w:firstRowFirstColumn="0" w:firstRowLastColumn="0" w:lastRowFirstColumn="0" w:lastRowLastColumn="0"/>
            <w:tcW w:w="1625" w:type="pct"/>
            <w:tcBorders>
              <w:top w:val="nil"/>
              <w:bottom w:val="nil"/>
            </w:tcBorders>
          </w:tcPr>
          <w:p w14:paraId="4F7EA35F" w14:textId="7F930F55" w:rsidR="000E6F26" w:rsidRPr="00830768" w:rsidRDefault="000E6F26" w:rsidP="000E6F26">
            <w:pPr>
              <w:spacing w:line="360" w:lineRule="exact"/>
              <w:rPr>
                <w:rFonts w:ascii="Times New Roman" w:hAnsi="Times New Roman" w:cs="Times New Roman"/>
                <w:szCs w:val="24"/>
                <w:lang w:val="en-US"/>
              </w:rPr>
            </w:pPr>
            <w:r w:rsidRPr="00830768">
              <w:rPr>
                <w:rFonts w:ascii="Times New Roman" w:hAnsi="Times New Roman" w:cs="Times New Roman"/>
                <w:b w:val="0"/>
                <w:szCs w:val="24"/>
                <w:lang w:val="en-US"/>
              </w:rPr>
              <w:t>2. Friends</w:t>
            </w:r>
          </w:p>
        </w:tc>
        <w:tc>
          <w:tcPr>
            <w:tcW w:w="562" w:type="pct"/>
            <w:tcBorders>
              <w:top w:val="nil"/>
              <w:bottom w:val="nil"/>
            </w:tcBorders>
            <w:vAlign w:val="center"/>
          </w:tcPr>
          <w:p w14:paraId="484E4BC7" w14:textId="6FA9CDBA"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b/>
                <w:sz w:val="24"/>
                <w:szCs w:val="24"/>
                <w:lang w:val="en-US"/>
              </w:rPr>
              <w:t>4.266</w:t>
            </w:r>
          </w:p>
        </w:tc>
        <w:tc>
          <w:tcPr>
            <w:tcW w:w="562" w:type="pct"/>
            <w:tcBorders>
              <w:top w:val="nil"/>
              <w:bottom w:val="nil"/>
            </w:tcBorders>
            <w:vAlign w:val="center"/>
          </w:tcPr>
          <w:p w14:paraId="7EBDEA14" w14:textId="604650E7"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b/>
                <w:sz w:val="24"/>
                <w:szCs w:val="24"/>
                <w:lang w:val="en-US"/>
              </w:rPr>
              <w:t>1.573</w:t>
            </w:r>
          </w:p>
        </w:tc>
        <w:tc>
          <w:tcPr>
            <w:tcW w:w="562" w:type="pct"/>
            <w:tcBorders>
              <w:top w:val="nil"/>
              <w:bottom w:val="nil"/>
            </w:tcBorders>
            <w:vAlign w:val="center"/>
          </w:tcPr>
          <w:p w14:paraId="56CA0AD5" w14:textId="049AA356"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b/>
                <w:sz w:val="24"/>
                <w:szCs w:val="24"/>
                <w:lang w:val="en-US"/>
              </w:rPr>
              <w:t>0.732**</w:t>
            </w:r>
          </w:p>
        </w:tc>
        <w:tc>
          <w:tcPr>
            <w:tcW w:w="562" w:type="pct"/>
            <w:tcBorders>
              <w:top w:val="nil"/>
              <w:bottom w:val="nil"/>
            </w:tcBorders>
            <w:vAlign w:val="center"/>
          </w:tcPr>
          <w:p w14:paraId="200E7A1A" w14:textId="1BF81BB0"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b/>
                <w:sz w:val="24"/>
                <w:szCs w:val="24"/>
                <w:lang w:val="en-US"/>
              </w:rPr>
              <w:t>1</w:t>
            </w:r>
          </w:p>
        </w:tc>
        <w:tc>
          <w:tcPr>
            <w:tcW w:w="562" w:type="pct"/>
            <w:tcBorders>
              <w:top w:val="nil"/>
              <w:bottom w:val="nil"/>
            </w:tcBorders>
            <w:vAlign w:val="center"/>
          </w:tcPr>
          <w:p w14:paraId="666F006C" w14:textId="77777777"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562" w:type="pct"/>
            <w:tcBorders>
              <w:top w:val="nil"/>
              <w:bottom w:val="nil"/>
            </w:tcBorders>
            <w:vAlign w:val="center"/>
          </w:tcPr>
          <w:p w14:paraId="4B702C4A" w14:textId="77777777"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830768" w14:paraId="4BD07266" w14:textId="77777777" w:rsidTr="00830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pct"/>
            <w:tcBorders>
              <w:top w:val="nil"/>
              <w:bottom w:val="nil"/>
            </w:tcBorders>
          </w:tcPr>
          <w:p w14:paraId="60F21C67" w14:textId="47C03E78" w:rsidR="000E6F26" w:rsidRPr="00830768" w:rsidRDefault="000E6F26" w:rsidP="000E6F26">
            <w:pPr>
              <w:spacing w:line="360" w:lineRule="exact"/>
              <w:rPr>
                <w:rFonts w:ascii="Times New Roman" w:hAnsi="Times New Roman" w:cs="Times New Roman"/>
                <w:szCs w:val="24"/>
                <w:lang w:val="en-US"/>
              </w:rPr>
            </w:pPr>
            <w:r w:rsidRPr="00830768">
              <w:rPr>
                <w:rFonts w:ascii="Times New Roman" w:hAnsi="Times New Roman" w:cs="Times New Roman"/>
                <w:szCs w:val="24"/>
                <w:lang w:val="en-US"/>
              </w:rPr>
              <w:t>3. Reference Groups</w:t>
            </w:r>
          </w:p>
        </w:tc>
        <w:tc>
          <w:tcPr>
            <w:tcW w:w="562" w:type="pct"/>
            <w:tcBorders>
              <w:top w:val="nil"/>
              <w:bottom w:val="nil"/>
            </w:tcBorders>
            <w:vAlign w:val="center"/>
          </w:tcPr>
          <w:p w14:paraId="43388046" w14:textId="225995F6"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4.454</w:t>
            </w:r>
          </w:p>
        </w:tc>
        <w:tc>
          <w:tcPr>
            <w:tcW w:w="562" w:type="pct"/>
            <w:tcBorders>
              <w:top w:val="nil"/>
              <w:bottom w:val="nil"/>
            </w:tcBorders>
            <w:vAlign w:val="center"/>
          </w:tcPr>
          <w:p w14:paraId="699DC3A3" w14:textId="61DABD01"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1.632</w:t>
            </w:r>
          </w:p>
        </w:tc>
        <w:tc>
          <w:tcPr>
            <w:tcW w:w="562" w:type="pct"/>
            <w:tcBorders>
              <w:top w:val="nil"/>
              <w:bottom w:val="nil"/>
            </w:tcBorders>
            <w:vAlign w:val="center"/>
          </w:tcPr>
          <w:p w14:paraId="6467259F" w14:textId="1F91C9E0"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0.680**</w:t>
            </w:r>
          </w:p>
        </w:tc>
        <w:tc>
          <w:tcPr>
            <w:tcW w:w="562" w:type="pct"/>
            <w:tcBorders>
              <w:top w:val="nil"/>
              <w:bottom w:val="nil"/>
            </w:tcBorders>
            <w:vAlign w:val="center"/>
          </w:tcPr>
          <w:p w14:paraId="641B23B2" w14:textId="36FA492D"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0.786**</w:t>
            </w:r>
          </w:p>
        </w:tc>
        <w:tc>
          <w:tcPr>
            <w:tcW w:w="562" w:type="pct"/>
            <w:tcBorders>
              <w:top w:val="nil"/>
              <w:bottom w:val="nil"/>
            </w:tcBorders>
            <w:vAlign w:val="center"/>
          </w:tcPr>
          <w:p w14:paraId="003542D4" w14:textId="3AD62308"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1</w:t>
            </w:r>
          </w:p>
        </w:tc>
        <w:tc>
          <w:tcPr>
            <w:tcW w:w="562" w:type="pct"/>
            <w:tcBorders>
              <w:top w:val="nil"/>
              <w:bottom w:val="nil"/>
            </w:tcBorders>
            <w:vAlign w:val="center"/>
          </w:tcPr>
          <w:p w14:paraId="1651665B" w14:textId="77777777" w:rsidR="000E6F26" w:rsidRPr="00830768" w:rsidRDefault="000E6F26" w:rsidP="000E6F26">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830768" w14:paraId="0E739D61" w14:textId="77777777" w:rsidTr="00830768">
        <w:tc>
          <w:tcPr>
            <w:cnfStyle w:val="001000000000" w:firstRow="0" w:lastRow="0" w:firstColumn="1" w:lastColumn="0" w:oddVBand="0" w:evenVBand="0" w:oddHBand="0" w:evenHBand="0" w:firstRowFirstColumn="0" w:firstRowLastColumn="0" w:lastRowFirstColumn="0" w:lastRowLastColumn="0"/>
            <w:tcW w:w="1625" w:type="pct"/>
            <w:tcBorders>
              <w:top w:val="nil"/>
            </w:tcBorders>
          </w:tcPr>
          <w:p w14:paraId="16C183E3" w14:textId="209AAC62" w:rsidR="000E6F26" w:rsidRPr="00830768" w:rsidRDefault="000E6F26" w:rsidP="00830768">
            <w:pPr>
              <w:spacing w:line="360" w:lineRule="exact"/>
              <w:ind w:left="317" w:hanging="317"/>
              <w:rPr>
                <w:rFonts w:ascii="Times New Roman" w:hAnsi="Times New Roman" w:cs="Times New Roman"/>
                <w:szCs w:val="24"/>
                <w:lang w:val="en-US"/>
              </w:rPr>
            </w:pPr>
            <w:r w:rsidRPr="00830768">
              <w:rPr>
                <w:rFonts w:ascii="Times New Roman" w:hAnsi="Times New Roman" w:cs="Times New Roman"/>
                <w:szCs w:val="24"/>
                <w:lang w:val="en-US"/>
              </w:rPr>
              <w:t>4. Online p</w:t>
            </w:r>
            <w:r w:rsidR="00830768" w:rsidRPr="00830768">
              <w:rPr>
                <w:rFonts w:ascii="Times New Roman" w:hAnsi="Times New Roman" w:cs="Times New Roman"/>
                <w:szCs w:val="24"/>
                <w:lang w:val="en-US"/>
              </w:rPr>
              <w:t>urchase decision</w:t>
            </w:r>
          </w:p>
        </w:tc>
        <w:tc>
          <w:tcPr>
            <w:tcW w:w="562" w:type="pct"/>
            <w:tcBorders>
              <w:top w:val="nil"/>
            </w:tcBorders>
            <w:vAlign w:val="center"/>
          </w:tcPr>
          <w:p w14:paraId="18ED5670" w14:textId="440AC206"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4.429</w:t>
            </w:r>
          </w:p>
        </w:tc>
        <w:tc>
          <w:tcPr>
            <w:tcW w:w="562" w:type="pct"/>
            <w:tcBorders>
              <w:top w:val="nil"/>
            </w:tcBorders>
            <w:vAlign w:val="center"/>
          </w:tcPr>
          <w:p w14:paraId="6419B84A" w14:textId="6BC22B08"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1.367</w:t>
            </w:r>
          </w:p>
        </w:tc>
        <w:tc>
          <w:tcPr>
            <w:tcW w:w="562" w:type="pct"/>
            <w:tcBorders>
              <w:top w:val="nil"/>
            </w:tcBorders>
            <w:vAlign w:val="center"/>
          </w:tcPr>
          <w:p w14:paraId="49BFD22A" w14:textId="43E8C7CF"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0.768**</w:t>
            </w:r>
          </w:p>
        </w:tc>
        <w:tc>
          <w:tcPr>
            <w:tcW w:w="562" w:type="pct"/>
            <w:tcBorders>
              <w:top w:val="nil"/>
            </w:tcBorders>
            <w:vAlign w:val="center"/>
          </w:tcPr>
          <w:p w14:paraId="5EEE6295" w14:textId="11E211D2"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0.716**</w:t>
            </w:r>
          </w:p>
        </w:tc>
        <w:tc>
          <w:tcPr>
            <w:tcW w:w="562" w:type="pct"/>
            <w:tcBorders>
              <w:top w:val="nil"/>
            </w:tcBorders>
            <w:vAlign w:val="center"/>
          </w:tcPr>
          <w:p w14:paraId="7A48D959" w14:textId="28D25CE3"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sz w:val="24"/>
                <w:szCs w:val="24"/>
                <w:lang w:val="en-US"/>
              </w:rPr>
              <w:t>0.711**</w:t>
            </w:r>
          </w:p>
        </w:tc>
        <w:tc>
          <w:tcPr>
            <w:tcW w:w="562" w:type="pct"/>
            <w:tcBorders>
              <w:top w:val="nil"/>
            </w:tcBorders>
            <w:vAlign w:val="center"/>
          </w:tcPr>
          <w:p w14:paraId="57C728C3" w14:textId="294241C4" w:rsidR="000E6F26" w:rsidRPr="00830768" w:rsidRDefault="000E6F26" w:rsidP="000E6F26">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30768">
              <w:rPr>
                <w:rFonts w:ascii="Times New Roman" w:hAnsi="Times New Roman" w:cs="Times New Roman" w:hint="eastAsia"/>
                <w:sz w:val="24"/>
                <w:szCs w:val="24"/>
                <w:lang w:val="en-US" w:eastAsia="zh-TW"/>
              </w:rPr>
              <w:t>1</w:t>
            </w:r>
          </w:p>
        </w:tc>
      </w:tr>
    </w:tbl>
    <w:p w14:paraId="67F067C8" w14:textId="46CE964A" w:rsidR="00437119" w:rsidRPr="00D27AB6" w:rsidRDefault="00437119" w:rsidP="00101019">
      <w:pPr>
        <w:spacing w:after="0" w:line="360" w:lineRule="exact"/>
        <w:jc w:val="both"/>
        <w:rPr>
          <w:rFonts w:ascii="Times New Roman" w:hAnsi="Times New Roman" w:cs="Times New Roman"/>
          <w:sz w:val="24"/>
          <w:szCs w:val="26"/>
          <w:lang w:val="en-US"/>
        </w:rPr>
      </w:pPr>
      <w:r w:rsidRPr="00D27AB6">
        <w:rPr>
          <w:rFonts w:ascii="Times New Roman" w:hAnsi="Times New Roman" w:cs="Times New Roman"/>
          <w:sz w:val="24"/>
          <w:szCs w:val="26"/>
          <w:lang w:val="en-US"/>
        </w:rPr>
        <w:t>**</w:t>
      </w:r>
      <w:r w:rsidR="00EB23FE" w:rsidRPr="00D27AB6">
        <w:rPr>
          <w:rFonts w:ascii="Times New Roman" w:hAnsi="Times New Roman" w:cs="Times New Roman"/>
          <w:sz w:val="24"/>
          <w:szCs w:val="26"/>
          <w:lang w:val="en-US"/>
        </w:rPr>
        <w:t xml:space="preserve"> </w:t>
      </w:r>
      <w:r w:rsidR="00673E03" w:rsidRPr="00D27AB6">
        <w:rPr>
          <w:rFonts w:ascii="Times New Roman" w:hAnsi="Times New Roman" w:cs="Times New Roman"/>
          <w:sz w:val="24"/>
          <w:szCs w:val="26"/>
          <w:lang w:val="en-US"/>
        </w:rPr>
        <w:t xml:space="preserve">The </w:t>
      </w:r>
      <w:r w:rsidR="001E0641" w:rsidRPr="00D27AB6">
        <w:rPr>
          <w:rFonts w:ascii="Times New Roman" w:hAnsi="Times New Roman" w:cs="Times New Roman"/>
          <w:sz w:val="24"/>
          <w:szCs w:val="26"/>
          <w:lang w:val="en-US"/>
        </w:rPr>
        <w:t>correlation is significant at the p&lt; 0.01 bilateral level.</w:t>
      </w:r>
    </w:p>
    <w:p w14:paraId="202D460E" w14:textId="5C9C5986" w:rsidR="001E0641" w:rsidRPr="00D27AB6" w:rsidRDefault="001E0641" w:rsidP="00101019">
      <w:pPr>
        <w:spacing w:after="0" w:line="360" w:lineRule="exact"/>
        <w:jc w:val="both"/>
        <w:rPr>
          <w:rFonts w:ascii="Times New Roman" w:hAnsi="Times New Roman" w:cs="Times New Roman"/>
          <w:sz w:val="24"/>
          <w:szCs w:val="26"/>
          <w:lang w:val="en-US"/>
        </w:rPr>
      </w:pPr>
      <w:r w:rsidRPr="00D27AB6">
        <w:rPr>
          <w:rFonts w:ascii="Times New Roman" w:hAnsi="Times New Roman" w:cs="Times New Roman"/>
          <w:sz w:val="24"/>
          <w:szCs w:val="26"/>
          <w:lang w:val="en-US"/>
        </w:rPr>
        <w:t xml:space="preserve">Source: </w:t>
      </w:r>
      <w:r w:rsidR="004E331F" w:rsidRPr="00D27AB6">
        <w:rPr>
          <w:rFonts w:ascii="Times New Roman" w:hAnsi="Times New Roman" w:cs="Times New Roman"/>
          <w:sz w:val="24"/>
          <w:szCs w:val="26"/>
          <w:lang w:val="en-US"/>
        </w:rPr>
        <w:t>self-made</w:t>
      </w:r>
    </w:p>
    <w:p w14:paraId="75236323" w14:textId="77777777" w:rsidR="00F90A01" w:rsidRPr="007531DD" w:rsidRDefault="00F90A01" w:rsidP="00101019">
      <w:pPr>
        <w:spacing w:after="0" w:line="360" w:lineRule="exact"/>
        <w:jc w:val="both"/>
        <w:rPr>
          <w:rFonts w:ascii="Times New Roman" w:hAnsi="Times New Roman" w:cs="Times New Roman"/>
          <w:sz w:val="26"/>
          <w:szCs w:val="26"/>
          <w:lang w:val="en-US"/>
        </w:rPr>
      </w:pPr>
    </w:p>
    <w:p w14:paraId="10562682" w14:textId="0718321C" w:rsidR="00437119" w:rsidRPr="007531DD" w:rsidRDefault="001E0641" w:rsidP="00101019">
      <w:pPr>
        <w:spacing w:after="0" w:line="360" w:lineRule="exact"/>
        <w:jc w:val="both"/>
        <w:rPr>
          <w:rFonts w:ascii="Times New Roman" w:hAnsi="Times New Roman" w:cs="Times New Roman"/>
          <w:b/>
          <w:sz w:val="26"/>
          <w:szCs w:val="26"/>
          <w:lang w:val="en-US"/>
        </w:rPr>
      </w:pPr>
      <w:r w:rsidRPr="007531DD">
        <w:rPr>
          <w:rFonts w:ascii="Times New Roman" w:hAnsi="Times New Roman" w:cs="Times New Roman"/>
          <w:b/>
          <w:sz w:val="26"/>
          <w:szCs w:val="26"/>
          <w:lang w:val="en-US"/>
        </w:rPr>
        <w:t xml:space="preserve">Evaluation of the </w:t>
      </w:r>
      <w:r w:rsidR="00F90A01" w:rsidRPr="007531DD">
        <w:rPr>
          <w:rFonts w:ascii="Times New Roman" w:hAnsi="Times New Roman" w:cs="Times New Roman"/>
          <w:b/>
          <w:sz w:val="26"/>
          <w:szCs w:val="26"/>
          <w:lang w:val="en-US"/>
        </w:rPr>
        <w:t>Measurement Model</w:t>
      </w:r>
    </w:p>
    <w:p w14:paraId="02788CEC" w14:textId="3F1F6AB1" w:rsidR="00437119" w:rsidRDefault="001E0641" w:rsidP="00101019">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For the analysis of the measurement model, the reliability and validity of the proposed variables were evaluated, considering Cronbach's alpha as the first indicator with values higher than the proposed threshold of 0.70</w:t>
      </w:r>
      <w:r w:rsidR="00673E03">
        <w:rPr>
          <w:rFonts w:ascii="Times New Roman" w:hAnsi="Times New Roman" w:cs="Times New Roman"/>
          <w:sz w:val="26"/>
          <w:szCs w:val="26"/>
          <w:lang w:val="en-US"/>
        </w:rPr>
        <w:t>;</w:t>
      </w:r>
      <w:r w:rsidR="00673E03" w:rsidRPr="007531DD">
        <w:rPr>
          <w:rFonts w:ascii="Times New Roman" w:hAnsi="Times New Roman" w:cs="Times New Roman"/>
          <w:sz w:val="26"/>
          <w:szCs w:val="26"/>
          <w:lang w:val="en-US"/>
        </w:rPr>
        <w:t xml:space="preserve"> </w:t>
      </w:r>
      <w:r w:rsidR="00673E03">
        <w:rPr>
          <w:rFonts w:ascii="Times New Roman" w:hAnsi="Times New Roman" w:cs="Times New Roman"/>
          <w:sz w:val="26"/>
          <w:szCs w:val="26"/>
          <w:lang w:val="en-US"/>
        </w:rPr>
        <w:t>concerning</w:t>
      </w:r>
      <w:r w:rsidRPr="007531DD">
        <w:rPr>
          <w:rFonts w:ascii="Times New Roman" w:hAnsi="Times New Roman" w:cs="Times New Roman"/>
          <w:sz w:val="26"/>
          <w:szCs w:val="26"/>
          <w:lang w:val="en-US"/>
        </w:rPr>
        <w:t xml:space="preserve"> the composite reliability, there are also values higher than 0.70 as a level of acceptance </w:t>
      </w:r>
      <w:r w:rsidR="00437119" w:rsidRPr="007531DD">
        <w:rPr>
          <w:rFonts w:ascii="Times New Roman" w:hAnsi="Times New Roman" w:cs="Times New Roman"/>
          <w:sz w:val="26"/>
          <w:szCs w:val="26"/>
          <w:lang w:val="en-US"/>
        </w:rPr>
        <w:fldChar w:fldCharType="begin" w:fldLock="1"/>
      </w:r>
      <w:r w:rsidR="00437119" w:rsidRPr="007531DD">
        <w:rPr>
          <w:rFonts w:ascii="Times New Roman" w:hAnsi="Times New Roman" w:cs="Times New Roman"/>
          <w:sz w:val="26"/>
          <w:szCs w:val="26"/>
          <w:lang w:val="en-US"/>
        </w:rPr>
        <w:instrText>ADDIN CSL_CITATION {"citationItems":[{"id":"ITEM-1","itemData":{"DOI":"10.1007/978-3-540-32827-8","ISBN":"9783540328278","abstract":"To date, multi-group comparison of Partial Least Square (PLS) models where differences in path estimates for different sampled populations have been relatively naive. Often, researchers simply examine and discuss the difference in magnitude of specific model path estimates from two or more data sets. When evaluating the significance of path differences, a t-test based on the pooled standard errors obtained via a resampling procedure such as bootstrapping from each data set is made. Yet problems can occur if the assumption of normal population or similar sample size is made. This paper provides an introduction to an alternative distribution free approach based on an approximate randomization test – where a subset of all possible data permutations between sample groups is made. The performance of this permutation procedure is tested on both simulated data and a study exploring the differences of factors that impact outsourcing between the countries of US and Germany. Furthermore, as an initial examination of the consistency of this new procedure, the outsourcing results are compared with those obtained from using covariance based SEM (AMOS 7).","author":[{"dropping-particle":"","family":"Chin","given":"Wynne W","non-dropping-particle":"","parse-names":false,"suffix":""},{"dropping-particle":"","family":"Dibbern","given":"Jens","non-dropping-particle":"","parse-names":false,"suffix":""}],"container-title":"Handbook of Partial Least Squares","id":"ITEM-1","issued":{"date-parts":[["2010"]]},"page":"171-193","title":"Handbook of Partial Least Squares","type":"chapter"},"uris":["http://www.mendeley.com/documents/?uuid=5cf6f088-8d93-4cfb-9f5f-f84e528e37b7"]}],"mendeley":{"formattedCitation":"(Chin &amp; Dibbern, 2010)","plainTextFormattedCitation":"(Chin &amp; Dibbern, 2010)","previouslyFormattedCitation":"(Chin &amp; Dibbern, 2010)"},"properties":{"noteIndex":0},"schema":"https://github.com/citation-style-language/schema/raw/master/csl-citation.json"}</w:instrText>
      </w:r>
      <w:r w:rsidR="00437119" w:rsidRPr="007531DD">
        <w:rPr>
          <w:rFonts w:ascii="Times New Roman" w:hAnsi="Times New Roman" w:cs="Times New Roman"/>
          <w:sz w:val="26"/>
          <w:szCs w:val="26"/>
          <w:lang w:val="en-US"/>
        </w:rPr>
        <w:fldChar w:fldCharType="separate"/>
      </w:r>
      <w:r w:rsidR="00437119" w:rsidRPr="007531DD">
        <w:rPr>
          <w:rFonts w:ascii="Times New Roman" w:hAnsi="Times New Roman" w:cs="Times New Roman"/>
          <w:noProof/>
          <w:sz w:val="26"/>
          <w:szCs w:val="26"/>
          <w:lang w:val="en-US"/>
        </w:rPr>
        <w:t>(Chin &amp; Dibbern, 2010)</w:t>
      </w:r>
      <w:r w:rsidR="00437119" w:rsidRPr="007531DD">
        <w:rPr>
          <w:rFonts w:ascii="Times New Roman" w:hAnsi="Times New Roman" w:cs="Times New Roman"/>
          <w:sz w:val="26"/>
          <w:szCs w:val="26"/>
          <w:lang w:val="en-US"/>
        </w:rPr>
        <w:fldChar w:fldCharType="end"/>
      </w:r>
      <w:r w:rsidR="00437119" w:rsidRPr="007531DD">
        <w:rPr>
          <w:rFonts w:ascii="Times New Roman" w:hAnsi="Times New Roman" w:cs="Times New Roman"/>
          <w:sz w:val="26"/>
          <w:szCs w:val="26"/>
          <w:lang w:val="en-US"/>
        </w:rPr>
        <w:t xml:space="preserve">. </w:t>
      </w:r>
      <w:r w:rsidRPr="007531DD">
        <w:rPr>
          <w:rFonts w:ascii="Times New Roman" w:hAnsi="Times New Roman" w:cs="Times New Roman"/>
          <w:sz w:val="26"/>
          <w:szCs w:val="26"/>
          <w:lang w:val="en-US"/>
        </w:rPr>
        <w:t xml:space="preserve">Regarding the convergent validity, the values are higher than 0.50, demonstrating that the indicators substantially explain the measurement variable </w:t>
      </w:r>
      <w:r w:rsidR="00437119" w:rsidRPr="007531DD">
        <w:rPr>
          <w:rFonts w:ascii="Times New Roman" w:hAnsi="Times New Roman" w:cs="Times New Roman"/>
          <w:sz w:val="26"/>
          <w:szCs w:val="26"/>
          <w:lang w:val="en-US"/>
        </w:rPr>
        <w:fldChar w:fldCharType="begin" w:fldLock="1"/>
      </w:r>
      <w:r w:rsidR="00437119" w:rsidRPr="007531DD">
        <w:rPr>
          <w:rFonts w:ascii="Times New Roman" w:hAnsi="Times New Roman" w:cs="Times New Roman"/>
          <w:sz w:val="26"/>
          <w:szCs w:val="26"/>
          <w:lang w:val="en-US"/>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reserved.","author":[{"dropping-particle":"","family":"Hair","given":"Joe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Practice","id":"ITEM-1","issue":"2","issued":{"date-parts":[["2011"]]},"page":"139-152","title":"PLS-SEM: Indeed a silver bullet","type":"article-journal","volume":"19"},"uris":["http://www.mendeley.com/documents/?uuid=3bf8801b-50f2-4b9d-bfc0-9a1ca8988bb2"]}],"mendeley":{"formattedCitation":"(Hair et al., 2011)","plainTextFormattedCitation":"(Hair et al., 2011)","previouslyFormattedCitation":"(Hair et al., 2011)"},"properties":{"noteIndex":0},"schema":"https://github.com/citation-style-language/schema/raw/master/csl-citation.json"}</w:instrText>
      </w:r>
      <w:r w:rsidR="00437119" w:rsidRPr="007531DD">
        <w:rPr>
          <w:rFonts w:ascii="Times New Roman" w:hAnsi="Times New Roman" w:cs="Times New Roman"/>
          <w:sz w:val="26"/>
          <w:szCs w:val="26"/>
          <w:lang w:val="en-US"/>
        </w:rPr>
        <w:fldChar w:fldCharType="separate"/>
      </w:r>
      <w:r w:rsidR="00437119" w:rsidRPr="007531DD">
        <w:rPr>
          <w:rFonts w:ascii="Times New Roman" w:hAnsi="Times New Roman" w:cs="Times New Roman"/>
          <w:noProof/>
          <w:sz w:val="26"/>
          <w:szCs w:val="26"/>
          <w:lang w:val="en-US"/>
        </w:rPr>
        <w:t>(</w:t>
      </w:r>
      <w:r w:rsidR="009E3AD5">
        <w:rPr>
          <w:rFonts w:ascii="Times New Roman" w:hAnsi="Times New Roman" w:cs="Times New Roman"/>
          <w:noProof/>
          <w:sz w:val="26"/>
          <w:szCs w:val="26"/>
          <w:lang w:val="en-US"/>
        </w:rPr>
        <w:t xml:space="preserve">J. F. </w:t>
      </w:r>
      <w:r w:rsidR="00437119" w:rsidRPr="007531DD">
        <w:rPr>
          <w:rFonts w:ascii="Times New Roman" w:hAnsi="Times New Roman" w:cs="Times New Roman"/>
          <w:noProof/>
          <w:sz w:val="26"/>
          <w:szCs w:val="26"/>
          <w:lang w:val="en-US"/>
        </w:rPr>
        <w:t>Hair et al., 2011)</w:t>
      </w:r>
      <w:r w:rsidR="00437119" w:rsidRPr="007531DD">
        <w:rPr>
          <w:rFonts w:ascii="Times New Roman" w:hAnsi="Times New Roman" w:cs="Times New Roman"/>
          <w:sz w:val="26"/>
          <w:szCs w:val="26"/>
          <w:lang w:val="en-US"/>
        </w:rPr>
        <w:fldChar w:fldCharType="end"/>
      </w:r>
      <w:r w:rsidR="00437119" w:rsidRPr="007531DD">
        <w:rPr>
          <w:rFonts w:ascii="Times New Roman" w:hAnsi="Times New Roman" w:cs="Times New Roman"/>
          <w:sz w:val="26"/>
          <w:szCs w:val="26"/>
          <w:lang w:val="en-US"/>
        </w:rPr>
        <w:t xml:space="preserve">. </w:t>
      </w:r>
      <w:r w:rsidR="00673E03">
        <w:rPr>
          <w:rFonts w:ascii="Times New Roman" w:hAnsi="Times New Roman" w:cs="Times New Roman"/>
          <w:sz w:val="26"/>
          <w:szCs w:val="26"/>
          <w:lang w:val="en-US"/>
        </w:rPr>
        <w:t>Concerning</w:t>
      </w:r>
      <w:r w:rsidRPr="007531DD">
        <w:rPr>
          <w:rFonts w:ascii="Times New Roman" w:hAnsi="Times New Roman" w:cs="Times New Roman"/>
          <w:sz w:val="26"/>
          <w:szCs w:val="26"/>
          <w:lang w:val="en-US"/>
        </w:rPr>
        <w:t xml:space="preserve"> discriminant validity, the Fornell and Lacker criteri</w:t>
      </w:r>
      <w:r w:rsidR="006B6C8A" w:rsidRPr="007531DD">
        <w:rPr>
          <w:rFonts w:ascii="Times New Roman" w:hAnsi="Times New Roman" w:cs="Times New Roman"/>
          <w:sz w:val="26"/>
          <w:szCs w:val="26"/>
          <w:lang w:val="en-US"/>
        </w:rPr>
        <w:t>a</w:t>
      </w:r>
      <w:r w:rsidRPr="007531DD">
        <w:rPr>
          <w:rFonts w:ascii="Times New Roman" w:hAnsi="Times New Roman" w:cs="Times New Roman"/>
          <w:sz w:val="26"/>
          <w:szCs w:val="26"/>
          <w:lang w:val="en-US"/>
        </w:rPr>
        <w:t xml:space="preserve"> </w:t>
      </w:r>
      <w:r w:rsidR="00673E03" w:rsidRPr="007531DD">
        <w:rPr>
          <w:rFonts w:ascii="Times New Roman" w:hAnsi="Times New Roman" w:cs="Times New Roman"/>
          <w:sz w:val="26"/>
          <w:szCs w:val="26"/>
          <w:lang w:val="en-US"/>
        </w:rPr>
        <w:t>w</w:t>
      </w:r>
      <w:r w:rsidR="00673E03">
        <w:rPr>
          <w:rFonts w:ascii="Times New Roman" w:hAnsi="Times New Roman" w:cs="Times New Roman"/>
          <w:sz w:val="26"/>
          <w:szCs w:val="26"/>
          <w:lang w:val="en-US"/>
        </w:rPr>
        <w:t>ere</w:t>
      </w:r>
      <w:r w:rsidR="00673E03" w:rsidRPr="007531DD">
        <w:rPr>
          <w:rFonts w:ascii="Times New Roman" w:hAnsi="Times New Roman" w:cs="Times New Roman"/>
          <w:sz w:val="26"/>
          <w:szCs w:val="26"/>
          <w:lang w:val="en-US"/>
        </w:rPr>
        <w:t xml:space="preserve"> </w:t>
      </w:r>
      <w:r w:rsidRPr="007531DD">
        <w:rPr>
          <w:rFonts w:ascii="Times New Roman" w:hAnsi="Times New Roman" w:cs="Times New Roman"/>
          <w:sz w:val="26"/>
          <w:szCs w:val="26"/>
          <w:lang w:val="en-US"/>
        </w:rPr>
        <w:t>used, reaching values shown in bold on the diagonal</w:t>
      </w:r>
      <w:r w:rsidR="00E02199">
        <w:rPr>
          <w:rFonts w:ascii="Times New Roman" w:hAnsi="Times New Roman" w:cs="Times New Roman" w:hint="eastAsia"/>
          <w:sz w:val="26"/>
          <w:szCs w:val="26"/>
          <w:lang w:val="en-US" w:eastAsia="zh-TW"/>
        </w:rPr>
        <w:t xml:space="preserve"> </w:t>
      </w:r>
      <w:r w:rsidRPr="007531DD">
        <w:rPr>
          <w:rFonts w:ascii="Times New Roman" w:hAnsi="Times New Roman" w:cs="Times New Roman"/>
          <w:sz w:val="26"/>
          <w:szCs w:val="26"/>
          <w:lang w:val="en-US"/>
        </w:rPr>
        <w:t xml:space="preserve">higher than the rest of the values in the column. Likewise, according to the literature, these data can be confirmed by applying the Hetero-trait-monotrait (HTMT) ratio, with results </w:t>
      </w:r>
      <w:r w:rsidR="00673E03">
        <w:rPr>
          <w:rFonts w:ascii="Times New Roman" w:hAnsi="Times New Roman" w:cs="Times New Roman"/>
          <w:sz w:val="26"/>
          <w:szCs w:val="26"/>
          <w:lang w:val="en-US"/>
        </w:rPr>
        <w:t>more remarkable</w:t>
      </w:r>
      <w:r w:rsidR="00673E03" w:rsidRPr="007531DD">
        <w:rPr>
          <w:rFonts w:ascii="Times New Roman" w:hAnsi="Times New Roman" w:cs="Times New Roman"/>
          <w:sz w:val="26"/>
          <w:szCs w:val="26"/>
          <w:lang w:val="en-US"/>
        </w:rPr>
        <w:t xml:space="preserve"> </w:t>
      </w:r>
      <w:r w:rsidRPr="007531DD">
        <w:rPr>
          <w:rFonts w:ascii="Times New Roman" w:hAnsi="Times New Roman" w:cs="Times New Roman"/>
          <w:sz w:val="26"/>
          <w:szCs w:val="26"/>
          <w:lang w:val="en-US"/>
        </w:rPr>
        <w:t xml:space="preserve">than those that can be observed in the upper rows, proving that the proposed constructs have discriminant validity </w:t>
      </w:r>
      <w:r w:rsidR="00437119" w:rsidRPr="007531DD">
        <w:rPr>
          <w:rFonts w:ascii="Times New Roman" w:hAnsi="Times New Roman" w:cs="Times New Roman"/>
          <w:sz w:val="26"/>
          <w:szCs w:val="26"/>
          <w:lang w:val="en-US"/>
        </w:rPr>
        <w:fldChar w:fldCharType="begin" w:fldLock="1"/>
      </w:r>
      <w:r w:rsidR="00437119" w:rsidRPr="007531DD">
        <w:rPr>
          <w:rFonts w:ascii="Times New Roman" w:hAnsi="Times New Roman" w:cs="Times New Roman"/>
          <w:sz w:val="26"/>
          <w:szCs w:val="26"/>
          <w:lang w:val="en-US"/>
        </w:rPr>
        <w:instrText>ADDIN CSL_CITATION {"citationItems":[{"id":"ITEM-1","itemData":{"DOI":"10.1007/s11747-014-0403-8","ISBN":"1174701404","ISSN":"15527824","abstract":"Discriminant validity assessment has become a generally accepted prerequisite for analyzing relationships between latent variables. For variance-based structural equation modeling, such as partial least squares, the Fornell-Larcker criterion and the examination of cross-loadings are the dominant approaches for evaluating discriminant validity. By means of a simulation study, we show that these approaches do not reliably detect the lack of discriminant validity in common research situations. We therefore propose an alternative approach, based on the multitrait-multimethod matrix, to assess discriminant validity: the heterotrait-monotrait ratio of correlations. We demonstrate its superior performance by means of a Monte Carlo simulation study, in which we compare the new approach to the Fornell-Larcker criterion and the assessment of (partial) cross-loadings. Finally, we provide guidelines on how to handle discriminant validity issues in variance-based structural equation modeling.","author":[{"dropping-particle":"","family":"Henseler","given":"Jörg","non-dropping-particle":"","parse-names":false,"suffix":""},{"dropping-particle":"","family":"Ringle","given":"Christian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Science","id":"ITEM-1","issue":"1","issued":{"date-parts":[["2015"]]},"page":"115-135","title":"A new criterion for assessing discriminant validity in variance-based structural equation modeling","type":"article-journal","volume":"43"},"uris":["http://www.mendeley.com/documents/?uuid=114f0c91-ccb1-44c5-a5cb-5f301506ecbb"]}],"mendeley":{"formattedCitation":"(Henseler et al., 2015)","plainTextFormattedCitation":"(Henseler et al., 2015)","previouslyFormattedCitation":"(Henseler et al., 2015)"},"properties":{"noteIndex":0},"schema":"https://github.com/citation-style-language/schema/raw/master/csl-citation.json"}</w:instrText>
      </w:r>
      <w:r w:rsidR="00437119" w:rsidRPr="007531DD">
        <w:rPr>
          <w:rFonts w:ascii="Times New Roman" w:hAnsi="Times New Roman" w:cs="Times New Roman"/>
          <w:sz w:val="26"/>
          <w:szCs w:val="26"/>
          <w:lang w:val="en-US"/>
        </w:rPr>
        <w:fldChar w:fldCharType="separate"/>
      </w:r>
      <w:r w:rsidR="00437119" w:rsidRPr="007531DD">
        <w:rPr>
          <w:rFonts w:ascii="Times New Roman" w:hAnsi="Times New Roman" w:cs="Times New Roman"/>
          <w:noProof/>
          <w:sz w:val="26"/>
          <w:szCs w:val="26"/>
          <w:lang w:val="en-US"/>
        </w:rPr>
        <w:t>(Henseler et al., 2015)</w:t>
      </w:r>
      <w:r w:rsidR="00437119" w:rsidRPr="007531DD">
        <w:rPr>
          <w:rFonts w:ascii="Times New Roman" w:hAnsi="Times New Roman" w:cs="Times New Roman"/>
          <w:sz w:val="26"/>
          <w:szCs w:val="26"/>
          <w:lang w:val="en-US"/>
        </w:rPr>
        <w:fldChar w:fldCharType="end"/>
      </w:r>
      <w:r w:rsidR="00437119" w:rsidRPr="007531DD">
        <w:rPr>
          <w:rFonts w:ascii="Times New Roman" w:hAnsi="Times New Roman" w:cs="Times New Roman"/>
          <w:sz w:val="26"/>
          <w:szCs w:val="26"/>
          <w:lang w:val="en-US"/>
        </w:rPr>
        <w:t xml:space="preserve">. </w:t>
      </w:r>
      <w:r w:rsidR="00E02199" w:rsidRPr="00437990">
        <w:rPr>
          <w:rFonts w:ascii="Times New Roman" w:hAnsi="Times New Roman" w:cs="Times New Roman"/>
          <w:sz w:val="26"/>
          <w:szCs w:val="26"/>
          <w:lang w:val="en-US"/>
        </w:rPr>
        <w:t>Table 2 displays these data.</w:t>
      </w:r>
    </w:p>
    <w:p w14:paraId="6144FB63" w14:textId="77777777" w:rsidR="00F90A01" w:rsidRPr="007531DD" w:rsidRDefault="00F90A01" w:rsidP="00101019">
      <w:pPr>
        <w:spacing w:after="0" w:line="360" w:lineRule="exact"/>
        <w:ind w:firstLine="567"/>
        <w:jc w:val="both"/>
        <w:rPr>
          <w:rFonts w:ascii="Times New Roman" w:hAnsi="Times New Roman" w:cs="Times New Roman"/>
          <w:sz w:val="26"/>
          <w:szCs w:val="26"/>
          <w:lang w:val="en-US"/>
        </w:rPr>
      </w:pPr>
    </w:p>
    <w:p w14:paraId="5F1327B6" w14:textId="77777777" w:rsidR="00D27AB6" w:rsidRDefault="00D27AB6">
      <w:pPr>
        <w:rPr>
          <w:rFonts w:ascii="Times New Roman" w:hAnsi="Times New Roman" w:cs="Times New Roman"/>
          <w:b/>
          <w:bCs/>
          <w:sz w:val="26"/>
          <w:szCs w:val="26"/>
          <w:lang w:val="en-US"/>
        </w:rPr>
      </w:pPr>
      <w:r>
        <w:rPr>
          <w:rFonts w:ascii="Times New Roman" w:hAnsi="Times New Roman" w:cs="Times New Roman"/>
          <w:b/>
          <w:bCs/>
          <w:sz w:val="26"/>
          <w:szCs w:val="26"/>
          <w:lang w:val="en-US"/>
        </w:rPr>
        <w:br w:type="page"/>
      </w:r>
    </w:p>
    <w:p w14:paraId="205FF34C" w14:textId="25A2513C" w:rsidR="00437119" w:rsidRPr="00CC04B8" w:rsidRDefault="001E0641" w:rsidP="00101019">
      <w:pPr>
        <w:spacing w:after="0" w:line="360" w:lineRule="exact"/>
        <w:rPr>
          <w:rFonts w:ascii="Times New Roman" w:hAnsi="Times New Roman" w:cs="Times New Roman"/>
          <w:i/>
          <w:iCs/>
          <w:sz w:val="26"/>
          <w:szCs w:val="26"/>
          <w:lang w:val="en-US"/>
        </w:rPr>
      </w:pPr>
      <w:r w:rsidRPr="007531DD">
        <w:rPr>
          <w:rFonts w:ascii="Times New Roman" w:hAnsi="Times New Roman" w:cs="Times New Roman"/>
          <w:b/>
          <w:bCs/>
          <w:sz w:val="26"/>
          <w:szCs w:val="26"/>
          <w:lang w:val="en-US"/>
        </w:rPr>
        <w:lastRenderedPageBreak/>
        <w:t xml:space="preserve">Table 2 </w:t>
      </w:r>
      <w:r w:rsidRPr="00CC04B8">
        <w:rPr>
          <w:rFonts w:ascii="Times New Roman" w:hAnsi="Times New Roman" w:cs="Times New Roman"/>
          <w:i/>
          <w:iCs/>
          <w:sz w:val="26"/>
          <w:szCs w:val="26"/>
          <w:lang w:val="en-US"/>
        </w:rPr>
        <w:t xml:space="preserve">Analysis of </w:t>
      </w:r>
      <w:r w:rsidR="00673E03">
        <w:rPr>
          <w:rFonts w:ascii="Times New Roman" w:hAnsi="Times New Roman" w:cs="Times New Roman"/>
          <w:i/>
          <w:iCs/>
          <w:sz w:val="26"/>
          <w:szCs w:val="26"/>
          <w:lang w:val="en-US"/>
        </w:rPr>
        <w:t xml:space="preserve">the </w:t>
      </w:r>
      <w:r w:rsidR="00226F8B">
        <w:rPr>
          <w:rFonts w:ascii="Times New Roman" w:hAnsi="Times New Roman" w:cs="Times New Roman"/>
          <w:i/>
          <w:iCs/>
          <w:sz w:val="26"/>
          <w:szCs w:val="26"/>
          <w:lang w:val="en-US"/>
        </w:rPr>
        <w:t>Constructs' Reliability, Convergent</w:t>
      </w:r>
      <w:r w:rsidR="00673E03">
        <w:rPr>
          <w:rFonts w:ascii="Times New Roman" w:hAnsi="Times New Roman" w:cs="Times New Roman"/>
          <w:i/>
          <w:iCs/>
          <w:sz w:val="26"/>
          <w:szCs w:val="26"/>
          <w:lang w:val="en-US"/>
        </w:rPr>
        <w:t xml:space="preserve">, and </w:t>
      </w:r>
      <w:r w:rsidR="00226F8B">
        <w:rPr>
          <w:rFonts w:ascii="Times New Roman" w:hAnsi="Times New Roman" w:cs="Times New Roman"/>
          <w:i/>
          <w:iCs/>
          <w:sz w:val="26"/>
          <w:szCs w:val="26"/>
          <w:lang w:val="en-US"/>
        </w:rPr>
        <w:t>Discriminant Validity</w:t>
      </w:r>
    </w:p>
    <w:tbl>
      <w:tblPr>
        <w:tblW w:w="8791" w:type="dxa"/>
        <w:tblLayout w:type="fixed"/>
        <w:tblLook w:val="04A0" w:firstRow="1" w:lastRow="0" w:firstColumn="1" w:lastColumn="0" w:noHBand="0" w:noVBand="1"/>
      </w:tblPr>
      <w:tblGrid>
        <w:gridCol w:w="2127"/>
        <w:gridCol w:w="1134"/>
        <w:gridCol w:w="1275"/>
        <w:gridCol w:w="850"/>
        <w:gridCol w:w="851"/>
        <w:gridCol w:w="850"/>
        <w:gridCol w:w="852"/>
        <w:gridCol w:w="852"/>
      </w:tblGrid>
      <w:tr w:rsidR="00226F8B" w:rsidRPr="00226F8B" w14:paraId="2BADAE00" w14:textId="3BB51185" w:rsidTr="00226F8B">
        <w:tc>
          <w:tcPr>
            <w:tcW w:w="2127" w:type="dxa"/>
            <w:tcBorders>
              <w:top w:val="single" w:sz="4" w:space="0" w:color="auto"/>
              <w:bottom w:val="single" w:sz="4" w:space="0" w:color="auto"/>
            </w:tcBorders>
            <w:shd w:val="clear" w:color="auto" w:fill="auto"/>
          </w:tcPr>
          <w:p w14:paraId="11BF3CCA" w14:textId="043D97D1" w:rsidR="00226F8B" w:rsidRPr="00226F8B" w:rsidRDefault="00226F8B" w:rsidP="00226F8B">
            <w:pPr>
              <w:snapToGrid w:val="0"/>
              <w:spacing w:after="0" w:line="360" w:lineRule="exact"/>
              <w:jc w:val="both"/>
              <w:rPr>
                <w:rFonts w:ascii="Times New Roman" w:hAnsi="Times New Roman" w:cs="Times New Roman"/>
                <w:lang w:val="en-US"/>
              </w:rPr>
            </w:pPr>
          </w:p>
        </w:tc>
        <w:tc>
          <w:tcPr>
            <w:tcW w:w="2409" w:type="dxa"/>
            <w:gridSpan w:val="2"/>
            <w:tcBorders>
              <w:top w:val="single" w:sz="4" w:space="0" w:color="auto"/>
              <w:bottom w:val="single" w:sz="4" w:space="0" w:color="auto"/>
            </w:tcBorders>
            <w:shd w:val="clear" w:color="auto" w:fill="auto"/>
          </w:tcPr>
          <w:p w14:paraId="3CDDFFAA" w14:textId="4A2F7E7A" w:rsidR="00226F8B" w:rsidRPr="00226F8B" w:rsidRDefault="00226F8B" w:rsidP="00226F8B">
            <w:pPr>
              <w:snapToGrid w:val="0"/>
              <w:spacing w:after="0" w:line="360" w:lineRule="exact"/>
              <w:ind w:leftChars="-48" w:left="-106"/>
              <w:jc w:val="both"/>
              <w:rPr>
                <w:rFonts w:ascii="Times New Roman" w:hAnsi="Times New Roman" w:cs="Times New Roman"/>
                <w:lang w:val="en-US"/>
              </w:rPr>
            </w:pPr>
            <w:r w:rsidRPr="00226F8B">
              <w:rPr>
                <w:rFonts w:ascii="Times New Roman" w:hAnsi="Times New Roman" w:cs="Times New Roman"/>
                <w:b/>
                <w:bCs/>
                <w:lang w:val="en-US"/>
              </w:rPr>
              <w:t>Internal consistency</w:t>
            </w:r>
          </w:p>
        </w:tc>
        <w:tc>
          <w:tcPr>
            <w:tcW w:w="850" w:type="dxa"/>
            <w:vMerge w:val="restart"/>
            <w:tcBorders>
              <w:top w:val="single" w:sz="4" w:space="0" w:color="auto"/>
            </w:tcBorders>
            <w:shd w:val="clear" w:color="auto" w:fill="auto"/>
          </w:tcPr>
          <w:p w14:paraId="2BA5EB82" w14:textId="36B7B444"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b/>
                <w:bCs/>
                <w:sz w:val="18"/>
                <w:szCs w:val="18"/>
                <w:lang w:val="en-US"/>
              </w:rPr>
              <w:t>Conver-validity</w:t>
            </w:r>
          </w:p>
        </w:tc>
        <w:tc>
          <w:tcPr>
            <w:tcW w:w="3405" w:type="dxa"/>
            <w:gridSpan w:val="4"/>
            <w:tcBorders>
              <w:top w:val="single" w:sz="4" w:space="0" w:color="auto"/>
              <w:bottom w:val="single" w:sz="4" w:space="0" w:color="auto"/>
            </w:tcBorders>
            <w:shd w:val="clear" w:color="auto" w:fill="auto"/>
          </w:tcPr>
          <w:p w14:paraId="2C6DFBC0" w14:textId="545D4EE5"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b/>
                <w:bCs/>
                <w:lang w:val="en-US"/>
              </w:rPr>
              <w:t>Discriminant validity</w:t>
            </w:r>
          </w:p>
        </w:tc>
      </w:tr>
      <w:tr w:rsidR="00226F8B" w:rsidRPr="000B79AC" w14:paraId="6A2F25E6" w14:textId="77777777" w:rsidTr="00226F8B">
        <w:tc>
          <w:tcPr>
            <w:tcW w:w="2127" w:type="dxa"/>
            <w:tcBorders>
              <w:top w:val="single" w:sz="4" w:space="0" w:color="auto"/>
            </w:tcBorders>
            <w:shd w:val="clear" w:color="auto" w:fill="auto"/>
          </w:tcPr>
          <w:p w14:paraId="0733B4DC" w14:textId="77777777" w:rsidR="00226F8B" w:rsidRPr="00226F8B" w:rsidRDefault="00226F8B" w:rsidP="00226F8B">
            <w:pPr>
              <w:snapToGrid w:val="0"/>
              <w:spacing w:after="0" w:line="360" w:lineRule="exact"/>
              <w:rPr>
                <w:rFonts w:ascii="Times New Roman" w:hAnsi="Times New Roman" w:cs="Times New Roman"/>
                <w:lang w:val="en-US"/>
              </w:rPr>
            </w:pPr>
          </w:p>
        </w:tc>
        <w:tc>
          <w:tcPr>
            <w:tcW w:w="1134" w:type="dxa"/>
            <w:tcBorders>
              <w:top w:val="single" w:sz="4" w:space="0" w:color="auto"/>
            </w:tcBorders>
            <w:shd w:val="clear" w:color="auto" w:fill="auto"/>
          </w:tcPr>
          <w:p w14:paraId="65AE21AE" w14:textId="42346535"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Cronbach's Alpha</w:t>
            </w:r>
          </w:p>
        </w:tc>
        <w:tc>
          <w:tcPr>
            <w:tcW w:w="1275" w:type="dxa"/>
            <w:tcBorders>
              <w:top w:val="single" w:sz="4" w:space="0" w:color="auto"/>
            </w:tcBorders>
            <w:shd w:val="clear" w:color="auto" w:fill="auto"/>
          </w:tcPr>
          <w:p w14:paraId="644EEE2B" w14:textId="13001E4E"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Composite Reliability</w:t>
            </w:r>
          </w:p>
        </w:tc>
        <w:tc>
          <w:tcPr>
            <w:tcW w:w="850" w:type="dxa"/>
            <w:vMerge/>
            <w:shd w:val="clear" w:color="auto" w:fill="auto"/>
          </w:tcPr>
          <w:p w14:paraId="4313DF48" w14:textId="77777777" w:rsidR="00226F8B" w:rsidRPr="00226F8B" w:rsidRDefault="00226F8B" w:rsidP="00226F8B">
            <w:pPr>
              <w:snapToGrid w:val="0"/>
              <w:spacing w:after="0" w:line="360" w:lineRule="exact"/>
              <w:jc w:val="both"/>
              <w:rPr>
                <w:rFonts w:ascii="Times New Roman" w:hAnsi="Times New Roman" w:cs="Times New Roman"/>
                <w:lang w:val="en-US"/>
              </w:rPr>
            </w:pPr>
          </w:p>
        </w:tc>
        <w:tc>
          <w:tcPr>
            <w:tcW w:w="3405" w:type="dxa"/>
            <w:gridSpan w:val="4"/>
            <w:tcBorders>
              <w:top w:val="single" w:sz="4" w:space="0" w:color="auto"/>
            </w:tcBorders>
            <w:shd w:val="clear" w:color="auto" w:fill="auto"/>
          </w:tcPr>
          <w:p w14:paraId="1E1D6EC4" w14:textId="4CD1E34C"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Fornell and Larcker and HTMT</w:t>
            </w:r>
          </w:p>
        </w:tc>
      </w:tr>
      <w:tr w:rsidR="00226F8B" w:rsidRPr="00226F8B" w14:paraId="02B77636" w14:textId="77777777" w:rsidTr="00226F8B">
        <w:tc>
          <w:tcPr>
            <w:tcW w:w="2127" w:type="dxa"/>
            <w:tcBorders>
              <w:top w:val="single" w:sz="4" w:space="0" w:color="auto"/>
            </w:tcBorders>
            <w:shd w:val="clear" w:color="auto" w:fill="auto"/>
          </w:tcPr>
          <w:p w14:paraId="703ECE1D" w14:textId="77777777" w:rsidR="00226F8B" w:rsidRPr="00226F8B" w:rsidRDefault="00226F8B" w:rsidP="00226F8B">
            <w:pPr>
              <w:snapToGrid w:val="0"/>
              <w:spacing w:after="0" w:line="360" w:lineRule="exact"/>
              <w:rPr>
                <w:rFonts w:ascii="Times New Roman" w:hAnsi="Times New Roman" w:cs="Times New Roman"/>
                <w:lang w:val="en-US"/>
              </w:rPr>
            </w:pPr>
          </w:p>
        </w:tc>
        <w:tc>
          <w:tcPr>
            <w:tcW w:w="1134" w:type="dxa"/>
            <w:tcBorders>
              <w:top w:val="single" w:sz="4" w:space="0" w:color="auto"/>
            </w:tcBorders>
            <w:shd w:val="clear" w:color="auto" w:fill="auto"/>
          </w:tcPr>
          <w:p w14:paraId="34761B42" w14:textId="77777777" w:rsidR="00226F8B" w:rsidRPr="00226F8B" w:rsidRDefault="00226F8B" w:rsidP="00226F8B">
            <w:pPr>
              <w:snapToGrid w:val="0"/>
              <w:spacing w:after="0" w:line="360" w:lineRule="exact"/>
              <w:jc w:val="center"/>
              <w:rPr>
                <w:rFonts w:ascii="Times New Roman" w:hAnsi="Times New Roman" w:cs="Times New Roman"/>
                <w:lang w:val="en-US"/>
              </w:rPr>
            </w:pPr>
          </w:p>
        </w:tc>
        <w:tc>
          <w:tcPr>
            <w:tcW w:w="1275" w:type="dxa"/>
            <w:tcBorders>
              <w:top w:val="single" w:sz="4" w:space="0" w:color="auto"/>
            </w:tcBorders>
            <w:shd w:val="clear" w:color="auto" w:fill="auto"/>
          </w:tcPr>
          <w:p w14:paraId="32007C08" w14:textId="77777777" w:rsidR="00226F8B" w:rsidRPr="00226F8B" w:rsidRDefault="00226F8B" w:rsidP="00226F8B">
            <w:pPr>
              <w:snapToGrid w:val="0"/>
              <w:spacing w:after="0" w:line="360" w:lineRule="exact"/>
              <w:jc w:val="center"/>
              <w:rPr>
                <w:rFonts w:ascii="Times New Roman" w:hAnsi="Times New Roman" w:cs="Times New Roman"/>
                <w:lang w:val="en-US"/>
              </w:rPr>
            </w:pPr>
          </w:p>
        </w:tc>
        <w:tc>
          <w:tcPr>
            <w:tcW w:w="850" w:type="dxa"/>
            <w:tcBorders>
              <w:top w:val="single" w:sz="4" w:space="0" w:color="auto"/>
            </w:tcBorders>
            <w:shd w:val="clear" w:color="auto" w:fill="auto"/>
            <w:vAlign w:val="center"/>
          </w:tcPr>
          <w:p w14:paraId="57A31C91" w14:textId="736A2996"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AVE</w:t>
            </w:r>
          </w:p>
        </w:tc>
        <w:tc>
          <w:tcPr>
            <w:tcW w:w="851" w:type="dxa"/>
            <w:tcBorders>
              <w:top w:val="single" w:sz="4" w:space="0" w:color="auto"/>
            </w:tcBorders>
            <w:shd w:val="clear" w:color="auto" w:fill="auto"/>
            <w:vAlign w:val="center"/>
          </w:tcPr>
          <w:p w14:paraId="278BC277" w14:textId="4ACA4E9C" w:rsidR="00226F8B" w:rsidRPr="00226F8B" w:rsidRDefault="00226F8B" w:rsidP="00226F8B">
            <w:pPr>
              <w:snapToGrid w:val="0"/>
              <w:spacing w:after="0" w:line="360" w:lineRule="exact"/>
              <w:ind w:left="-253" w:firstLine="232"/>
              <w:jc w:val="center"/>
              <w:rPr>
                <w:rFonts w:ascii="Times New Roman" w:hAnsi="Times New Roman" w:cs="Times New Roman"/>
                <w:b/>
                <w:bCs/>
                <w:lang w:val="en-US"/>
              </w:rPr>
            </w:pPr>
            <w:r w:rsidRPr="00226F8B">
              <w:rPr>
                <w:rFonts w:ascii="Times New Roman" w:hAnsi="Times New Roman" w:cs="Times New Roman"/>
                <w:lang w:val="en-US"/>
              </w:rPr>
              <w:t>1</w:t>
            </w:r>
          </w:p>
        </w:tc>
        <w:tc>
          <w:tcPr>
            <w:tcW w:w="850" w:type="dxa"/>
            <w:tcBorders>
              <w:top w:val="single" w:sz="4" w:space="0" w:color="auto"/>
            </w:tcBorders>
            <w:shd w:val="clear" w:color="auto" w:fill="auto"/>
            <w:vAlign w:val="center"/>
          </w:tcPr>
          <w:p w14:paraId="37B01643" w14:textId="4E369EE6"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2</w:t>
            </w:r>
          </w:p>
        </w:tc>
        <w:tc>
          <w:tcPr>
            <w:tcW w:w="852" w:type="dxa"/>
            <w:tcBorders>
              <w:top w:val="single" w:sz="4" w:space="0" w:color="auto"/>
            </w:tcBorders>
            <w:shd w:val="clear" w:color="auto" w:fill="auto"/>
            <w:vAlign w:val="center"/>
          </w:tcPr>
          <w:p w14:paraId="7952E9AB" w14:textId="207AAA6F"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3</w:t>
            </w:r>
          </w:p>
        </w:tc>
        <w:tc>
          <w:tcPr>
            <w:tcW w:w="852" w:type="dxa"/>
            <w:tcBorders>
              <w:top w:val="single" w:sz="4" w:space="0" w:color="auto"/>
            </w:tcBorders>
            <w:vAlign w:val="center"/>
          </w:tcPr>
          <w:p w14:paraId="7CDB4372" w14:textId="1CE925BD"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4</w:t>
            </w:r>
          </w:p>
        </w:tc>
      </w:tr>
      <w:tr w:rsidR="00226F8B" w:rsidRPr="00226F8B" w14:paraId="6A823C42" w14:textId="125FC5D3" w:rsidTr="00226F8B">
        <w:tc>
          <w:tcPr>
            <w:tcW w:w="2127" w:type="dxa"/>
            <w:tcBorders>
              <w:top w:val="single" w:sz="4" w:space="0" w:color="auto"/>
            </w:tcBorders>
            <w:shd w:val="clear" w:color="auto" w:fill="auto"/>
          </w:tcPr>
          <w:p w14:paraId="40F8EE7F" w14:textId="4D115DEB" w:rsidR="00226F8B" w:rsidRPr="00226F8B" w:rsidRDefault="00226F8B" w:rsidP="00226F8B">
            <w:pPr>
              <w:snapToGrid w:val="0"/>
              <w:spacing w:after="0" w:line="360" w:lineRule="exact"/>
              <w:rPr>
                <w:rFonts w:ascii="Times New Roman" w:hAnsi="Times New Roman" w:cs="Times New Roman"/>
                <w:lang w:val="en-US"/>
              </w:rPr>
            </w:pPr>
            <w:r w:rsidRPr="00226F8B">
              <w:rPr>
                <w:rFonts w:ascii="Times New Roman" w:hAnsi="Times New Roman" w:cs="Times New Roman"/>
                <w:lang w:val="en-US"/>
              </w:rPr>
              <w:t>1.</w:t>
            </w:r>
            <w:r w:rsidR="00D27AB6">
              <w:rPr>
                <w:rFonts w:ascii="Times New Roman" w:hAnsi="Times New Roman" w:cs="Times New Roman"/>
                <w:lang w:val="en-US"/>
              </w:rPr>
              <w:t xml:space="preserve"> </w:t>
            </w:r>
            <w:r w:rsidRPr="00226F8B">
              <w:rPr>
                <w:rFonts w:ascii="Times New Roman" w:hAnsi="Times New Roman" w:cs="Times New Roman"/>
                <w:lang w:val="en-US"/>
              </w:rPr>
              <w:t>Consumer attitude</w:t>
            </w:r>
          </w:p>
        </w:tc>
        <w:tc>
          <w:tcPr>
            <w:tcW w:w="1134" w:type="dxa"/>
            <w:tcBorders>
              <w:top w:val="single" w:sz="4" w:space="0" w:color="auto"/>
            </w:tcBorders>
            <w:shd w:val="clear" w:color="auto" w:fill="auto"/>
          </w:tcPr>
          <w:p w14:paraId="28E25654" w14:textId="293EAD99"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0.893</w:t>
            </w:r>
          </w:p>
        </w:tc>
        <w:tc>
          <w:tcPr>
            <w:tcW w:w="1275" w:type="dxa"/>
            <w:tcBorders>
              <w:top w:val="single" w:sz="4" w:space="0" w:color="auto"/>
            </w:tcBorders>
            <w:shd w:val="clear" w:color="auto" w:fill="auto"/>
          </w:tcPr>
          <w:p w14:paraId="0E16A657" w14:textId="3A5E4539"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0.913</w:t>
            </w:r>
          </w:p>
        </w:tc>
        <w:tc>
          <w:tcPr>
            <w:tcW w:w="850" w:type="dxa"/>
            <w:tcBorders>
              <w:top w:val="single" w:sz="4" w:space="0" w:color="auto"/>
            </w:tcBorders>
            <w:shd w:val="clear" w:color="auto" w:fill="auto"/>
          </w:tcPr>
          <w:p w14:paraId="15F81892" w14:textId="234BE3E5"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0,519</w:t>
            </w:r>
          </w:p>
        </w:tc>
        <w:tc>
          <w:tcPr>
            <w:tcW w:w="851" w:type="dxa"/>
            <w:tcBorders>
              <w:top w:val="single" w:sz="4" w:space="0" w:color="auto"/>
            </w:tcBorders>
            <w:shd w:val="clear" w:color="auto" w:fill="auto"/>
          </w:tcPr>
          <w:p w14:paraId="69D35F05" w14:textId="7A853DF7" w:rsidR="00226F8B" w:rsidRPr="00226F8B" w:rsidRDefault="00226F8B" w:rsidP="00226F8B">
            <w:pPr>
              <w:snapToGrid w:val="0"/>
              <w:spacing w:after="0" w:line="360" w:lineRule="exact"/>
              <w:ind w:left="-253" w:firstLine="232"/>
              <w:jc w:val="both"/>
              <w:rPr>
                <w:rFonts w:ascii="Times New Roman" w:hAnsi="Times New Roman" w:cs="Times New Roman"/>
                <w:b/>
                <w:bCs/>
                <w:lang w:val="en-US"/>
              </w:rPr>
            </w:pPr>
            <w:r w:rsidRPr="00226F8B">
              <w:rPr>
                <w:rFonts w:ascii="Times New Roman" w:hAnsi="Times New Roman" w:cs="Times New Roman"/>
                <w:b/>
                <w:bCs/>
                <w:lang w:val="en-US"/>
              </w:rPr>
              <w:t>0.720</w:t>
            </w:r>
          </w:p>
        </w:tc>
        <w:tc>
          <w:tcPr>
            <w:tcW w:w="850" w:type="dxa"/>
            <w:tcBorders>
              <w:top w:val="single" w:sz="4" w:space="0" w:color="auto"/>
            </w:tcBorders>
            <w:shd w:val="clear" w:color="auto" w:fill="auto"/>
          </w:tcPr>
          <w:p w14:paraId="6CF135AE" w14:textId="5A4741BF"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0.798</w:t>
            </w:r>
          </w:p>
        </w:tc>
        <w:tc>
          <w:tcPr>
            <w:tcW w:w="852" w:type="dxa"/>
            <w:tcBorders>
              <w:top w:val="single" w:sz="4" w:space="0" w:color="auto"/>
            </w:tcBorders>
            <w:shd w:val="clear" w:color="auto" w:fill="auto"/>
          </w:tcPr>
          <w:p w14:paraId="7CA53F81" w14:textId="3A5EE6D3"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0.745</w:t>
            </w:r>
          </w:p>
        </w:tc>
        <w:tc>
          <w:tcPr>
            <w:tcW w:w="852" w:type="dxa"/>
            <w:tcBorders>
              <w:top w:val="single" w:sz="4" w:space="0" w:color="auto"/>
            </w:tcBorders>
          </w:tcPr>
          <w:p w14:paraId="7F34F7A8" w14:textId="39432150"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0.808</w:t>
            </w:r>
          </w:p>
        </w:tc>
      </w:tr>
      <w:tr w:rsidR="00226F8B" w:rsidRPr="00226F8B" w14:paraId="758950B7" w14:textId="2E0DD73A" w:rsidTr="00226F8B">
        <w:tc>
          <w:tcPr>
            <w:tcW w:w="2127" w:type="dxa"/>
            <w:shd w:val="clear" w:color="auto" w:fill="auto"/>
          </w:tcPr>
          <w:p w14:paraId="214EAEAF" w14:textId="1373DB97" w:rsidR="00226F8B" w:rsidRPr="00226F8B" w:rsidRDefault="00226F8B" w:rsidP="00226F8B">
            <w:pPr>
              <w:snapToGrid w:val="0"/>
              <w:spacing w:after="0" w:line="360" w:lineRule="exact"/>
              <w:ind w:left="32" w:hanging="32"/>
              <w:rPr>
                <w:rFonts w:ascii="Times New Roman" w:hAnsi="Times New Roman" w:cs="Times New Roman"/>
                <w:lang w:val="en-US"/>
              </w:rPr>
            </w:pPr>
            <w:r w:rsidRPr="00226F8B">
              <w:rPr>
                <w:rFonts w:ascii="Times New Roman" w:hAnsi="Times New Roman" w:cs="Times New Roman"/>
                <w:lang w:val="en-US"/>
              </w:rPr>
              <w:t>2.Friends</w:t>
            </w:r>
          </w:p>
        </w:tc>
        <w:tc>
          <w:tcPr>
            <w:tcW w:w="1134" w:type="dxa"/>
            <w:shd w:val="clear" w:color="auto" w:fill="auto"/>
          </w:tcPr>
          <w:p w14:paraId="629028F8" w14:textId="6C76289F"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0.909</w:t>
            </w:r>
          </w:p>
        </w:tc>
        <w:tc>
          <w:tcPr>
            <w:tcW w:w="1275" w:type="dxa"/>
            <w:shd w:val="clear" w:color="auto" w:fill="auto"/>
          </w:tcPr>
          <w:p w14:paraId="4F80912D" w14:textId="7BA4D3DE"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0.936</w:t>
            </w:r>
          </w:p>
        </w:tc>
        <w:tc>
          <w:tcPr>
            <w:tcW w:w="850" w:type="dxa"/>
            <w:shd w:val="clear" w:color="auto" w:fill="auto"/>
          </w:tcPr>
          <w:p w14:paraId="124E5872" w14:textId="1EA1A597"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0.787</w:t>
            </w:r>
          </w:p>
        </w:tc>
        <w:tc>
          <w:tcPr>
            <w:tcW w:w="851" w:type="dxa"/>
            <w:shd w:val="clear" w:color="auto" w:fill="auto"/>
          </w:tcPr>
          <w:p w14:paraId="62A3D2DF" w14:textId="3DA76031"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0.726</w:t>
            </w:r>
          </w:p>
        </w:tc>
        <w:tc>
          <w:tcPr>
            <w:tcW w:w="850" w:type="dxa"/>
            <w:shd w:val="clear" w:color="auto" w:fill="auto"/>
          </w:tcPr>
          <w:p w14:paraId="41DD9D76" w14:textId="29B7087E" w:rsidR="00226F8B" w:rsidRPr="00226F8B" w:rsidRDefault="00226F8B" w:rsidP="00226F8B">
            <w:pPr>
              <w:snapToGrid w:val="0"/>
              <w:spacing w:after="0" w:line="360" w:lineRule="exact"/>
              <w:jc w:val="both"/>
              <w:rPr>
                <w:rFonts w:ascii="Times New Roman" w:hAnsi="Times New Roman" w:cs="Times New Roman"/>
                <w:b/>
                <w:bCs/>
                <w:lang w:val="en-US"/>
              </w:rPr>
            </w:pPr>
            <w:r w:rsidRPr="00226F8B">
              <w:rPr>
                <w:rFonts w:ascii="Times New Roman" w:hAnsi="Times New Roman" w:cs="Times New Roman"/>
                <w:b/>
                <w:bCs/>
                <w:lang w:val="en-US"/>
              </w:rPr>
              <w:t>0.887</w:t>
            </w:r>
          </w:p>
        </w:tc>
        <w:tc>
          <w:tcPr>
            <w:tcW w:w="852" w:type="dxa"/>
            <w:shd w:val="clear" w:color="auto" w:fill="auto"/>
          </w:tcPr>
          <w:p w14:paraId="6DEE99A5" w14:textId="23FDC73C"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0.896</w:t>
            </w:r>
          </w:p>
        </w:tc>
        <w:tc>
          <w:tcPr>
            <w:tcW w:w="852" w:type="dxa"/>
          </w:tcPr>
          <w:p w14:paraId="640694D3" w14:textId="58C79195"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0.785</w:t>
            </w:r>
          </w:p>
        </w:tc>
      </w:tr>
      <w:tr w:rsidR="00226F8B" w:rsidRPr="00226F8B" w14:paraId="751295DF" w14:textId="6B884ACD" w:rsidTr="00226F8B">
        <w:tc>
          <w:tcPr>
            <w:tcW w:w="2127" w:type="dxa"/>
            <w:shd w:val="clear" w:color="auto" w:fill="auto"/>
          </w:tcPr>
          <w:p w14:paraId="7E82F8B0" w14:textId="5EBBDE3C" w:rsidR="00226F8B" w:rsidRPr="00226F8B" w:rsidRDefault="00226F8B" w:rsidP="00D27AB6">
            <w:pPr>
              <w:snapToGrid w:val="0"/>
              <w:spacing w:after="0" w:line="360" w:lineRule="exact"/>
              <w:rPr>
                <w:rFonts w:ascii="Times New Roman" w:hAnsi="Times New Roman" w:cs="Times New Roman"/>
                <w:lang w:val="en-US"/>
              </w:rPr>
            </w:pPr>
            <w:r w:rsidRPr="00226F8B">
              <w:rPr>
                <w:rFonts w:ascii="Times New Roman" w:hAnsi="Times New Roman" w:cs="Times New Roman"/>
                <w:lang w:val="en-US"/>
              </w:rPr>
              <w:t>3.Reference Groups</w:t>
            </w:r>
          </w:p>
        </w:tc>
        <w:tc>
          <w:tcPr>
            <w:tcW w:w="1134" w:type="dxa"/>
            <w:shd w:val="clear" w:color="auto" w:fill="auto"/>
          </w:tcPr>
          <w:p w14:paraId="018B68B5" w14:textId="37332BCE"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0.938</w:t>
            </w:r>
          </w:p>
        </w:tc>
        <w:tc>
          <w:tcPr>
            <w:tcW w:w="1275" w:type="dxa"/>
            <w:shd w:val="clear" w:color="auto" w:fill="auto"/>
          </w:tcPr>
          <w:p w14:paraId="5C3CA977" w14:textId="6ABD5EF9" w:rsidR="00226F8B" w:rsidRPr="00226F8B" w:rsidRDefault="00226F8B" w:rsidP="00226F8B">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0.956</w:t>
            </w:r>
          </w:p>
        </w:tc>
        <w:tc>
          <w:tcPr>
            <w:tcW w:w="850" w:type="dxa"/>
            <w:shd w:val="clear" w:color="auto" w:fill="auto"/>
          </w:tcPr>
          <w:p w14:paraId="1E3E1F89" w14:textId="496A556B"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0.844</w:t>
            </w:r>
          </w:p>
        </w:tc>
        <w:tc>
          <w:tcPr>
            <w:tcW w:w="851" w:type="dxa"/>
            <w:shd w:val="clear" w:color="auto" w:fill="auto"/>
          </w:tcPr>
          <w:p w14:paraId="504C9FE3" w14:textId="1E32A9DC"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0.692</w:t>
            </w:r>
          </w:p>
        </w:tc>
        <w:tc>
          <w:tcPr>
            <w:tcW w:w="850" w:type="dxa"/>
            <w:shd w:val="clear" w:color="auto" w:fill="auto"/>
          </w:tcPr>
          <w:p w14:paraId="269EAE7E" w14:textId="553CA574"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0.828</w:t>
            </w:r>
          </w:p>
        </w:tc>
        <w:tc>
          <w:tcPr>
            <w:tcW w:w="852" w:type="dxa"/>
            <w:shd w:val="clear" w:color="auto" w:fill="auto"/>
          </w:tcPr>
          <w:p w14:paraId="3098E83F" w14:textId="4B1FE7F8" w:rsidR="00226F8B" w:rsidRPr="00226F8B" w:rsidRDefault="00226F8B" w:rsidP="00226F8B">
            <w:pPr>
              <w:snapToGrid w:val="0"/>
              <w:spacing w:after="0" w:line="360" w:lineRule="exact"/>
              <w:jc w:val="both"/>
              <w:rPr>
                <w:rFonts w:ascii="Times New Roman" w:hAnsi="Times New Roman" w:cs="Times New Roman"/>
                <w:b/>
                <w:bCs/>
                <w:lang w:val="en-US"/>
              </w:rPr>
            </w:pPr>
            <w:r w:rsidRPr="00226F8B">
              <w:rPr>
                <w:rFonts w:ascii="Times New Roman" w:hAnsi="Times New Roman" w:cs="Times New Roman"/>
                <w:b/>
                <w:bCs/>
                <w:lang w:val="en-US"/>
              </w:rPr>
              <w:t>0.919</w:t>
            </w:r>
          </w:p>
        </w:tc>
        <w:tc>
          <w:tcPr>
            <w:tcW w:w="852" w:type="dxa"/>
          </w:tcPr>
          <w:p w14:paraId="66AA86BE" w14:textId="5094E18F" w:rsidR="00226F8B" w:rsidRPr="00226F8B" w:rsidRDefault="00226F8B" w:rsidP="00226F8B">
            <w:pPr>
              <w:snapToGrid w:val="0"/>
              <w:spacing w:after="0" w:line="360" w:lineRule="exact"/>
              <w:jc w:val="both"/>
              <w:rPr>
                <w:rFonts w:ascii="Times New Roman" w:hAnsi="Times New Roman" w:cs="Times New Roman"/>
                <w:lang w:val="en-US"/>
              </w:rPr>
            </w:pPr>
            <w:r w:rsidRPr="00226F8B">
              <w:rPr>
                <w:rFonts w:ascii="Times New Roman" w:hAnsi="Times New Roman" w:cs="Times New Roman"/>
                <w:lang w:val="en-US"/>
              </w:rPr>
              <w:t>0.769</w:t>
            </w:r>
          </w:p>
        </w:tc>
      </w:tr>
      <w:tr w:rsidR="00226F8B" w:rsidRPr="00226F8B" w14:paraId="2DBD5CC1" w14:textId="370012FF" w:rsidTr="00D27AB6">
        <w:tc>
          <w:tcPr>
            <w:tcW w:w="2127" w:type="dxa"/>
            <w:tcBorders>
              <w:bottom w:val="single" w:sz="4" w:space="0" w:color="auto"/>
            </w:tcBorders>
            <w:shd w:val="clear" w:color="auto" w:fill="auto"/>
          </w:tcPr>
          <w:p w14:paraId="2FEA6D66" w14:textId="68498E58" w:rsidR="00226F8B" w:rsidRPr="00226F8B" w:rsidRDefault="00226F8B" w:rsidP="00226F8B">
            <w:pPr>
              <w:snapToGrid w:val="0"/>
              <w:spacing w:after="0" w:line="360" w:lineRule="exact"/>
              <w:ind w:left="175" w:hanging="175"/>
              <w:rPr>
                <w:rFonts w:ascii="Times New Roman" w:hAnsi="Times New Roman" w:cs="Times New Roman"/>
                <w:lang w:val="en-US"/>
              </w:rPr>
            </w:pPr>
            <w:r w:rsidRPr="00226F8B">
              <w:rPr>
                <w:rFonts w:ascii="Times New Roman" w:hAnsi="Times New Roman" w:cs="Times New Roman"/>
                <w:lang w:val="en-US"/>
              </w:rPr>
              <w:t>4.Online purchase decision</w:t>
            </w:r>
          </w:p>
        </w:tc>
        <w:tc>
          <w:tcPr>
            <w:tcW w:w="1134" w:type="dxa"/>
            <w:tcBorders>
              <w:bottom w:val="single" w:sz="4" w:space="0" w:color="auto"/>
            </w:tcBorders>
            <w:shd w:val="clear" w:color="auto" w:fill="auto"/>
            <w:vAlign w:val="center"/>
          </w:tcPr>
          <w:p w14:paraId="4F73B1B4" w14:textId="40852CFD" w:rsidR="00226F8B" w:rsidRPr="00226F8B" w:rsidRDefault="00226F8B" w:rsidP="00D27AB6">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0.959</w:t>
            </w:r>
          </w:p>
        </w:tc>
        <w:tc>
          <w:tcPr>
            <w:tcW w:w="1275" w:type="dxa"/>
            <w:tcBorders>
              <w:bottom w:val="single" w:sz="4" w:space="0" w:color="auto"/>
            </w:tcBorders>
            <w:shd w:val="clear" w:color="auto" w:fill="auto"/>
            <w:vAlign w:val="center"/>
          </w:tcPr>
          <w:p w14:paraId="24752374" w14:textId="32E166E4" w:rsidR="00226F8B" w:rsidRPr="00226F8B" w:rsidRDefault="00226F8B" w:rsidP="00D27AB6">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0.963</w:t>
            </w:r>
          </w:p>
        </w:tc>
        <w:tc>
          <w:tcPr>
            <w:tcW w:w="850" w:type="dxa"/>
            <w:tcBorders>
              <w:bottom w:val="single" w:sz="4" w:space="0" w:color="auto"/>
            </w:tcBorders>
            <w:shd w:val="clear" w:color="auto" w:fill="auto"/>
            <w:vAlign w:val="center"/>
          </w:tcPr>
          <w:p w14:paraId="3CDDE38C" w14:textId="5981A03D" w:rsidR="00226F8B" w:rsidRPr="00226F8B" w:rsidRDefault="00226F8B" w:rsidP="00D27AB6">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0.593</w:t>
            </w:r>
          </w:p>
        </w:tc>
        <w:tc>
          <w:tcPr>
            <w:tcW w:w="851" w:type="dxa"/>
            <w:tcBorders>
              <w:bottom w:val="single" w:sz="4" w:space="0" w:color="auto"/>
            </w:tcBorders>
            <w:shd w:val="clear" w:color="auto" w:fill="auto"/>
            <w:vAlign w:val="center"/>
          </w:tcPr>
          <w:p w14:paraId="276F3380" w14:textId="5D43BA9D" w:rsidR="00226F8B" w:rsidRPr="00226F8B" w:rsidRDefault="00226F8B" w:rsidP="00D27AB6">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0.753</w:t>
            </w:r>
          </w:p>
        </w:tc>
        <w:tc>
          <w:tcPr>
            <w:tcW w:w="850" w:type="dxa"/>
            <w:tcBorders>
              <w:bottom w:val="single" w:sz="4" w:space="0" w:color="auto"/>
            </w:tcBorders>
            <w:shd w:val="clear" w:color="auto" w:fill="auto"/>
            <w:vAlign w:val="center"/>
          </w:tcPr>
          <w:p w14:paraId="70176D78" w14:textId="28F3BF4A" w:rsidR="00226F8B" w:rsidRPr="00226F8B" w:rsidRDefault="00226F8B" w:rsidP="00D27AB6">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0.734</w:t>
            </w:r>
          </w:p>
        </w:tc>
        <w:tc>
          <w:tcPr>
            <w:tcW w:w="852" w:type="dxa"/>
            <w:tcBorders>
              <w:bottom w:val="single" w:sz="4" w:space="0" w:color="auto"/>
            </w:tcBorders>
            <w:shd w:val="clear" w:color="auto" w:fill="auto"/>
            <w:vAlign w:val="center"/>
          </w:tcPr>
          <w:p w14:paraId="4DCF88BB" w14:textId="05A861BA" w:rsidR="00226F8B" w:rsidRPr="00226F8B" w:rsidRDefault="00226F8B" w:rsidP="00D27AB6">
            <w:pPr>
              <w:snapToGrid w:val="0"/>
              <w:spacing w:after="0" w:line="360" w:lineRule="exact"/>
              <w:jc w:val="center"/>
              <w:rPr>
                <w:rFonts w:ascii="Times New Roman" w:hAnsi="Times New Roman" w:cs="Times New Roman"/>
                <w:lang w:val="en-US"/>
              </w:rPr>
            </w:pPr>
            <w:r w:rsidRPr="00226F8B">
              <w:rPr>
                <w:rFonts w:ascii="Times New Roman" w:hAnsi="Times New Roman" w:cs="Times New Roman"/>
                <w:lang w:val="en-US"/>
              </w:rPr>
              <w:t>0.730</w:t>
            </w:r>
          </w:p>
        </w:tc>
        <w:tc>
          <w:tcPr>
            <w:tcW w:w="852" w:type="dxa"/>
            <w:tcBorders>
              <w:bottom w:val="single" w:sz="4" w:space="0" w:color="auto"/>
            </w:tcBorders>
            <w:vAlign w:val="center"/>
          </w:tcPr>
          <w:p w14:paraId="18E590AA" w14:textId="009A75A7" w:rsidR="00226F8B" w:rsidRPr="00226F8B" w:rsidRDefault="00226F8B" w:rsidP="00D27AB6">
            <w:pPr>
              <w:snapToGrid w:val="0"/>
              <w:spacing w:after="0" w:line="360" w:lineRule="exact"/>
              <w:jc w:val="center"/>
              <w:rPr>
                <w:rFonts w:ascii="Times New Roman" w:hAnsi="Times New Roman" w:cs="Times New Roman"/>
                <w:b/>
                <w:bCs/>
                <w:lang w:val="en-US"/>
              </w:rPr>
            </w:pPr>
            <w:r w:rsidRPr="00226F8B">
              <w:rPr>
                <w:rFonts w:ascii="Times New Roman" w:hAnsi="Times New Roman" w:cs="Times New Roman"/>
                <w:b/>
                <w:bCs/>
                <w:lang w:val="en-US"/>
              </w:rPr>
              <w:t>0.770</w:t>
            </w:r>
          </w:p>
        </w:tc>
      </w:tr>
    </w:tbl>
    <w:p w14:paraId="35984BAF" w14:textId="565131D2" w:rsidR="00A125AD" w:rsidRDefault="00A125AD" w:rsidP="00101019">
      <w:pPr>
        <w:spacing w:after="0" w:line="360" w:lineRule="exact"/>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Source: </w:t>
      </w:r>
      <w:r w:rsidR="004E331F" w:rsidRPr="007531DD">
        <w:rPr>
          <w:rFonts w:ascii="Times New Roman" w:hAnsi="Times New Roman" w:cs="Times New Roman"/>
          <w:sz w:val="26"/>
          <w:szCs w:val="26"/>
          <w:lang w:val="en-US"/>
        </w:rPr>
        <w:t>self-made</w:t>
      </w:r>
    </w:p>
    <w:p w14:paraId="03F13336" w14:textId="77777777" w:rsidR="00226F8B" w:rsidRPr="007531DD" w:rsidRDefault="00226F8B" w:rsidP="00101019">
      <w:pPr>
        <w:spacing w:after="0" w:line="360" w:lineRule="exact"/>
        <w:jc w:val="both"/>
        <w:rPr>
          <w:rFonts w:ascii="Times New Roman" w:hAnsi="Times New Roman" w:cs="Times New Roman"/>
          <w:sz w:val="26"/>
          <w:szCs w:val="26"/>
          <w:lang w:val="en-US"/>
        </w:rPr>
      </w:pPr>
    </w:p>
    <w:p w14:paraId="4B6820AA" w14:textId="67E9BE2E" w:rsidR="00437119" w:rsidRDefault="00E02199" w:rsidP="00101019">
      <w:pPr>
        <w:spacing w:after="0" w:line="360" w:lineRule="exact"/>
        <w:ind w:firstLine="708"/>
        <w:jc w:val="both"/>
        <w:rPr>
          <w:rFonts w:ascii="Times New Roman" w:hAnsi="Times New Roman" w:cs="Times New Roman"/>
          <w:sz w:val="26"/>
          <w:szCs w:val="26"/>
          <w:lang w:val="en-US"/>
        </w:rPr>
      </w:pPr>
      <w:r w:rsidRPr="00437990">
        <w:rPr>
          <w:rFonts w:ascii="Times New Roman" w:hAnsi="Times New Roman" w:cs="Times New Roman"/>
          <w:sz w:val="26"/>
          <w:szCs w:val="26"/>
          <w:lang w:val="en-US"/>
        </w:rPr>
        <w:t xml:space="preserve">Table 3 displays the </w:t>
      </w:r>
      <w:r w:rsidR="000F45C9">
        <w:rPr>
          <w:rFonts w:ascii="Times New Roman" w:hAnsi="Times New Roman" w:cs="Times New Roman"/>
          <w:sz w:val="26"/>
          <w:szCs w:val="26"/>
          <w:lang w:val="en-US"/>
        </w:rPr>
        <w:t>four variables' internal consistency and cross load</w:t>
      </w:r>
      <w:r w:rsidRPr="00437990">
        <w:rPr>
          <w:rFonts w:ascii="Times New Roman" w:hAnsi="Times New Roman" w:cs="Times New Roman"/>
          <w:sz w:val="26"/>
          <w:szCs w:val="26"/>
          <w:lang w:val="en-US"/>
        </w:rPr>
        <w:t>s, with each indicator's external load exceeding its cross loads, as bolded.</w:t>
      </w:r>
      <w:r w:rsidR="00A125AD" w:rsidRPr="007531DD">
        <w:rPr>
          <w:rFonts w:ascii="Times New Roman" w:hAnsi="Times New Roman" w:cs="Times New Roman"/>
          <w:sz w:val="26"/>
          <w:szCs w:val="26"/>
          <w:lang w:val="en-US"/>
        </w:rPr>
        <w:t xml:space="preserve"> </w:t>
      </w:r>
      <w:r w:rsidR="00760B51" w:rsidRPr="007531DD">
        <w:rPr>
          <w:rFonts w:ascii="Times New Roman" w:hAnsi="Times New Roman" w:cs="Times New Roman"/>
          <w:sz w:val="26"/>
          <w:szCs w:val="26"/>
          <w:lang w:val="en-US"/>
        </w:rPr>
        <w:t>A</w:t>
      </w:r>
      <w:r w:rsidR="00A125AD" w:rsidRPr="007531DD">
        <w:rPr>
          <w:rFonts w:ascii="Times New Roman" w:hAnsi="Times New Roman" w:cs="Times New Roman"/>
          <w:sz w:val="26"/>
          <w:szCs w:val="26"/>
          <w:lang w:val="en-US"/>
        </w:rPr>
        <w:t xml:space="preserve">ccording to the literature, the values are below the limit value of 5 </w:t>
      </w:r>
      <w:r w:rsidR="00437119" w:rsidRPr="007531DD">
        <w:rPr>
          <w:rFonts w:ascii="Times New Roman" w:hAnsi="Times New Roman" w:cs="Times New Roman"/>
          <w:sz w:val="26"/>
          <w:szCs w:val="26"/>
          <w:lang w:val="en-US"/>
        </w:rPr>
        <w:fldChar w:fldCharType="begin" w:fldLock="1"/>
      </w:r>
      <w:r w:rsidR="003C6295">
        <w:rPr>
          <w:rFonts w:ascii="Times New Roman" w:hAnsi="Times New Roman" w:cs="Times New Roman"/>
          <w:sz w:val="26"/>
          <w:szCs w:val="26"/>
          <w:lang w:val="en-US"/>
        </w:rPr>
        <w:instrText>ADDIN CSL_CITATION {"citationItems":[{"id":"ITEM-1","itemData":{"DOI":"10.3926/OSS.37","ISBN":"978-84-947996-2-4","abstract":"Una guía práctica y accesible para el uso de PLS-SEM para los investigadores en ciencias sociales. Con ejemplos de utilización del programa SmartPLS (www.smartpls.com) -el software básico que se usa en la modelización de ecuaciones estructurales parcial - least squares (PLS-SEM)-, esta guía práctica proporciona instrucciones precisas sobre cómo aplicai; esta técnica estadística en constante evolución para llevar a cabo investigaciones y' obtener resultados. Presentando a lo largo de todo el libro los últimos avances en investigación, nuevos ejemplos y explicaciones más amplias, esta segunda edición se ha estructurado para ser fácilmente comprensible por aquellas personas con limitada formación matemática y estadística que buscan nuevas oportunidades de investigación.","author":[{"dropping-particle":"","family":"Hair","given":"","non-dropping-particle":"","parse-names":false,"suffix":""},{"dropping-particle":"","family":"Hult","given":"","non-dropping-particle":"","parse-names":false,"suffix":""},{"dropping-particle":"","family":"M. Ringle","given":"Christian","non-dropping-particle":"","parse-names":false,"suffix":""},{"dropping-particle":"","family":"Sarstedt","given":"Marko","non-dropping-particle":"","parse-names":false,"suffix":""},{"dropping-particle":"","family":"Castillo Apraiz","given":"Julen","non-dropping-particle":"","parse-names":false,"suffix":""},{"dropping-particle":"","family":"Cepeda Carrión","given":"Gabriel A.","non-dropping-particle":"","parse-names":false,"suffix":""},{"dropping-particle":"","family":"Roldán","given":"José Luis","non-dropping-particle":"","parse-names":false,"suffix":""}],"container-title":"Manual de Partial Least Squares Structural Equation Modeling (PLS-SEM) (Segunda Edición)","id":"ITEM-1","issued":{"date-parts":[["2019","7","9"]]},"publisher":"OmniaScience Scholar","title":"Manual de partial least squares structural equation modeling (PLS-SEM)","type":"article-journal"},"uris":["http://www.mendeley.com/documents/?uuid=a342fd5a-191d-375f-ab75-78414a207926"]}],"mendeley":{"formattedCitation":"(Hair, Hult, et al., 2019)","plainTextFormattedCitation":"(Hair, Hult, et al., 2019)","previouslyFormattedCitation":"(Hair, Hult, et al., 2019)"},"properties":{"noteIndex":0},"schema":"https://github.com/citation-style-language/schema/raw/master/csl-citation.json"}</w:instrText>
      </w:r>
      <w:r w:rsidR="00437119" w:rsidRPr="007531DD">
        <w:rPr>
          <w:rFonts w:ascii="Times New Roman" w:hAnsi="Times New Roman" w:cs="Times New Roman"/>
          <w:sz w:val="26"/>
          <w:szCs w:val="26"/>
          <w:lang w:val="en-US"/>
        </w:rPr>
        <w:fldChar w:fldCharType="separate"/>
      </w:r>
      <w:r w:rsidR="003C6295" w:rsidRPr="003C6295">
        <w:rPr>
          <w:rFonts w:ascii="Times New Roman" w:hAnsi="Times New Roman" w:cs="Times New Roman"/>
          <w:noProof/>
          <w:sz w:val="26"/>
          <w:szCs w:val="26"/>
          <w:lang w:val="en-US"/>
        </w:rPr>
        <w:t>(Hair</w:t>
      </w:r>
      <w:r w:rsidR="003A0B68">
        <w:rPr>
          <w:rFonts w:ascii="Times New Roman" w:hAnsi="Times New Roman" w:cs="Times New Roman"/>
          <w:noProof/>
          <w:sz w:val="26"/>
          <w:szCs w:val="26"/>
          <w:lang w:val="en-US"/>
        </w:rPr>
        <w:t xml:space="preserve"> </w:t>
      </w:r>
      <w:r w:rsidR="003C6295" w:rsidRPr="003C6295">
        <w:rPr>
          <w:rFonts w:ascii="Times New Roman" w:hAnsi="Times New Roman" w:cs="Times New Roman"/>
          <w:noProof/>
          <w:sz w:val="26"/>
          <w:szCs w:val="26"/>
          <w:lang w:val="en-US"/>
        </w:rPr>
        <w:t>et al., 2019</w:t>
      </w:r>
      <w:r w:rsidR="009E3AD5">
        <w:rPr>
          <w:rFonts w:ascii="Times New Roman" w:hAnsi="Times New Roman" w:cs="Times New Roman"/>
          <w:noProof/>
          <w:sz w:val="26"/>
          <w:szCs w:val="26"/>
          <w:lang w:val="en-US"/>
        </w:rPr>
        <w:t>a</w:t>
      </w:r>
      <w:r w:rsidR="003C6295" w:rsidRPr="003C6295">
        <w:rPr>
          <w:rFonts w:ascii="Times New Roman" w:hAnsi="Times New Roman" w:cs="Times New Roman"/>
          <w:noProof/>
          <w:sz w:val="26"/>
          <w:szCs w:val="26"/>
          <w:lang w:val="en-US"/>
        </w:rPr>
        <w:t>)</w:t>
      </w:r>
      <w:r w:rsidR="00437119" w:rsidRPr="007531DD">
        <w:rPr>
          <w:rFonts w:ascii="Times New Roman" w:hAnsi="Times New Roman" w:cs="Times New Roman"/>
          <w:sz w:val="26"/>
          <w:szCs w:val="26"/>
          <w:lang w:val="en-US"/>
        </w:rPr>
        <w:fldChar w:fldCharType="end"/>
      </w:r>
      <w:r w:rsidR="00437119" w:rsidRPr="007531DD">
        <w:rPr>
          <w:rFonts w:ascii="Times New Roman" w:hAnsi="Times New Roman" w:cs="Times New Roman"/>
          <w:sz w:val="26"/>
          <w:szCs w:val="26"/>
          <w:lang w:val="en-US"/>
        </w:rPr>
        <w:t xml:space="preserve">, </w:t>
      </w:r>
      <w:r w:rsidR="00673E03">
        <w:rPr>
          <w:rFonts w:ascii="Times New Roman" w:hAnsi="Times New Roman" w:cs="Times New Roman"/>
          <w:sz w:val="26"/>
          <w:szCs w:val="26"/>
          <w:lang w:val="en-US"/>
        </w:rPr>
        <w:t>and</w:t>
      </w:r>
      <w:r w:rsidR="00A125AD" w:rsidRPr="007531DD">
        <w:rPr>
          <w:rFonts w:ascii="Times New Roman" w:hAnsi="Times New Roman" w:cs="Times New Roman"/>
          <w:sz w:val="26"/>
          <w:szCs w:val="26"/>
          <w:lang w:val="en-US"/>
        </w:rPr>
        <w:t xml:space="preserve"> none of the indicators reach critical levels of collinearity.</w:t>
      </w:r>
      <w:r w:rsidR="00437119" w:rsidRPr="007531DD">
        <w:rPr>
          <w:rFonts w:ascii="Times New Roman" w:hAnsi="Times New Roman" w:cs="Times New Roman"/>
          <w:sz w:val="26"/>
          <w:szCs w:val="26"/>
          <w:lang w:val="en-US"/>
        </w:rPr>
        <w:t xml:space="preserve"> </w:t>
      </w:r>
    </w:p>
    <w:p w14:paraId="257612A5" w14:textId="77777777" w:rsidR="00226F8B" w:rsidRPr="007531DD" w:rsidRDefault="00226F8B" w:rsidP="00101019">
      <w:pPr>
        <w:spacing w:after="0" w:line="360" w:lineRule="exact"/>
        <w:ind w:firstLine="708"/>
        <w:jc w:val="both"/>
        <w:rPr>
          <w:rFonts w:ascii="Times New Roman" w:hAnsi="Times New Roman" w:cs="Times New Roman"/>
          <w:sz w:val="26"/>
          <w:szCs w:val="26"/>
          <w:lang w:val="en-US"/>
        </w:rPr>
      </w:pPr>
    </w:p>
    <w:p w14:paraId="7A182F35" w14:textId="47601E1A" w:rsidR="00437119" w:rsidRPr="00CC04B8" w:rsidRDefault="00437119" w:rsidP="00101019">
      <w:pPr>
        <w:spacing w:after="0" w:line="360" w:lineRule="exact"/>
        <w:rPr>
          <w:rFonts w:ascii="Times New Roman" w:hAnsi="Times New Roman" w:cs="Times New Roman"/>
          <w:i/>
          <w:iCs/>
          <w:sz w:val="26"/>
          <w:szCs w:val="26"/>
          <w:lang w:val="en-US"/>
        </w:rPr>
      </w:pPr>
      <w:r w:rsidRPr="007531DD">
        <w:rPr>
          <w:rFonts w:ascii="Times New Roman" w:hAnsi="Times New Roman" w:cs="Times New Roman"/>
          <w:b/>
          <w:bCs/>
          <w:sz w:val="26"/>
          <w:szCs w:val="26"/>
          <w:lang w:val="en-US"/>
        </w:rPr>
        <w:t>Tabl</w:t>
      </w:r>
      <w:r w:rsidR="00A125AD" w:rsidRPr="007531DD">
        <w:rPr>
          <w:rFonts w:ascii="Times New Roman" w:hAnsi="Times New Roman" w:cs="Times New Roman"/>
          <w:b/>
          <w:bCs/>
          <w:sz w:val="26"/>
          <w:szCs w:val="26"/>
          <w:lang w:val="en-US"/>
        </w:rPr>
        <w:t>e</w:t>
      </w:r>
      <w:r w:rsidRPr="007531DD">
        <w:rPr>
          <w:rFonts w:ascii="Times New Roman" w:hAnsi="Times New Roman" w:cs="Times New Roman"/>
          <w:b/>
          <w:bCs/>
          <w:sz w:val="26"/>
          <w:szCs w:val="26"/>
          <w:lang w:val="en-US"/>
        </w:rPr>
        <w:t xml:space="preserve"> 3 </w:t>
      </w:r>
      <w:r w:rsidR="00A125AD" w:rsidRPr="00CC04B8">
        <w:rPr>
          <w:rFonts w:ascii="Times New Roman" w:hAnsi="Times New Roman" w:cs="Times New Roman"/>
          <w:i/>
          <w:iCs/>
          <w:sz w:val="26"/>
          <w:szCs w:val="26"/>
          <w:lang w:val="en-US"/>
        </w:rPr>
        <w:t>Discriminant</w:t>
      </w:r>
      <w:r w:rsidR="0018356A" w:rsidRPr="00CC04B8">
        <w:rPr>
          <w:rFonts w:ascii="Times New Roman" w:hAnsi="Times New Roman" w:cs="Times New Roman"/>
          <w:i/>
          <w:iCs/>
          <w:sz w:val="26"/>
          <w:szCs w:val="26"/>
          <w:lang w:val="en-US"/>
        </w:rPr>
        <w:t xml:space="preserve"> Validity Analysis</w:t>
      </w:r>
      <w:r w:rsidR="00A125AD" w:rsidRPr="00CC04B8">
        <w:rPr>
          <w:rFonts w:ascii="Times New Roman" w:hAnsi="Times New Roman" w:cs="Times New Roman"/>
          <w:i/>
          <w:iCs/>
          <w:sz w:val="26"/>
          <w:szCs w:val="26"/>
          <w:lang w:val="en-US"/>
        </w:rPr>
        <w:t xml:space="preserve"> by </w:t>
      </w:r>
      <w:r w:rsidR="0018356A" w:rsidRPr="00CC04B8">
        <w:rPr>
          <w:rFonts w:ascii="Times New Roman" w:hAnsi="Times New Roman" w:cs="Times New Roman"/>
          <w:i/>
          <w:iCs/>
          <w:sz w:val="26"/>
          <w:szCs w:val="26"/>
          <w:lang w:val="en-US"/>
        </w:rPr>
        <w:t>Cross</w:t>
      </w:r>
      <w:r w:rsidR="0018356A">
        <w:rPr>
          <w:rFonts w:ascii="Times New Roman" w:hAnsi="Times New Roman" w:cs="Times New Roman"/>
          <w:i/>
          <w:iCs/>
          <w:sz w:val="26"/>
          <w:szCs w:val="26"/>
          <w:lang w:val="en-US"/>
        </w:rPr>
        <w:t>-</w:t>
      </w:r>
      <w:r w:rsidR="0018356A" w:rsidRPr="00CC04B8">
        <w:rPr>
          <w:rFonts w:ascii="Times New Roman" w:hAnsi="Times New Roman" w:cs="Times New Roman"/>
          <w:i/>
          <w:iCs/>
          <w:sz w:val="26"/>
          <w:szCs w:val="26"/>
          <w:lang w:val="en-US"/>
        </w:rPr>
        <w:t>Lo</w:t>
      </w:r>
      <w:r w:rsidR="00A125AD" w:rsidRPr="00CC04B8">
        <w:rPr>
          <w:rFonts w:ascii="Times New Roman" w:hAnsi="Times New Roman" w:cs="Times New Roman"/>
          <w:i/>
          <w:iCs/>
          <w:sz w:val="26"/>
          <w:szCs w:val="26"/>
          <w:lang w:val="en-US"/>
        </w:rPr>
        <w:t>ading</w:t>
      </w:r>
    </w:p>
    <w:tbl>
      <w:tblPr>
        <w:tblW w:w="9205" w:type="dxa"/>
        <w:tblCellMar>
          <w:left w:w="70" w:type="dxa"/>
          <w:right w:w="70" w:type="dxa"/>
        </w:tblCellMar>
        <w:tblLook w:val="04A0" w:firstRow="1" w:lastRow="0" w:firstColumn="1" w:lastColumn="0" w:noHBand="0" w:noVBand="1"/>
      </w:tblPr>
      <w:tblGrid>
        <w:gridCol w:w="2147"/>
        <w:gridCol w:w="1560"/>
        <w:gridCol w:w="1396"/>
        <w:gridCol w:w="2117"/>
        <w:gridCol w:w="1985"/>
      </w:tblGrid>
      <w:tr w:rsidR="006445DD" w:rsidRPr="007531DD" w14:paraId="1050D5FE" w14:textId="77777777" w:rsidTr="0018356A">
        <w:trPr>
          <w:trHeight w:val="288"/>
          <w:tblHeader/>
        </w:trPr>
        <w:tc>
          <w:tcPr>
            <w:tcW w:w="2147" w:type="dxa"/>
            <w:tcBorders>
              <w:top w:val="single" w:sz="4" w:space="0" w:color="auto"/>
              <w:bottom w:val="single" w:sz="4" w:space="0" w:color="auto"/>
            </w:tcBorders>
          </w:tcPr>
          <w:p w14:paraId="0CD7FF5D" w14:textId="7777777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p>
        </w:tc>
        <w:tc>
          <w:tcPr>
            <w:tcW w:w="1560" w:type="dxa"/>
            <w:tcBorders>
              <w:top w:val="single" w:sz="4" w:space="0" w:color="auto"/>
              <w:bottom w:val="single" w:sz="4" w:space="0" w:color="auto"/>
            </w:tcBorders>
          </w:tcPr>
          <w:p w14:paraId="2D6151C5" w14:textId="7777777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p>
        </w:tc>
        <w:tc>
          <w:tcPr>
            <w:tcW w:w="5498" w:type="dxa"/>
            <w:gridSpan w:val="3"/>
            <w:tcBorders>
              <w:top w:val="single" w:sz="4" w:space="0" w:color="auto"/>
              <w:bottom w:val="single" w:sz="4" w:space="0" w:color="auto"/>
            </w:tcBorders>
            <w:shd w:val="clear" w:color="auto" w:fill="auto"/>
            <w:noWrap/>
            <w:vAlign w:val="bottom"/>
          </w:tcPr>
          <w:p w14:paraId="556C570B" w14:textId="72D7E61A"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 xml:space="preserve">Cross Loads </w:t>
            </w:r>
          </w:p>
        </w:tc>
      </w:tr>
      <w:tr w:rsidR="006445DD" w:rsidRPr="007531DD" w14:paraId="3A8C630E" w14:textId="77777777" w:rsidTr="0018356A">
        <w:trPr>
          <w:trHeight w:val="288"/>
          <w:tblHeader/>
        </w:trPr>
        <w:tc>
          <w:tcPr>
            <w:tcW w:w="2147" w:type="dxa"/>
            <w:tcBorders>
              <w:top w:val="single" w:sz="4" w:space="0" w:color="auto"/>
              <w:bottom w:val="single" w:sz="4" w:space="0" w:color="auto"/>
            </w:tcBorders>
          </w:tcPr>
          <w:p w14:paraId="082E2055" w14:textId="7777777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p>
        </w:tc>
        <w:tc>
          <w:tcPr>
            <w:tcW w:w="1560" w:type="dxa"/>
            <w:tcBorders>
              <w:top w:val="single" w:sz="4" w:space="0" w:color="auto"/>
              <w:bottom w:val="single" w:sz="4" w:space="0" w:color="auto"/>
            </w:tcBorders>
            <w:shd w:val="clear" w:color="auto" w:fill="auto"/>
            <w:noWrap/>
            <w:hideMark/>
          </w:tcPr>
          <w:p w14:paraId="6C9B130D" w14:textId="71F96FEC"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Consumer attitude</w:t>
            </w:r>
          </w:p>
        </w:tc>
        <w:tc>
          <w:tcPr>
            <w:tcW w:w="1396" w:type="dxa"/>
            <w:tcBorders>
              <w:top w:val="single" w:sz="4" w:space="0" w:color="auto"/>
              <w:bottom w:val="single" w:sz="4" w:space="0" w:color="auto"/>
            </w:tcBorders>
            <w:shd w:val="clear" w:color="auto" w:fill="auto"/>
            <w:noWrap/>
            <w:hideMark/>
          </w:tcPr>
          <w:p w14:paraId="1436C014" w14:textId="2BE0BC35"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Influence of friends</w:t>
            </w:r>
          </w:p>
        </w:tc>
        <w:tc>
          <w:tcPr>
            <w:tcW w:w="2117" w:type="dxa"/>
            <w:tcBorders>
              <w:top w:val="single" w:sz="4" w:space="0" w:color="auto"/>
              <w:bottom w:val="single" w:sz="4" w:space="0" w:color="auto"/>
            </w:tcBorders>
          </w:tcPr>
          <w:p w14:paraId="2AE219B3" w14:textId="0E1D427B"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Influence of reference groups</w:t>
            </w:r>
          </w:p>
        </w:tc>
        <w:tc>
          <w:tcPr>
            <w:tcW w:w="1985" w:type="dxa"/>
            <w:tcBorders>
              <w:top w:val="single" w:sz="4" w:space="0" w:color="auto"/>
              <w:bottom w:val="single" w:sz="4" w:space="0" w:color="auto"/>
            </w:tcBorders>
            <w:shd w:val="clear" w:color="auto" w:fill="auto"/>
            <w:noWrap/>
            <w:hideMark/>
          </w:tcPr>
          <w:p w14:paraId="1373778A" w14:textId="1CA53C38"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Online purchase decision</w:t>
            </w:r>
          </w:p>
        </w:tc>
      </w:tr>
      <w:tr w:rsidR="006445DD" w:rsidRPr="007531DD" w14:paraId="0FC090DA" w14:textId="77777777" w:rsidTr="006445DD">
        <w:trPr>
          <w:trHeight w:val="190"/>
        </w:trPr>
        <w:tc>
          <w:tcPr>
            <w:tcW w:w="2147" w:type="dxa"/>
            <w:tcBorders>
              <w:top w:val="single" w:sz="4" w:space="0" w:color="auto"/>
            </w:tcBorders>
            <w:shd w:val="clear" w:color="000000" w:fill="FFFFFF"/>
          </w:tcPr>
          <w:p w14:paraId="36C0F64A" w14:textId="7EC64449" w:rsidR="006445DD" w:rsidRPr="0018356A" w:rsidRDefault="006445DD" w:rsidP="0018356A">
            <w:pPr>
              <w:snapToGrid w:val="0"/>
              <w:spacing w:after="0" w:line="320" w:lineRule="exact"/>
              <w:jc w:val="both"/>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Consumer attitude</w:t>
            </w:r>
          </w:p>
        </w:tc>
        <w:tc>
          <w:tcPr>
            <w:tcW w:w="1560" w:type="dxa"/>
            <w:tcBorders>
              <w:top w:val="single" w:sz="4" w:space="0" w:color="auto"/>
            </w:tcBorders>
            <w:shd w:val="clear" w:color="000000" w:fill="FFFFFF"/>
            <w:noWrap/>
            <w:vAlign w:val="center"/>
          </w:tcPr>
          <w:p w14:paraId="23B5456F" w14:textId="7777777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p>
        </w:tc>
        <w:tc>
          <w:tcPr>
            <w:tcW w:w="1396" w:type="dxa"/>
            <w:tcBorders>
              <w:top w:val="single" w:sz="4" w:space="0" w:color="auto"/>
            </w:tcBorders>
            <w:shd w:val="clear" w:color="000000" w:fill="FFFFFF"/>
            <w:noWrap/>
            <w:vAlign w:val="center"/>
          </w:tcPr>
          <w:p w14:paraId="7C3570E9" w14:textId="7777777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p>
        </w:tc>
        <w:tc>
          <w:tcPr>
            <w:tcW w:w="2117" w:type="dxa"/>
            <w:tcBorders>
              <w:top w:val="single" w:sz="4" w:space="0" w:color="auto"/>
            </w:tcBorders>
            <w:shd w:val="clear" w:color="000000" w:fill="FFFFFF"/>
          </w:tcPr>
          <w:p w14:paraId="180696C2" w14:textId="7777777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p>
        </w:tc>
        <w:tc>
          <w:tcPr>
            <w:tcW w:w="1985" w:type="dxa"/>
            <w:tcBorders>
              <w:top w:val="single" w:sz="4" w:space="0" w:color="auto"/>
            </w:tcBorders>
            <w:shd w:val="clear" w:color="000000" w:fill="FFFFFF"/>
            <w:noWrap/>
            <w:vAlign w:val="center"/>
          </w:tcPr>
          <w:p w14:paraId="2939A6B0" w14:textId="3F00AD56"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p>
        </w:tc>
      </w:tr>
      <w:tr w:rsidR="006445DD" w:rsidRPr="007531DD" w14:paraId="66C2BFE0" w14:textId="77777777" w:rsidTr="006445DD">
        <w:trPr>
          <w:trHeight w:val="165"/>
        </w:trPr>
        <w:tc>
          <w:tcPr>
            <w:tcW w:w="2147" w:type="dxa"/>
            <w:shd w:val="clear" w:color="000000" w:fill="FFFFFF"/>
            <w:vAlign w:val="bottom"/>
          </w:tcPr>
          <w:p w14:paraId="6981B3C4" w14:textId="61D6F08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 Attitude</w:t>
            </w:r>
          </w:p>
        </w:tc>
        <w:tc>
          <w:tcPr>
            <w:tcW w:w="1560" w:type="dxa"/>
            <w:shd w:val="clear" w:color="000000" w:fill="FFFFFF"/>
            <w:noWrap/>
            <w:vAlign w:val="bottom"/>
          </w:tcPr>
          <w:p w14:paraId="2FDA455D" w14:textId="78A74D25"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0.787</w:t>
            </w:r>
          </w:p>
        </w:tc>
        <w:tc>
          <w:tcPr>
            <w:tcW w:w="1396" w:type="dxa"/>
            <w:shd w:val="clear" w:color="000000" w:fill="FFFFFF"/>
            <w:noWrap/>
            <w:vAlign w:val="bottom"/>
          </w:tcPr>
          <w:p w14:paraId="63A3CE7C" w14:textId="45457BC4"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0.598</w:t>
            </w:r>
          </w:p>
        </w:tc>
        <w:tc>
          <w:tcPr>
            <w:tcW w:w="2117" w:type="dxa"/>
            <w:shd w:val="clear" w:color="000000" w:fill="FFFFFF"/>
          </w:tcPr>
          <w:p w14:paraId="52F29D61" w14:textId="15D09EFC"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0.578</w:t>
            </w:r>
          </w:p>
        </w:tc>
        <w:tc>
          <w:tcPr>
            <w:tcW w:w="1985" w:type="dxa"/>
            <w:shd w:val="clear" w:color="000000" w:fill="FFFFFF"/>
            <w:noWrap/>
            <w:vAlign w:val="bottom"/>
          </w:tcPr>
          <w:p w14:paraId="1E3552C0" w14:textId="4B0081A5"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0.624</w:t>
            </w:r>
          </w:p>
        </w:tc>
      </w:tr>
      <w:tr w:rsidR="006445DD" w:rsidRPr="007531DD" w14:paraId="7B843598" w14:textId="77777777" w:rsidTr="006445DD">
        <w:trPr>
          <w:trHeight w:val="288"/>
        </w:trPr>
        <w:tc>
          <w:tcPr>
            <w:tcW w:w="2147" w:type="dxa"/>
            <w:shd w:val="clear" w:color="000000" w:fill="FFFFFF"/>
            <w:vAlign w:val="bottom"/>
          </w:tcPr>
          <w:p w14:paraId="5847E1B2" w14:textId="3A9990EA"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 Attitude</w:t>
            </w:r>
          </w:p>
        </w:tc>
        <w:tc>
          <w:tcPr>
            <w:tcW w:w="1560" w:type="dxa"/>
            <w:shd w:val="clear" w:color="000000" w:fill="FFFFFF"/>
            <w:noWrap/>
            <w:vAlign w:val="bottom"/>
            <w:hideMark/>
          </w:tcPr>
          <w:p w14:paraId="58AA4407" w14:textId="69E89752"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0.788</w:t>
            </w:r>
          </w:p>
        </w:tc>
        <w:tc>
          <w:tcPr>
            <w:tcW w:w="1396" w:type="dxa"/>
            <w:shd w:val="clear" w:color="000000" w:fill="FFFFFF"/>
            <w:noWrap/>
            <w:vAlign w:val="bottom"/>
            <w:hideMark/>
          </w:tcPr>
          <w:p w14:paraId="17009CA2" w14:textId="480FCAA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0.558</w:t>
            </w:r>
          </w:p>
        </w:tc>
        <w:tc>
          <w:tcPr>
            <w:tcW w:w="2117" w:type="dxa"/>
            <w:shd w:val="clear" w:color="000000" w:fill="FFFFFF"/>
          </w:tcPr>
          <w:p w14:paraId="64DEDB29" w14:textId="0C6C224F"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0.532</w:t>
            </w:r>
          </w:p>
        </w:tc>
        <w:tc>
          <w:tcPr>
            <w:tcW w:w="1985" w:type="dxa"/>
            <w:shd w:val="clear" w:color="000000" w:fill="FFFFFF"/>
            <w:noWrap/>
            <w:vAlign w:val="bottom"/>
            <w:hideMark/>
          </w:tcPr>
          <w:p w14:paraId="0D85AF66" w14:textId="0B571093"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0.615</w:t>
            </w:r>
          </w:p>
        </w:tc>
      </w:tr>
      <w:tr w:rsidR="006445DD" w:rsidRPr="007531DD" w14:paraId="3D2CB429" w14:textId="77777777" w:rsidTr="006445DD">
        <w:trPr>
          <w:trHeight w:val="288"/>
        </w:trPr>
        <w:tc>
          <w:tcPr>
            <w:tcW w:w="2147" w:type="dxa"/>
            <w:shd w:val="clear" w:color="000000" w:fill="FFFFFF"/>
          </w:tcPr>
          <w:p w14:paraId="1A0903C7" w14:textId="4205D5BE"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3 Attitude</w:t>
            </w:r>
          </w:p>
        </w:tc>
        <w:tc>
          <w:tcPr>
            <w:tcW w:w="1560" w:type="dxa"/>
            <w:shd w:val="clear" w:color="000000" w:fill="FFFFFF"/>
            <w:noWrap/>
            <w:vAlign w:val="center"/>
            <w:hideMark/>
          </w:tcPr>
          <w:p w14:paraId="66E2B0FF" w14:textId="66F5565E"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0.787</w:t>
            </w:r>
          </w:p>
        </w:tc>
        <w:tc>
          <w:tcPr>
            <w:tcW w:w="1396" w:type="dxa"/>
            <w:shd w:val="clear" w:color="000000" w:fill="FFFFFF"/>
            <w:noWrap/>
            <w:vAlign w:val="center"/>
            <w:hideMark/>
          </w:tcPr>
          <w:p w14:paraId="21AD2053" w14:textId="7223853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0.604</w:t>
            </w:r>
          </w:p>
        </w:tc>
        <w:tc>
          <w:tcPr>
            <w:tcW w:w="2117" w:type="dxa"/>
            <w:shd w:val="clear" w:color="000000" w:fill="FFFFFF"/>
          </w:tcPr>
          <w:p w14:paraId="670C81AF" w14:textId="1DC949FB"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0.588</w:t>
            </w:r>
          </w:p>
        </w:tc>
        <w:tc>
          <w:tcPr>
            <w:tcW w:w="1985" w:type="dxa"/>
            <w:shd w:val="clear" w:color="000000" w:fill="FFFFFF"/>
            <w:noWrap/>
            <w:vAlign w:val="center"/>
            <w:hideMark/>
          </w:tcPr>
          <w:p w14:paraId="09BDC308" w14:textId="745CEAA8"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0.620</w:t>
            </w:r>
          </w:p>
        </w:tc>
      </w:tr>
      <w:tr w:rsidR="006445DD" w:rsidRPr="007531DD" w14:paraId="6DD0C67F" w14:textId="77777777" w:rsidTr="006445DD">
        <w:trPr>
          <w:trHeight w:val="288"/>
        </w:trPr>
        <w:tc>
          <w:tcPr>
            <w:tcW w:w="2147" w:type="dxa"/>
            <w:shd w:val="clear" w:color="000000" w:fill="FFFFFF"/>
          </w:tcPr>
          <w:p w14:paraId="7708541F" w14:textId="4CA186EB"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4 Attitude</w:t>
            </w:r>
          </w:p>
        </w:tc>
        <w:tc>
          <w:tcPr>
            <w:tcW w:w="1560" w:type="dxa"/>
            <w:shd w:val="clear" w:color="000000" w:fill="FFFFFF"/>
            <w:noWrap/>
            <w:vAlign w:val="center"/>
            <w:hideMark/>
          </w:tcPr>
          <w:p w14:paraId="15901131" w14:textId="25E11524"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0.512</w:t>
            </w:r>
          </w:p>
        </w:tc>
        <w:tc>
          <w:tcPr>
            <w:tcW w:w="1396" w:type="dxa"/>
            <w:shd w:val="clear" w:color="000000" w:fill="FFFFFF"/>
            <w:noWrap/>
            <w:vAlign w:val="center"/>
            <w:hideMark/>
          </w:tcPr>
          <w:p w14:paraId="52F035E1" w14:textId="15A244D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0.362</w:t>
            </w:r>
          </w:p>
        </w:tc>
        <w:tc>
          <w:tcPr>
            <w:tcW w:w="2117" w:type="dxa"/>
            <w:shd w:val="clear" w:color="000000" w:fill="FFFFFF"/>
          </w:tcPr>
          <w:p w14:paraId="2C61F3D0" w14:textId="30EF01B5"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0.299</w:t>
            </w:r>
          </w:p>
        </w:tc>
        <w:tc>
          <w:tcPr>
            <w:tcW w:w="1985" w:type="dxa"/>
            <w:shd w:val="clear" w:color="000000" w:fill="FFFFFF"/>
            <w:noWrap/>
            <w:vAlign w:val="center"/>
            <w:hideMark/>
          </w:tcPr>
          <w:p w14:paraId="644FD19A" w14:textId="460A4602"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0.376</w:t>
            </w:r>
          </w:p>
        </w:tc>
      </w:tr>
      <w:tr w:rsidR="006445DD" w:rsidRPr="007531DD" w14:paraId="4C948FB4" w14:textId="77777777" w:rsidTr="006445DD">
        <w:trPr>
          <w:trHeight w:val="288"/>
        </w:trPr>
        <w:tc>
          <w:tcPr>
            <w:tcW w:w="2147" w:type="dxa"/>
            <w:shd w:val="clear" w:color="000000" w:fill="FFFFFF"/>
          </w:tcPr>
          <w:p w14:paraId="7D5BE5DA" w14:textId="770AA966"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5 Attitude</w:t>
            </w:r>
          </w:p>
        </w:tc>
        <w:tc>
          <w:tcPr>
            <w:tcW w:w="1560" w:type="dxa"/>
            <w:shd w:val="clear" w:color="000000" w:fill="FFFFFF"/>
            <w:noWrap/>
            <w:vAlign w:val="center"/>
            <w:hideMark/>
          </w:tcPr>
          <w:p w14:paraId="498DD5CE" w14:textId="18E0BE8C"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0.589</w:t>
            </w:r>
          </w:p>
        </w:tc>
        <w:tc>
          <w:tcPr>
            <w:tcW w:w="1396" w:type="dxa"/>
            <w:shd w:val="clear" w:color="000000" w:fill="FFFFFF"/>
            <w:noWrap/>
            <w:vAlign w:val="center"/>
            <w:hideMark/>
          </w:tcPr>
          <w:p w14:paraId="6150122E" w14:textId="497FFDA2"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0.408</w:t>
            </w:r>
          </w:p>
        </w:tc>
        <w:tc>
          <w:tcPr>
            <w:tcW w:w="2117" w:type="dxa"/>
            <w:shd w:val="clear" w:color="000000" w:fill="FFFFFF"/>
          </w:tcPr>
          <w:p w14:paraId="7812E981" w14:textId="1C1EFED4"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0.369</w:t>
            </w:r>
          </w:p>
        </w:tc>
        <w:tc>
          <w:tcPr>
            <w:tcW w:w="1985" w:type="dxa"/>
            <w:shd w:val="clear" w:color="000000" w:fill="FFFFFF"/>
            <w:noWrap/>
            <w:vAlign w:val="center"/>
            <w:hideMark/>
          </w:tcPr>
          <w:p w14:paraId="57D66073" w14:textId="1DF9E74F"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0.431</w:t>
            </w:r>
          </w:p>
        </w:tc>
      </w:tr>
      <w:tr w:rsidR="006445DD" w:rsidRPr="007531DD" w14:paraId="27655704" w14:textId="77777777" w:rsidTr="006445DD">
        <w:trPr>
          <w:trHeight w:val="288"/>
        </w:trPr>
        <w:tc>
          <w:tcPr>
            <w:tcW w:w="2147" w:type="dxa"/>
            <w:shd w:val="clear" w:color="000000" w:fill="FFFFFF"/>
          </w:tcPr>
          <w:p w14:paraId="7A59BF09" w14:textId="6E1074C5"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6 Attitude</w:t>
            </w:r>
          </w:p>
        </w:tc>
        <w:tc>
          <w:tcPr>
            <w:tcW w:w="1560" w:type="dxa"/>
            <w:shd w:val="clear" w:color="000000" w:fill="FFFFFF"/>
            <w:noWrap/>
            <w:vAlign w:val="center"/>
            <w:hideMark/>
          </w:tcPr>
          <w:p w14:paraId="6002A385" w14:textId="3F058124"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0.452</w:t>
            </w:r>
          </w:p>
        </w:tc>
        <w:tc>
          <w:tcPr>
            <w:tcW w:w="1396" w:type="dxa"/>
            <w:shd w:val="clear" w:color="000000" w:fill="FFFFFF"/>
            <w:noWrap/>
            <w:vAlign w:val="center"/>
            <w:hideMark/>
          </w:tcPr>
          <w:p w14:paraId="60480AD8" w14:textId="725D2AF3"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0.327</w:t>
            </w:r>
          </w:p>
        </w:tc>
        <w:tc>
          <w:tcPr>
            <w:tcW w:w="2117" w:type="dxa"/>
            <w:shd w:val="clear" w:color="000000" w:fill="FFFFFF"/>
          </w:tcPr>
          <w:p w14:paraId="52451E38" w14:textId="35DF5A28"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0.309</w:t>
            </w:r>
          </w:p>
        </w:tc>
        <w:tc>
          <w:tcPr>
            <w:tcW w:w="1985" w:type="dxa"/>
            <w:shd w:val="clear" w:color="000000" w:fill="FFFFFF"/>
            <w:noWrap/>
            <w:vAlign w:val="center"/>
            <w:hideMark/>
          </w:tcPr>
          <w:p w14:paraId="46D4DF07" w14:textId="2CD327E6"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0.375</w:t>
            </w:r>
          </w:p>
        </w:tc>
      </w:tr>
      <w:tr w:rsidR="006445DD" w:rsidRPr="007531DD" w14:paraId="3D1C4E50" w14:textId="77777777" w:rsidTr="006445DD">
        <w:trPr>
          <w:trHeight w:val="288"/>
        </w:trPr>
        <w:tc>
          <w:tcPr>
            <w:tcW w:w="2147" w:type="dxa"/>
            <w:shd w:val="clear" w:color="000000" w:fill="FFFFFF"/>
          </w:tcPr>
          <w:p w14:paraId="75C7F3EA" w14:textId="6EA58825" w:rsidR="006445DD" w:rsidRPr="0018356A" w:rsidRDefault="006445DD" w:rsidP="0018356A">
            <w:pPr>
              <w:snapToGrid w:val="0"/>
              <w:spacing w:after="0" w:line="320" w:lineRule="exact"/>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7 Attitude</w:t>
            </w:r>
          </w:p>
          <w:p w14:paraId="12E55272" w14:textId="35A12F92" w:rsidR="006445DD" w:rsidRPr="0018356A" w:rsidRDefault="006445DD" w:rsidP="0018356A">
            <w:pPr>
              <w:snapToGrid w:val="0"/>
              <w:spacing w:after="0" w:line="320" w:lineRule="exact"/>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8 Attitude</w:t>
            </w:r>
          </w:p>
        </w:tc>
        <w:tc>
          <w:tcPr>
            <w:tcW w:w="1560" w:type="dxa"/>
            <w:shd w:val="clear" w:color="000000" w:fill="FFFFFF"/>
            <w:noWrap/>
          </w:tcPr>
          <w:p w14:paraId="2E5405E9" w14:textId="77777777"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0.788</w:t>
            </w:r>
          </w:p>
          <w:p w14:paraId="02988B67" w14:textId="76D444F6"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0.808</w:t>
            </w:r>
          </w:p>
        </w:tc>
        <w:tc>
          <w:tcPr>
            <w:tcW w:w="1396" w:type="dxa"/>
            <w:shd w:val="clear" w:color="000000" w:fill="FFFFFF"/>
            <w:noWrap/>
          </w:tcPr>
          <w:p w14:paraId="7D9B192E" w14:textId="7777777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0.554</w:t>
            </w:r>
          </w:p>
          <w:p w14:paraId="3128936F" w14:textId="04AC8BB6"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0.597</w:t>
            </w:r>
          </w:p>
        </w:tc>
        <w:tc>
          <w:tcPr>
            <w:tcW w:w="2117" w:type="dxa"/>
            <w:shd w:val="clear" w:color="000000" w:fill="FFFFFF"/>
          </w:tcPr>
          <w:p w14:paraId="130E68F8" w14:textId="7777777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0.535</w:t>
            </w:r>
          </w:p>
          <w:p w14:paraId="1E04A73C" w14:textId="31FA6C8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0.569</w:t>
            </w:r>
          </w:p>
        </w:tc>
        <w:tc>
          <w:tcPr>
            <w:tcW w:w="1985" w:type="dxa"/>
            <w:shd w:val="clear" w:color="000000" w:fill="FFFFFF"/>
            <w:noWrap/>
          </w:tcPr>
          <w:p w14:paraId="39A03F46" w14:textId="7777777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0.580</w:t>
            </w:r>
          </w:p>
          <w:p w14:paraId="7CACD8D2" w14:textId="36722A2A"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0.585</w:t>
            </w:r>
          </w:p>
        </w:tc>
      </w:tr>
      <w:tr w:rsidR="006445DD" w:rsidRPr="007531DD" w14:paraId="7DC05FFF" w14:textId="77777777" w:rsidTr="006445DD">
        <w:trPr>
          <w:trHeight w:val="288"/>
        </w:trPr>
        <w:tc>
          <w:tcPr>
            <w:tcW w:w="2147" w:type="dxa"/>
            <w:shd w:val="clear" w:color="000000" w:fill="FFFFFF"/>
          </w:tcPr>
          <w:p w14:paraId="02B2B563" w14:textId="27683CE9" w:rsidR="006445DD" w:rsidRPr="0018356A" w:rsidRDefault="006445DD" w:rsidP="0018356A">
            <w:pPr>
              <w:snapToGrid w:val="0"/>
              <w:spacing w:after="0" w:line="320" w:lineRule="exact"/>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9 Attitude</w:t>
            </w:r>
          </w:p>
        </w:tc>
        <w:tc>
          <w:tcPr>
            <w:tcW w:w="1560" w:type="dxa"/>
            <w:shd w:val="clear" w:color="000000" w:fill="FFFFFF"/>
            <w:noWrap/>
          </w:tcPr>
          <w:p w14:paraId="1CE54F3D" w14:textId="2525214A"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0.778</w:t>
            </w:r>
          </w:p>
        </w:tc>
        <w:tc>
          <w:tcPr>
            <w:tcW w:w="1396" w:type="dxa"/>
            <w:shd w:val="clear" w:color="000000" w:fill="FFFFFF"/>
            <w:noWrap/>
          </w:tcPr>
          <w:p w14:paraId="241D9A73" w14:textId="6EE05988"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0.549</w:t>
            </w:r>
          </w:p>
        </w:tc>
        <w:tc>
          <w:tcPr>
            <w:tcW w:w="2117" w:type="dxa"/>
            <w:shd w:val="clear" w:color="000000" w:fill="FFFFFF"/>
          </w:tcPr>
          <w:p w14:paraId="4719399B" w14:textId="4874D6BD"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0.525</w:t>
            </w:r>
          </w:p>
        </w:tc>
        <w:tc>
          <w:tcPr>
            <w:tcW w:w="1985" w:type="dxa"/>
            <w:shd w:val="clear" w:color="000000" w:fill="FFFFFF"/>
            <w:noWrap/>
          </w:tcPr>
          <w:p w14:paraId="1EBAFC9B" w14:textId="220AC704"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0.558</w:t>
            </w:r>
          </w:p>
        </w:tc>
      </w:tr>
      <w:tr w:rsidR="006445DD" w:rsidRPr="007531DD" w14:paraId="0707BC10" w14:textId="77777777" w:rsidTr="006445DD">
        <w:trPr>
          <w:trHeight w:val="288"/>
        </w:trPr>
        <w:tc>
          <w:tcPr>
            <w:tcW w:w="2147" w:type="dxa"/>
            <w:shd w:val="clear" w:color="000000" w:fill="FFFFFF"/>
          </w:tcPr>
          <w:p w14:paraId="614EC1E1" w14:textId="0B321010" w:rsidR="006445DD" w:rsidRPr="0018356A" w:rsidRDefault="006445DD" w:rsidP="0018356A">
            <w:pPr>
              <w:snapToGrid w:val="0"/>
              <w:spacing w:after="0" w:line="320" w:lineRule="exact"/>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10 Attitude</w:t>
            </w:r>
          </w:p>
        </w:tc>
        <w:tc>
          <w:tcPr>
            <w:tcW w:w="1560" w:type="dxa"/>
            <w:shd w:val="clear" w:color="000000" w:fill="FFFFFF"/>
            <w:noWrap/>
          </w:tcPr>
          <w:p w14:paraId="2570B5D9" w14:textId="2D31B4D3"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0.799</w:t>
            </w:r>
          </w:p>
        </w:tc>
        <w:tc>
          <w:tcPr>
            <w:tcW w:w="1396" w:type="dxa"/>
            <w:shd w:val="clear" w:color="000000" w:fill="FFFFFF"/>
            <w:noWrap/>
          </w:tcPr>
          <w:p w14:paraId="6FFD08E4" w14:textId="03BB317A"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0.571</w:t>
            </w:r>
          </w:p>
        </w:tc>
        <w:tc>
          <w:tcPr>
            <w:tcW w:w="2117" w:type="dxa"/>
            <w:shd w:val="clear" w:color="000000" w:fill="FFFFFF"/>
          </w:tcPr>
          <w:p w14:paraId="4BFCDD7C" w14:textId="21F29BAC"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0.562</w:t>
            </w:r>
          </w:p>
        </w:tc>
        <w:tc>
          <w:tcPr>
            <w:tcW w:w="1985" w:type="dxa"/>
            <w:shd w:val="clear" w:color="000000" w:fill="FFFFFF"/>
            <w:noWrap/>
          </w:tcPr>
          <w:p w14:paraId="594B0278" w14:textId="23160B0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0.573</w:t>
            </w:r>
          </w:p>
        </w:tc>
      </w:tr>
      <w:tr w:rsidR="006445DD" w:rsidRPr="007531DD" w14:paraId="2A107802" w14:textId="77777777" w:rsidTr="006445DD">
        <w:trPr>
          <w:trHeight w:val="288"/>
        </w:trPr>
        <w:tc>
          <w:tcPr>
            <w:tcW w:w="2147" w:type="dxa"/>
            <w:shd w:val="clear" w:color="000000" w:fill="FFFFFF"/>
          </w:tcPr>
          <w:p w14:paraId="1205750F" w14:textId="6E6AD5AA" w:rsidR="006445DD" w:rsidRPr="0018356A" w:rsidRDefault="006445DD" w:rsidP="0018356A">
            <w:pPr>
              <w:snapToGrid w:val="0"/>
              <w:spacing w:after="0" w:line="320" w:lineRule="exact"/>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Friends</w:t>
            </w:r>
          </w:p>
        </w:tc>
        <w:tc>
          <w:tcPr>
            <w:tcW w:w="1560" w:type="dxa"/>
            <w:shd w:val="clear" w:color="000000" w:fill="FFFFFF"/>
            <w:noWrap/>
          </w:tcPr>
          <w:p w14:paraId="766885FB" w14:textId="77777777"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p>
        </w:tc>
        <w:tc>
          <w:tcPr>
            <w:tcW w:w="1396" w:type="dxa"/>
            <w:shd w:val="clear" w:color="000000" w:fill="FFFFFF"/>
            <w:noWrap/>
          </w:tcPr>
          <w:p w14:paraId="22E8DD9B" w14:textId="7777777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p>
        </w:tc>
        <w:tc>
          <w:tcPr>
            <w:tcW w:w="2117" w:type="dxa"/>
            <w:shd w:val="clear" w:color="000000" w:fill="FFFFFF"/>
          </w:tcPr>
          <w:p w14:paraId="5ACE7A93" w14:textId="7777777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p>
        </w:tc>
        <w:tc>
          <w:tcPr>
            <w:tcW w:w="1985" w:type="dxa"/>
            <w:shd w:val="clear" w:color="000000" w:fill="FFFFFF"/>
            <w:noWrap/>
          </w:tcPr>
          <w:p w14:paraId="5A8A3AAE" w14:textId="3EC9B26B"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p>
        </w:tc>
      </w:tr>
      <w:tr w:rsidR="006445DD" w:rsidRPr="007531DD" w14:paraId="61494DB8" w14:textId="77777777" w:rsidTr="006445DD">
        <w:trPr>
          <w:trHeight w:val="288"/>
        </w:trPr>
        <w:tc>
          <w:tcPr>
            <w:tcW w:w="2147" w:type="dxa"/>
            <w:shd w:val="clear" w:color="000000" w:fill="FFFFFF"/>
          </w:tcPr>
          <w:p w14:paraId="01F51BBF" w14:textId="708D7C86"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11 friends</w:t>
            </w:r>
          </w:p>
        </w:tc>
        <w:tc>
          <w:tcPr>
            <w:tcW w:w="1560" w:type="dxa"/>
            <w:shd w:val="clear" w:color="000000" w:fill="FFFFFF"/>
            <w:noWrap/>
            <w:vAlign w:val="center"/>
            <w:hideMark/>
          </w:tcPr>
          <w:p w14:paraId="33362935" w14:textId="1E7A020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0.633</w:t>
            </w:r>
          </w:p>
        </w:tc>
        <w:tc>
          <w:tcPr>
            <w:tcW w:w="1396" w:type="dxa"/>
            <w:shd w:val="clear" w:color="000000" w:fill="FFFFFF"/>
            <w:noWrap/>
            <w:vAlign w:val="center"/>
            <w:hideMark/>
          </w:tcPr>
          <w:p w14:paraId="3FD7A049" w14:textId="26D3FB7F"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0.786</w:t>
            </w:r>
          </w:p>
        </w:tc>
        <w:tc>
          <w:tcPr>
            <w:tcW w:w="2117" w:type="dxa"/>
            <w:shd w:val="clear" w:color="000000" w:fill="FFFFFF"/>
          </w:tcPr>
          <w:p w14:paraId="6B1D4C3B" w14:textId="6067A5F0"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0.671</w:t>
            </w:r>
          </w:p>
        </w:tc>
        <w:tc>
          <w:tcPr>
            <w:tcW w:w="1985" w:type="dxa"/>
            <w:shd w:val="clear" w:color="000000" w:fill="FFFFFF"/>
            <w:noWrap/>
            <w:vAlign w:val="center"/>
            <w:hideMark/>
          </w:tcPr>
          <w:p w14:paraId="4E2CECAE" w14:textId="081B8F7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0.644</w:t>
            </w:r>
          </w:p>
        </w:tc>
      </w:tr>
      <w:tr w:rsidR="006445DD" w:rsidRPr="007531DD" w14:paraId="7D8A05E7" w14:textId="77777777" w:rsidTr="006445DD">
        <w:trPr>
          <w:trHeight w:val="288"/>
        </w:trPr>
        <w:tc>
          <w:tcPr>
            <w:tcW w:w="2147" w:type="dxa"/>
            <w:shd w:val="clear" w:color="000000" w:fill="FFFFFF"/>
          </w:tcPr>
          <w:p w14:paraId="543765AF" w14:textId="123A9EC4"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12</w:t>
            </w:r>
            <w:r w:rsidRPr="0018356A">
              <w:rPr>
                <w:sz w:val="24"/>
                <w:szCs w:val="24"/>
                <w:lang w:val="en-US"/>
              </w:rPr>
              <w:t xml:space="preserve"> </w:t>
            </w:r>
            <w:r w:rsidRPr="0018356A">
              <w:rPr>
                <w:rFonts w:ascii="Times New Roman" w:hAnsi="Times New Roman" w:cs="Times New Roman"/>
                <w:color w:val="000000"/>
                <w:sz w:val="24"/>
                <w:szCs w:val="24"/>
                <w:lang w:val="en-US" w:eastAsia="es-PE"/>
              </w:rPr>
              <w:t>friends</w:t>
            </w:r>
          </w:p>
        </w:tc>
        <w:tc>
          <w:tcPr>
            <w:tcW w:w="1560" w:type="dxa"/>
            <w:shd w:val="clear" w:color="000000" w:fill="FFFFFF"/>
            <w:noWrap/>
            <w:vAlign w:val="center"/>
            <w:hideMark/>
          </w:tcPr>
          <w:p w14:paraId="6C44BC3E" w14:textId="13598B3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0.653</w:t>
            </w:r>
          </w:p>
        </w:tc>
        <w:tc>
          <w:tcPr>
            <w:tcW w:w="1396" w:type="dxa"/>
            <w:shd w:val="clear" w:color="000000" w:fill="FFFFFF"/>
            <w:noWrap/>
            <w:vAlign w:val="center"/>
            <w:hideMark/>
          </w:tcPr>
          <w:p w14:paraId="23F69647" w14:textId="28F091A1"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0.776</w:t>
            </w:r>
          </w:p>
        </w:tc>
        <w:tc>
          <w:tcPr>
            <w:tcW w:w="2117" w:type="dxa"/>
            <w:shd w:val="clear" w:color="000000" w:fill="FFFFFF"/>
          </w:tcPr>
          <w:p w14:paraId="1B46D224" w14:textId="69130BCD"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0.730</w:t>
            </w:r>
          </w:p>
        </w:tc>
        <w:tc>
          <w:tcPr>
            <w:tcW w:w="1985" w:type="dxa"/>
            <w:shd w:val="clear" w:color="000000" w:fill="FFFFFF"/>
            <w:noWrap/>
            <w:vAlign w:val="center"/>
            <w:hideMark/>
          </w:tcPr>
          <w:p w14:paraId="45EFF018" w14:textId="7E8F4190"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0.645</w:t>
            </w:r>
          </w:p>
        </w:tc>
      </w:tr>
      <w:tr w:rsidR="006445DD" w:rsidRPr="007531DD" w14:paraId="64FD070C" w14:textId="77777777" w:rsidTr="006445DD">
        <w:trPr>
          <w:trHeight w:val="288"/>
        </w:trPr>
        <w:tc>
          <w:tcPr>
            <w:tcW w:w="2147" w:type="dxa"/>
            <w:shd w:val="clear" w:color="000000" w:fill="FFFFFF"/>
          </w:tcPr>
          <w:p w14:paraId="3311768A" w14:textId="255AEFC8"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13</w:t>
            </w:r>
            <w:r w:rsidRPr="0018356A">
              <w:rPr>
                <w:sz w:val="24"/>
                <w:szCs w:val="24"/>
                <w:lang w:val="en-US"/>
              </w:rPr>
              <w:t xml:space="preserve"> </w:t>
            </w:r>
            <w:r w:rsidRPr="0018356A">
              <w:rPr>
                <w:rFonts w:ascii="Times New Roman" w:hAnsi="Times New Roman" w:cs="Times New Roman"/>
                <w:color w:val="000000"/>
                <w:sz w:val="24"/>
                <w:szCs w:val="24"/>
                <w:lang w:val="en-US" w:eastAsia="es-PE"/>
              </w:rPr>
              <w:t>friends</w:t>
            </w:r>
          </w:p>
        </w:tc>
        <w:tc>
          <w:tcPr>
            <w:tcW w:w="1560" w:type="dxa"/>
            <w:shd w:val="clear" w:color="000000" w:fill="FFFFFF"/>
            <w:noWrap/>
            <w:vAlign w:val="center"/>
            <w:hideMark/>
          </w:tcPr>
          <w:p w14:paraId="3FFD5D48" w14:textId="22FB564E"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0.666</w:t>
            </w:r>
          </w:p>
        </w:tc>
        <w:tc>
          <w:tcPr>
            <w:tcW w:w="1396" w:type="dxa"/>
            <w:shd w:val="clear" w:color="000000" w:fill="FFFFFF"/>
            <w:noWrap/>
            <w:vAlign w:val="center"/>
            <w:hideMark/>
          </w:tcPr>
          <w:p w14:paraId="75F06221" w14:textId="3A6E803B"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0.794</w:t>
            </w:r>
          </w:p>
        </w:tc>
        <w:tc>
          <w:tcPr>
            <w:tcW w:w="2117" w:type="dxa"/>
            <w:shd w:val="clear" w:color="000000" w:fill="FFFFFF"/>
          </w:tcPr>
          <w:p w14:paraId="01CFD46D" w14:textId="68A1F5C3"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0.751</w:t>
            </w:r>
          </w:p>
        </w:tc>
        <w:tc>
          <w:tcPr>
            <w:tcW w:w="1985" w:type="dxa"/>
            <w:shd w:val="clear" w:color="000000" w:fill="FFFFFF"/>
            <w:noWrap/>
            <w:vAlign w:val="center"/>
            <w:hideMark/>
          </w:tcPr>
          <w:p w14:paraId="21F17710" w14:textId="361D6B9F"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0.648</w:t>
            </w:r>
          </w:p>
        </w:tc>
      </w:tr>
      <w:tr w:rsidR="006445DD" w:rsidRPr="007531DD" w14:paraId="5E968421" w14:textId="77777777" w:rsidTr="006445DD">
        <w:trPr>
          <w:trHeight w:val="288"/>
        </w:trPr>
        <w:tc>
          <w:tcPr>
            <w:tcW w:w="2147" w:type="dxa"/>
            <w:shd w:val="clear" w:color="000000" w:fill="FFFFFF"/>
          </w:tcPr>
          <w:p w14:paraId="480D95F9" w14:textId="4A1D419B"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14 friends</w:t>
            </w:r>
          </w:p>
        </w:tc>
        <w:tc>
          <w:tcPr>
            <w:tcW w:w="1560" w:type="dxa"/>
            <w:shd w:val="clear" w:color="000000" w:fill="FFFFFF"/>
            <w:noWrap/>
            <w:vAlign w:val="center"/>
          </w:tcPr>
          <w:p w14:paraId="4C3F4680" w14:textId="73E735B1"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0.622</w:t>
            </w:r>
          </w:p>
        </w:tc>
        <w:tc>
          <w:tcPr>
            <w:tcW w:w="1396" w:type="dxa"/>
            <w:shd w:val="clear" w:color="000000" w:fill="FFFFFF"/>
            <w:noWrap/>
            <w:vAlign w:val="center"/>
          </w:tcPr>
          <w:p w14:paraId="32807C8F" w14:textId="4BBEE2F6"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0.804</w:t>
            </w:r>
          </w:p>
        </w:tc>
        <w:tc>
          <w:tcPr>
            <w:tcW w:w="2117" w:type="dxa"/>
            <w:shd w:val="clear" w:color="000000" w:fill="FFFFFF"/>
          </w:tcPr>
          <w:p w14:paraId="4B61468D" w14:textId="678646C2"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0.784</w:t>
            </w:r>
          </w:p>
        </w:tc>
        <w:tc>
          <w:tcPr>
            <w:tcW w:w="1985" w:type="dxa"/>
            <w:shd w:val="clear" w:color="000000" w:fill="FFFFFF"/>
            <w:noWrap/>
            <w:vAlign w:val="center"/>
          </w:tcPr>
          <w:p w14:paraId="06374E8C" w14:textId="10338CA8"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0.666</w:t>
            </w:r>
          </w:p>
        </w:tc>
      </w:tr>
      <w:tr w:rsidR="006445DD" w:rsidRPr="0018356A" w14:paraId="36FEA3D5" w14:textId="77777777" w:rsidTr="006445DD">
        <w:trPr>
          <w:trHeight w:val="288"/>
        </w:trPr>
        <w:tc>
          <w:tcPr>
            <w:tcW w:w="2147" w:type="dxa"/>
            <w:shd w:val="clear" w:color="000000" w:fill="FFFFFF"/>
          </w:tcPr>
          <w:p w14:paraId="735C109D" w14:textId="4608DF3C" w:rsidR="006445DD" w:rsidRPr="0018356A" w:rsidRDefault="006445DD" w:rsidP="0018356A">
            <w:pPr>
              <w:snapToGrid w:val="0"/>
              <w:spacing w:after="0" w:line="320" w:lineRule="exact"/>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Reference groups</w:t>
            </w:r>
          </w:p>
        </w:tc>
        <w:tc>
          <w:tcPr>
            <w:tcW w:w="1560" w:type="dxa"/>
            <w:shd w:val="clear" w:color="000000" w:fill="FFFFFF"/>
            <w:noWrap/>
            <w:vAlign w:val="center"/>
          </w:tcPr>
          <w:p w14:paraId="2DF64508" w14:textId="7B2E6CF4"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p>
        </w:tc>
        <w:tc>
          <w:tcPr>
            <w:tcW w:w="1396" w:type="dxa"/>
            <w:shd w:val="clear" w:color="000000" w:fill="FFFFFF"/>
            <w:noWrap/>
            <w:vAlign w:val="center"/>
          </w:tcPr>
          <w:p w14:paraId="5BC31042" w14:textId="538046F1"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p>
        </w:tc>
        <w:tc>
          <w:tcPr>
            <w:tcW w:w="2117" w:type="dxa"/>
            <w:shd w:val="clear" w:color="000000" w:fill="FFFFFF"/>
          </w:tcPr>
          <w:p w14:paraId="3C0D989B" w14:textId="77777777"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p>
        </w:tc>
        <w:tc>
          <w:tcPr>
            <w:tcW w:w="1985" w:type="dxa"/>
            <w:shd w:val="clear" w:color="000000" w:fill="FFFFFF"/>
            <w:noWrap/>
            <w:vAlign w:val="center"/>
          </w:tcPr>
          <w:p w14:paraId="65539156" w14:textId="6DDC6B4F"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p>
        </w:tc>
      </w:tr>
      <w:tr w:rsidR="006445DD" w:rsidRPr="007531DD" w14:paraId="2736B64C" w14:textId="77777777" w:rsidTr="006445DD">
        <w:trPr>
          <w:trHeight w:val="288"/>
        </w:trPr>
        <w:tc>
          <w:tcPr>
            <w:tcW w:w="2147" w:type="dxa"/>
            <w:shd w:val="clear" w:color="000000" w:fill="FFFFFF"/>
          </w:tcPr>
          <w:p w14:paraId="3CF67D5D" w14:textId="727AABA0"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15 GroupsRef</w:t>
            </w:r>
          </w:p>
        </w:tc>
        <w:tc>
          <w:tcPr>
            <w:tcW w:w="1560" w:type="dxa"/>
            <w:shd w:val="clear" w:color="000000" w:fill="FFFFFF"/>
            <w:noWrap/>
            <w:vAlign w:val="center"/>
          </w:tcPr>
          <w:p w14:paraId="57343612" w14:textId="57C9CAE6"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0.629</w:t>
            </w:r>
          </w:p>
        </w:tc>
        <w:tc>
          <w:tcPr>
            <w:tcW w:w="1396" w:type="dxa"/>
            <w:shd w:val="clear" w:color="000000" w:fill="FFFFFF"/>
            <w:noWrap/>
            <w:vAlign w:val="center"/>
          </w:tcPr>
          <w:p w14:paraId="090B2FDA" w14:textId="6254D82A"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0.872</w:t>
            </w:r>
          </w:p>
        </w:tc>
        <w:tc>
          <w:tcPr>
            <w:tcW w:w="2117" w:type="dxa"/>
            <w:shd w:val="clear" w:color="000000" w:fill="FFFFFF"/>
          </w:tcPr>
          <w:p w14:paraId="68B12EFE" w14:textId="29B7EEF7"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0.891</w:t>
            </w:r>
          </w:p>
        </w:tc>
        <w:tc>
          <w:tcPr>
            <w:tcW w:w="1985" w:type="dxa"/>
            <w:shd w:val="clear" w:color="000000" w:fill="FFFFFF"/>
            <w:noWrap/>
            <w:vAlign w:val="center"/>
          </w:tcPr>
          <w:p w14:paraId="0D377379" w14:textId="25478852"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0.655</w:t>
            </w:r>
          </w:p>
        </w:tc>
      </w:tr>
      <w:tr w:rsidR="006445DD" w:rsidRPr="007531DD" w14:paraId="4492B096" w14:textId="77777777" w:rsidTr="006445DD">
        <w:trPr>
          <w:trHeight w:val="288"/>
        </w:trPr>
        <w:tc>
          <w:tcPr>
            <w:tcW w:w="2147" w:type="dxa"/>
            <w:shd w:val="clear" w:color="000000" w:fill="FFFFFF"/>
          </w:tcPr>
          <w:p w14:paraId="2AA03CF3" w14:textId="646CCEC4"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16 GroupsRef</w:t>
            </w:r>
          </w:p>
        </w:tc>
        <w:tc>
          <w:tcPr>
            <w:tcW w:w="1560" w:type="dxa"/>
            <w:shd w:val="clear" w:color="000000" w:fill="FFFFFF"/>
            <w:noWrap/>
            <w:vAlign w:val="center"/>
          </w:tcPr>
          <w:p w14:paraId="604EF870" w14:textId="56F4F516"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0.648</w:t>
            </w:r>
          </w:p>
        </w:tc>
        <w:tc>
          <w:tcPr>
            <w:tcW w:w="1396" w:type="dxa"/>
            <w:shd w:val="clear" w:color="000000" w:fill="FFFFFF"/>
            <w:noWrap/>
            <w:vAlign w:val="center"/>
          </w:tcPr>
          <w:p w14:paraId="509DC970" w14:textId="29512EDB"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0.754</w:t>
            </w:r>
          </w:p>
        </w:tc>
        <w:tc>
          <w:tcPr>
            <w:tcW w:w="2117" w:type="dxa"/>
            <w:shd w:val="clear" w:color="000000" w:fill="FFFFFF"/>
          </w:tcPr>
          <w:p w14:paraId="64728FC0" w14:textId="0D9B61E8"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0.919</w:t>
            </w:r>
          </w:p>
        </w:tc>
        <w:tc>
          <w:tcPr>
            <w:tcW w:w="1985" w:type="dxa"/>
            <w:shd w:val="clear" w:color="000000" w:fill="FFFFFF"/>
            <w:noWrap/>
            <w:vAlign w:val="center"/>
          </w:tcPr>
          <w:p w14:paraId="5045A4FA" w14:textId="63FE3B38"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0.679</w:t>
            </w:r>
          </w:p>
        </w:tc>
      </w:tr>
      <w:tr w:rsidR="006445DD" w:rsidRPr="007531DD" w14:paraId="006B04DA" w14:textId="77777777" w:rsidTr="006445DD">
        <w:trPr>
          <w:trHeight w:val="288"/>
        </w:trPr>
        <w:tc>
          <w:tcPr>
            <w:tcW w:w="2147" w:type="dxa"/>
            <w:shd w:val="clear" w:color="000000" w:fill="FFFFFF"/>
          </w:tcPr>
          <w:p w14:paraId="09CB8334" w14:textId="0BAF3A9F"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17 GroupsRef</w:t>
            </w:r>
          </w:p>
        </w:tc>
        <w:tc>
          <w:tcPr>
            <w:tcW w:w="1560" w:type="dxa"/>
            <w:shd w:val="clear" w:color="000000" w:fill="FFFFFF"/>
            <w:noWrap/>
            <w:vAlign w:val="center"/>
          </w:tcPr>
          <w:p w14:paraId="5F75216E" w14:textId="6976EA32"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0.629</w:t>
            </w:r>
          </w:p>
        </w:tc>
        <w:tc>
          <w:tcPr>
            <w:tcW w:w="1396" w:type="dxa"/>
            <w:shd w:val="clear" w:color="000000" w:fill="FFFFFF"/>
            <w:noWrap/>
            <w:vAlign w:val="center"/>
          </w:tcPr>
          <w:p w14:paraId="2B905400" w14:textId="074BCEAE"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0.753</w:t>
            </w:r>
          </w:p>
        </w:tc>
        <w:tc>
          <w:tcPr>
            <w:tcW w:w="2117" w:type="dxa"/>
            <w:shd w:val="clear" w:color="000000" w:fill="FFFFFF"/>
          </w:tcPr>
          <w:p w14:paraId="4BE55F8F" w14:textId="23FE92EA"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0.939</w:t>
            </w:r>
          </w:p>
        </w:tc>
        <w:tc>
          <w:tcPr>
            <w:tcW w:w="1985" w:type="dxa"/>
            <w:shd w:val="clear" w:color="000000" w:fill="FFFFFF"/>
            <w:noWrap/>
            <w:vAlign w:val="center"/>
          </w:tcPr>
          <w:p w14:paraId="5AF35213" w14:textId="2D4F64E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0.668</w:t>
            </w:r>
          </w:p>
        </w:tc>
      </w:tr>
      <w:tr w:rsidR="006445DD" w:rsidRPr="007531DD" w14:paraId="38872E72" w14:textId="77777777" w:rsidTr="006445DD">
        <w:trPr>
          <w:trHeight w:val="288"/>
        </w:trPr>
        <w:tc>
          <w:tcPr>
            <w:tcW w:w="2147" w:type="dxa"/>
            <w:shd w:val="clear" w:color="000000" w:fill="FFFFFF"/>
          </w:tcPr>
          <w:p w14:paraId="3768B436" w14:textId="2F1A74CA"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lastRenderedPageBreak/>
              <w:t>18 GroupsRef</w:t>
            </w:r>
          </w:p>
        </w:tc>
        <w:tc>
          <w:tcPr>
            <w:tcW w:w="1560" w:type="dxa"/>
            <w:shd w:val="clear" w:color="000000" w:fill="FFFFFF"/>
            <w:noWrap/>
            <w:vAlign w:val="center"/>
          </w:tcPr>
          <w:p w14:paraId="46D65754" w14:textId="222D661A"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0.638</w:t>
            </w:r>
          </w:p>
        </w:tc>
        <w:tc>
          <w:tcPr>
            <w:tcW w:w="1396" w:type="dxa"/>
            <w:shd w:val="clear" w:color="000000" w:fill="FFFFFF"/>
            <w:noWrap/>
            <w:vAlign w:val="center"/>
          </w:tcPr>
          <w:p w14:paraId="27E117F2" w14:textId="7218BDE0"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0.760</w:t>
            </w:r>
          </w:p>
        </w:tc>
        <w:tc>
          <w:tcPr>
            <w:tcW w:w="2117" w:type="dxa"/>
            <w:shd w:val="clear" w:color="000000" w:fill="FFFFFF"/>
          </w:tcPr>
          <w:p w14:paraId="5BF63DF8" w14:textId="42FAA069"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0.926</w:t>
            </w:r>
          </w:p>
        </w:tc>
        <w:tc>
          <w:tcPr>
            <w:tcW w:w="1985" w:type="dxa"/>
            <w:shd w:val="clear" w:color="000000" w:fill="FFFFFF"/>
            <w:noWrap/>
            <w:vAlign w:val="center"/>
          </w:tcPr>
          <w:p w14:paraId="01605E02" w14:textId="6514CAA4"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0.681</w:t>
            </w:r>
          </w:p>
        </w:tc>
      </w:tr>
      <w:tr w:rsidR="006445DD" w:rsidRPr="0018356A" w14:paraId="112D1CA4" w14:textId="77777777" w:rsidTr="006445DD">
        <w:trPr>
          <w:trHeight w:val="288"/>
        </w:trPr>
        <w:tc>
          <w:tcPr>
            <w:tcW w:w="3707" w:type="dxa"/>
            <w:gridSpan w:val="2"/>
            <w:shd w:val="clear" w:color="000000" w:fill="FFFFFF"/>
          </w:tcPr>
          <w:p w14:paraId="5FA231E0" w14:textId="6694498F" w:rsidR="006445DD" w:rsidRPr="0018356A" w:rsidRDefault="006445DD" w:rsidP="0018356A">
            <w:pPr>
              <w:snapToGrid w:val="0"/>
              <w:spacing w:after="0" w:line="320" w:lineRule="exact"/>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 xml:space="preserve">Online Purchase Decision </w:t>
            </w:r>
          </w:p>
        </w:tc>
        <w:tc>
          <w:tcPr>
            <w:tcW w:w="1396" w:type="dxa"/>
            <w:shd w:val="clear" w:color="000000" w:fill="FFFFFF"/>
            <w:noWrap/>
            <w:vAlign w:val="center"/>
          </w:tcPr>
          <w:p w14:paraId="6C603E35" w14:textId="77777777"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p>
        </w:tc>
        <w:tc>
          <w:tcPr>
            <w:tcW w:w="2117" w:type="dxa"/>
            <w:shd w:val="clear" w:color="000000" w:fill="FFFFFF"/>
          </w:tcPr>
          <w:p w14:paraId="6B9419D7" w14:textId="77777777"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p>
        </w:tc>
        <w:tc>
          <w:tcPr>
            <w:tcW w:w="1985" w:type="dxa"/>
            <w:shd w:val="clear" w:color="000000" w:fill="FFFFFF"/>
            <w:noWrap/>
            <w:vAlign w:val="center"/>
          </w:tcPr>
          <w:p w14:paraId="433F5D4E" w14:textId="10B42FA2"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p>
        </w:tc>
      </w:tr>
      <w:tr w:rsidR="006445DD" w:rsidRPr="007531DD" w14:paraId="68B33539" w14:textId="77777777" w:rsidTr="006445DD">
        <w:trPr>
          <w:trHeight w:val="288"/>
        </w:trPr>
        <w:tc>
          <w:tcPr>
            <w:tcW w:w="2147" w:type="dxa"/>
            <w:shd w:val="clear" w:color="000000" w:fill="FFFFFF"/>
          </w:tcPr>
          <w:p w14:paraId="0AB0760E" w14:textId="31C5B58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19 Decision</w:t>
            </w:r>
          </w:p>
        </w:tc>
        <w:tc>
          <w:tcPr>
            <w:tcW w:w="1560" w:type="dxa"/>
            <w:shd w:val="clear" w:color="000000" w:fill="FFFFFF"/>
            <w:noWrap/>
            <w:vAlign w:val="center"/>
            <w:hideMark/>
          </w:tcPr>
          <w:p w14:paraId="2EADAC96" w14:textId="3433B97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0.597</w:t>
            </w:r>
          </w:p>
        </w:tc>
        <w:tc>
          <w:tcPr>
            <w:tcW w:w="1396" w:type="dxa"/>
            <w:shd w:val="clear" w:color="000000" w:fill="FFFFFF"/>
            <w:noWrap/>
            <w:vAlign w:val="center"/>
            <w:hideMark/>
          </w:tcPr>
          <w:p w14:paraId="57C2C47E" w14:textId="25AB15F3"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0.600</w:t>
            </w:r>
          </w:p>
        </w:tc>
        <w:tc>
          <w:tcPr>
            <w:tcW w:w="2117" w:type="dxa"/>
            <w:shd w:val="clear" w:color="000000" w:fill="FFFFFF"/>
          </w:tcPr>
          <w:p w14:paraId="20851BA5" w14:textId="3B82691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0.577</w:t>
            </w:r>
          </w:p>
        </w:tc>
        <w:tc>
          <w:tcPr>
            <w:tcW w:w="1985" w:type="dxa"/>
            <w:shd w:val="clear" w:color="000000" w:fill="FFFFFF"/>
            <w:noWrap/>
            <w:vAlign w:val="center"/>
            <w:hideMark/>
          </w:tcPr>
          <w:p w14:paraId="65F8F2FB" w14:textId="5558D316"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0.716</w:t>
            </w:r>
          </w:p>
        </w:tc>
      </w:tr>
      <w:tr w:rsidR="006445DD" w:rsidRPr="007531DD" w14:paraId="32AF5311" w14:textId="77777777" w:rsidTr="006445DD">
        <w:trPr>
          <w:trHeight w:val="288"/>
        </w:trPr>
        <w:tc>
          <w:tcPr>
            <w:tcW w:w="2147" w:type="dxa"/>
            <w:shd w:val="clear" w:color="000000" w:fill="FFFFFF"/>
          </w:tcPr>
          <w:p w14:paraId="3E0DAACB" w14:textId="73D09EBD"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20 Decision</w:t>
            </w:r>
          </w:p>
        </w:tc>
        <w:tc>
          <w:tcPr>
            <w:tcW w:w="1560" w:type="dxa"/>
            <w:shd w:val="clear" w:color="000000" w:fill="FFFFFF"/>
            <w:noWrap/>
            <w:vAlign w:val="center"/>
            <w:hideMark/>
          </w:tcPr>
          <w:p w14:paraId="2D5DF47B" w14:textId="36CBAFF4"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0.560</w:t>
            </w:r>
          </w:p>
        </w:tc>
        <w:tc>
          <w:tcPr>
            <w:tcW w:w="1396" w:type="dxa"/>
            <w:shd w:val="clear" w:color="000000" w:fill="FFFFFF"/>
            <w:noWrap/>
            <w:vAlign w:val="center"/>
            <w:hideMark/>
          </w:tcPr>
          <w:p w14:paraId="0878D825" w14:textId="59E83A2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0.564</w:t>
            </w:r>
          </w:p>
        </w:tc>
        <w:tc>
          <w:tcPr>
            <w:tcW w:w="2117" w:type="dxa"/>
            <w:shd w:val="clear" w:color="000000" w:fill="FFFFFF"/>
          </w:tcPr>
          <w:p w14:paraId="7B42E4C9" w14:textId="5DD401F0"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0.532</w:t>
            </w:r>
          </w:p>
        </w:tc>
        <w:tc>
          <w:tcPr>
            <w:tcW w:w="1985" w:type="dxa"/>
            <w:shd w:val="clear" w:color="000000" w:fill="FFFFFF"/>
            <w:noWrap/>
            <w:vAlign w:val="center"/>
            <w:hideMark/>
          </w:tcPr>
          <w:p w14:paraId="1F08C588" w14:textId="5C0696C7"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0.728</w:t>
            </w:r>
          </w:p>
        </w:tc>
      </w:tr>
      <w:tr w:rsidR="006445DD" w:rsidRPr="007531DD" w14:paraId="685220CB" w14:textId="77777777" w:rsidTr="006445DD">
        <w:trPr>
          <w:trHeight w:val="288"/>
        </w:trPr>
        <w:tc>
          <w:tcPr>
            <w:tcW w:w="2147" w:type="dxa"/>
            <w:shd w:val="clear" w:color="000000" w:fill="FFFFFF"/>
          </w:tcPr>
          <w:p w14:paraId="0B127DBC" w14:textId="6E732330"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21 Decision</w:t>
            </w:r>
          </w:p>
        </w:tc>
        <w:tc>
          <w:tcPr>
            <w:tcW w:w="1560" w:type="dxa"/>
            <w:shd w:val="clear" w:color="000000" w:fill="FFFFFF"/>
            <w:noWrap/>
            <w:vAlign w:val="center"/>
            <w:hideMark/>
          </w:tcPr>
          <w:p w14:paraId="5F6E3E81" w14:textId="4140C223"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0.584</w:t>
            </w:r>
          </w:p>
        </w:tc>
        <w:tc>
          <w:tcPr>
            <w:tcW w:w="1396" w:type="dxa"/>
            <w:shd w:val="clear" w:color="000000" w:fill="FFFFFF"/>
            <w:noWrap/>
            <w:vAlign w:val="center"/>
            <w:hideMark/>
          </w:tcPr>
          <w:p w14:paraId="2360D752" w14:textId="00A84D53"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0.607</w:t>
            </w:r>
          </w:p>
        </w:tc>
        <w:tc>
          <w:tcPr>
            <w:tcW w:w="2117" w:type="dxa"/>
            <w:shd w:val="clear" w:color="000000" w:fill="FFFFFF"/>
          </w:tcPr>
          <w:p w14:paraId="25EAC6C4" w14:textId="4955C0B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0.539</w:t>
            </w:r>
          </w:p>
        </w:tc>
        <w:tc>
          <w:tcPr>
            <w:tcW w:w="1985" w:type="dxa"/>
            <w:shd w:val="clear" w:color="000000" w:fill="FFFFFF"/>
            <w:noWrap/>
            <w:vAlign w:val="center"/>
            <w:hideMark/>
          </w:tcPr>
          <w:p w14:paraId="55313350" w14:textId="24D54468"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0.715</w:t>
            </w:r>
          </w:p>
        </w:tc>
      </w:tr>
      <w:tr w:rsidR="006445DD" w:rsidRPr="007531DD" w14:paraId="59729FB5" w14:textId="77777777" w:rsidTr="006445DD">
        <w:trPr>
          <w:trHeight w:val="288"/>
        </w:trPr>
        <w:tc>
          <w:tcPr>
            <w:tcW w:w="2147" w:type="dxa"/>
            <w:shd w:val="clear" w:color="000000" w:fill="FFFFFF"/>
          </w:tcPr>
          <w:p w14:paraId="4357DE82" w14:textId="456F1F3A" w:rsidR="006445DD" w:rsidRPr="0018356A" w:rsidRDefault="006445DD" w:rsidP="0018356A">
            <w:pPr>
              <w:snapToGrid w:val="0"/>
              <w:spacing w:after="0" w:line="320" w:lineRule="exact"/>
              <w:jc w:val="both"/>
              <w:rPr>
                <w:rFonts w:ascii="Times New Roman" w:hAnsi="Times New Roman" w:cs="Times New Roman"/>
                <w:sz w:val="24"/>
                <w:szCs w:val="24"/>
                <w:lang w:val="en-US"/>
              </w:rPr>
            </w:pPr>
            <w:r w:rsidRPr="0018356A">
              <w:rPr>
                <w:rFonts w:ascii="Times New Roman" w:hAnsi="Times New Roman" w:cs="Times New Roman"/>
                <w:sz w:val="24"/>
                <w:szCs w:val="24"/>
                <w:lang w:val="en-US"/>
              </w:rPr>
              <w:t xml:space="preserve">22 </w:t>
            </w:r>
            <w:r w:rsidRPr="0018356A">
              <w:rPr>
                <w:rFonts w:ascii="Times New Roman" w:hAnsi="Times New Roman" w:cs="Times New Roman"/>
                <w:color w:val="000000"/>
                <w:sz w:val="24"/>
                <w:szCs w:val="24"/>
                <w:lang w:val="en-US" w:eastAsia="es-PE"/>
              </w:rPr>
              <w:t>Decision</w:t>
            </w:r>
          </w:p>
        </w:tc>
        <w:tc>
          <w:tcPr>
            <w:tcW w:w="1560" w:type="dxa"/>
            <w:shd w:val="clear" w:color="000000" w:fill="FFFFFF"/>
            <w:noWrap/>
            <w:vAlign w:val="center"/>
          </w:tcPr>
          <w:p w14:paraId="1CFFE9D6" w14:textId="01A696BC"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0.617</w:t>
            </w:r>
          </w:p>
        </w:tc>
        <w:tc>
          <w:tcPr>
            <w:tcW w:w="1396" w:type="dxa"/>
            <w:shd w:val="clear" w:color="000000" w:fill="FFFFFF"/>
            <w:noWrap/>
            <w:vAlign w:val="center"/>
          </w:tcPr>
          <w:p w14:paraId="20BA6A98" w14:textId="1D5C78F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0.562</w:t>
            </w:r>
          </w:p>
        </w:tc>
        <w:tc>
          <w:tcPr>
            <w:tcW w:w="2117" w:type="dxa"/>
            <w:shd w:val="clear" w:color="000000" w:fill="FFFFFF"/>
          </w:tcPr>
          <w:p w14:paraId="0BD5826E" w14:textId="4CCBCAAA"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0.531</w:t>
            </w:r>
          </w:p>
        </w:tc>
        <w:tc>
          <w:tcPr>
            <w:tcW w:w="1985" w:type="dxa"/>
            <w:shd w:val="clear" w:color="000000" w:fill="FFFFFF"/>
            <w:noWrap/>
            <w:vAlign w:val="center"/>
          </w:tcPr>
          <w:p w14:paraId="2A98175F" w14:textId="209C7AAA"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0.754</w:t>
            </w:r>
          </w:p>
        </w:tc>
      </w:tr>
      <w:tr w:rsidR="006445DD" w:rsidRPr="007531DD" w14:paraId="471CB619" w14:textId="77777777" w:rsidTr="006445DD">
        <w:trPr>
          <w:trHeight w:val="288"/>
        </w:trPr>
        <w:tc>
          <w:tcPr>
            <w:tcW w:w="2147" w:type="dxa"/>
            <w:shd w:val="clear" w:color="000000" w:fill="FFFFFF"/>
          </w:tcPr>
          <w:p w14:paraId="3DE87066" w14:textId="532B5A9E"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23 Decision</w:t>
            </w:r>
          </w:p>
        </w:tc>
        <w:tc>
          <w:tcPr>
            <w:tcW w:w="1560" w:type="dxa"/>
            <w:shd w:val="clear" w:color="000000" w:fill="FFFFFF"/>
            <w:noWrap/>
            <w:vAlign w:val="center"/>
          </w:tcPr>
          <w:p w14:paraId="192CC0EA" w14:textId="1D63D57A"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0.625</w:t>
            </w:r>
          </w:p>
        </w:tc>
        <w:tc>
          <w:tcPr>
            <w:tcW w:w="1396" w:type="dxa"/>
            <w:shd w:val="clear" w:color="000000" w:fill="FFFFFF"/>
            <w:noWrap/>
            <w:vAlign w:val="center"/>
          </w:tcPr>
          <w:p w14:paraId="64F18BE6" w14:textId="35A08A52"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0.548</w:t>
            </w:r>
          </w:p>
        </w:tc>
        <w:tc>
          <w:tcPr>
            <w:tcW w:w="2117" w:type="dxa"/>
            <w:shd w:val="clear" w:color="000000" w:fill="FFFFFF"/>
          </w:tcPr>
          <w:p w14:paraId="330122DA" w14:textId="7E8823D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0.517</w:t>
            </w:r>
          </w:p>
        </w:tc>
        <w:tc>
          <w:tcPr>
            <w:tcW w:w="1985" w:type="dxa"/>
            <w:shd w:val="clear" w:color="000000" w:fill="FFFFFF"/>
            <w:noWrap/>
            <w:vAlign w:val="center"/>
          </w:tcPr>
          <w:p w14:paraId="2190EDEB" w14:textId="4E753A15"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0.759</w:t>
            </w:r>
          </w:p>
        </w:tc>
      </w:tr>
      <w:tr w:rsidR="006445DD" w:rsidRPr="007531DD" w14:paraId="78644FE2" w14:textId="77777777" w:rsidTr="006445DD">
        <w:trPr>
          <w:trHeight w:val="288"/>
        </w:trPr>
        <w:tc>
          <w:tcPr>
            <w:tcW w:w="2147" w:type="dxa"/>
            <w:shd w:val="clear" w:color="000000" w:fill="FFFFFF"/>
          </w:tcPr>
          <w:p w14:paraId="6709C3C0" w14:textId="5A2270D6"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24 Decision</w:t>
            </w:r>
          </w:p>
        </w:tc>
        <w:tc>
          <w:tcPr>
            <w:tcW w:w="1560" w:type="dxa"/>
            <w:shd w:val="clear" w:color="000000" w:fill="FFFFFF"/>
            <w:noWrap/>
            <w:vAlign w:val="center"/>
          </w:tcPr>
          <w:p w14:paraId="7CA78D84" w14:textId="045E535E"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0.583</w:t>
            </w:r>
          </w:p>
        </w:tc>
        <w:tc>
          <w:tcPr>
            <w:tcW w:w="1396" w:type="dxa"/>
            <w:shd w:val="clear" w:color="000000" w:fill="FFFFFF"/>
            <w:noWrap/>
            <w:vAlign w:val="center"/>
          </w:tcPr>
          <w:p w14:paraId="42ECE8F4" w14:textId="79B25690"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0.613</w:t>
            </w:r>
          </w:p>
        </w:tc>
        <w:tc>
          <w:tcPr>
            <w:tcW w:w="2117" w:type="dxa"/>
            <w:shd w:val="clear" w:color="000000" w:fill="FFFFFF"/>
          </w:tcPr>
          <w:p w14:paraId="7BAF554F" w14:textId="1D7E9DB5"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0.567</w:t>
            </w:r>
          </w:p>
        </w:tc>
        <w:tc>
          <w:tcPr>
            <w:tcW w:w="1985" w:type="dxa"/>
            <w:shd w:val="clear" w:color="000000" w:fill="FFFFFF"/>
            <w:noWrap/>
            <w:vAlign w:val="center"/>
          </w:tcPr>
          <w:p w14:paraId="15B1B6FA" w14:textId="3C85302E"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0.751</w:t>
            </w:r>
          </w:p>
        </w:tc>
      </w:tr>
      <w:tr w:rsidR="006445DD" w:rsidRPr="007531DD" w14:paraId="14282076" w14:textId="77777777" w:rsidTr="006445DD">
        <w:trPr>
          <w:trHeight w:val="288"/>
        </w:trPr>
        <w:tc>
          <w:tcPr>
            <w:tcW w:w="2147" w:type="dxa"/>
            <w:shd w:val="clear" w:color="000000" w:fill="FFFFFF"/>
          </w:tcPr>
          <w:p w14:paraId="057C5B4E" w14:textId="6957FA8C"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25 Decision</w:t>
            </w:r>
          </w:p>
        </w:tc>
        <w:tc>
          <w:tcPr>
            <w:tcW w:w="1560" w:type="dxa"/>
            <w:shd w:val="clear" w:color="000000" w:fill="FFFFFF"/>
            <w:noWrap/>
            <w:vAlign w:val="center"/>
          </w:tcPr>
          <w:p w14:paraId="0EC779B5" w14:textId="46A9744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0.599</w:t>
            </w:r>
          </w:p>
        </w:tc>
        <w:tc>
          <w:tcPr>
            <w:tcW w:w="1396" w:type="dxa"/>
            <w:shd w:val="clear" w:color="000000" w:fill="FFFFFF"/>
            <w:noWrap/>
            <w:vAlign w:val="center"/>
          </w:tcPr>
          <w:p w14:paraId="1594DB57" w14:textId="2F46C9B4"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0.533</w:t>
            </w:r>
          </w:p>
        </w:tc>
        <w:tc>
          <w:tcPr>
            <w:tcW w:w="2117" w:type="dxa"/>
            <w:shd w:val="clear" w:color="000000" w:fill="FFFFFF"/>
          </w:tcPr>
          <w:p w14:paraId="1D07C338" w14:textId="0DA34746"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0.530</w:t>
            </w:r>
          </w:p>
        </w:tc>
        <w:tc>
          <w:tcPr>
            <w:tcW w:w="1985" w:type="dxa"/>
            <w:shd w:val="clear" w:color="000000" w:fill="FFFFFF"/>
            <w:noWrap/>
            <w:vAlign w:val="center"/>
          </w:tcPr>
          <w:p w14:paraId="0AAF5022" w14:textId="32689A89"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0.776</w:t>
            </w:r>
          </w:p>
        </w:tc>
      </w:tr>
      <w:tr w:rsidR="006445DD" w:rsidRPr="007531DD" w14:paraId="5E86FA96" w14:textId="77777777" w:rsidTr="006445DD">
        <w:trPr>
          <w:trHeight w:val="288"/>
        </w:trPr>
        <w:tc>
          <w:tcPr>
            <w:tcW w:w="2147" w:type="dxa"/>
            <w:shd w:val="clear" w:color="000000" w:fill="FFFFFF"/>
          </w:tcPr>
          <w:p w14:paraId="234314FF" w14:textId="2C9D268B"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26 Decision</w:t>
            </w:r>
          </w:p>
        </w:tc>
        <w:tc>
          <w:tcPr>
            <w:tcW w:w="1560" w:type="dxa"/>
            <w:shd w:val="clear" w:color="000000" w:fill="FFFFFF"/>
            <w:noWrap/>
            <w:vAlign w:val="center"/>
          </w:tcPr>
          <w:p w14:paraId="5F8950E1" w14:textId="002BF50F"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0.599</w:t>
            </w:r>
          </w:p>
        </w:tc>
        <w:tc>
          <w:tcPr>
            <w:tcW w:w="1396" w:type="dxa"/>
            <w:shd w:val="clear" w:color="000000" w:fill="FFFFFF"/>
            <w:noWrap/>
            <w:vAlign w:val="center"/>
          </w:tcPr>
          <w:p w14:paraId="31F0A433" w14:textId="056225C5"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0.599</w:t>
            </w:r>
          </w:p>
        </w:tc>
        <w:tc>
          <w:tcPr>
            <w:tcW w:w="2117" w:type="dxa"/>
            <w:shd w:val="clear" w:color="000000" w:fill="FFFFFF"/>
          </w:tcPr>
          <w:p w14:paraId="1B4826AC" w14:textId="3BA2F2DD"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0.582</w:t>
            </w:r>
          </w:p>
        </w:tc>
        <w:tc>
          <w:tcPr>
            <w:tcW w:w="1985" w:type="dxa"/>
            <w:shd w:val="clear" w:color="000000" w:fill="FFFFFF"/>
            <w:noWrap/>
            <w:vAlign w:val="center"/>
          </w:tcPr>
          <w:p w14:paraId="77D817E8" w14:textId="288BBA5E"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0.805</w:t>
            </w:r>
          </w:p>
        </w:tc>
      </w:tr>
      <w:tr w:rsidR="006445DD" w:rsidRPr="007531DD" w14:paraId="42913C21" w14:textId="77777777" w:rsidTr="006445DD">
        <w:trPr>
          <w:trHeight w:val="288"/>
        </w:trPr>
        <w:tc>
          <w:tcPr>
            <w:tcW w:w="2147" w:type="dxa"/>
            <w:shd w:val="clear" w:color="000000" w:fill="FFFFFF"/>
          </w:tcPr>
          <w:p w14:paraId="6F425EDB" w14:textId="5BF9C828"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27 Decision</w:t>
            </w:r>
          </w:p>
        </w:tc>
        <w:tc>
          <w:tcPr>
            <w:tcW w:w="1560" w:type="dxa"/>
            <w:shd w:val="clear" w:color="000000" w:fill="FFFFFF"/>
            <w:noWrap/>
            <w:vAlign w:val="center"/>
          </w:tcPr>
          <w:p w14:paraId="603DEEFE" w14:textId="15D1289E"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0.545</w:t>
            </w:r>
          </w:p>
        </w:tc>
        <w:tc>
          <w:tcPr>
            <w:tcW w:w="1396" w:type="dxa"/>
            <w:shd w:val="clear" w:color="000000" w:fill="FFFFFF"/>
            <w:noWrap/>
            <w:vAlign w:val="center"/>
          </w:tcPr>
          <w:p w14:paraId="430674CB" w14:textId="0E4249B0"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0.516</w:t>
            </w:r>
          </w:p>
        </w:tc>
        <w:tc>
          <w:tcPr>
            <w:tcW w:w="2117" w:type="dxa"/>
            <w:shd w:val="clear" w:color="000000" w:fill="FFFFFF"/>
          </w:tcPr>
          <w:p w14:paraId="3A22BF87" w14:textId="69D85CAE"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0.528</w:t>
            </w:r>
          </w:p>
        </w:tc>
        <w:tc>
          <w:tcPr>
            <w:tcW w:w="1985" w:type="dxa"/>
            <w:shd w:val="clear" w:color="000000" w:fill="FFFFFF"/>
            <w:noWrap/>
            <w:vAlign w:val="center"/>
          </w:tcPr>
          <w:p w14:paraId="69BB6683" w14:textId="39159947"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0.752</w:t>
            </w:r>
          </w:p>
        </w:tc>
      </w:tr>
      <w:tr w:rsidR="006445DD" w:rsidRPr="007531DD" w14:paraId="75255284" w14:textId="77777777" w:rsidTr="006445DD">
        <w:trPr>
          <w:trHeight w:val="288"/>
        </w:trPr>
        <w:tc>
          <w:tcPr>
            <w:tcW w:w="2147" w:type="dxa"/>
            <w:shd w:val="clear" w:color="000000" w:fill="FFFFFF"/>
          </w:tcPr>
          <w:p w14:paraId="0643EE21" w14:textId="7DDF95DC"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28 Decision</w:t>
            </w:r>
          </w:p>
        </w:tc>
        <w:tc>
          <w:tcPr>
            <w:tcW w:w="1560" w:type="dxa"/>
            <w:shd w:val="clear" w:color="000000" w:fill="FFFFFF"/>
            <w:noWrap/>
            <w:vAlign w:val="center"/>
          </w:tcPr>
          <w:p w14:paraId="7713134B" w14:textId="450EC0E3"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0.549</w:t>
            </w:r>
          </w:p>
        </w:tc>
        <w:tc>
          <w:tcPr>
            <w:tcW w:w="1396" w:type="dxa"/>
            <w:shd w:val="clear" w:color="000000" w:fill="FFFFFF"/>
            <w:noWrap/>
            <w:vAlign w:val="center"/>
          </w:tcPr>
          <w:p w14:paraId="31D82400" w14:textId="10F82A1E"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0.560</w:t>
            </w:r>
          </w:p>
        </w:tc>
        <w:tc>
          <w:tcPr>
            <w:tcW w:w="2117" w:type="dxa"/>
            <w:shd w:val="clear" w:color="000000" w:fill="FFFFFF"/>
          </w:tcPr>
          <w:p w14:paraId="2C450CF9" w14:textId="1204F486"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0.559</w:t>
            </w:r>
          </w:p>
        </w:tc>
        <w:tc>
          <w:tcPr>
            <w:tcW w:w="1985" w:type="dxa"/>
            <w:shd w:val="clear" w:color="000000" w:fill="FFFFFF"/>
            <w:noWrap/>
            <w:vAlign w:val="center"/>
          </w:tcPr>
          <w:p w14:paraId="4BE9E24D" w14:textId="463FB8F3"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0.786</w:t>
            </w:r>
          </w:p>
        </w:tc>
      </w:tr>
      <w:tr w:rsidR="006445DD" w:rsidRPr="007531DD" w14:paraId="6462112B" w14:textId="77777777" w:rsidTr="006445DD">
        <w:trPr>
          <w:trHeight w:val="288"/>
        </w:trPr>
        <w:tc>
          <w:tcPr>
            <w:tcW w:w="2147" w:type="dxa"/>
            <w:shd w:val="clear" w:color="000000" w:fill="FFFFFF"/>
          </w:tcPr>
          <w:p w14:paraId="2AF53283" w14:textId="5AFCD695"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29 Decision</w:t>
            </w:r>
          </w:p>
        </w:tc>
        <w:tc>
          <w:tcPr>
            <w:tcW w:w="1560" w:type="dxa"/>
            <w:shd w:val="clear" w:color="000000" w:fill="FFFFFF"/>
            <w:noWrap/>
            <w:vAlign w:val="center"/>
          </w:tcPr>
          <w:p w14:paraId="1B9FA355" w14:textId="79943FE0"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0.579</w:t>
            </w:r>
          </w:p>
        </w:tc>
        <w:tc>
          <w:tcPr>
            <w:tcW w:w="1396" w:type="dxa"/>
            <w:shd w:val="clear" w:color="000000" w:fill="FFFFFF"/>
            <w:noWrap/>
            <w:vAlign w:val="center"/>
          </w:tcPr>
          <w:p w14:paraId="5649C241" w14:textId="61ECE37C"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0.588</w:t>
            </w:r>
          </w:p>
        </w:tc>
        <w:tc>
          <w:tcPr>
            <w:tcW w:w="2117" w:type="dxa"/>
            <w:shd w:val="clear" w:color="000000" w:fill="FFFFFF"/>
          </w:tcPr>
          <w:p w14:paraId="1D8ECF92" w14:textId="6F866ACF"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0.585</w:t>
            </w:r>
          </w:p>
        </w:tc>
        <w:tc>
          <w:tcPr>
            <w:tcW w:w="1985" w:type="dxa"/>
            <w:shd w:val="clear" w:color="000000" w:fill="FFFFFF"/>
            <w:noWrap/>
            <w:vAlign w:val="center"/>
          </w:tcPr>
          <w:p w14:paraId="66AE114D" w14:textId="5DD39CB8"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0.829</w:t>
            </w:r>
          </w:p>
        </w:tc>
      </w:tr>
      <w:tr w:rsidR="006445DD" w:rsidRPr="007531DD" w14:paraId="79D8E443" w14:textId="77777777" w:rsidTr="006445DD">
        <w:trPr>
          <w:trHeight w:val="288"/>
        </w:trPr>
        <w:tc>
          <w:tcPr>
            <w:tcW w:w="2147" w:type="dxa"/>
            <w:shd w:val="clear" w:color="000000" w:fill="FFFFFF"/>
          </w:tcPr>
          <w:p w14:paraId="4CD7DE48" w14:textId="75966A5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30 Decision</w:t>
            </w:r>
          </w:p>
        </w:tc>
        <w:tc>
          <w:tcPr>
            <w:tcW w:w="1560" w:type="dxa"/>
            <w:shd w:val="clear" w:color="000000" w:fill="FFFFFF"/>
            <w:noWrap/>
            <w:vAlign w:val="center"/>
          </w:tcPr>
          <w:p w14:paraId="10775D8E" w14:textId="0A0A008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0.621</w:t>
            </w:r>
          </w:p>
        </w:tc>
        <w:tc>
          <w:tcPr>
            <w:tcW w:w="1396" w:type="dxa"/>
            <w:shd w:val="clear" w:color="000000" w:fill="FFFFFF"/>
            <w:noWrap/>
            <w:vAlign w:val="center"/>
          </w:tcPr>
          <w:p w14:paraId="4E4CCB8E" w14:textId="38F60AC0"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0.550</w:t>
            </w:r>
          </w:p>
        </w:tc>
        <w:tc>
          <w:tcPr>
            <w:tcW w:w="2117" w:type="dxa"/>
            <w:shd w:val="clear" w:color="000000" w:fill="FFFFFF"/>
          </w:tcPr>
          <w:p w14:paraId="2EBB57B2" w14:textId="6CFD6925"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0.531</w:t>
            </w:r>
          </w:p>
        </w:tc>
        <w:tc>
          <w:tcPr>
            <w:tcW w:w="1985" w:type="dxa"/>
            <w:shd w:val="clear" w:color="000000" w:fill="FFFFFF"/>
            <w:noWrap/>
            <w:vAlign w:val="center"/>
          </w:tcPr>
          <w:p w14:paraId="7329DE8D" w14:textId="0AF41DA8"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0.799</w:t>
            </w:r>
          </w:p>
        </w:tc>
      </w:tr>
      <w:tr w:rsidR="006445DD" w:rsidRPr="007531DD" w14:paraId="04237EB4" w14:textId="77777777" w:rsidTr="006445DD">
        <w:trPr>
          <w:trHeight w:val="288"/>
        </w:trPr>
        <w:tc>
          <w:tcPr>
            <w:tcW w:w="2147" w:type="dxa"/>
            <w:shd w:val="clear" w:color="000000" w:fill="FFFFFF"/>
          </w:tcPr>
          <w:p w14:paraId="03A43030" w14:textId="428F6132"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31 Decision</w:t>
            </w:r>
          </w:p>
        </w:tc>
        <w:tc>
          <w:tcPr>
            <w:tcW w:w="1560" w:type="dxa"/>
            <w:shd w:val="clear" w:color="000000" w:fill="FFFFFF"/>
            <w:noWrap/>
            <w:vAlign w:val="center"/>
          </w:tcPr>
          <w:p w14:paraId="4CD956F0" w14:textId="0658261F"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0.558</w:t>
            </w:r>
          </w:p>
        </w:tc>
        <w:tc>
          <w:tcPr>
            <w:tcW w:w="1396" w:type="dxa"/>
            <w:shd w:val="clear" w:color="000000" w:fill="FFFFFF"/>
            <w:noWrap/>
            <w:vAlign w:val="center"/>
          </w:tcPr>
          <w:p w14:paraId="48E90330" w14:textId="2854BCB7"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0.553</w:t>
            </w:r>
          </w:p>
        </w:tc>
        <w:tc>
          <w:tcPr>
            <w:tcW w:w="2117" w:type="dxa"/>
            <w:shd w:val="clear" w:color="000000" w:fill="FFFFFF"/>
          </w:tcPr>
          <w:p w14:paraId="3B5C9575" w14:textId="04EF5CC3"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0.626</w:t>
            </w:r>
          </w:p>
        </w:tc>
        <w:tc>
          <w:tcPr>
            <w:tcW w:w="1985" w:type="dxa"/>
            <w:shd w:val="clear" w:color="000000" w:fill="FFFFFF"/>
            <w:noWrap/>
            <w:vAlign w:val="center"/>
          </w:tcPr>
          <w:p w14:paraId="2E2C25A6" w14:textId="029335D6"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0.795</w:t>
            </w:r>
          </w:p>
        </w:tc>
      </w:tr>
      <w:tr w:rsidR="006445DD" w:rsidRPr="007531DD" w14:paraId="24DC2A56" w14:textId="77777777" w:rsidTr="006445DD">
        <w:trPr>
          <w:trHeight w:val="288"/>
        </w:trPr>
        <w:tc>
          <w:tcPr>
            <w:tcW w:w="2147" w:type="dxa"/>
            <w:shd w:val="clear" w:color="000000" w:fill="FFFFFF"/>
          </w:tcPr>
          <w:p w14:paraId="118825CC" w14:textId="728BBAB7"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32 Decision</w:t>
            </w:r>
          </w:p>
        </w:tc>
        <w:tc>
          <w:tcPr>
            <w:tcW w:w="1560" w:type="dxa"/>
            <w:shd w:val="clear" w:color="000000" w:fill="FFFFFF"/>
            <w:noWrap/>
            <w:vAlign w:val="center"/>
          </w:tcPr>
          <w:p w14:paraId="2F1EAB0C" w14:textId="6E59E7C3"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0.569</w:t>
            </w:r>
          </w:p>
        </w:tc>
        <w:tc>
          <w:tcPr>
            <w:tcW w:w="1396" w:type="dxa"/>
            <w:shd w:val="clear" w:color="000000" w:fill="FFFFFF"/>
            <w:noWrap/>
            <w:vAlign w:val="center"/>
          </w:tcPr>
          <w:p w14:paraId="4694BE15" w14:textId="0E3326BC"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0.552</w:t>
            </w:r>
          </w:p>
        </w:tc>
        <w:tc>
          <w:tcPr>
            <w:tcW w:w="2117" w:type="dxa"/>
            <w:shd w:val="clear" w:color="000000" w:fill="FFFFFF"/>
          </w:tcPr>
          <w:p w14:paraId="153CBCDB" w14:textId="4CB8037A"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0.627</w:t>
            </w:r>
          </w:p>
        </w:tc>
        <w:tc>
          <w:tcPr>
            <w:tcW w:w="1985" w:type="dxa"/>
            <w:shd w:val="clear" w:color="000000" w:fill="FFFFFF"/>
            <w:noWrap/>
            <w:vAlign w:val="center"/>
          </w:tcPr>
          <w:p w14:paraId="534CF37C" w14:textId="02303FEE"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0.818</w:t>
            </w:r>
          </w:p>
        </w:tc>
      </w:tr>
      <w:tr w:rsidR="006445DD" w:rsidRPr="007531DD" w14:paraId="1D10C47F" w14:textId="77777777" w:rsidTr="006445DD">
        <w:trPr>
          <w:trHeight w:val="288"/>
        </w:trPr>
        <w:tc>
          <w:tcPr>
            <w:tcW w:w="2147" w:type="dxa"/>
            <w:shd w:val="clear" w:color="000000" w:fill="FFFFFF"/>
          </w:tcPr>
          <w:p w14:paraId="65B9056A" w14:textId="535BD9FC"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33 Decision</w:t>
            </w:r>
          </w:p>
        </w:tc>
        <w:tc>
          <w:tcPr>
            <w:tcW w:w="1560" w:type="dxa"/>
            <w:shd w:val="clear" w:color="000000" w:fill="FFFFFF"/>
            <w:noWrap/>
            <w:vAlign w:val="center"/>
          </w:tcPr>
          <w:p w14:paraId="06118E2D" w14:textId="37FBBA4A"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0.574</w:t>
            </w:r>
          </w:p>
        </w:tc>
        <w:tc>
          <w:tcPr>
            <w:tcW w:w="1396" w:type="dxa"/>
            <w:shd w:val="clear" w:color="000000" w:fill="FFFFFF"/>
            <w:noWrap/>
            <w:vAlign w:val="center"/>
          </w:tcPr>
          <w:p w14:paraId="6A87FF94" w14:textId="6E01A816"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0.548</w:t>
            </w:r>
          </w:p>
        </w:tc>
        <w:tc>
          <w:tcPr>
            <w:tcW w:w="2117" w:type="dxa"/>
            <w:shd w:val="clear" w:color="000000" w:fill="FFFFFF"/>
          </w:tcPr>
          <w:p w14:paraId="0432D38C" w14:textId="43FFC9AE"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0.601</w:t>
            </w:r>
          </w:p>
        </w:tc>
        <w:tc>
          <w:tcPr>
            <w:tcW w:w="1985" w:type="dxa"/>
            <w:shd w:val="clear" w:color="000000" w:fill="FFFFFF"/>
            <w:noWrap/>
            <w:vAlign w:val="center"/>
          </w:tcPr>
          <w:p w14:paraId="7E64C98C" w14:textId="2C5B1072"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0.785</w:t>
            </w:r>
          </w:p>
        </w:tc>
      </w:tr>
      <w:tr w:rsidR="006445DD" w:rsidRPr="007531DD" w14:paraId="4C171AFC" w14:textId="77777777" w:rsidTr="006445DD">
        <w:trPr>
          <w:trHeight w:val="288"/>
        </w:trPr>
        <w:tc>
          <w:tcPr>
            <w:tcW w:w="2147" w:type="dxa"/>
            <w:shd w:val="clear" w:color="000000" w:fill="FFFFFF"/>
          </w:tcPr>
          <w:p w14:paraId="01899579" w14:textId="28221D05"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34 Decision</w:t>
            </w:r>
          </w:p>
        </w:tc>
        <w:tc>
          <w:tcPr>
            <w:tcW w:w="1560" w:type="dxa"/>
            <w:shd w:val="clear" w:color="000000" w:fill="FFFFFF"/>
            <w:noWrap/>
            <w:vAlign w:val="center"/>
          </w:tcPr>
          <w:p w14:paraId="1637F7C9" w14:textId="578F2974"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0.530</w:t>
            </w:r>
          </w:p>
        </w:tc>
        <w:tc>
          <w:tcPr>
            <w:tcW w:w="1396" w:type="dxa"/>
            <w:shd w:val="clear" w:color="000000" w:fill="FFFFFF"/>
            <w:noWrap/>
            <w:vAlign w:val="center"/>
          </w:tcPr>
          <w:p w14:paraId="7C298FAB" w14:textId="6C52BBE9"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0.556</w:t>
            </w:r>
          </w:p>
        </w:tc>
        <w:tc>
          <w:tcPr>
            <w:tcW w:w="2117" w:type="dxa"/>
            <w:shd w:val="clear" w:color="000000" w:fill="FFFFFF"/>
          </w:tcPr>
          <w:p w14:paraId="36C6FFAC" w14:textId="15D22E92"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0.556</w:t>
            </w:r>
          </w:p>
        </w:tc>
        <w:tc>
          <w:tcPr>
            <w:tcW w:w="1985" w:type="dxa"/>
            <w:shd w:val="clear" w:color="000000" w:fill="FFFFFF"/>
            <w:noWrap/>
            <w:vAlign w:val="center"/>
          </w:tcPr>
          <w:p w14:paraId="61797A8F" w14:textId="49F6D756"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0.751</w:t>
            </w:r>
          </w:p>
        </w:tc>
      </w:tr>
      <w:tr w:rsidR="006445DD" w:rsidRPr="007531DD" w14:paraId="632A7671" w14:textId="77777777" w:rsidTr="006445DD">
        <w:trPr>
          <w:trHeight w:val="288"/>
        </w:trPr>
        <w:tc>
          <w:tcPr>
            <w:tcW w:w="2147" w:type="dxa"/>
            <w:shd w:val="clear" w:color="000000" w:fill="FFFFFF"/>
          </w:tcPr>
          <w:p w14:paraId="7F26C832" w14:textId="45C83DB1"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35 Decision</w:t>
            </w:r>
          </w:p>
        </w:tc>
        <w:tc>
          <w:tcPr>
            <w:tcW w:w="1560" w:type="dxa"/>
            <w:shd w:val="clear" w:color="000000" w:fill="FFFFFF"/>
            <w:noWrap/>
            <w:vAlign w:val="center"/>
          </w:tcPr>
          <w:p w14:paraId="0DDB1210" w14:textId="16193BE2"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0.555</w:t>
            </w:r>
          </w:p>
        </w:tc>
        <w:tc>
          <w:tcPr>
            <w:tcW w:w="1396" w:type="dxa"/>
            <w:shd w:val="clear" w:color="000000" w:fill="FFFFFF"/>
            <w:noWrap/>
            <w:vAlign w:val="center"/>
          </w:tcPr>
          <w:p w14:paraId="2850B8DF" w14:textId="64BEB45E"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0.544</w:t>
            </w:r>
          </w:p>
        </w:tc>
        <w:tc>
          <w:tcPr>
            <w:tcW w:w="2117" w:type="dxa"/>
            <w:shd w:val="clear" w:color="000000" w:fill="FFFFFF"/>
          </w:tcPr>
          <w:p w14:paraId="5E93F927" w14:textId="7704DEC0"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0.568</w:t>
            </w:r>
          </w:p>
        </w:tc>
        <w:tc>
          <w:tcPr>
            <w:tcW w:w="1985" w:type="dxa"/>
            <w:shd w:val="clear" w:color="000000" w:fill="FFFFFF"/>
            <w:noWrap/>
            <w:vAlign w:val="center"/>
          </w:tcPr>
          <w:p w14:paraId="3BD0FA4F" w14:textId="7C83207F"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0.754</w:t>
            </w:r>
          </w:p>
        </w:tc>
      </w:tr>
      <w:tr w:rsidR="006445DD" w:rsidRPr="007531DD" w14:paraId="1CE5675D" w14:textId="77777777" w:rsidTr="006445DD">
        <w:trPr>
          <w:trHeight w:val="288"/>
        </w:trPr>
        <w:tc>
          <w:tcPr>
            <w:tcW w:w="2147" w:type="dxa"/>
            <w:tcBorders>
              <w:bottom w:val="single" w:sz="4" w:space="0" w:color="auto"/>
            </w:tcBorders>
            <w:shd w:val="clear" w:color="000000" w:fill="FFFFFF"/>
          </w:tcPr>
          <w:p w14:paraId="11FEA936" w14:textId="71378EE3" w:rsidR="006445DD" w:rsidRPr="0018356A" w:rsidRDefault="006445DD" w:rsidP="0018356A">
            <w:pPr>
              <w:snapToGrid w:val="0"/>
              <w:spacing w:after="0" w:line="320" w:lineRule="exact"/>
              <w:jc w:val="both"/>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36 Decision</w:t>
            </w:r>
          </w:p>
        </w:tc>
        <w:tc>
          <w:tcPr>
            <w:tcW w:w="1560" w:type="dxa"/>
            <w:tcBorders>
              <w:bottom w:val="single" w:sz="4" w:space="0" w:color="auto"/>
            </w:tcBorders>
            <w:shd w:val="clear" w:color="000000" w:fill="FFFFFF"/>
            <w:noWrap/>
            <w:vAlign w:val="center"/>
          </w:tcPr>
          <w:p w14:paraId="71AE3290" w14:textId="49747794"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0.577</w:t>
            </w:r>
          </w:p>
        </w:tc>
        <w:tc>
          <w:tcPr>
            <w:tcW w:w="1396" w:type="dxa"/>
            <w:tcBorders>
              <w:bottom w:val="single" w:sz="4" w:space="0" w:color="auto"/>
            </w:tcBorders>
            <w:shd w:val="clear" w:color="000000" w:fill="FFFFFF"/>
            <w:noWrap/>
            <w:vAlign w:val="center"/>
          </w:tcPr>
          <w:p w14:paraId="42D6B61F" w14:textId="59C60A5C"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0.560</w:t>
            </w:r>
          </w:p>
        </w:tc>
        <w:tc>
          <w:tcPr>
            <w:tcW w:w="2117" w:type="dxa"/>
            <w:tcBorders>
              <w:bottom w:val="single" w:sz="4" w:space="0" w:color="auto"/>
            </w:tcBorders>
            <w:shd w:val="clear" w:color="000000" w:fill="FFFFFF"/>
          </w:tcPr>
          <w:p w14:paraId="04211189" w14:textId="3470E7E2" w:rsidR="006445DD" w:rsidRPr="0018356A" w:rsidRDefault="006445DD" w:rsidP="0018356A">
            <w:pPr>
              <w:snapToGrid w:val="0"/>
              <w:spacing w:after="0" w:line="320" w:lineRule="exact"/>
              <w:jc w:val="center"/>
              <w:rPr>
                <w:rFonts w:ascii="Times New Roman" w:hAnsi="Times New Roman" w:cs="Times New Roman"/>
                <w:color w:val="000000"/>
                <w:sz w:val="24"/>
                <w:szCs w:val="24"/>
                <w:lang w:val="en-US" w:eastAsia="es-PE"/>
              </w:rPr>
            </w:pPr>
            <w:r w:rsidRPr="0018356A">
              <w:rPr>
                <w:rFonts w:ascii="Times New Roman" w:hAnsi="Times New Roman" w:cs="Times New Roman"/>
                <w:color w:val="000000"/>
                <w:sz w:val="24"/>
                <w:szCs w:val="24"/>
                <w:lang w:val="en-US" w:eastAsia="es-PE"/>
              </w:rPr>
              <w:t>0.553</w:t>
            </w:r>
          </w:p>
        </w:tc>
        <w:tc>
          <w:tcPr>
            <w:tcW w:w="1985" w:type="dxa"/>
            <w:tcBorders>
              <w:bottom w:val="single" w:sz="4" w:space="0" w:color="auto"/>
            </w:tcBorders>
            <w:shd w:val="clear" w:color="000000" w:fill="FFFFFF"/>
            <w:noWrap/>
            <w:vAlign w:val="center"/>
          </w:tcPr>
          <w:p w14:paraId="4215AE2F" w14:textId="11FBA9E4" w:rsidR="006445DD" w:rsidRPr="0018356A" w:rsidRDefault="006445DD" w:rsidP="0018356A">
            <w:pPr>
              <w:snapToGrid w:val="0"/>
              <w:spacing w:after="0" w:line="320" w:lineRule="exact"/>
              <w:jc w:val="center"/>
              <w:rPr>
                <w:rFonts w:ascii="Times New Roman" w:hAnsi="Times New Roman" w:cs="Times New Roman"/>
                <w:b/>
                <w:bCs/>
                <w:color w:val="000000"/>
                <w:sz w:val="24"/>
                <w:szCs w:val="24"/>
                <w:lang w:val="en-US" w:eastAsia="es-PE"/>
              </w:rPr>
            </w:pPr>
            <w:r w:rsidRPr="0018356A">
              <w:rPr>
                <w:rFonts w:ascii="Times New Roman" w:hAnsi="Times New Roman" w:cs="Times New Roman"/>
                <w:b/>
                <w:bCs/>
                <w:color w:val="000000"/>
                <w:sz w:val="24"/>
                <w:szCs w:val="24"/>
                <w:lang w:val="en-US" w:eastAsia="es-PE"/>
              </w:rPr>
              <w:t>0.777</w:t>
            </w:r>
          </w:p>
        </w:tc>
      </w:tr>
    </w:tbl>
    <w:p w14:paraId="2E9C4839" w14:textId="685463A2" w:rsidR="00A125AD" w:rsidRDefault="00A125AD" w:rsidP="0018356A">
      <w:pPr>
        <w:spacing w:after="0" w:line="360" w:lineRule="exact"/>
        <w:ind w:firstLine="142"/>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Source: </w:t>
      </w:r>
      <w:r w:rsidR="004E331F" w:rsidRPr="007531DD">
        <w:rPr>
          <w:rFonts w:ascii="Times New Roman" w:hAnsi="Times New Roman" w:cs="Times New Roman"/>
          <w:sz w:val="26"/>
          <w:szCs w:val="26"/>
          <w:lang w:val="en-US"/>
        </w:rPr>
        <w:t>self-made</w:t>
      </w:r>
    </w:p>
    <w:p w14:paraId="087F29AD" w14:textId="77777777" w:rsidR="0018356A" w:rsidRPr="007531DD" w:rsidRDefault="0018356A" w:rsidP="00101019">
      <w:pPr>
        <w:spacing w:after="0" w:line="360" w:lineRule="exact"/>
        <w:ind w:firstLine="708"/>
        <w:jc w:val="both"/>
        <w:rPr>
          <w:rFonts w:ascii="Times New Roman" w:hAnsi="Times New Roman" w:cs="Times New Roman"/>
          <w:sz w:val="26"/>
          <w:szCs w:val="26"/>
          <w:lang w:val="en-US"/>
        </w:rPr>
      </w:pPr>
    </w:p>
    <w:p w14:paraId="0508B3A4" w14:textId="1C51F89E" w:rsidR="000F45C9" w:rsidRDefault="000F45C9" w:rsidP="00101019">
      <w:pPr>
        <w:spacing w:after="0" w:line="360" w:lineRule="exact"/>
        <w:ind w:firstLine="708"/>
        <w:jc w:val="both"/>
        <w:rPr>
          <w:rFonts w:ascii="Times New Roman" w:hAnsi="Times New Roman" w:cs="Times New Roman"/>
          <w:sz w:val="26"/>
          <w:szCs w:val="26"/>
          <w:lang w:val="en-US"/>
        </w:rPr>
      </w:pPr>
      <w:r w:rsidRPr="000F45C9">
        <w:rPr>
          <w:rFonts w:ascii="Times New Roman" w:hAnsi="Times New Roman" w:cs="Times New Roman"/>
          <w:sz w:val="26"/>
          <w:szCs w:val="26"/>
          <w:lang w:val="en-US"/>
        </w:rPr>
        <w:t>The data presented in Tables 2 and 3 confirm the validity of the measurement model, as the variables and their indicators align with the parameters recommended by the literature (Hair, Hult, et al., 2019</w:t>
      </w:r>
      <w:r w:rsidR="009E3AD5">
        <w:rPr>
          <w:rFonts w:ascii="Times New Roman" w:hAnsi="Times New Roman" w:cs="Times New Roman"/>
          <w:sz w:val="26"/>
          <w:szCs w:val="26"/>
          <w:lang w:val="en-US"/>
        </w:rPr>
        <w:t>a</w:t>
      </w:r>
      <w:r w:rsidRPr="000F45C9">
        <w:rPr>
          <w:rFonts w:ascii="Times New Roman" w:hAnsi="Times New Roman" w:cs="Times New Roman"/>
          <w:sz w:val="26"/>
          <w:szCs w:val="26"/>
          <w:lang w:val="en-US"/>
        </w:rPr>
        <w:t>). Therefore, the next step involves evaluating the structural model.</w:t>
      </w:r>
    </w:p>
    <w:p w14:paraId="6C4B8BA1" w14:textId="77777777" w:rsidR="001821C1" w:rsidRPr="000F45C9" w:rsidRDefault="001821C1" w:rsidP="00101019">
      <w:pPr>
        <w:spacing w:after="0" w:line="360" w:lineRule="exact"/>
        <w:ind w:firstLine="708"/>
        <w:jc w:val="both"/>
        <w:rPr>
          <w:rFonts w:ascii="Times New Roman" w:hAnsi="Times New Roman" w:cs="Times New Roman"/>
          <w:sz w:val="26"/>
          <w:szCs w:val="26"/>
          <w:lang w:val="en-US"/>
        </w:rPr>
      </w:pPr>
    </w:p>
    <w:p w14:paraId="5DA5DE1F" w14:textId="2597A56D" w:rsidR="00EB23FE" w:rsidRPr="00073898" w:rsidRDefault="00437119" w:rsidP="00101019">
      <w:pPr>
        <w:spacing w:after="0" w:line="360" w:lineRule="exact"/>
        <w:jc w:val="both"/>
        <w:rPr>
          <w:rFonts w:ascii="Times New Roman" w:hAnsi="Times New Roman" w:cs="Times New Roman"/>
          <w:b/>
          <w:sz w:val="26"/>
          <w:szCs w:val="26"/>
          <w:lang w:val="en-US"/>
        </w:rPr>
      </w:pPr>
      <w:r w:rsidRPr="00073898">
        <w:rPr>
          <w:rFonts w:ascii="Times New Roman" w:hAnsi="Times New Roman" w:cs="Times New Roman"/>
          <w:b/>
          <w:sz w:val="26"/>
          <w:szCs w:val="26"/>
          <w:lang w:val="en-US"/>
        </w:rPr>
        <w:t>Evalua</w:t>
      </w:r>
      <w:r w:rsidR="000A32B2" w:rsidRPr="00073898">
        <w:rPr>
          <w:rFonts w:ascii="Times New Roman" w:hAnsi="Times New Roman" w:cs="Times New Roman"/>
          <w:b/>
          <w:sz w:val="26"/>
          <w:szCs w:val="26"/>
          <w:lang w:val="en-US"/>
        </w:rPr>
        <w:t>tio</w:t>
      </w:r>
      <w:r w:rsidRPr="00073898">
        <w:rPr>
          <w:rFonts w:ascii="Times New Roman" w:hAnsi="Times New Roman" w:cs="Times New Roman"/>
          <w:b/>
          <w:sz w:val="26"/>
          <w:szCs w:val="26"/>
          <w:lang w:val="en-US"/>
        </w:rPr>
        <w:t xml:space="preserve">n </w:t>
      </w:r>
      <w:r w:rsidR="000A32B2" w:rsidRPr="00073898">
        <w:rPr>
          <w:rFonts w:ascii="Times New Roman" w:hAnsi="Times New Roman" w:cs="Times New Roman"/>
          <w:b/>
          <w:sz w:val="26"/>
          <w:szCs w:val="26"/>
          <w:lang w:val="en-US"/>
        </w:rPr>
        <w:t xml:space="preserve">of the </w:t>
      </w:r>
      <w:r w:rsidR="001821C1" w:rsidRPr="00073898">
        <w:rPr>
          <w:rFonts w:ascii="Times New Roman" w:hAnsi="Times New Roman" w:cs="Times New Roman"/>
          <w:b/>
          <w:sz w:val="26"/>
          <w:szCs w:val="26"/>
          <w:lang w:val="en-US"/>
        </w:rPr>
        <w:t>Structural Model</w:t>
      </w:r>
    </w:p>
    <w:p w14:paraId="7031B304" w14:textId="4D533898" w:rsidR="001821C1" w:rsidRDefault="00E02199" w:rsidP="00101019">
      <w:pPr>
        <w:spacing w:after="0" w:line="360" w:lineRule="exact"/>
        <w:jc w:val="both"/>
        <w:rPr>
          <w:rFonts w:ascii="Times New Roman" w:hAnsi="Times New Roman" w:cs="Times New Roman"/>
          <w:sz w:val="26"/>
          <w:szCs w:val="26"/>
          <w:lang w:val="en-US"/>
        </w:rPr>
      </w:pPr>
      <w:r w:rsidRPr="00437990">
        <w:rPr>
          <w:rFonts w:ascii="Times New Roman" w:hAnsi="Times New Roman" w:cs="Times New Roman"/>
          <w:sz w:val="26"/>
          <w:szCs w:val="26"/>
          <w:lang w:val="en-US"/>
        </w:rPr>
        <w:t xml:space="preserve">The variance inflation factor (VIF) was used to check for collinearity in the structural model. The values were below the limit value of 5 (Hair, et al., </w:t>
      </w:r>
      <w:r w:rsidR="009E3AD5" w:rsidRPr="00437990">
        <w:rPr>
          <w:rFonts w:ascii="Times New Roman" w:hAnsi="Times New Roman" w:cs="Times New Roman"/>
          <w:sz w:val="26"/>
          <w:szCs w:val="26"/>
          <w:lang w:val="en-US"/>
        </w:rPr>
        <w:t>2019</w:t>
      </w:r>
      <w:r w:rsidR="009E3AD5">
        <w:rPr>
          <w:rFonts w:ascii="Times New Roman" w:hAnsi="Times New Roman" w:cs="Times New Roman"/>
          <w:sz w:val="26"/>
          <w:szCs w:val="26"/>
          <w:lang w:val="en-US"/>
        </w:rPr>
        <w:t>b</w:t>
      </w:r>
      <w:r w:rsidRPr="00437990">
        <w:rPr>
          <w:rFonts w:ascii="Times New Roman" w:hAnsi="Times New Roman" w:cs="Times New Roman"/>
          <w:sz w:val="26"/>
          <w:szCs w:val="26"/>
          <w:lang w:val="en-US"/>
        </w:rPr>
        <w:t>), which means that none of the indicators reach</w:t>
      </w:r>
      <w:r w:rsidR="000F45C9">
        <w:rPr>
          <w:rFonts w:ascii="Times New Roman" w:hAnsi="Times New Roman" w:cs="Times New Roman"/>
          <w:sz w:val="26"/>
          <w:szCs w:val="26"/>
          <w:lang w:val="en-US"/>
        </w:rPr>
        <w:t>ed</w:t>
      </w:r>
      <w:r w:rsidRPr="00437990">
        <w:rPr>
          <w:rFonts w:ascii="Times New Roman" w:hAnsi="Times New Roman" w:cs="Times New Roman"/>
          <w:sz w:val="26"/>
          <w:szCs w:val="26"/>
          <w:lang w:val="en-US"/>
        </w:rPr>
        <w:t xml:space="preserve"> critical levels of collinearity.</w:t>
      </w:r>
      <w:r w:rsidR="000F45C9">
        <w:rPr>
          <w:rFonts w:ascii="Times New Roman" w:hAnsi="Times New Roman" w:cs="Times New Roman"/>
          <w:sz w:val="26"/>
          <w:szCs w:val="26"/>
          <w:lang w:val="en-US"/>
        </w:rPr>
        <w:t xml:space="preserve"> </w:t>
      </w:r>
    </w:p>
    <w:p w14:paraId="0E60D3E2" w14:textId="77777777" w:rsidR="001821C1" w:rsidRDefault="001821C1" w:rsidP="00101019">
      <w:pPr>
        <w:spacing w:after="0" w:line="360" w:lineRule="exact"/>
        <w:jc w:val="both"/>
        <w:rPr>
          <w:rFonts w:ascii="Times New Roman" w:hAnsi="Times New Roman" w:cs="Times New Roman"/>
          <w:sz w:val="26"/>
          <w:szCs w:val="26"/>
          <w:lang w:val="en-US"/>
        </w:rPr>
      </w:pPr>
    </w:p>
    <w:p w14:paraId="57D88637" w14:textId="6FDC4436" w:rsidR="000A32B2" w:rsidRPr="00073898" w:rsidRDefault="000A32B2" w:rsidP="00101019">
      <w:pPr>
        <w:spacing w:after="0" w:line="360" w:lineRule="exact"/>
        <w:jc w:val="both"/>
        <w:rPr>
          <w:rFonts w:ascii="Times New Roman" w:hAnsi="Times New Roman" w:cs="Times New Roman"/>
          <w:b/>
          <w:sz w:val="26"/>
          <w:szCs w:val="26"/>
          <w:lang w:val="en-US" w:eastAsia="zh-TW"/>
        </w:rPr>
      </w:pPr>
      <w:r w:rsidRPr="00073898">
        <w:rPr>
          <w:rFonts w:ascii="Times New Roman" w:hAnsi="Times New Roman" w:cs="Times New Roman"/>
          <w:b/>
          <w:sz w:val="26"/>
          <w:szCs w:val="26"/>
          <w:lang w:val="en-US"/>
        </w:rPr>
        <w:t xml:space="preserve">Influence of consumer attitude </w:t>
      </w:r>
      <w:r w:rsidR="00673E03">
        <w:rPr>
          <w:rFonts w:ascii="Times New Roman" w:hAnsi="Times New Roman" w:cs="Times New Roman"/>
          <w:b/>
          <w:sz w:val="26"/>
          <w:szCs w:val="26"/>
          <w:lang w:val="en-US"/>
        </w:rPr>
        <w:t>o</w:t>
      </w:r>
      <w:r w:rsidR="00673E03" w:rsidRPr="00073898">
        <w:rPr>
          <w:rFonts w:ascii="Times New Roman" w:hAnsi="Times New Roman" w:cs="Times New Roman"/>
          <w:b/>
          <w:sz w:val="26"/>
          <w:szCs w:val="26"/>
          <w:lang w:val="en-US"/>
        </w:rPr>
        <w:t xml:space="preserve">n </w:t>
      </w:r>
      <w:r w:rsidRPr="00073898">
        <w:rPr>
          <w:rFonts w:ascii="Times New Roman" w:hAnsi="Times New Roman" w:cs="Times New Roman"/>
          <w:b/>
          <w:sz w:val="26"/>
          <w:szCs w:val="26"/>
          <w:lang w:val="en-US"/>
        </w:rPr>
        <w:t>online purchase decision</w:t>
      </w:r>
      <w:r w:rsidR="00E02199">
        <w:rPr>
          <w:rFonts w:ascii="Times New Roman" w:hAnsi="Times New Roman" w:cs="Times New Roman" w:hint="eastAsia"/>
          <w:b/>
          <w:sz w:val="26"/>
          <w:szCs w:val="26"/>
          <w:lang w:val="en-US" w:eastAsia="zh-TW"/>
        </w:rPr>
        <w:t>s</w:t>
      </w:r>
    </w:p>
    <w:p w14:paraId="26C7C286" w14:textId="19742A2C" w:rsidR="008933A4" w:rsidRPr="007531DD" w:rsidRDefault="000A32B2" w:rsidP="00101019">
      <w:pPr>
        <w:pStyle w:val="a3"/>
        <w:spacing w:after="0" w:line="360" w:lineRule="exact"/>
        <w:ind w:left="0" w:firstLine="567"/>
        <w:jc w:val="both"/>
        <w:rPr>
          <w:rFonts w:ascii="Times New Roman" w:hAnsi="Times New Roman" w:cs="Times New Roman"/>
          <w:bCs/>
          <w:sz w:val="26"/>
          <w:szCs w:val="26"/>
          <w:lang w:val="en-US"/>
        </w:rPr>
      </w:pPr>
      <w:r w:rsidRPr="007531DD">
        <w:rPr>
          <w:rFonts w:ascii="Times New Roman" w:hAnsi="Times New Roman" w:cs="Times New Roman"/>
          <w:bCs/>
          <w:sz w:val="26"/>
          <w:szCs w:val="26"/>
          <w:lang w:val="en-US"/>
        </w:rPr>
        <w:t xml:space="preserve">Table 4 presents the data of the evaluation </w:t>
      </w:r>
      <w:r w:rsidR="005C22C3" w:rsidRPr="007531DD">
        <w:rPr>
          <w:rFonts w:ascii="Times New Roman" w:hAnsi="Times New Roman" w:cs="Times New Roman"/>
          <w:bCs/>
          <w:sz w:val="26"/>
          <w:szCs w:val="26"/>
          <w:lang w:val="en-US"/>
        </w:rPr>
        <w:t>related to</w:t>
      </w:r>
      <w:r w:rsidRPr="007531DD">
        <w:rPr>
          <w:rFonts w:ascii="Times New Roman" w:hAnsi="Times New Roman" w:cs="Times New Roman"/>
          <w:bCs/>
          <w:sz w:val="26"/>
          <w:szCs w:val="26"/>
          <w:lang w:val="en-US"/>
        </w:rPr>
        <w:t xml:space="preserve"> the direct relationship of the proposed model</w:t>
      </w:r>
      <w:r w:rsidR="00673E03">
        <w:rPr>
          <w:rFonts w:ascii="Times New Roman" w:hAnsi="Times New Roman" w:cs="Times New Roman"/>
          <w:bCs/>
          <w:sz w:val="26"/>
          <w:szCs w:val="26"/>
          <w:lang w:val="en-US"/>
        </w:rPr>
        <w:t>;</w:t>
      </w:r>
      <w:r w:rsidR="00673E03" w:rsidRPr="007531DD">
        <w:rPr>
          <w:rFonts w:ascii="Times New Roman" w:hAnsi="Times New Roman" w:cs="Times New Roman"/>
          <w:bCs/>
          <w:sz w:val="26"/>
          <w:szCs w:val="26"/>
          <w:lang w:val="en-US"/>
        </w:rPr>
        <w:t xml:space="preserve"> </w:t>
      </w:r>
      <w:r w:rsidRPr="007531DD">
        <w:rPr>
          <w:rFonts w:ascii="Times New Roman" w:hAnsi="Times New Roman" w:cs="Times New Roman"/>
          <w:bCs/>
          <w:sz w:val="26"/>
          <w:szCs w:val="26"/>
          <w:lang w:val="en-US"/>
        </w:rPr>
        <w:t>initially</w:t>
      </w:r>
      <w:r w:rsidR="00673E03">
        <w:rPr>
          <w:rFonts w:ascii="Times New Roman" w:hAnsi="Times New Roman" w:cs="Times New Roman"/>
          <w:bCs/>
          <w:sz w:val="26"/>
          <w:szCs w:val="26"/>
          <w:lang w:val="en-US"/>
        </w:rPr>
        <w:t>,</w:t>
      </w:r>
      <w:r w:rsidRPr="007531DD">
        <w:rPr>
          <w:rFonts w:ascii="Times New Roman" w:hAnsi="Times New Roman" w:cs="Times New Roman"/>
          <w:bCs/>
          <w:sz w:val="26"/>
          <w:szCs w:val="26"/>
          <w:lang w:val="en-US"/>
        </w:rPr>
        <w:t xml:space="preserve"> the evaluation of the consumer's attitude and the online purchase decision was carried out, reaching </w:t>
      </w:r>
      <w:r w:rsidR="006445DD" w:rsidRPr="007531DD">
        <w:rPr>
          <w:rFonts w:ascii="Times New Roman" w:hAnsi="Times New Roman" w:cs="Times New Roman"/>
          <w:lang w:val="en-US"/>
        </w:rPr>
        <w:t xml:space="preserve">β= </w:t>
      </w:r>
      <w:r w:rsidRPr="007531DD">
        <w:rPr>
          <w:rFonts w:ascii="Times New Roman" w:hAnsi="Times New Roman" w:cs="Times New Roman"/>
          <w:bCs/>
          <w:sz w:val="26"/>
          <w:szCs w:val="26"/>
          <w:lang w:val="en-US"/>
        </w:rPr>
        <w:t>0.736</w:t>
      </w:r>
      <w:r w:rsidR="006445DD" w:rsidRPr="007531DD">
        <w:rPr>
          <w:rFonts w:ascii="Times New Roman" w:hAnsi="Times New Roman" w:cs="Times New Roman"/>
          <w:bCs/>
          <w:sz w:val="26"/>
          <w:szCs w:val="26"/>
          <w:lang w:val="en-US"/>
        </w:rPr>
        <w:t>***</w:t>
      </w:r>
      <w:r w:rsidRPr="007531DD">
        <w:rPr>
          <w:rFonts w:ascii="Times New Roman" w:hAnsi="Times New Roman" w:cs="Times New Roman"/>
          <w:bCs/>
          <w:sz w:val="26"/>
          <w:szCs w:val="26"/>
          <w:lang w:val="en-US"/>
        </w:rPr>
        <w:t xml:space="preserve"> with a significance of p&lt;0.001, which determines a positive and significant effect with an R</w:t>
      </w:r>
      <w:r w:rsidRPr="007531DD">
        <w:rPr>
          <w:rFonts w:ascii="Times New Roman" w:hAnsi="Times New Roman" w:cs="Times New Roman"/>
          <w:bCs/>
          <w:sz w:val="26"/>
          <w:szCs w:val="26"/>
          <w:vertAlign w:val="superscript"/>
          <w:lang w:val="en-US"/>
        </w:rPr>
        <w:t>2</w:t>
      </w:r>
      <w:r w:rsidRPr="007531DD">
        <w:rPr>
          <w:rFonts w:ascii="Times New Roman" w:hAnsi="Times New Roman" w:cs="Times New Roman"/>
          <w:bCs/>
          <w:sz w:val="26"/>
          <w:szCs w:val="26"/>
          <w:lang w:val="en-US"/>
        </w:rPr>
        <w:t xml:space="preserve"> of 0.583***, accepting hypothesis H1.</w:t>
      </w:r>
    </w:p>
    <w:p w14:paraId="37CC8AEE" w14:textId="5DCD85E5" w:rsidR="008933A4" w:rsidRPr="007531DD" w:rsidRDefault="000A32B2" w:rsidP="00101019">
      <w:pPr>
        <w:spacing w:after="0" w:line="360" w:lineRule="exact"/>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lastRenderedPageBreak/>
        <w:t xml:space="preserve">Table </w:t>
      </w:r>
      <w:proofErr w:type="gramStart"/>
      <w:r w:rsidRPr="007531DD">
        <w:rPr>
          <w:rFonts w:ascii="Times New Roman" w:hAnsi="Times New Roman" w:cs="Times New Roman"/>
          <w:b/>
          <w:bCs/>
          <w:sz w:val="26"/>
          <w:szCs w:val="26"/>
          <w:lang w:val="en-US"/>
        </w:rPr>
        <w:t xml:space="preserve">4 </w:t>
      </w:r>
      <w:r w:rsidR="00BC2619">
        <w:rPr>
          <w:rFonts w:ascii="Times New Roman" w:hAnsi="Times New Roman" w:cs="Times New Roman"/>
          <w:b/>
          <w:bCs/>
          <w:sz w:val="26"/>
          <w:szCs w:val="26"/>
          <w:lang w:val="en-US"/>
        </w:rPr>
        <w:t xml:space="preserve"> </w:t>
      </w:r>
      <w:r w:rsidRPr="00CC04B8">
        <w:rPr>
          <w:rFonts w:ascii="Times New Roman" w:hAnsi="Times New Roman" w:cs="Times New Roman"/>
          <w:i/>
          <w:iCs/>
          <w:sz w:val="26"/>
          <w:szCs w:val="26"/>
          <w:lang w:val="en-US"/>
        </w:rPr>
        <w:t>Analysis</w:t>
      </w:r>
      <w:proofErr w:type="gramEnd"/>
      <w:r w:rsidRPr="00CC04B8">
        <w:rPr>
          <w:rFonts w:ascii="Times New Roman" w:hAnsi="Times New Roman" w:cs="Times New Roman"/>
          <w:i/>
          <w:iCs/>
          <w:sz w:val="26"/>
          <w:szCs w:val="26"/>
          <w:lang w:val="en-US"/>
        </w:rPr>
        <w:t xml:space="preserve"> of the </w:t>
      </w:r>
      <w:r w:rsidR="001821C1" w:rsidRPr="00CC04B8">
        <w:rPr>
          <w:rFonts w:ascii="Times New Roman" w:hAnsi="Times New Roman" w:cs="Times New Roman"/>
          <w:i/>
          <w:iCs/>
          <w:sz w:val="26"/>
          <w:szCs w:val="26"/>
          <w:lang w:val="en-US"/>
        </w:rPr>
        <w:t>Direct Relationship Model</w:t>
      </w:r>
    </w:p>
    <w:tbl>
      <w:tblPr>
        <w:tblW w:w="8980" w:type="dxa"/>
        <w:tblLayout w:type="fixed"/>
        <w:tblLook w:val="04A0" w:firstRow="1" w:lastRow="0" w:firstColumn="1" w:lastColumn="0" w:noHBand="0" w:noVBand="1"/>
      </w:tblPr>
      <w:tblGrid>
        <w:gridCol w:w="3402"/>
        <w:gridCol w:w="1041"/>
        <w:gridCol w:w="1710"/>
        <w:gridCol w:w="1268"/>
        <w:gridCol w:w="1559"/>
      </w:tblGrid>
      <w:tr w:rsidR="008933A4" w:rsidRPr="00D27AB6" w14:paraId="31770886" w14:textId="77777777" w:rsidTr="00D27AB6">
        <w:tc>
          <w:tcPr>
            <w:tcW w:w="3402" w:type="dxa"/>
            <w:tcBorders>
              <w:top w:val="single" w:sz="4" w:space="0" w:color="auto"/>
              <w:bottom w:val="single" w:sz="4" w:space="0" w:color="auto"/>
            </w:tcBorders>
            <w:shd w:val="clear" w:color="auto" w:fill="auto"/>
            <w:vAlign w:val="center"/>
          </w:tcPr>
          <w:p w14:paraId="3CFAB13D" w14:textId="200DC27C" w:rsidR="008933A4" w:rsidRPr="00D27AB6" w:rsidRDefault="008933A4"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Rela</w:t>
            </w:r>
            <w:r w:rsidR="000A32B2" w:rsidRPr="00D27AB6">
              <w:rPr>
                <w:rFonts w:ascii="Times New Roman" w:hAnsi="Times New Roman" w:cs="Times New Roman"/>
                <w:sz w:val="24"/>
                <w:szCs w:val="24"/>
                <w:lang w:val="en-US"/>
              </w:rPr>
              <w:t>tion</w:t>
            </w:r>
            <w:r w:rsidR="00674DB0" w:rsidRPr="00D27AB6">
              <w:rPr>
                <w:rFonts w:ascii="Times New Roman" w:hAnsi="Times New Roman" w:cs="Times New Roman"/>
                <w:sz w:val="24"/>
                <w:szCs w:val="24"/>
                <w:lang w:val="en-US"/>
              </w:rPr>
              <w:t>ship</w:t>
            </w:r>
          </w:p>
        </w:tc>
        <w:tc>
          <w:tcPr>
            <w:tcW w:w="1041" w:type="dxa"/>
            <w:tcBorders>
              <w:top w:val="single" w:sz="4" w:space="0" w:color="auto"/>
              <w:bottom w:val="single" w:sz="4" w:space="0" w:color="auto"/>
            </w:tcBorders>
            <w:shd w:val="clear" w:color="auto" w:fill="auto"/>
            <w:vAlign w:val="center"/>
          </w:tcPr>
          <w:p w14:paraId="786E56C3" w14:textId="7B499C70" w:rsidR="008933A4" w:rsidRPr="00D27AB6" w:rsidRDefault="000A32B2"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Direct effect</w:t>
            </w:r>
          </w:p>
        </w:tc>
        <w:tc>
          <w:tcPr>
            <w:tcW w:w="1710" w:type="dxa"/>
            <w:tcBorders>
              <w:top w:val="single" w:sz="4" w:space="0" w:color="auto"/>
              <w:bottom w:val="single" w:sz="4" w:space="0" w:color="auto"/>
            </w:tcBorders>
            <w:shd w:val="clear" w:color="auto" w:fill="auto"/>
            <w:vAlign w:val="center"/>
          </w:tcPr>
          <w:p w14:paraId="3C035C5E" w14:textId="2F31C074" w:rsidR="008933A4" w:rsidRPr="00D27AB6" w:rsidRDefault="008933A4"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95% </w:t>
            </w:r>
            <w:r w:rsidR="000A32B2" w:rsidRPr="00D27AB6">
              <w:rPr>
                <w:rFonts w:ascii="Times New Roman" w:hAnsi="Times New Roman" w:cs="Times New Roman"/>
                <w:sz w:val="24"/>
                <w:szCs w:val="24"/>
                <w:lang w:val="en-US"/>
              </w:rPr>
              <w:t>confidence interval</w:t>
            </w:r>
          </w:p>
        </w:tc>
        <w:tc>
          <w:tcPr>
            <w:tcW w:w="1268" w:type="dxa"/>
            <w:tcBorders>
              <w:top w:val="single" w:sz="4" w:space="0" w:color="auto"/>
              <w:bottom w:val="single" w:sz="4" w:space="0" w:color="auto"/>
            </w:tcBorders>
            <w:shd w:val="clear" w:color="auto" w:fill="auto"/>
            <w:vAlign w:val="center"/>
          </w:tcPr>
          <w:p w14:paraId="67FB60C8" w14:textId="77777777" w:rsidR="008933A4" w:rsidRPr="00D27AB6" w:rsidRDefault="008933A4"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R</w:t>
            </w:r>
            <w:r w:rsidRPr="00D27AB6">
              <w:rPr>
                <w:rFonts w:ascii="Times New Roman" w:hAnsi="Times New Roman" w:cs="Times New Roman"/>
                <w:sz w:val="24"/>
                <w:szCs w:val="24"/>
                <w:vertAlign w:val="superscript"/>
                <w:lang w:val="en-US"/>
              </w:rPr>
              <w:t>2</w:t>
            </w:r>
          </w:p>
        </w:tc>
        <w:tc>
          <w:tcPr>
            <w:tcW w:w="1559" w:type="dxa"/>
            <w:tcBorders>
              <w:top w:val="single" w:sz="4" w:space="0" w:color="auto"/>
              <w:bottom w:val="single" w:sz="4" w:space="0" w:color="auto"/>
            </w:tcBorders>
            <w:shd w:val="clear" w:color="auto" w:fill="auto"/>
            <w:vAlign w:val="center"/>
          </w:tcPr>
          <w:p w14:paraId="31BCC24E" w14:textId="70FDCADF" w:rsidR="008933A4" w:rsidRPr="00D27AB6" w:rsidRDefault="008933A4"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S</w:t>
            </w:r>
            <w:r w:rsidR="000A32B2" w:rsidRPr="00D27AB6">
              <w:rPr>
                <w:rFonts w:ascii="Times New Roman" w:hAnsi="Times New Roman" w:cs="Times New Roman"/>
                <w:sz w:val="24"/>
                <w:szCs w:val="24"/>
                <w:lang w:val="en-US"/>
              </w:rPr>
              <w:t>ignificance</w:t>
            </w:r>
          </w:p>
        </w:tc>
      </w:tr>
      <w:tr w:rsidR="008933A4" w:rsidRPr="00D27AB6" w14:paraId="1DEB899A" w14:textId="77777777" w:rsidTr="006445DD">
        <w:tc>
          <w:tcPr>
            <w:tcW w:w="3402" w:type="dxa"/>
            <w:tcBorders>
              <w:top w:val="single" w:sz="4" w:space="0" w:color="auto"/>
              <w:bottom w:val="single" w:sz="4" w:space="0" w:color="auto"/>
            </w:tcBorders>
            <w:shd w:val="clear" w:color="auto" w:fill="auto"/>
          </w:tcPr>
          <w:p w14:paraId="3E8EBC85" w14:textId="20B88E34" w:rsidR="008933A4" w:rsidRPr="00D27AB6" w:rsidRDefault="000A32B2" w:rsidP="001821C1">
            <w:pPr>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Consumer attitude</w:t>
            </w:r>
            <w:r w:rsidR="008933A4" w:rsidRPr="00D27AB6">
              <w:rPr>
                <w:rFonts w:ascii="Times New Roman" w:hAnsi="Times New Roman" w:cs="Times New Roman"/>
                <w:sz w:val="24"/>
                <w:szCs w:val="24"/>
                <w:lang w:val="en-US"/>
              </w:rPr>
              <w:sym w:font="Wingdings" w:char="F0E0"/>
            </w:r>
            <w:r w:rsidRPr="00D27AB6">
              <w:rPr>
                <w:sz w:val="24"/>
                <w:szCs w:val="24"/>
                <w:lang w:val="en-US"/>
              </w:rPr>
              <w:t xml:space="preserve"> </w:t>
            </w:r>
            <w:r w:rsidRPr="00D27AB6">
              <w:rPr>
                <w:rFonts w:ascii="Times New Roman" w:hAnsi="Times New Roman" w:cs="Times New Roman"/>
                <w:sz w:val="24"/>
                <w:szCs w:val="24"/>
                <w:lang w:val="en-US"/>
              </w:rPr>
              <w:t>Online purchase decision</w:t>
            </w:r>
          </w:p>
        </w:tc>
        <w:tc>
          <w:tcPr>
            <w:tcW w:w="1041" w:type="dxa"/>
            <w:tcBorders>
              <w:top w:val="single" w:sz="4" w:space="0" w:color="auto"/>
              <w:bottom w:val="single" w:sz="4" w:space="0" w:color="auto"/>
            </w:tcBorders>
            <w:shd w:val="clear" w:color="auto" w:fill="auto"/>
            <w:vAlign w:val="center"/>
          </w:tcPr>
          <w:p w14:paraId="04E30ADE" w14:textId="77777777" w:rsidR="008933A4" w:rsidRPr="00D27AB6" w:rsidRDefault="008933A4" w:rsidP="001821C1">
            <w:pPr>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0.736</w:t>
            </w:r>
          </w:p>
        </w:tc>
        <w:tc>
          <w:tcPr>
            <w:tcW w:w="1710" w:type="dxa"/>
            <w:tcBorders>
              <w:top w:val="single" w:sz="4" w:space="0" w:color="auto"/>
              <w:bottom w:val="single" w:sz="4" w:space="0" w:color="auto"/>
            </w:tcBorders>
            <w:shd w:val="clear" w:color="auto" w:fill="auto"/>
            <w:vAlign w:val="center"/>
          </w:tcPr>
          <w:p w14:paraId="1524A43E" w14:textId="77777777" w:rsidR="008933A4" w:rsidRPr="00D27AB6" w:rsidRDefault="008933A4" w:rsidP="001821C1">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0.690-0.779</w:t>
            </w:r>
          </w:p>
        </w:tc>
        <w:tc>
          <w:tcPr>
            <w:tcW w:w="1268" w:type="dxa"/>
            <w:tcBorders>
              <w:top w:val="single" w:sz="4" w:space="0" w:color="auto"/>
              <w:bottom w:val="single" w:sz="4" w:space="0" w:color="auto"/>
            </w:tcBorders>
            <w:shd w:val="clear" w:color="auto" w:fill="auto"/>
            <w:vAlign w:val="center"/>
          </w:tcPr>
          <w:p w14:paraId="39BD9DD7" w14:textId="77777777" w:rsidR="008933A4" w:rsidRPr="00D27AB6" w:rsidRDefault="008933A4" w:rsidP="001821C1">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0.583***</w:t>
            </w:r>
          </w:p>
        </w:tc>
        <w:tc>
          <w:tcPr>
            <w:tcW w:w="1559" w:type="dxa"/>
            <w:tcBorders>
              <w:top w:val="single" w:sz="4" w:space="0" w:color="auto"/>
              <w:bottom w:val="single" w:sz="4" w:space="0" w:color="auto"/>
            </w:tcBorders>
            <w:shd w:val="clear" w:color="auto" w:fill="auto"/>
            <w:vAlign w:val="center"/>
          </w:tcPr>
          <w:p w14:paraId="3A5D073D" w14:textId="77777777" w:rsidR="008933A4" w:rsidRPr="00D27AB6" w:rsidRDefault="008933A4" w:rsidP="001821C1">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0.000***</w:t>
            </w:r>
          </w:p>
        </w:tc>
      </w:tr>
    </w:tbl>
    <w:p w14:paraId="700A95A2" w14:textId="77777777" w:rsidR="008933A4" w:rsidRPr="00D27AB6" w:rsidRDefault="008933A4" w:rsidP="00101019">
      <w:pPr>
        <w:spacing w:after="0" w:line="36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***≤0.001</w:t>
      </w:r>
    </w:p>
    <w:p w14:paraId="611B6CFF" w14:textId="7D8DDEF5" w:rsidR="008933A4" w:rsidRDefault="000A32B2" w:rsidP="00101019">
      <w:pPr>
        <w:spacing w:after="0" w:line="360" w:lineRule="exact"/>
        <w:jc w:val="both"/>
        <w:rPr>
          <w:rFonts w:ascii="Times New Roman" w:hAnsi="Times New Roman" w:cs="Times New Roman"/>
          <w:sz w:val="26"/>
          <w:szCs w:val="26"/>
          <w:lang w:val="en-US"/>
        </w:rPr>
      </w:pPr>
      <w:r w:rsidRPr="00D27AB6">
        <w:rPr>
          <w:rFonts w:ascii="Times New Roman" w:hAnsi="Times New Roman" w:cs="Times New Roman"/>
          <w:sz w:val="24"/>
          <w:szCs w:val="24"/>
          <w:lang w:val="en-US"/>
        </w:rPr>
        <w:t xml:space="preserve">Source: </w:t>
      </w:r>
      <w:r w:rsidR="004E331F" w:rsidRPr="00D27AB6">
        <w:rPr>
          <w:rFonts w:ascii="Times New Roman" w:hAnsi="Times New Roman" w:cs="Times New Roman"/>
          <w:sz w:val="24"/>
          <w:szCs w:val="24"/>
          <w:lang w:val="en-US"/>
        </w:rPr>
        <w:t>self-made</w:t>
      </w:r>
      <w:r w:rsidRPr="00D27AB6">
        <w:rPr>
          <w:rFonts w:ascii="Times New Roman" w:hAnsi="Times New Roman" w:cs="Times New Roman"/>
          <w:sz w:val="24"/>
          <w:szCs w:val="24"/>
          <w:lang w:val="en-US"/>
        </w:rPr>
        <w:t>.</w:t>
      </w:r>
    </w:p>
    <w:p w14:paraId="46AF5783" w14:textId="77777777" w:rsidR="001821C1" w:rsidRPr="007531DD" w:rsidRDefault="001821C1" w:rsidP="00101019">
      <w:pPr>
        <w:spacing w:after="0" w:line="360" w:lineRule="exact"/>
        <w:jc w:val="both"/>
        <w:rPr>
          <w:rFonts w:ascii="Times New Roman" w:hAnsi="Times New Roman" w:cs="Times New Roman"/>
          <w:sz w:val="26"/>
          <w:szCs w:val="26"/>
          <w:lang w:val="en-US"/>
        </w:rPr>
      </w:pPr>
    </w:p>
    <w:p w14:paraId="1164E39A" w14:textId="2C40C8B4" w:rsidR="00C12695" w:rsidRPr="00FD6AE3" w:rsidRDefault="000A32B2" w:rsidP="00101019">
      <w:pPr>
        <w:spacing w:after="0" w:line="360" w:lineRule="exact"/>
        <w:jc w:val="both"/>
        <w:rPr>
          <w:rFonts w:ascii="Times New Roman" w:hAnsi="Times New Roman" w:cs="Times New Roman"/>
          <w:b/>
          <w:sz w:val="26"/>
          <w:szCs w:val="26"/>
          <w:lang w:val="en-US"/>
        </w:rPr>
      </w:pPr>
      <w:r w:rsidRPr="00FD6AE3">
        <w:rPr>
          <w:rFonts w:ascii="Times New Roman" w:hAnsi="Times New Roman" w:cs="Times New Roman"/>
          <w:b/>
          <w:sz w:val="26"/>
          <w:szCs w:val="26"/>
          <w:lang w:val="en-US"/>
        </w:rPr>
        <w:t>Influence of friends in the relationship of the consumer's attitude in the online purchase decision</w:t>
      </w:r>
    </w:p>
    <w:p w14:paraId="00640E0C" w14:textId="53D9932D" w:rsidR="001065B5" w:rsidRPr="007531DD" w:rsidRDefault="000A32B2" w:rsidP="00101019">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The mediation analysis </w:t>
      </w:r>
      <w:r w:rsidR="005C22C3" w:rsidRPr="007531DD">
        <w:rPr>
          <w:rFonts w:ascii="Times New Roman" w:hAnsi="Times New Roman" w:cs="Times New Roman"/>
          <w:sz w:val="26"/>
          <w:szCs w:val="26"/>
          <w:lang w:val="en-US"/>
        </w:rPr>
        <w:t>explore</w:t>
      </w:r>
      <w:r w:rsidRPr="007531DD">
        <w:rPr>
          <w:rFonts w:ascii="Times New Roman" w:hAnsi="Times New Roman" w:cs="Times New Roman"/>
          <w:sz w:val="26"/>
          <w:szCs w:val="26"/>
          <w:lang w:val="en-US"/>
        </w:rPr>
        <w:t xml:space="preserve">s the strength and significance of the beta and R2 coefficients of the purchase decision variable. Hypothesis H2 </w:t>
      </w:r>
      <w:r w:rsidR="005C22C3" w:rsidRPr="007531DD">
        <w:rPr>
          <w:rFonts w:ascii="Times New Roman" w:hAnsi="Times New Roman" w:cs="Times New Roman"/>
          <w:sz w:val="26"/>
          <w:szCs w:val="26"/>
          <w:lang w:val="en-US"/>
        </w:rPr>
        <w:t>shows</w:t>
      </w:r>
      <w:r w:rsidRPr="007531DD">
        <w:rPr>
          <w:rFonts w:ascii="Times New Roman" w:hAnsi="Times New Roman" w:cs="Times New Roman"/>
          <w:sz w:val="26"/>
          <w:szCs w:val="26"/>
          <w:lang w:val="en-US"/>
        </w:rPr>
        <w:t xml:space="preserve"> that the </w:t>
      </w:r>
      <w:r w:rsidR="00673E03">
        <w:rPr>
          <w:rFonts w:ascii="Times New Roman" w:hAnsi="Times New Roman" w:cs="Times New Roman"/>
          <w:sz w:val="26"/>
          <w:szCs w:val="26"/>
          <w:lang w:val="en-US"/>
        </w:rPr>
        <w:t>influence of friends mediates the relationship between consumer attitude and online purchase decision,</w:t>
      </w:r>
      <w:r w:rsidRPr="007531DD">
        <w:rPr>
          <w:rFonts w:ascii="Times New Roman" w:hAnsi="Times New Roman" w:cs="Times New Roman"/>
          <w:sz w:val="26"/>
          <w:szCs w:val="26"/>
          <w:lang w:val="en-US"/>
        </w:rPr>
        <w:t xml:space="preserve"> and hypothesis H3 </w:t>
      </w:r>
      <w:r w:rsidR="005C22C3" w:rsidRPr="007531DD">
        <w:rPr>
          <w:rFonts w:ascii="Times New Roman" w:hAnsi="Times New Roman" w:cs="Times New Roman"/>
          <w:sz w:val="26"/>
          <w:szCs w:val="26"/>
          <w:lang w:val="en-US"/>
        </w:rPr>
        <w:t>demonstrate</w:t>
      </w:r>
      <w:r w:rsidRPr="007531DD">
        <w:rPr>
          <w:rFonts w:ascii="Times New Roman" w:hAnsi="Times New Roman" w:cs="Times New Roman"/>
          <w:sz w:val="26"/>
          <w:szCs w:val="26"/>
          <w:lang w:val="en-US"/>
        </w:rPr>
        <w:t>s that reference groups mediate the relationship between consumer attitude and online purchase decision</w:t>
      </w:r>
      <w:r w:rsidR="001065B5" w:rsidRPr="007531DD">
        <w:rPr>
          <w:rFonts w:ascii="Times New Roman" w:hAnsi="Times New Roman" w:cs="Times New Roman"/>
          <w:sz w:val="26"/>
          <w:szCs w:val="26"/>
          <w:lang w:val="en-US"/>
        </w:rPr>
        <w:t xml:space="preserve"> </w:t>
      </w:r>
      <w:r w:rsidR="001065B5" w:rsidRPr="007531DD">
        <w:rPr>
          <w:rFonts w:ascii="Times New Roman" w:hAnsi="Times New Roman" w:cs="Times New Roman"/>
          <w:sz w:val="26"/>
          <w:szCs w:val="26"/>
          <w:lang w:val="en-US"/>
        </w:rPr>
        <w:fldChar w:fldCharType="begin" w:fldLock="1"/>
      </w:r>
      <w:r w:rsidR="001065B5" w:rsidRPr="007531DD">
        <w:rPr>
          <w:rFonts w:ascii="Times New Roman" w:hAnsi="Times New Roman" w:cs="Times New Roman"/>
          <w:sz w:val="26"/>
          <w:szCs w:val="26"/>
          <w:lang w:val="en-US"/>
        </w:rPr>
        <w:instrText>ADDIN CSL_CITATION {"citationItems":[{"id":"ITEM-1","itemData":{"DOI":"10.1037/0022-3514.51.6.1173","ISSN":"00223514","PMID":"3806354","abstract":"In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 © 1986 American Psychological Association.","author":[{"dropping-particle":"","family":"Baron","given":"Reuben M.","non-dropping-particle":"","parse-names":false,"suffix":""},{"dropping-particle":"","family":"Kenny","given":"David A.","non-dropping-particle":"","parse-names":false,"suffix":""}],"container-title":"Journal of Personality and Social Psychology","id":"ITEM-1","issue":"6","issued":{"date-parts":[["1986"]]},"page":"1173-1182","title":"The Moderator-Mediator Variable Distinction in Social Psychological Research. Conceptual, Strategic, and Statistical Considerations","type":"article-journal","volume":"51"},"uris":["http://www.mendeley.com/documents/?uuid=a68584ce-1edd-4c75-8984-f8192079e760"]}],"mendeley":{"formattedCitation":"(Baron &amp; Kenny, 1986)","plainTextFormattedCitation":"(Baron &amp; Kenny, 1986)","previouslyFormattedCitation":"(Baron &amp; Kenny, 1986)"},"properties":{"noteIndex":0},"schema":"https://github.com/citation-style-language/schema/raw/master/csl-citation.json"}</w:instrText>
      </w:r>
      <w:r w:rsidR="001065B5" w:rsidRPr="007531DD">
        <w:rPr>
          <w:rFonts w:ascii="Times New Roman" w:hAnsi="Times New Roman" w:cs="Times New Roman"/>
          <w:sz w:val="26"/>
          <w:szCs w:val="26"/>
          <w:lang w:val="en-US"/>
        </w:rPr>
        <w:fldChar w:fldCharType="separate"/>
      </w:r>
      <w:r w:rsidR="001065B5" w:rsidRPr="007531DD">
        <w:rPr>
          <w:rFonts w:ascii="Times New Roman" w:hAnsi="Times New Roman" w:cs="Times New Roman"/>
          <w:noProof/>
          <w:sz w:val="26"/>
          <w:szCs w:val="26"/>
          <w:lang w:val="en-US"/>
        </w:rPr>
        <w:t>(Baron &amp; Kenny, 1986)</w:t>
      </w:r>
      <w:r w:rsidR="001065B5" w:rsidRPr="007531DD">
        <w:rPr>
          <w:rFonts w:ascii="Times New Roman" w:hAnsi="Times New Roman" w:cs="Times New Roman"/>
          <w:sz w:val="26"/>
          <w:szCs w:val="26"/>
          <w:lang w:val="en-US"/>
        </w:rPr>
        <w:fldChar w:fldCharType="end"/>
      </w:r>
      <w:r w:rsidR="001065B5" w:rsidRPr="007531DD">
        <w:rPr>
          <w:rFonts w:ascii="Times New Roman" w:hAnsi="Times New Roman" w:cs="Times New Roman"/>
          <w:sz w:val="26"/>
          <w:szCs w:val="26"/>
          <w:lang w:val="en-US"/>
        </w:rPr>
        <w:t>.</w:t>
      </w:r>
    </w:p>
    <w:p w14:paraId="197B90AB" w14:textId="210AE998" w:rsidR="001065B5" w:rsidRPr="007531DD" w:rsidRDefault="000A32B2" w:rsidP="00101019">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The first condition indicates that there must be a significant relationship between the independent variable consumer attitude and the dependent variable online purchase decision, see figure 3, a positive and significant effect is observed on the online purchase decision with a</w:t>
      </w:r>
      <w:r w:rsidR="006445DD" w:rsidRPr="007531DD">
        <w:rPr>
          <w:rFonts w:ascii="Times New Roman" w:hAnsi="Times New Roman" w:cs="Times New Roman"/>
          <w:sz w:val="26"/>
          <w:szCs w:val="26"/>
          <w:lang w:val="en-US"/>
        </w:rPr>
        <w:t xml:space="preserve"> </w:t>
      </w:r>
      <w:r w:rsidR="006445DD" w:rsidRPr="007531DD">
        <w:rPr>
          <w:rFonts w:ascii="Times New Roman" w:hAnsi="Times New Roman" w:cs="Times New Roman"/>
          <w:lang w:val="en-US"/>
        </w:rPr>
        <w:t>β=</w:t>
      </w:r>
      <w:r w:rsidRPr="007531DD">
        <w:rPr>
          <w:rFonts w:ascii="Times New Roman" w:hAnsi="Times New Roman" w:cs="Times New Roman"/>
          <w:sz w:val="26"/>
          <w:szCs w:val="26"/>
          <w:lang w:val="en-US"/>
        </w:rPr>
        <w:t>0.736*** and p&lt;0.00</w:t>
      </w:r>
      <w:r w:rsidR="006445DD" w:rsidRPr="007531DD">
        <w:rPr>
          <w:rFonts w:ascii="Times New Roman" w:hAnsi="Times New Roman" w:cs="Times New Roman"/>
          <w:sz w:val="26"/>
          <w:szCs w:val="26"/>
          <w:lang w:val="en-US"/>
        </w:rPr>
        <w:t>1</w:t>
      </w:r>
      <w:r w:rsidRPr="007531DD">
        <w:rPr>
          <w:rFonts w:ascii="Times New Roman" w:hAnsi="Times New Roman" w:cs="Times New Roman"/>
          <w:sz w:val="26"/>
          <w:szCs w:val="26"/>
          <w:lang w:val="en-US"/>
        </w:rPr>
        <w:t>, so the first condition is accomplished.</w:t>
      </w:r>
    </w:p>
    <w:p w14:paraId="42138F30" w14:textId="64992C9B" w:rsidR="000A32B2" w:rsidRPr="007531DD" w:rsidRDefault="000A32B2" w:rsidP="00101019">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The second condition indicates that there must be a relationship between the independent variable consumer attitude and the mediating variable influence of friends and reference groups</w:t>
      </w:r>
      <w:r w:rsidR="00673E03">
        <w:rPr>
          <w:rFonts w:ascii="Times New Roman" w:hAnsi="Times New Roman" w:cs="Times New Roman"/>
          <w:sz w:val="26"/>
          <w:szCs w:val="26"/>
          <w:lang w:val="en-US"/>
        </w:rPr>
        <w:t>;</w:t>
      </w:r>
      <w:r w:rsidR="00673E03" w:rsidRPr="007531DD">
        <w:rPr>
          <w:rFonts w:ascii="Times New Roman" w:hAnsi="Times New Roman" w:cs="Times New Roman"/>
          <w:sz w:val="26"/>
          <w:szCs w:val="26"/>
          <w:lang w:val="en-US"/>
        </w:rPr>
        <w:t xml:space="preserve"> </w:t>
      </w:r>
      <w:r w:rsidRPr="007531DD">
        <w:rPr>
          <w:rFonts w:ascii="Times New Roman" w:hAnsi="Times New Roman" w:cs="Times New Roman"/>
          <w:sz w:val="26"/>
          <w:szCs w:val="26"/>
          <w:lang w:val="en-US"/>
        </w:rPr>
        <w:t>as shown in figure 3, this condition is met</w:t>
      </w:r>
      <w:r w:rsidR="00673E03">
        <w:rPr>
          <w:rFonts w:ascii="Times New Roman" w:hAnsi="Times New Roman" w:cs="Times New Roman"/>
          <w:sz w:val="26"/>
          <w:szCs w:val="26"/>
          <w:lang w:val="en-US"/>
        </w:rPr>
        <w:t>,</w:t>
      </w:r>
      <w:r w:rsidRPr="007531DD">
        <w:rPr>
          <w:rFonts w:ascii="Times New Roman" w:hAnsi="Times New Roman" w:cs="Times New Roman"/>
          <w:sz w:val="26"/>
          <w:szCs w:val="26"/>
          <w:lang w:val="en-US"/>
        </w:rPr>
        <w:t xml:space="preserve"> showing a positive and significant effect of the variable influence of friends β=0.726*** and p&lt;0.00</w:t>
      </w:r>
      <w:r w:rsidR="006445DD" w:rsidRPr="007531DD">
        <w:rPr>
          <w:rFonts w:ascii="Times New Roman" w:hAnsi="Times New Roman" w:cs="Times New Roman"/>
          <w:sz w:val="26"/>
          <w:szCs w:val="26"/>
          <w:lang w:val="en-US"/>
        </w:rPr>
        <w:t>1</w:t>
      </w:r>
      <w:r w:rsidRPr="007531DD">
        <w:rPr>
          <w:rFonts w:ascii="Times New Roman" w:hAnsi="Times New Roman" w:cs="Times New Roman"/>
          <w:sz w:val="26"/>
          <w:szCs w:val="26"/>
          <w:lang w:val="en-US"/>
        </w:rPr>
        <w:t xml:space="preserve"> and the influence of reference groups with β=0.692*** and p&lt;0.00</w:t>
      </w:r>
      <w:r w:rsidR="006445DD" w:rsidRPr="007531DD">
        <w:rPr>
          <w:rFonts w:ascii="Times New Roman" w:hAnsi="Times New Roman" w:cs="Times New Roman"/>
          <w:sz w:val="26"/>
          <w:szCs w:val="26"/>
          <w:lang w:val="en-US"/>
        </w:rPr>
        <w:t>1</w:t>
      </w:r>
      <w:r w:rsidRPr="007531DD">
        <w:rPr>
          <w:rFonts w:ascii="Times New Roman" w:hAnsi="Times New Roman" w:cs="Times New Roman"/>
          <w:sz w:val="26"/>
          <w:szCs w:val="26"/>
          <w:lang w:val="en-US"/>
        </w:rPr>
        <w:t>.</w:t>
      </w:r>
    </w:p>
    <w:p w14:paraId="2C1EA131" w14:textId="6C186147" w:rsidR="000A32B2" w:rsidRPr="007531DD" w:rsidRDefault="000A32B2" w:rsidP="00101019">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The third condition indicates that there must be a relationship between the mediating variable and the dependent variable, as can be seen in graph 2, this condition is fulfilled since the results of the variables influence of friends β=0.213*** and p&lt;0.00</w:t>
      </w:r>
      <w:r w:rsidR="006445DD" w:rsidRPr="007531DD">
        <w:rPr>
          <w:rFonts w:ascii="Times New Roman" w:hAnsi="Times New Roman" w:cs="Times New Roman"/>
          <w:sz w:val="26"/>
          <w:szCs w:val="26"/>
          <w:lang w:val="en-US"/>
        </w:rPr>
        <w:t>1</w:t>
      </w:r>
      <w:r w:rsidRPr="007531DD">
        <w:rPr>
          <w:rFonts w:ascii="Times New Roman" w:hAnsi="Times New Roman" w:cs="Times New Roman"/>
          <w:sz w:val="26"/>
          <w:szCs w:val="26"/>
          <w:lang w:val="en-US"/>
        </w:rPr>
        <w:t>, and the variable influence of the reference groups</w:t>
      </w:r>
      <w:r w:rsidR="005C22C3" w:rsidRPr="007531DD">
        <w:rPr>
          <w:rFonts w:ascii="Times New Roman" w:hAnsi="Times New Roman" w:cs="Times New Roman"/>
          <w:sz w:val="26"/>
          <w:szCs w:val="26"/>
          <w:lang w:val="en-US"/>
        </w:rPr>
        <w:t xml:space="preserve"> have a</w:t>
      </w:r>
      <w:r w:rsidRPr="007531DD">
        <w:rPr>
          <w:rFonts w:ascii="Times New Roman" w:hAnsi="Times New Roman" w:cs="Times New Roman"/>
          <w:sz w:val="26"/>
          <w:szCs w:val="26"/>
          <w:lang w:val="en-US"/>
        </w:rPr>
        <w:t xml:space="preserve"> β=0.254**</w:t>
      </w:r>
      <w:r w:rsidR="006445DD" w:rsidRPr="007531DD">
        <w:rPr>
          <w:rFonts w:ascii="Times New Roman" w:hAnsi="Times New Roman" w:cs="Times New Roman"/>
          <w:sz w:val="26"/>
          <w:szCs w:val="26"/>
          <w:lang w:val="en-US"/>
        </w:rPr>
        <w:t>*</w:t>
      </w:r>
      <w:r w:rsidRPr="007531DD">
        <w:rPr>
          <w:rFonts w:ascii="Times New Roman" w:hAnsi="Times New Roman" w:cs="Times New Roman"/>
          <w:sz w:val="26"/>
          <w:szCs w:val="26"/>
          <w:lang w:val="en-US"/>
        </w:rPr>
        <w:t xml:space="preserve"> and p&lt;0.00</w:t>
      </w:r>
      <w:r w:rsidR="006445DD" w:rsidRPr="007531DD">
        <w:rPr>
          <w:rFonts w:ascii="Times New Roman" w:hAnsi="Times New Roman" w:cs="Times New Roman"/>
          <w:sz w:val="26"/>
          <w:szCs w:val="26"/>
          <w:lang w:val="en-US"/>
        </w:rPr>
        <w:t>1</w:t>
      </w:r>
      <w:r w:rsidRPr="007531DD">
        <w:rPr>
          <w:rFonts w:ascii="Times New Roman" w:hAnsi="Times New Roman" w:cs="Times New Roman"/>
          <w:sz w:val="26"/>
          <w:szCs w:val="26"/>
          <w:lang w:val="en-US"/>
        </w:rPr>
        <w:t xml:space="preserve">, the third condition </w:t>
      </w:r>
      <w:r w:rsidR="000F45C9">
        <w:rPr>
          <w:rFonts w:ascii="Times New Roman" w:hAnsi="Times New Roman" w:cs="Times New Roman"/>
          <w:sz w:val="26"/>
          <w:szCs w:val="26"/>
          <w:lang w:val="en-US"/>
        </w:rPr>
        <w:t>is</w:t>
      </w:r>
      <w:r w:rsidR="000F45C9" w:rsidRPr="007531DD">
        <w:rPr>
          <w:rFonts w:ascii="Times New Roman" w:hAnsi="Times New Roman" w:cs="Times New Roman"/>
          <w:sz w:val="26"/>
          <w:szCs w:val="26"/>
          <w:lang w:val="en-US"/>
        </w:rPr>
        <w:t xml:space="preserve"> </w:t>
      </w:r>
      <w:r w:rsidR="005C22C3" w:rsidRPr="007531DD">
        <w:rPr>
          <w:rFonts w:ascii="Times New Roman" w:hAnsi="Times New Roman" w:cs="Times New Roman"/>
          <w:sz w:val="26"/>
          <w:szCs w:val="26"/>
          <w:lang w:val="en-US"/>
        </w:rPr>
        <w:t xml:space="preserve">accomplished. </w:t>
      </w:r>
    </w:p>
    <w:p w14:paraId="22AB6BBB" w14:textId="1E59948E" w:rsidR="001065B5" w:rsidRDefault="000A32B2" w:rsidP="00101019">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The fourth condition indicates that when the independent variable, mediators</w:t>
      </w:r>
      <w:r w:rsidR="00673E03">
        <w:rPr>
          <w:rFonts w:ascii="Times New Roman" w:hAnsi="Times New Roman" w:cs="Times New Roman"/>
          <w:sz w:val="26"/>
          <w:szCs w:val="26"/>
          <w:lang w:val="en-US"/>
        </w:rPr>
        <w:t>,</w:t>
      </w:r>
      <w:r w:rsidRPr="007531DD">
        <w:rPr>
          <w:rFonts w:ascii="Times New Roman" w:hAnsi="Times New Roman" w:cs="Times New Roman"/>
          <w:sz w:val="26"/>
          <w:szCs w:val="26"/>
          <w:lang w:val="en-US"/>
        </w:rPr>
        <w:t xml:space="preserve"> and dependent variable are integrated into the same model, the effect of the independent variable on the dependent variable must be substantially reduced. As shown in figure 3, H1 establishes an initial effect of the consumer attitude variable with the online purchase decision with a </w:t>
      </w:r>
      <w:r w:rsidR="006445DD" w:rsidRPr="007531DD">
        <w:rPr>
          <w:rFonts w:ascii="Times New Roman" w:hAnsi="Times New Roman" w:cs="Times New Roman"/>
          <w:lang w:val="en-US"/>
        </w:rPr>
        <w:t>β=</w:t>
      </w:r>
      <w:r w:rsidRPr="007531DD">
        <w:rPr>
          <w:rFonts w:ascii="Times New Roman" w:hAnsi="Times New Roman" w:cs="Times New Roman"/>
          <w:sz w:val="26"/>
          <w:szCs w:val="26"/>
          <w:lang w:val="en-US"/>
        </w:rPr>
        <w:t>0.736***</w:t>
      </w:r>
      <w:r w:rsidR="00673E03">
        <w:rPr>
          <w:rFonts w:ascii="Times New Roman" w:hAnsi="Times New Roman" w:cs="Times New Roman"/>
          <w:sz w:val="26"/>
          <w:szCs w:val="26"/>
          <w:lang w:val="en-US"/>
        </w:rPr>
        <w:t>,</w:t>
      </w:r>
      <w:r w:rsidRPr="007531DD">
        <w:rPr>
          <w:rFonts w:ascii="Times New Roman" w:hAnsi="Times New Roman" w:cs="Times New Roman"/>
          <w:sz w:val="26"/>
          <w:szCs w:val="26"/>
          <w:lang w:val="en-US"/>
        </w:rPr>
        <w:t xml:space="preserve"> and when the mediating variables influence of friends and reference groups are incorporated, we have a β=0.408*** and p&lt;0.00</w:t>
      </w:r>
      <w:r w:rsidR="006445DD" w:rsidRPr="007531DD">
        <w:rPr>
          <w:rFonts w:ascii="Times New Roman" w:hAnsi="Times New Roman" w:cs="Times New Roman"/>
          <w:sz w:val="26"/>
          <w:szCs w:val="26"/>
          <w:lang w:val="en-US"/>
        </w:rPr>
        <w:t>1</w:t>
      </w:r>
      <w:r w:rsidRPr="007531DD">
        <w:rPr>
          <w:rFonts w:ascii="Times New Roman" w:hAnsi="Times New Roman" w:cs="Times New Roman"/>
          <w:sz w:val="26"/>
          <w:szCs w:val="26"/>
          <w:lang w:val="en-US"/>
        </w:rPr>
        <w:t>. Thus, the fourth condition proposed by</w:t>
      </w:r>
      <w:r w:rsidR="001065B5" w:rsidRPr="007531DD">
        <w:rPr>
          <w:rFonts w:ascii="Times New Roman" w:hAnsi="Times New Roman" w:cs="Times New Roman"/>
          <w:sz w:val="26"/>
          <w:szCs w:val="26"/>
          <w:lang w:val="en-US"/>
        </w:rPr>
        <w:t xml:space="preserve"> </w:t>
      </w:r>
      <w:r w:rsidR="001065B5" w:rsidRPr="007531DD">
        <w:rPr>
          <w:rFonts w:ascii="Times New Roman" w:hAnsi="Times New Roman" w:cs="Times New Roman"/>
          <w:sz w:val="26"/>
          <w:szCs w:val="26"/>
          <w:lang w:val="en-US"/>
        </w:rPr>
        <w:fldChar w:fldCharType="begin" w:fldLock="1"/>
      </w:r>
      <w:r w:rsidR="001065B5" w:rsidRPr="007531DD">
        <w:rPr>
          <w:rFonts w:ascii="Times New Roman" w:hAnsi="Times New Roman" w:cs="Times New Roman"/>
          <w:sz w:val="26"/>
          <w:szCs w:val="26"/>
          <w:lang w:val="en-US"/>
        </w:rPr>
        <w:instrText>ADDIN CSL_CITATION {"citationItems":[{"id":"ITEM-1","itemData":{"DOI":"10.1037/0022-3514.51.6.1173","ISSN":"00223514","PMID":"3806354","abstract":"In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 © 1986 American Psychological Association.","author":[{"dropping-particle":"","family":"Baron","given":"Reuben M.","non-dropping-particle":"","parse-names":false,"suffix":""},{"dropping-particle":"","family":"Kenny","given":"David A.","non-dropping-particle":"","parse-names":false,"suffix":""}],"container-title":"Journal of Personality and Social Psychology","id":"ITEM-1","issue":"6","issued":{"date-parts":[["1986"]]},"page":"1173-1182","title":"The Moderator-Mediator Variable Distinction in Social Psychological Research. Conceptual, Strategic, and Statistical Considerations","type":"article-journal","volume":"51"},"uris":["http://www.mendeley.com/documents/?uuid=a68584ce-1edd-4c75-8984-f8192079e760"]}],"mendeley":{"formattedCitation":"(Baron &amp; Kenny, 1986)","plainTextFormattedCitation":"(Baron &amp; Kenny, 1986)","previouslyFormattedCitation":"(Baron &amp; Kenny, 1986)"},"properties":{"noteIndex":0},"schema":"https://github.com/citation-style-language/schema/raw/master/csl-citation.json"}</w:instrText>
      </w:r>
      <w:r w:rsidR="001065B5" w:rsidRPr="007531DD">
        <w:rPr>
          <w:rFonts w:ascii="Times New Roman" w:hAnsi="Times New Roman" w:cs="Times New Roman"/>
          <w:sz w:val="26"/>
          <w:szCs w:val="26"/>
          <w:lang w:val="en-US"/>
        </w:rPr>
        <w:fldChar w:fldCharType="separate"/>
      </w:r>
      <w:r w:rsidR="001065B5" w:rsidRPr="007531DD">
        <w:rPr>
          <w:rFonts w:ascii="Times New Roman" w:hAnsi="Times New Roman" w:cs="Times New Roman"/>
          <w:noProof/>
          <w:sz w:val="26"/>
          <w:szCs w:val="26"/>
          <w:lang w:val="en-US"/>
        </w:rPr>
        <w:t>(Baron &amp; Kenny, 1986)</w:t>
      </w:r>
      <w:r w:rsidR="001065B5" w:rsidRPr="007531DD">
        <w:rPr>
          <w:rFonts w:ascii="Times New Roman" w:hAnsi="Times New Roman" w:cs="Times New Roman"/>
          <w:sz w:val="26"/>
          <w:szCs w:val="26"/>
          <w:lang w:val="en-US"/>
        </w:rPr>
        <w:fldChar w:fldCharType="end"/>
      </w:r>
      <w:r w:rsidR="00673E03">
        <w:rPr>
          <w:rFonts w:ascii="Times New Roman" w:hAnsi="Times New Roman" w:cs="Times New Roman"/>
          <w:sz w:val="26"/>
          <w:szCs w:val="26"/>
          <w:lang w:val="en-US"/>
        </w:rPr>
        <w:t xml:space="preserve"> confirms and accepts the hypothesis H2 and H3</w:t>
      </w:r>
      <w:r w:rsidR="00A276B8" w:rsidRPr="007531DD">
        <w:rPr>
          <w:rFonts w:ascii="Times New Roman" w:hAnsi="Times New Roman" w:cs="Times New Roman"/>
          <w:sz w:val="26"/>
          <w:szCs w:val="26"/>
          <w:lang w:val="en-US"/>
        </w:rPr>
        <w:t>.</w:t>
      </w:r>
    </w:p>
    <w:p w14:paraId="6DA4CD25" w14:textId="77777777" w:rsidR="00D27AB6" w:rsidRPr="007531DD" w:rsidRDefault="00D27AB6" w:rsidP="00101019">
      <w:pPr>
        <w:spacing w:after="0" w:line="360" w:lineRule="exact"/>
        <w:ind w:firstLine="567"/>
        <w:jc w:val="both"/>
        <w:rPr>
          <w:rFonts w:ascii="Times New Roman" w:hAnsi="Times New Roman" w:cs="Times New Roman"/>
          <w:sz w:val="26"/>
          <w:szCs w:val="26"/>
          <w:lang w:val="en-US"/>
        </w:rPr>
      </w:pPr>
    </w:p>
    <w:p w14:paraId="375A874B" w14:textId="3F655EC5" w:rsidR="00437119" w:rsidRPr="00CC04B8" w:rsidRDefault="00A276B8" w:rsidP="00101019">
      <w:pPr>
        <w:spacing w:after="0" w:line="360" w:lineRule="exact"/>
        <w:rPr>
          <w:rFonts w:ascii="Times New Roman" w:hAnsi="Times New Roman" w:cs="Times New Roman"/>
          <w:i/>
          <w:iCs/>
          <w:sz w:val="26"/>
          <w:szCs w:val="26"/>
          <w:lang w:val="en-US"/>
        </w:rPr>
      </w:pPr>
      <w:r w:rsidRPr="007531DD">
        <w:rPr>
          <w:rFonts w:ascii="Times New Roman" w:hAnsi="Times New Roman" w:cs="Times New Roman"/>
          <w:b/>
          <w:bCs/>
          <w:sz w:val="26"/>
          <w:szCs w:val="26"/>
          <w:lang w:val="en-US"/>
        </w:rPr>
        <w:lastRenderedPageBreak/>
        <w:t xml:space="preserve">Table </w:t>
      </w:r>
      <w:proofErr w:type="gramStart"/>
      <w:r w:rsidRPr="007531DD">
        <w:rPr>
          <w:rFonts w:ascii="Times New Roman" w:hAnsi="Times New Roman" w:cs="Times New Roman"/>
          <w:b/>
          <w:bCs/>
          <w:sz w:val="26"/>
          <w:szCs w:val="26"/>
          <w:lang w:val="en-US"/>
        </w:rPr>
        <w:t xml:space="preserve">5 </w:t>
      </w:r>
      <w:r w:rsidR="00D27AB6">
        <w:rPr>
          <w:rFonts w:ascii="Times New Roman" w:hAnsi="Times New Roman" w:cs="Times New Roman" w:hint="eastAsia"/>
          <w:b/>
          <w:bCs/>
          <w:sz w:val="26"/>
          <w:szCs w:val="26"/>
          <w:lang w:val="en-US" w:eastAsia="zh-TW"/>
        </w:rPr>
        <w:t xml:space="preserve"> </w:t>
      </w:r>
      <w:r w:rsidRPr="00CC04B8">
        <w:rPr>
          <w:rFonts w:ascii="Times New Roman" w:hAnsi="Times New Roman" w:cs="Times New Roman"/>
          <w:i/>
          <w:iCs/>
          <w:sz w:val="26"/>
          <w:szCs w:val="26"/>
          <w:lang w:val="en-US"/>
        </w:rPr>
        <w:t>Analysis</w:t>
      </w:r>
      <w:proofErr w:type="gramEnd"/>
      <w:r w:rsidRPr="00CC04B8">
        <w:rPr>
          <w:rFonts w:ascii="Times New Roman" w:hAnsi="Times New Roman" w:cs="Times New Roman"/>
          <w:i/>
          <w:iCs/>
          <w:sz w:val="26"/>
          <w:szCs w:val="26"/>
          <w:lang w:val="en-US"/>
        </w:rPr>
        <w:t xml:space="preserve"> of the </w:t>
      </w:r>
      <w:r w:rsidR="001821C1" w:rsidRPr="00CC04B8">
        <w:rPr>
          <w:rFonts w:ascii="Times New Roman" w:hAnsi="Times New Roman" w:cs="Times New Roman"/>
          <w:i/>
          <w:iCs/>
          <w:sz w:val="26"/>
          <w:szCs w:val="26"/>
          <w:lang w:val="en-US"/>
        </w:rPr>
        <w:t>Mediation Model</w:t>
      </w:r>
    </w:p>
    <w:tbl>
      <w:tblPr>
        <w:tblW w:w="9362" w:type="dxa"/>
        <w:tblLayout w:type="fixed"/>
        <w:tblLook w:val="04A0" w:firstRow="1" w:lastRow="0" w:firstColumn="1" w:lastColumn="0" w:noHBand="0" w:noVBand="1"/>
      </w:tblPr>
      <w:tblGrid>
        <w:gridCol w:w="3402"/>
        <w:gridCol w:w="1134"/>
        <w:gridCol w:w="1701"/>
        <w:gridCol w:w="992"/>
        <w:gridCol w:w="283"/>
        <w:gridCol w:w="1419"/>
        <w:gridCol w:w="431"/>
      </w:tblGrid>
      <w:tr w:rsidR="00437119" w:rsidRPr="00D27AB6" w14:paraId="139D6EDD" w14:textId="77777777" w:rsidTr="00A85274">
        <w:tc>
          <w:tcPr>
            <w:tcW w:w="3402" w:type="dxa"/>
            <w:tcBorders>
              <w:top w:val="single" w:sz="4" w:space="0" w:color="auto"/>
              <w:bottom w:val="single" w:sz="4" w:space="0" w:color="auto"/>
            </w:tcBorders>
            <w:shd w:val="clear" w:color="auto" w:fill="auto"/>
          </w:tcPr>
          <w:p w14:paraId="270511AD" w14:textId="1FAC0E82" w:rsidR="00437119" w:rsidRPr="00D27AB6" w:rsidRDefault="00437119"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Rela</w:t>
            </w:r>
            <w:r w:rsidR="00A276B8" w:rsidRPr="00D27AB6">
              <w:rPr>
                <w:rFonts w:ascii="Times New Roman" w:hAnsi="Times New Roman" w:cs="Times New Roman"/>
                <w:sz w:val="24"/>
                <w:szCs w:val="24"/>
                <w:lang w:val="en-US"/>
              </w:rPr>
              <w:t>tio</w:t>
            </w:r>
            <w:r w:rsidRPr="00D27AB6">
              <w:rPr>
                <w:rFonts w:ascii="Times New Roman" w:hAnsi="Times New Roman" w:cs="Times New Roman"/>
                <w:sz w:val="24"/>
                <w:szCs w:val="24"/>
                <w:lang w:val="en-US"/>
              </w:rPr>
              <w:t>n</w:t>
            </w:r>
          </w:p>
        </w:tc>
        <w:tc>
          <w:tcPr>
            <w:tcW w:w="1134" w:type="dxa"/>
            <w:tcBorders>
              <w:top w:val="single" w:sz="4" w:space="0" w:color="auto"/>
              <w:bottom w:val="single" w:sz="4" w:space="0" w:color="auto"/>
            </w:tcBorders>
            <w:shd w:val="clear" w:color="auto" w:fill="auto"/>
          </w:tcPr>
          <w:p w14:paraId="0883F3FD" w14:textId="138E0024" w:rsidR="00437119" w:rsidRPr="00D27AB6" w:rsidRDefault="00A276B8"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Direct </w:t>
            </w:r>
            <w:r w:rsidR="00437119" w:rsidRPr="00D27AB6">
              <w:rPr>
                <w:rFonts w:ascii="Times New Roman" w:hAnsi="Times New Roman" w:cs="Times New Roman"/>
                <w:sz w:val="24"/>
                <w:szCs w:val="24"/>
                <w:lang w:val="en-US"/>
              </w:rPr>
              <w:t>Ef</w:t>
            </w:r>
            <w:r w:rsidRPr="00D27AB6">
              <w:rPr>
                <w:rFonts w:ascii="Times New Roman" w:hAnsi="Times New Roman" w:cs="Times New Roman"/>
                <w:sz w:val="24"/>
                <w:szCs w:val="24"/>
                <w:lang w:val="en-US"/>
              </w:rPr>
              <w:t>f</w:t>
            </w:r>
            <w:r w:rsidR="00437119" w:rsidRPr="00D27AB6">
              <w:rPr>
                <w:rFonts w:ascii="Times New Roman" w:hAnsi="Times New Roman" w:cs="Times New Roman"/>
                <w:sz w:val="24"/>
                <w:szCs w:val="24"/>
                <w:lang w:val="en-US"/>
              </w:rPr>
              <w:t>e</w:t>
            </w:r>
            <w:r w:rsidRPr="00D27AB6">
              <w:rPr>
                <w:rFonts w:ascii="Times New Roman" w:hAnsi="Times New Roman" w:cs="Times New Roman"/>
                <w:sz w:val="24"/>
                <w:szCs w:val="24"/>
                <w:lang w:val="en-US"/>
              </w:rPr>
              <w:t>ct</w:t>
            </w:r>
          </w:p>
        </w:tc>
        <w:tc>
          <w:tcPr>
            <w:tcW w:w="1701" w:type="dxa"/>
            <w:tcBorders>
              <w:top w:val="single" w:sz="4" w:space="0" w:color="auto"/>
              <w:bottom w:val="single" w:sz="4" w:space="0" w:color="auto"/>
            </w:tcBorders>
            <w:shd w:val="clear" w:color="auto" w:fill="auto"/>
          </w:tcPr>
          <w:p w14:paraId="4933F818" w14:textId="544F7FD0" w:rsidR="00437119" w:rsidRPr="00D27AB6" w:rsidRDefault="00437119"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95% </w:t>
            </w:r>
            <w:r w:rsidR="00A276B8" w:rsidRPr="00D27AB6">
              <w:rPr>
                <w:rFonts w:ascii="Times New Roman" w:hAnsi="Times New Roman" w:cs="Times New Roman"/>
                <w:sz w:val="24"/>
                <w:szCs w:val="24"/>
                <w:lang w:val="en-US"/>
              </w:rPr>
              <w:t xml:space="preserve">confidence </w:t>
            </w:r>
            <w:r w:rsidR="007E709C" w:rsidRPr="00D27AB6">
              <w:rPr>
                <w:rFonts w:ascii="Times New Roman" w:hAnsi="Times New Roman" w:cs="Times New Roman"/>
                <w:sz w:val="24"/>
                <w:szCs w:val="24"/>
                <w:lang w:val="en-US"/>
              </w:rPr>
              <w:t>Interval</w:t>
            </w:r>
          </w:p>
        </w:tc>
        <w:tc>
          <w:tcPr>
            <w:tcW w:w="1275" w:type="dxa"/>
            <w:gridSpan w:val="2"/>
            <w:tcBorders>
              <w:top w:val="single" w:sz="4" w:space="0" w:color="auto"/>
              <w:bottom w:val="single" w:sz="4" w:space="0" w:color="auto"/>
            </w:tcBorders>
            <w:shd w:val="clear" w:color="auto" w:fill="auto"/>
          </w:tcPr>
          <w:p w14:paraId="69C1799F" w14:textId="77777777" w:rsidR="00437119" w:rsidRPr="00D27AB6" w:rsidRDefault="00437119" w:rsidP="001821C1">
            <w:pPr>
              <w:snapToGrid w:val="0"/>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R</w:t>
            </w:r>
            <w:r w:rsidRPr="00D27AB6">
              <w:rPr>
                <w:rFonts w:ascii="Times New Roman" w:hAnsi="Times New Roman" w:cs="Times New Roman"/>
                <w:sz w:val="24"/>
                <w:szCs w:val="24"/>
                <w:vertAlign w:val="superscript"/>
                <w:lang w:val="en-US"/>
              </w:rPr>
              <w:t>2</w:t>
            </w:r>
          </w:p>
        </w:tc>
        <w:tc>
          <w:tcPr>
            <w:tcW w:w="1850" w:type="dxa"/>
            <w:gridSpan w:val="2"/>
            <w:tcBorders>
              <w:top w:val="single" w:sz="4" w:space="0" w:color="auto"/>
              <w:bottom w:val="single" w:sz="4" w:space="0" w:color="auto"/>
            </w:tcBorders>
            <w:shd w:val="clear" w:color="auto" w:fill="auto"/>
          </w:tcPr>
          <w:p w14:paraId="7D81FC8A" w14:textId="77777777" w:rsidR="00A85274" w:rsidRPr="00D27AB6" w:rsidRDefault="00A276B8"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Significance</w:t>
            </w:r>
          </w:p>
          <w:p w14:paraId="3E63BED9" w14:textId="36873ED3" w:rsidR="00437119" w:rsidRPr="00D27AB6" w:rsidRDefault="00437119"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 (p &lt; 0.0</w:t>
            </w:r>
            <w:r w:rsidR="00A85274" w:rsidRPr="00D27AB6">
              <w:rPr>
                <w:rFonts w:ascii="Times New Roman" w:hAnsi="Times New Roman" w:cs="Times New Roman"/>
                <w:sz w:val="24"/>
                <w:szCs w:val="24"/>
                <w:lang w:val="en-US"/>
              </w:rPr>
              <w:t>01</w:t>
            </w:r>
            <w:r w:rsidRPr="00D27AB6">
              <w:rPr>
                <w:rFonts w:ascii="Times New Roman" w:hAnsi="Times New Roman" w:cs="Times New Roman"/>
                <w:sz w:val="24"/>
                <w:szCs w:val="24"/>
                <w:lang w:val="en-US"/>
              </w:rPr>
              <w:t>)</w:t>
            </w:r>
          </w:p>
        </w:tc>
      </w:tr>
      <w:tr w:rsidR="00437119" w:rsidRPr="00D27AB6" w14:paraId="3884CAF3" w14:textId="77777777" w:rsidTr="00A85274">
        <w:trPr>
          <w:gridAfter w:val="1"/>
          <w:wAfter w:w="431" w:type="dxa"/>
        </w:trPr>
        <w:tc>
          <w:tcPr>
            <w:tcW w:w="3402" w:type="dxa"/>
            <w:tcBorders>
              <w:top w:val="single" w:sz="4" w:space="0" w:color="auto"/>
            </w:tcBorders>
            <w:shd w:val="clear" w:color="auto" w:fill="auto"/>
          </w:tcPr>
          <w:p w14:paraId="19B2DA92" w14:textId="11D84EBA" w:rsidR="00437119" w:rsidRPr="00D27AB6" w:rsidRDefault="00A276B8"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Consumer attitude</w:t>
            </w:r>
            <w:r w:rsidR="00437119" w:rsidRPr="00D27AB6">
              <w:rPr>
                <w:rFonts w:ascii="Times New Roman" w:hAnsi="Times New Roman" w:cs="Times New Roman"/>
                <w:sz w:val="24"/>
                <w:szCs w:val="24"/>
                <w:lang w:val="en-US"/>
              </w:rPr>
              <w:sym w:font="Wingdings" w:char="F0E0"/>
            </w:r>
            <w:r w:rsidR="00437119" w:rsidRPr="00D27AB6">
              <w:rPr>
                <w:rFonts w:ascii="Times New Roman" w:hAnsi="Times New Roman" w:cs="Times New Roman"/>
                <w:sz w:val="24"/>
                <w:szCs w:val="24"/>
                <w:lang w:val="en-US"/>
              </w:rPr>
              <w:t xml:space="preserve"> </w:t>
            </w:r>
            <w:r w:rsidRPr="00D27AB6">
              <w:rPr>
                <w:rFonts w:ascii="Times New Roman" w:hAnsi="Times New Roman" w:cs="Times New Roman"/>
                <w:sz w:val="24"/>
                <w:szCs w:val="24"/>
                <w:lang w:val="en-US"/>
              </w:rPr>
              <w:t>friends</w:t>
            </w:r>
          </w:p>
        </w:tc>
        <w:tc>
          <w:tcPr>
            <w:tcW w:w="1134" w:type="dxa"/>
            <w:tcBorders>
              <w:top w:val="single" w:sz="4" w:space="0" w:color="auto"/>
            </w:tcBorders>
            <w:shd w:val="clear" w:color="auto" w:fill="auto"/>
            <w:vAlign w:val="center"/>
          </w:tcPr>
          <w:p w14:paraId="79352E88" w14:textId="28194DC8" w:rsidR="00437119" w:rsidRPr="00D27AB6" w:rsidRDefault="00437119"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0.</w:t>
            </w:r>
            <w:r w:rsidR="00E920C4" w:rsidRPr="00D27AB6">
              <w:rPr>
                <w:rFonts w:ascii="Times New Roman" w:hAnsi="Times New Roman" w:cs="Times New Roman"/>
                <w:sz w:val="24"/>
                <w:szCs w:val="24"/>
                <w:lang w:val="en-US"/>
              </w:rPr>
              <w:t>726</w:t>
            </w:r>
          </w:p>
        </w:tc>
        <w:tc>
          <w:tcPr>
            <w:tcW w:w="1701" w:type="dxa"/>
            <w:tcBorders>
              <w:top w:val="single" w:sz="4" w:space="0" w:color="auto"/>
            </w:tcBorders>
            <w:shd w:val="clear" w:color="auto" w:fill="auto"/>
          </w:tcPr>
          <w:p w14:paraId="08471D4F" w14:textId="0E8BFE60" w:rsidR="00437119" w:rsidRPr="00D27AB6" w:rsidRDefault="00437119"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0.</w:t>
            </w:r>
            <w:r w:rsidR="00E920C4" w:rsidRPr="00D27AB6">
              <w:rPr>
                <w:rFonts w:ascii="Times New Roman" w:hAnsi="Times New Roman" w:cs="Times New Roman"/>
                <w:sz w:val="24"/>
                <w:szCs w:val="24"/>
                <w:lang w:val="en-US"/>
              </w:rPr>
              <w:t>672</w:t>
            </w:r>
            <w:r w:rsidRPr="00D27AB6">
              <w:rPr>
                <w:rFonts w:ascii="Times New Roman" w:hAnsi="Times New Roman" w:cs="Times New Roman"/>
                <w:sz w:val="24"/>
                <w:szCs w:val="24"/>
                <w:lang w:val="en-US"/>
              </w:rPr>
              <w:t>-0.</w:t>
            </w:r>
            <w:r w:rsidR="00E920C4" w:rsidRPr="00D27AB6">
              <w:rPr>
                <w:rFonts w:ascii="Times New Roman" w:hAnsi="Times New Roman" w:cs="Times New Roman"/>
                <w:sz w:val="24"/>
                <w:szCs w:val="24"/>
                <w:lang w:val="en-US"/>
              </w:rPr>
              <w:t>767</w:t>
            </w:r>
          </w:p>
        </w:tc>
        <w:tc>
          <w:tcPr>
            <w:tcW w:w="992" w:type="dxa"/>
            <w:tcBorders>
              <w:top w:val="single" w:sz="4" w:space="0" w:color="auto"/>
            </w:tcBorders>
            <w:shd w:val="clear" w:color="auto" w:fill="auto"/>
            <w:vAlign w:val="center"/>
          </w:tcPr>
          <w:p w14:paraId="2B3C0397" w14:textId="77777777" w:rsidR="00437119" w:rsidRPr="00D27AB6" w:rsidRDefault="00437119" w:rsidP="001821C1">
            <w:pPr>
              <w:snapToGrid w:val="0"/>
              <w:spacing w:after="0" w:line="320" w:lineRule="exact"/>
              <w:jc w:val="center"/>
              <w:rPr>
                <w:rFonts w:ascii="Times New Roman" w:hAnsi="Times New Roman" w:cs="Times New Roman"/>
                <w:sz w:val="24"/>
                <w:szCs w:val="24"/>
                <w:lang w:val="en-US"/>
              </w:rPr>
            </w:pPr>
          </w:p>
        </w:tc>
        <w:tc>
          <w:tcPr>
            <w:tcW w:w="1702" w:type="dxa"/>
            <w:gridSpan w:val="2"/>
            <w:tcBorders>
              <w:top w:val="single" w:sz="4" w:space="0" w:color="auto"/>
            </w:tcBorders>
            <w:shd w:val="clear" w:color="auto" w:fill="auto"/>
          </w:tcPr>
          <w:p w14:paraId="386291EC" w14:textId="6D61FEC9" w:rsidR="00437119" w:rsidRPr="00D27AB6" w:rsidRDefault="0047438D"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   </w:t>
            </w:r>
            <w:r w:rsidR="00A85274" w:rsidRPr="00D27AB6">
              <w:rPr>
                <w:rFonts w:ascii="Times New Roman" w:hAnsi="Times New Roman" w:cs="Times New Roman"/>
                <w:sz w:val="24"/>
                <w:szCs w:val="24"/>
                <w:lang w:val="en-US"/>
              </w:rPr>
              <w:t xml:space="preserve"> &lt;</w:t>
            </w:r>
            <w:r w:rsidR="00437119" w:rsidRPr="00D27AB6">
              <w:rPr>
                <w:rFonts w:ascii="Times New Roman" w:hAnsi="Times New Roman" w:cs="Times New Roman"/>
                <w:sz w:val="24"/>
                <w:szCs w:val="24"/>
                <w:lang w:val="en-US"/>
              </w:rPr>
              <w:t>0.00</w:t>
            </w:r>
            <w:r w:rsidR="00A85274" w:rsidRPr="00D27AB6">
              <w:rPr>
                <w:rFonts w:ascii="Times New Roman" w:hAnsi="Times New Roman" w:cs="Times New Roman"/>
                <w:sz w:val="24"/>
                <w:szCs w:val="24"/>
                <w:lang w:val="en-US"/>
              </w:rPr>
              <w:t>1</w:t>
            </w:r>
            <w:r w:rsidR="00437119" w:rsidRPr="00D27AB6">
              <w:rPr>
                <w:rFonts w:ascii="Times New Roman" w:hAnsi="Times New Roman" w:cs="Times New Roman"/>
                <w:sz w:val="24"/>
                <w:szCs w:val="24"/>
                <w:lang w:val="en-US"/>
              </w:rPr>
              <w:t>***</w:t>
            </w:r>
          </w:p>
        </w:tc>
      </w:tr>
      <w:tr w:rsidR="00437119" w:rsidRPr="00D27AB6" w14:paraId="0CEF46C4" w14:textId="77777777" w:rsidTr="00A85274">
        <w:trPr>
          <w:trHeight w:val="740"/>
        </w:trPr>
        <w:tc>
          <w:tcPr>
            <w:tcW w:w="3402" w:type="dxa"/>
            <w:shd w:val="clear" w:color="auto" w:fill="auto"/>
          </w:tcPr>
          <w:p w14:paraId="596A994D" w14:textId="0EDF99CE" w:rsidR="00437119" w:rsidRPr="00D27AB6" w:rsidRDefault="0047438D"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Friends</w:t>
            </w:r>
            <w:r w:rsidR="00437119" w:rsidRPr="00D27AB6">
              <w:rPr>
                <w:rFonts w:ascii="Times New Roman" w:hAnsi="Times New Roman" w:cs="Times New Roman"/>
                <w:sz w:val="24"/>
                <w:szCs w:val="24"/>
                <w:lang w:val="en-US"/>
              </w:rPr>
              <w:sym w:font="Wingdings" w:char="F0E0"/>
            </w:r>
            <w:r w:rsidRPr="00D27AB6">
              <w:rPr>
                <w:rFonts w:ascii="Times New Roman" w:hAnsi="Times New Roman" w:cs="Times New Roman"/>
                <w:sz w:val="24"/>
                <w:szCs w:val="24"/>
                <w:lang w:val="en-US"/>
              </w:rPr>
              <w:t>o</w:t>
            </w:r>
            <w:r w:rsidR="00A276B8" w:rsidRPr="00D27AB6">
              <w:rPr>
                <w:rFonts w:ascii="Times New Roman" w:hAnsi="Times New Roman" w:cs="Times New Roman"/>
                <w:sz w:val="24"/>
                <w:szCs w:val="24"/>
                <w:lang w:val="en-US"/>
              </w:rPr>
              <w:t xml:space="preserve">nline purchase </w:t>
            </w:r>
            <w:r w:rsidR="007531DD" w:rsidRPr="00D27AB6">
              <w:rPr>
                <w:rFonts w:ascii="Times New Roman" w:hAnsi="Times New Roman" w:cs="Times New Roman"/>
                <w:sz w:val="24"/>
                <w:szCs w:val="24"/>
                <w:lang w:val="en-US"/>
              </w:rPr>
              <w:t>decision</w:t>
            </w:r>
          </w:p>
        </w:tc>
        <w:tc>
          <w:tcPr>
            <w:tcW w:w="1134" w:type="dxa"/>
            <w:shd w:val="clear" w:color="auto" w:fill="auto"/>
          </w:tcPr>
          <w:p w14:paraId="698814AF" w14:textId="238EAFAC" w:rsidR="00437119" w:rsidRPr="00D27AB6" w:rsidRDefault="00437119"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0.</w:t>
            </w:r>
            <w:r w:rsidR="00E920C4" w:rsidRPr="00D27AB6">
              <w:rPr>
                <w:rFonts w:ascii="Times New Roman" w:hAnsi="Times New Roman" w:cs="Times New Roman"/>
                <w:sz w:val="24"/>
                <w:szCs w:val="24"/>
                <w:lang w:val="en-US"/>
              </w:rPr>
              <w:t>213</w:t>
            </w:r>
          </w:p>
        </w:tc>
        <w:tc>
          <w:tcPr>
            <w:tcW w:w="1701" w:type="dxa"/>
            <w:shd w:val="clear" w:color="auto" w:fill="auto"/>
          </w:tcPr>
          <w:p w14:paraId="248E6521" w14:textId="373E32C5" w:rsidR="00437119" w:rsidRPr="00D27AB6" w:rsidRDefault="00437119"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0</w:t>
            </w:r>
            <w:r w:rsidR="00D030CC" w:rsidRPr="00D27AB6">
              <w:rPr>
                <w:rFonts w:ascii="Times New Roman" w:hAnsi="Times New Roman" w:cs="Times New Roman"/>
                <w:sz w:val="24"/>
                <w:szCs w:val="24"/>
                <w:lang w:val="en-US"/>
              </w:rPr>
              <w:t>.</w:t>
            </w:r>
            <w:r w:rsidR="00E920C4" w:rsidRPr="00D27AB6">
              <w:rPr>
                <w:rFonts w:ascii="Times New Roman" w:hAnsi="Times New Roman" w:cs="Times New Roman"/>
                <w:sz w:val="24"/>
                <w:szCs w:val="24"/>
                <w:lang w:val="en-US"/>
              </w:rPr>
              <w:t>114</w:t>
            </w:r>
            <w:r w:rsidRPr="00D27AB6">
              <w:rPr>
                <w:rFonts w:ascii="Times New Roman" w:hAnsi="Times New Roman" w:cs="Times New Roman"/>
                <w:sz w:val="24"/>
                <w:szCs w:val="24"/>
                <w:lang w:val="en-US"/>
              </w:rPr>
              <w:t>-0.</w:t>
            </w:r>
            <w:r w:rsidR="00E920C4" w:rsidRPr="00D27AB6">
              <w:rPr>
                <w:rFonts w:ascii="Times New Roman" w:hAnsi="Times New Roman" w:cs="Times New Roman"/>
                <w:sz w:val="24"/>
                <w:szCs w:val="24"/>
                <w:lang w:val="en-US"/>
              </w:rPr>
              <w:t>304</w:t>
            </w:r>
          </w:p>
        </w:tc>
        <w:tc>
          <w:tcPr>
            <w:tcW w:w="1275" w:type="dxa"/>
            <w:gridSpan w:val="2"/>
            <w:shd w:val="clear" w:color="auto" w:fill="auto"/>
            <w:vAlign w:val="center"/>
          </w:tcPr>
          <w:p w14:paraId="05CA5784" w14:textId="77777777" w:rsidR="00437119" w:rsidRPr="00D27AB6" w:rsidRDefault="00437119" w:rsidP="001821C1">
            <w:pPr>
              <w:snapToGrid w:val="0"/>
              <w:spacing w:after="0" w:line="320" w:lineRule="exact"/>
              <w:rPr>
                <w:rFonts w:ascii="Times New Roman" w:hAnsi="Times New Roman" w:cs="Times New Roman"/>
                <w:sz w:val="24"/>
                <w:szCs w:val="24"/>
                <w:lang w:val="en-US"/>
              </w:rPr>
            </w:pPr>
          </w:p>
        </w:tc>
        <w:tc>
          <w:tcPr>
            <w:tcW w:w="1850" w:type="dxa"/>
            <w:gridSpan w:val="2"/>
            <w:shd w:val="clear" w:color="auto" w:fill="auto"/>
            <w:vAlign w:val="center"/>
          </w:tcPr>
          <w:p w14:paraId="3E8C2318" w14:textId="4B6E9BF6" w:rsidR="00437119" w:rsidRPr="00D27AB6" w:rsidRDefault="00A85274"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&lt;</w:t>
            </w:r>
            <w:r w:rsidR="00437119" w:rsidRPr="00D27AB6">
              <w:rPr>
                <w:rFonts w:ascii="Times New Roman" w:hAnsi="Times New Roman" w:cs="Times New Roman"/>
                <w:sz w:val="24"/>
                <w:szCs w:val="24"/>
                <w:lang w:val="en-US"/>
              </w:rPr>
              <w:t>0.00</w:t>
            </w:r>
            <w:r w:rsidRPr="00D27AB6">
              <w:rPr>
                <w:rFonts w:ascii="Times New Roman" w:hAnsi="Times New Roman" w:cs="Times New Roman"/>
                <w:sz w:val="24"/>
                <w:szCs w:val="24"/>
                <w:lang w:val="en-US"/>
              </w:rPr>
              <w:t>1</w:t>
            </w:r>
            <w:r w:rsidR="00437119" w:rsidRPr="00D27AB6">
              <w:rPr>
                <w:rFonts w:ascii="Times New Roman" w:hAnsi="Times New Roman" w:cs="Times New Roman"/>
                <w:sz w:val="24"/>
                <w:szCs w:val="24"/>
                <w:lang w:val="en-US"/>
              </w:rPr>
              <w:t>***</w:t>
            </w:r>
          </w:p>
          <w:p w14:paraId="212B15C7" w14:textId="77777777" w:rsidR="00437119" w:rsidRPr="00D27AB6" w:rsidRDefault="00437119" w:rsidP="001821C1">
            <w:pPr>
              <w:snapToGrid w:val="0"/>
              <w:spacing w:after="0" w:line="320" w:lineRule="exact"/>
              <w:jc w:val="center"/>
              <w:rPr>
                <w:rFonts w:ascii="Times New Roman" w:hAnsi="Times New Roman" w:cs="Times New Roman"/>
                <w:sz w:val="24"/>
                <w:szCs w:val="24"/>
                <w:lang w:val="en-US"/>
              </w:rPr>
            </w:pPr>
          </w:p>
        </w:tc>
      </w:tr>
      <w:tr w:rsidR="00D62953" w:rsidRPr="00D27AB6" w14:paraId="1FE37345" w14:textId="77777777" w:rsidTr="00A85274">
        <w:trPr>
          <w:trHeight w:val="572"/>
        </w:trPr>
        <w:tc>
          <w:tcPr>
            <w:tcW w:w="3402" w:type="dxa"/>
            <w:shd w:val="clear" w:color="auto" w:fill="auto"/>
          </w:tcPr>
          <w:p w14:paraId="11ECAA7D" w14:textId="756AD838" w:rsidR="0047438D" w:rsidRPr="00D27AB6" w:rsidRDefault="00A276B8"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Consumer attitude</w:t>
            </w:r>
            <w:r w:rsidR="00D62953" w:rsidRPr="00D27AB6">
              <w:rPr>
                <w:rFonts w:ascii="Times New Roman" w:hAnsi="Times New Roman" w:cs="Times New Roman"/>
                <w:sz w:val="24"/>
                <w:szCs w:val="24"/>
                <w:lang w:val="en-US"/>
              </w:rPr>
              <w:sym w:font="Wingdings" w:char="F0E0"/>
            </w:r>
            <w:r w:rsidR="0047438D" w:rsidRPr="00D27AB6">
              <w:rPr>
                <w:rFonts w:ascii="Times New Roman" w:hAnsi="Times New Roman" w:cs="Times New Roman"/>
                <w:sz w:val="24"/>
                <w:szCs w:val="24"/>
                <w:lang w:val="en-US"/>
              </w:rPr>
              <w:t>re</w:t>
            </w:r>
            <w:r w:rsidRPr="00D27AB6">
              <w:rPr>
                <w:rFonts w:ascii="Times New Roman" w:hAnsi="Times New Roman" w:cs="Times New Roman"/>
                <w:sz w:val="24"/>
                <w:szCs w:val="24"/>
                <w:lang w:val="en-US"/>
              </w:rPr>
              <w:t>ference groups</w:t>
            </w:r>
          </w:p>
        </w:tc>
        <w:tc>
          <w:tcPr>
            <w:tcW w:w="1134" w:type="dxa"/>
            <w:shd w:val="clear" w:color="auto" w:fill="auto"/>
          </w:tcPr>
          <w:p w14:paraId="3F552C20" w14:textId="20EAB913" w:rsidR="00D62953" w:rsidRPr="00D27AB6" w:rsidRDefault="00E920C4"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0.692</w:t>
            </w:r>
          </w:p>
        </w:tc>
        <w:tc>
          <w:tcPr>
            <w:tcW w:w="1701" w:type="dxa"/>
            <w:shd w:val="clear" w:color="auto" w:fill="auto"/>
          </w:tcPr>
          <w:p w14:paraId="418A905D" w14:textId="4DD3886A" w:rsidR="00D62953" w:rsidRPr="00D27AB6" w:rsidRDefault="00E920C4"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0.638-0.738</w:t>
            </w:r>
          </w:p>
        </w:tc>
        <w:tc>
          <w:tcPr>
            <w:tcW w:w="1275" w:type="dxa"/>
            <w:gridSpan w:val="2"/>
            <w:shd w:val="clear" w:color="auto" w:fill="auto"/>
            <w:vAlign w:val="center"/>
          </w:tcPr>
          <w:p w14:paraId="7BD10970" w14:textId="77777777" w:rsidR="00D62953" w:rsidRPr="00D27AB6" w:rsidRDefault="00D62953" w:rsidP="001821C1">
            <w:pPr>
              <w:snapToGrid w:val="0"/>
              <w:spacing w:after="0" w:line="320" w:lineRule="exact"/>
              <w:jc w:val="center"/>
              <w:rPr>
                <w:rFonts w:ascii="Times New Roman" w:hAnsi="Times New Roman" w:cs="Times New Roman"/>
                <w:sz w:val="24"/>
                <w:szCs w:val="24"/>
                <w:lang w:val="en-US"/>
              </w:rPr>
            </w:pPr>
          </w:p>
        </w:tc>
        <w:tc>
          <w:tcPr>
            <w:tcW w:w="1850" w:type="dxa"/>
            <w:gridSpan w:val="2"/>
            <w:shd w:val="clear" w:color="auto" w:fill="auto"/>
          </w:tcPr>
          <w:p w14:paraId="1D63FCBC" w14:textId="611F9E6E" w:rsidR="00D62953" w:rsidRPr="00D27AB6" w:rsidRDefault="00A85274"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&lt;</w:t>
            </w:r>
            <w:r w:rsidR="00E920C4" w:rsidRPr="00D27AB6">
              <w:rPr>
                <w:rFonts w:ascii="Times New Roman" w:hAnsi="Times New Roman" w:cs="Times New Roman"/>
                <w:sz w:val="24"/>
                <w:szCs w:val="24"/>
                <w:lang w:val="en-US"/>
              </w:rPr>
              <w:t>0.00</w:t>
            </w:r>
            <w:r w:rsidRPr="00D27AB6">
              <w:rPr>
                <w:rFonts w:ascii="Times New Roman" w:hAnsi="Times New Roman" w:cs="Times New Roman"/>
                <w:sz w:val="24"/>
                <w:szCs w:val="24"/>
                <w:lang w:val="en-US"/>
              </w:rPr>
              <w:t>1</w:t>
            </w:r>
            <w:r w:rsidR="00E920C4" w:rsidRPr="00D27AB6">
              <w:rPr>
                <w:rFonts w:ascii="Times New Roman" w:hAnsi="Times New Roman" w:cs="Times New Roman"/>
                <w:sz w:val="24"/>
                <w:szCs w:val="24"/>
                <w:lang w:val="en-US"/>
              </w:rPr>
              <w:t>***</w:t>
            </w:r>
          </w:p>
        </w:tc>
      </w:tr>
      <w:tr w:rsidR="00D62953" w:rsidRPr="00D27AB6" w14:paraId="7B7EB2B1" w14:textId="77777777" w:rsidTr="00A85274">
        <w:trPr>
          <w:trHeight w:val="572"/>
        </w:trPr>
        <w:tc>
          <w:tcPr>
            <w:tcW w:w="3402" w:type="dxa"/>
            <w:shd w:val="clear" w:color="auto" w:fill="auto"/>
          </w:tcPr>
          <w:p w14:paraId="6DDECE3A" w14:textId="776E2911" w:rsidR="00D62953" w:rsidRPr="00D27AB6" w:rsidRDefault="0047438D"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R</w:t>
            </w:r>
            <w:r w:rsidR="00A276B8" w:rsidRPr="00D27AB6">
              <w:rPr>
                <w:rFonts w:ascii="Times New Roman" w:hAnsi="Times New Roman" w:cs="Times New Roman"/>
                <w:sz w:val="24"/>
                <w:szCs w:val="24"/>
                <w:lang w:val="en-US"/>
              </w:rPr>
              <w:t xml:space="preserve">eference groups </w:t>
            </w:r>
            <w:r w:rsidR="00D62953" w:rsidRPr="00D27AB6">
              <w:rPr>
                <w:rFonts w:ascii="Times New Roman" w:hAnsi="Times New Roman" w:cs="Times New Roman"/>
                <w:sz w:val="24"/>
                <w:szCs w:val="24"/>
                <w:lang w:val="en-US"/>
              </w:rPr>
              <w:sym w:font="Wingdings" w:char="F0E0"/>
            </w:r>
            <w:r w:rsidRPr="00D27AB6">
              <w:rPr>
                <w:rFonts w:ascii="Times New Roman" w:hAnsi="Times New Roman" w:cs="Times New Roman"/>
                <w:sz w:val="24"/>
                <w:szCs w:val="24"/>
                <w:lang w:val="en-US"/>
              </w:rPr>
              <w:t>o</w:t>
            </w:r>
            <w:r w:rsidR="00A276B8" w:rsidRPr="00D27AB6">
              <w:rPr>
                <w:rFonts w:ascii="Times New Roman" w:hAnsi="Times New Roman" w:cs="Times New Roman"/>
                <w:sz w:val="24"/>
                <w:szCs w:val="24"/>
                <w:lang w:val="en-US"/>
              </w:rPr>
              <w:t>nline purchase decision</w:t>
            </w:r>
          </w:p>
        </w:tc>
        <w:tc>
          <w:tcPr>
            <w:tcW w:w="1134" w:type="dxa"/>
            <w:shd w:val="clear" w:color="auto" w:fill="auto"/>
          </w:tcPr>
          <w:p w14:paraId="179A8255" w14:textId="1F0E2457" w:rsidR="00D62953" w:rsidRPr="00D27AB6" w:rsidRDefault="00E920C4"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0.254</w:t>
            </w:r>
          </w:p>
        </w:tc>
        <w:tc>
          <w:tcPr>
            <w:tcW w:w="1701" w:type="dxa"/>
            <w:shd w:val="clear" w:color="auto" w:fill="auto"/>
          </w:tcPr>
          <w:p w14:paraId="1D86A2B7" w14:textId="64B3063C" w:rsidR="00D62953" w:rsidRPr="00D27AB6" w:rsidRDefault="00E920C4"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0.161-0.351</w:t>
            </w:r>
          </w:p>
        </w:tc>
        <w:tc>
          <w:tcPr>
            <w:tcW w:w="1275" w:type="dxa"/>
            <w:gridSpan w:val="2"/>
            <w:shd w:val="clear" w:color="auto" w:fill="auto"/>
            <w:vAlign w:val="center"/>
          </w:tcPr>
          <w:p w14:paraId="511D03EC" w14:textId="77777777" w:rsidR="00D62953" w:rsidRPr="00D27AB6" w:rsidRDefault="00D62953" w:rsidP="001821C1">
            <w:pPr>
              <w:snapToGrid w:val="0"/>
              <w:spacing w:after="0" w:line="320" w:lineRule="exact"/>
              <w:jc w:val="center"/>
              <w:rPr>
                <w:rFonts w:ascii="Times New Roman" w:hAnsi="Times New Roman" w:cs="Times New Roman"/>
                <w:sz w:val="24"/>
                <w:szCs w:val="24"/>
                <w:lang w:val="en-US"/>
              </w:rPr>
            </w:pPr>
          </w:p>
        </w:tc>
        <w:tc>
          <w:tcPr>
            <w:tcW w:w="1850" w:type="dxa"/>
            <w:gridSpan w:val="2"/>
            <w:shd w:val="clear" w:color="auto" w:fill="auto"/>
          </w:tcPr>
          <w:p w14:paraId="612C4C79" w14:textId="62943B7F" w:rsidR="00D62953" w:rsidRPr="00D27AB6" w:rsidRDefault="00A85274"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&lt;</w:t>
            </w:r>
            <w:r w:rsidR="00E920C4" w:rsidRPr="00D27AB6">
              <w:rPr>
                <w:rFonts w:ascii="Times New Roman" w:hAnsi="Times New Roman" w:cs="Times New Roman"/>
                <w:sz w:val="24"/>
                <w:szCs w:val="24"/>
                <w:lang w:val="en-US"/>
              </w:rPr>
              <w:t>0.00</w:t>
            </w:r>
            <w:r w:rsidRPr="00D27AB6">
              <w:rPr>
                <w:rFonts w:ascii="Times New Roman" w:hAnsi="Times New Roman" w:cs="Times New Roman"/>
                <w:sz w:val="24"/>
                <w:szCs w:val="24"/>
                <w:lang w:val="en-US"/>
              </w:rPr>
              <w:t>1</w:t>
            </w:r>
            <w:r w:rsidR="00E920C4" w:rsidRPr="00D27AB6">
              <w:rPr>
                <w:rFonts w:ascii="Times New Roman" w:hAnsi="Times New Roman" w:cs="Times New Roman"/>
                <w:sz w:val="24"/>
                <w:szCs w:val="24"/>
                <w:lang w:val="en-US"/>
              </w:rPr>
              <w:t>***</w:t>
            </w:r>
          </w:p>
        </w:tc>
      </w:tr>
      <w:tr w:rsidR="00437119" w:rsidRPr="00D27AB6" w14:paraId="2AA36370" w14:textId="77777777" w:rsidTr="00A85274">
        <w:tc>
          <w:tcPr>
            <w:tcW w:w="3402" w:type="dxa"/>
            <w:tcBorders>
              <w:bottom w:val="single" w:sz="4" w:space="0" w:color="auto"/>
            </w:tcBorders>
            <w:shd w:val="clear" w:color="auto" w:fill="auto"/>
          </w:tcPr>
          <w:p w14:paraId="527A8E04" w14:textId="70CD96A7" w:rsidR="00437119" w:rsidRPr="00D27AB6" w:rsidRDefault="00A276B8"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Consumer attitude </w:t>
            </w:r>
            <w:r w:rsidR="00437119" w:rsidRPr="00D27AB6">
              <w:rPr>
                <w:rFonts w:ascii="Times New Roman" w:hAnsi="Times New Roman" w:cs="Times New Roman"/>
                <w:sz w:val="24"/>
                <w:szCs w:val="24"/>
                <w:lang w:val="en-US"/>
              </w:rPr>
              <w:sym w:font="Wingdings" w:char="F0E0"/>
            </w:r>
            <w:r w:rsidR="00437119" w:rsidRPr="00D27AB6">
              <w:rPr>
                <w:rFonts w:ascii="Times New Roman" w:hAnsi="Times New Roman" w:cs="Times New Roman"/>
                <w:sz w:val="24"/>
                <w:szCs w:val="24"/>
                <w:lang w:val="en-US"/>
              </w:rPr>
              <w:t xml:space="preserve"> </w:t>
            </w:r>
            <w:r w:rsidR="0047438D" w:rsidRPr="00D27AB6">
              <w:rPr>
                <w:rFonts w:ascii="Times New Roman" w:hAnsi="Times New Roman" w:cs="Times New Roman"/>
                <w:sz w:val="24"/>
                <w:szCs w:val="24"/>
                <w:lang w:val="en-US"/>
              </w:rPr>
              <w:t>o</w:t>
            </w:r>
            <w:r w:rsidRPr="00D27AB6">
              <w:rPr>
                <w:rFonts w:ascii="Times New Roman" w:hAnsi="Times New Roman" w:cs="Times New Roman"/>
                <w:sz w:val="24"/>
                <w:szCs w:val="24"/>
                <w:lang w:val="en-US"/>
              </w:rPr>
              <w:t>nline purchase decision</w:t>
            </w:r>
          </w:p>
        </w:tc>
        <w:tc>
          <w:tcPr>
            <w:tcW w:w="1134" w:type="dxa"/>
            <w:tcBorders>
              <w:bottom w:val="single" w:sz="4" w:space="0" w:color="auto"/>
            </w:tcBorders>
            <w:shd w:val="clear" w:color="auto" w:fill="auto"/>
            <w:vAlign w:val="center"/>
          </w:tcPr>
          <w:p w14:paraId="42A70DDD" w14:textId="59DBC81E" w:rsidR="00437119" w:rsidRPr="00D27AB6" w:rsidDel="008360D9" w:rsidRDefault="00437119"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0.</w:t>
            </w:r>
            <w:r w:rsidR="00113FF9" w:rsidRPr="00D27AB6">
              <w:rPr>
                <w:rFonts w:ascii="Times New Roman" w:hAnsi="Times New Roman" w:cs="Times New Roman"/>
                <w:sz w:val="24"/>
                <w:szCs w:val="24"/>
                <w:lang w:val="en-US"/>
              </w:rPr>
              <w:t>408</w:t>
            </w:r>
          </w:p>
        </w:tc>
        <w:tc>
          <w:tcPr>
            <w:tcW w:w="1701" w:type="dxa"/>
            <w:tcBorders>
              <w:bottom w:val="single" w:sz="4" w:space="0" w:color="auto"/>
            </w:tcBorders>
            <w:shd w:val="clear" w:color="auto" w:fill="auto"/>
            <w:vAlign w:val="center"/>
          </w:tcPr>
          <w:p w14:paraId="1DCBAC08" w14:textId="61F27803" w:rsidR="00437119" w:rsidRPr="00D27AB6" w:rsidRDefault="00437119"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0.</w:t>
            </w:r>
            <w:r w:rsidR="00113FF9" w:rsidRPr="00D27AB6">
              <w:rPr>
                <w:rFonts w:ascii="Times New Roman" w:hAnsi="Times New Roman" w:cs="Times New Roman"/>
                <w:sz w:val="24"/>
                <w:szCs w:val="24"/>
                <w:lang w:val="en-US"/>
              </w:rPr>
              <w:t>325</w:t>
            </w:r>
            <w:r w:rsidRPr="00D27AB6">
              <w:rPr>
                <w:rFonts w:ascii="Times New Roman" w:hAnsi="Times New Roman" w:cs="Times New Roman"/>
                <w:sz w:val="24"/>
                <w:szCs w:val="24"/>
                <w:lang w:val="en-US"/>
              </w:rPr>
              <w:t>-0.4</w:t>
            </w:r>
            <w:r w:rsidR="00113FF9" w:rsidRPr="00D27AB6">
              <w:rPr>
                <w:rFonts w:ascii="Times New Roman" w:hAnsi="Times New Roman" w:cs="Times New Roman"/>
                <w:sz w:val="24"/>
                <w:szCs w:val="24"/>
                <w:lang w:val="en-US"/>
              </w:rPr>
              <w:t>97</w:t>
            </w:r>
          </w:p>
        </w:tc>
        <w:tc>
          <w:tcPr>
            <w:tcW w:w="1275" w:type="dxa"/>
            <w:gridSpan w:val="2"/>
            <w:tcBorders>
              <w:bottom w:val="single" w:sz="4" w:space="0" w:color="auto"/>
            </w:tcBorders>
            <w:shd w:val="clear" w:color="auto" w:fill="auto"/>
            <w:vAlign w:val="center"/>
          </w:tcPr>
          <w:p w14:paraId="29937318" w14:textId="708B3799" w:rsidR="00437119" w:rsidRPr="00D27AB6" w:rsidRDefault="00113FF9" w:rsidP="001821C1">
            <w:pPr>
              <w:snapToGrid w:val="0"/>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0.6</w:t>
            </w:r>
            <w:r w:rsidR="001A39C2" w:rsidRPr="00D27AB6">
              <w:rPr>
                <w:rFonts w:ascii="Times New Roman" w:hAnsi="Times New Roman" w:cs="Times New Roman"/>
                <w:sz w:val="24"/>
                <w:szCs w:val="24"/>
                <w:lang w:val="en-US"/>
              </w:rPr>
              <w:t>71</w:t>
            </w:r>
            <w:r w:rsidRPr="00D27AB6">
              <w:rPr>
                <w:rFonts w:ascii="Times New Roman" w:hAnsi="Times New Roman" w:cs="Times New Roman"/>
                <w:sz w:val="24"/>
                <w:szCs w:val="24"/>
                <w:lang w:val="en-US"/>
              </w:rPr>
              <w:t>***</w:t>
            </w:r>
          </w:p>
        </w:tc>
        <w:tc>
          <w:tcPr>
            <w:tcW w:w="1850" w:type="dxa"/>
            <w:gridSpan w:val="2"/>
            <w:tcBorders>
              <w:bottom w:val="single" w:sz="4" w:space="0" w:color="auto"/>
            </w:tcBorders>
            <w:shd w:val="clear" w:color="auto" w:fill="auto"/>
            <w:vAlign w:val="center"/>
          </w:tcPr>
          <w:p w14:paraId="18B31E70" w14:textId="70C16E7C" w:rsidR="00437119" w:rsidRPr="00D27AB6" w:rsidRDefault="00A85274"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&lt;</w:t>
            </w:r>
            <w:r w:rsidR="00437119" w:rsidRPr="00D27AB6">
              <w:rPr>
                <w:rFonts w:ascii="Times New Roman" w:hAnsi="Times New Roman" w:cs="Times New Roman"/>
                <w:sz w:val="24"/>
                <w:szCs w:val="24"/>
                <w:lang w:val="en-US"/>
              </w:rPr>
              <w:t>0.00</w:t>
            </w:r>
            <w:r w:rsidRPr="00D27AB6">
              <w:rPr>
                <w:rFonts w:ascii="Times New Roman" w:hAnsi="Times New Roman" w:cs="Times New Roman"/>
                <w:sz w:val="24"/>
                <w:szCs w:val="24"/>
                <w:lang w:val="en-US"/>
              </w:rPr>
              <w:t>1</w:t>
            </w:r>
            <w:r w:rsidR="00437119" w:rsidRPr="00D27AB6">
              <w:rPr>
                <w:rFonts w:ascii="Times New Roman" w:hAnsi="Times New Roman" w:cs="Times New Roman"/>
                <w:sz w:val="24"/>
                <w:szCs w:val="24"/>
                <w:lang w:val="en-US"/>
              </w:rPr>
              <w:t>***</w:t>
            </w:r>
          </w:p>
        </w:tc>
      </w:tr>
      <w:tr w:rsidR="00437119" w:rsidRPr="00D27AB6" w14:paraId="0FACAC8C" w14:textId="77777777" w:rsidTr="00A85274">
        <w:tc>
          <w:tcPr>
            <w:tcW w:w="3402" w:type="dxa"/>
            <w:tcBorders>
              <w:top w:val="single" w:sz="4" w:space="0" w:color="auto"/>
              <w:bottom w:val="single" w:sz="4" w:space="0" w:color="auto"/>
            </w:tcBorders>
            <w:shd w:val="clear" w:color="auto" w:fill="auto"/>
          </w:tcPr>
          <w:p w14:paraId="592A94BB" w14:textId="77777777" w:rsidR="00437119" w:rsidRPr="00D27AB6" w:rsidRDefault="00437119" w:rsidP="001821C1">
            <w:pPr>
              <w:snapToGrid w:val="0"/>
              <w:spacing w:after="0" w:line="320" w:lineRule="exact"/>
              <w:jc w:val="both"/>
              <w:rPr>
                <w:rFonts w:ascii="Times New Roman" w:hAnsi="Times New Roman" w:cs="Times New Roman"/>
                <w:sz w:val="24"/>
                <w:szCs w:val="24"/>
                <w:lang w:val="en-US"/>
              </w:rPr>
            </w:pPr>
          </w:p>
          <w:p w14:paraId="5198A9FE" w14:textId="77777777" w:rsidR="00437119" w:rsidRPr="00D27AB6" w:rsidRDefault="00437119" w:rsidP="001821C1">
            <w:pPr>
              <w:snapToGrid w:val="0"/>
              <w:spacing w:after="0" w:line="320" w:lineRule="exact"/>
              <w:jc w:val="both"/>
              <w:rPr>
                <w:rFonts w:ascii="Times New Roman" w:hAnsi="Times New Roman" w:cs="Times New Roman"/>
                <w:sz w:val="24"/>
                <w:szCs w:val="24"/>
                <w:lang w:val="en-US"/>
              </w:rPr>
            </w:pPr>
          </w:p>
        </w:tc>
        <w:tc>
          <w:tcPr>
            <w:tcW w:w="1134" w:type="dxa"/>
            <w:tcBorders>
              <w:top w:val="single" w:sz="4" w:space="0" w:color="auto"/>
              <w:bottom w:val="single" w:sz="4" w:space="0" w:color="auto"/>
            </w:tcBorders>
            <w:shd w:val="clear" w:color="auto" w:fill="auto"/>
            <w:vAlign w:val="center"/>
          </w:tcPr>
          <w:p w14:paraId="68BE49DE" w14:textId="298A9A68" w:rsidR="00437119" w:rsidRPr="00D27AB6" w:rsidRDefault="00A276B8"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Indirect effect</w:t>
            </w:r>
          </w:p>
        </w:tc>
        <w:tc>
          <w:tcPr>
            <w:tcW w:w="1701" w:type="dxa"/>
            <w:tcBorders>
              <w:top w:val="single" w:sz="4" w:space="0" w:color="auto"/>
              <w:bottom w:val="single" w:sz="4" w:space="0" w:color="auto"/>
            </w:tcBorders>
            <w:shd w:val="clear" w:color="auto" w:fill="auto"/>
            <w:vAlign w:val="center"/>
          </w:tcPr>
          <w:p w14:paraId="6724A642" w14:textId="25F4B561" w:rsidR="00437119" w:rsidRPr="00D27AB6" w:rsidRDefault="00437119" w:rsidP="001821C1">
            <w:pPr>
              <w:snapToGrid w:val="0"/>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95% </w:t>
            </w:r>
            <w:r w:rsidR="00A276B8" w:rsidRPr="00D27AB6">
              <w:rPr>
                <w:rFonts w:ascii="Times New Roman" w:hAnsi="Times New Roman" w:cs="Times New Roman"/>
                <w:sz w:val="24"/>
                <w:szCs w:val="24"/>
                <w:lang w:val="en-US"/>
              </w:rPr>
              <w:t xml:space="preserve">confidence </w:t>
            </w:r>
            <w:r w:rsidR="007E709C" w:rsidRPr="00D27AB6">
              <w:rPr>
                <w:rFonts w:ascii="Times New Roman" w:hAnsi="Times New Roman" w:cs="Times New Roman"/>
                <w:sz w:val="24"/>
                <w:szCs w:val="24"/>
                <w:lang w:val="en-US"/>
              </w:rPr>
              <w:t>Interval</w:t>
            </w:r>
          </w:p>
        </w:tc>
        <w:tc>
          <w:tcPr>
            <w:tcW w:w="1275" w:type="dxa"/>
            <w:gridSpan w:val="2"/>
            <w:tcBorders>
              <w:top w:val="single" w:sz="4" w:space="0" w:color="auto"/>
              <w:bottom w:val="single" w:sz="4" w:space="0" w:color="auto"/>
            </w:tcBorders>
            <w:shd w:val="clear" w:color="auto" w:fill="auto"/>
          </w:tcPr>
          <w:p w14:paraId="040B1F4D" w14:textId="77777777" w:rsidR="00437119" w:rsidRPr="00D27AB6" w:rsidRDefault="00437119" w:rsidP="001821C1">
            <w:pPr>
              <w:snapToGrid w:val="0"/>
              <w:spacing w:after="0" w:line="320" w:lineRule="exact"/>
              <w:jc w:val="both"/>
              <w:rPr>
                <w:rFonts w:ascii="Times New Roman" w:hAnsi="Times New Roman" w:cs="Times New Roman"/>
                <w:sz w:val="24"/>
                <w:szCs w:val="24"/>
                <w:lang w:val="en-US"/>
              </w:rPr>
            </w:pPr>
          </w:p>
        </w:tc>
        <w:tc>
          <w:tcPr>
            <w:tcW w:w="1850" w:type="dxa"/>
            <w:gridSpan w:val="2"/>
            <w:tcBorders>
              <w:top w:val="single" w:sz="4" w:space="0" w:color="auto"/>
              <w:bottom w:val="single" w:sz="4" w:space="0" w:color="auto"/>
            </w:tcBorders>
            <w:shd w:val="clear" w:color="auto" w:fill="auto"/>
            <w:vAlign w:val="center"/>
          </w:tcPr>
          <w:p w14:paraId="0898EF4A" w14:textId="77777777" w:rsidR="00A85274" w:rsidRPr="00D27AB6" w:rsidRDefault="00A276B8"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Significance</w:t>
            </w:r>
            <w:r w:rsidR="00437119" w:rsidRPr="00D27AB6">
              <w:rPr>
                <w:rFonts w:ascii="Times New Roman" w:hAnsi="Times New Roman" w:cs="Times New Roman"/>
                <w:sz w:val="24"/>
                <w:szCs w:val="24"/>
                <w:lang w:val="en-US"/>
              </w:rPr>
              <w:t xml:space="preserve"> </w:t>
            </w:r>
          </w:p>
          <w:p w14:paraId="39BC80F9" w14:textId="3EE5952F" w:rsidR="00437119" w:rsidRPr="00D27AB6" w:rsidRDefault="00437119"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(p &lt; 0.0</w:t>
            </w:r>
            <w:r w:rsidR="00A85274" w:rsidRPr="00D27AB6">
              <w:rPr>
                <w:rFonts w:ascii="Times New Roman" w:hAnsi="Times New Roman" w:cs="Times New Roman"/>
                <w:sz w:val="24"/>
                <w:szCs w:val="24"/>
                <w:lang w:val="en-US"/>
              </w:rPr>
              <w:t>01</w:t>
            </w:r>
            <w:r w:rsidRPr="00D27AB6">
              <w:rPr>
                <w:rFonts w:ascii="Times New Roman" w:hAnsi="Times New Roman" w:cs="Times New Roman"/>
                <w:sz w:val="24"/>
                <w:szCs w:val="24"/>
                <w:lang w:val="en-US"/>
              </w:rPr>
              <w:t>)</w:t>
            </w:r>
          </w:p>
        </w:tc>
      </w:tr>
      <w:tr w:rsidR="00437119" w:rsidRPr="00D27AB6" w14:paraId="77443E80" w14:textId="77777777" w:rsidTr="00A85274">
        <w:tc>
          <w:tcPr>
            <w:tcW w:w="3402" w:type="dxa"/>
            <w:tcBorders>
              <w:top w:val="single" w:sz="4" w:space="0" w:color="auto"/>
              <w:bottom w:val="single" w:sz="4" w:space="0" w:color="auto"/>
            </w:tcBorders>
            <w:shd w:val="clear" w:color="auto" w:fill="auto"/>
          </w:tcPr>
          <w:p w14:paraId="6E643366" w14:textId="00772E21" w:rsidR="00437119" w:rsidRPr="00D27AB6" w:rsidRDefault="00A276B8"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Consumer attitude </w:t>
            </w:r>
            <w:r w:rsidR="00437119" w:rsidRPr="00D27AB6">
              <w:rPr>
                <w:rFonts w:ascii="Times New Roman" w:hAnsi="Times New Roman" w:cs="Times New Roman"/>
                <w:sz w:val="24"/>
                <w:szCs w:val="24"/>
                <w:lang w:val="en-US"/>
              </w:rPr>
              <w:sym w:font="Wingdings" w:char="F0E0"/>
            </w:r>
            <w:r w:rsidRPr="00D27AB6">
              <w:rPr>
                <w:rFonts w:ascii="Times New Roman" w:hAnsi="Times New Roman" w:cs="Times New Roman"/>
                <w:sz w:val="24"/>
                <w:szCs w:val="24"/>
                <w:lang w:val="en-US"/>
              </w:rPr>
              <w:t xml:space="preserve"> </w:t>
            </w:r>
            <w:r w:rsidR="0047438D" w:rsidRPr="00D27AB6">
              <w:rPr>
                <w:rFonts w:ascii="Times New Roman" w:hAnsi="Times New Roman" w:cs="Times New Roman"/>
                <w:sz w:val="24"/>
                <w:szCs w:val="24"/>
                <w:lang w:val="en-US"/>
              </w:rPr>
              <w:t>f</w:t>
            </w:r>
            <w:r w:rsidRPr="00D27AB6">
              <w:rPr>
                <w:rFonts w:ascii="Times New Roman" w:hAnsi="Times New Roman" w:cs="Times New Roman"/>
                <w:sz w:val="24"/>
                <w:szCs w:val="24"/>
                <w:lang w:val="en-US"/>
              </w:rPr>
              <w:t xml:space="preserve">riends </w:t>
            </w:r>
            <w:r w:rsidR="00437119" w:rsidRPr="00D27AB6">
              <w:rPr>
                <w:rFonts w:ascii="Times New Roman" w:hAnsi="Times New Roman" w:cs="Times New Roman"/>
                <w:sz w:val="24"/>
                <w:szCs w:val="24"/>
                <w:lang w:val="en-US"/>
              </w:rPr>
              <w:sym w:font="Wingdings" w:char="F0E0"/>
            </w:r>
            <w:r w:rsidRPr="00D27AB6">
              <w:rPr>
                <w:rFonts w:ascii="Times New Roman" w:hAnsi="Times New Roman" w:cs="Times New Roman"/>
                <w:sz w:val="24"/>
                <w:szCs w:val="24"/>
                <w:lang w:val="en-US"/>
              </w:rPr>
              <w:t xml:space="preserve"> Online purchase decision</w:t>
            </w:r>
          </w:p>
        </w:tc>
        <w:tc>
          <w:tcPr>
            <w:tcW w:w="1134" w:type="dxa"/>
            <w:tcBorders>
              <w:top w:val="single" w:sz="4" w:space="0" w:color="auto"/>
              <w:bottom w:val="single" w:sz="4" w:space="0" w:color="auto"/>
            </w:tcBorders>
            <w:shd w:val="clear" w:color="auto" w:fill="auto"/>
            <w:vAlign w:val="center"/>
          </w:tcPr>
          <w:p w14:paraId="1514C745" w14:textId="2D119034" w:rsidR="00437119" w:rsidRPr="00D27AB6" w:rsidRDefault="00437119"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0.</w:t>
            </w:r>
            <w:r w:rsidR="00113FF9" w:rsidRPr="00D27AB6">
              <w:rPr>
                <w:rFonts w:ascii="Times New Roman" w:hAnsi="Times New Roman" w:cs="Times New Roman"/>
                <w:sz w:val="24"/>
                <w:szCs w:val="24"/>
                <w:lang w:val="en-US"/>
              </w:rPr>
              <w:t>154</w:t>
            </w:r>
          </w:p>
        </w:tc>
        <w:tc>
          <w:tcPr>
            <w:tcW w:w="1701" w:type="dxa"/>
            <w:tcBorders>
              <w:top w:val="single" w:sz="4" w:space="0" w:color="auto"/>
              <w:bottom w:val="single" w:sz="4" w:space="0" w:color="auto"/>
            </w:tcBorders>
            <w:shd w:val="clear" w:color="auto" w:fill="auto"/>
            <w:vAlign w:val="center"/>
          </w:tcPr>
          <w:p w14:paraId="592D553E" w14:textId="4BA431E1" w:rsidR="00437119" w:rsidRPr="00D27AB6" w:rsidRDefault="00437119"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0.</w:t>
            </w:r>
            <w:r w:rsidR="00113FF9" w:rsidRPr="00D27AB6">
              <w:rPr>
                <w:rFonts w:ascii="Times New Roman" w:hAnsi="Times New Roman" w:cs="Times New Roman"/>
                <w:sz w:val="24"/>
                <w:szCs w:val="24"/>
                <w:lang w:val="en-US"/>
              </w:rPr>
              <w:t>082</w:t>
            </w:r>
            <w:r w:rsidRPr="00D27AB6">
              <w:rPr>
                <w:rFonts w:ascii="Times New Roman" w:hAnsi="Times New Roman" w:cs="Times New Roman"/>
                <w:sz w:val="24"/>
                <w:szCs w:val="24"/>
                <w:lang w:val="en-US"/>
              </w:rPr>
              <w:t>-0.</w:t>
            </w:r>
            <w:r w:rsidR="00113FF9" w:rsidRPr="00D27AB6">
              <w:rPr>
                <w:rFonts w:ascii="Times New Roman" w:hAnsi="Times New Roman" w:cs="Times New Roman"/>
                <w:sz w:val="24"/>
                <w:szCs w:val="24"/>
                <w:lang w:val="en-US"/>
              </w:rPr>
              <w:t>224</w:t>
            </w:r>
          </w:p>
        </w:tc>
        <w:tc>
          <w:tcPr>
            <w:tcW w:w="1275" w:type="dxa"/>
            <w:gridSpan w:val="2"/>
            <w:tcBorders>
              <w:top w:val="single" w:sz="4" w:space="0" w:color="auto"/>
              <w:bottom w:val="single" w:sz="4" w:space="0" w:color="auto"/>
            </w:tcBorders>
            <w:shd w:val="clear" w:color="auto" w:fill="auto"/>
            <w:vAlign w:val="center"/>
          </w:tcPr>
          <w:p w14:paraId="3B2C07B0" w14:textId="103ECA2B" w:rsidR="00437119" w:rsidRPr="00D27AB6" w:rsidRDefault="00437119" w:rsidP="001821C1">
            <w:pPr>
              <w:snapToGrid w:val="0"/>
              <w:spacing w:after="0" w:line="320" w:lineRule="exact"/>
              <w:jc w:val="center"/>
              <w:rPr>
                <w:rFonts w:ascii="Times New Roman" w:hAnsi="Times New Roman" w:cs="Times New Roman"/>
                <w:sz w:val="24"/>
                <w:szCs w:val="24"/>
                <w:lang w:val="en-US"/>
              </w:rPr>
            </w:pPr>
          </w:p>
        </w:tc>
        <w:tc>
          <w:tcPr>
            <w:tcW w:w="1850" w:type="dxa"/>
            <w:gridSpan w:val="2"/>
            <w:tcBorders>
              <w:top w:val="single" w:sz="4" w:space="0" w:color="auto"/>
              <w:bottom w:val="single" w:sz="4" w:space="0" w:color="auto"/>
            </w:tcBorders>
            <w:shd w:val="clear" w:color="auto" w:fill="auto"/>
            <w:vAlign w:val="center"/>
          </w:tcPr>
          <w:p w14:paraId="232FAE73" w14:textId="44A60512" w:rsidR="00437119" w:rsidRPr="00D27AB6" w:rsidRDefault="00D030CC"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 </w:t>
            </w:r>
            <w:r w:rsidR="00A85274" w:rsidRPr="00D27AB6">
              <w:rPr>
                <w:rFonts w:ascii="Times New Roman" w:hAnsi="Times New Roman" w:cs="Times New Roman"/>
                <w:sz w:val="24"/>
                <w:szCs w:val="24"/>
                <w:lang w:val="en-US"/>
              </w:rPr>
              <w:t>&lt;</w:t>
            </w:r>
            <w:r w:rsidR="00437119" w:rsidRPr="00D27AB6">
              <w:rPr>
                <w:rFonts w:ascii="Times New Roman" w:hAnsi="Times New Roman" w:cs="Times New Roman"/>
                <w:sz w:val="24"/>
                <w:szCs w:val="24"/>
                <w:lang w:val="en-US"/>
              </w:rPr>
              <w:t>0.00</w:t>
            </w:r>
            <w:r w:rsidR="00A85274" w:rsidRPr="00D27AB6">
              <w:rPr>
                <w:rFonts w:ascii="Times New Roman" w:hAnsi="Times New Roman" w:cs="Times New Roman"/>
                <w:sz w:val="24"/>
                <w:szCs w:val="24"/>
                <w:lang w:val="en-US"/>
              </w:rPr>
              <w:t>1</w:t>
            </w:r>
            <w:r w:rsidR="00437119" w:rsidRPr="00D27AB6">
              <w:rPr>
                <w:rFonts w:ascii="Times New Roman" w:hAnsi="Times New Roman" w:cs="Times New Roman"/>
                <w:sz w:val="24"/>
                <w:szCs w:val="24"/>
                <w:lang w:val="en-US"/>
              </w:rPr>
              <w:t>***</w:t>
            </w:r>
          </w:p>
        </w:tc>
      </w:tr>
      <w:tr w:rsidR="00D62953" w:rsidRPr="00D27AB6" w14:paraId="5DFF6027" w14:textId="77777777" w:rsidTr="00A85274">
        <w:tc>
          <w:tcPr>
            <w:tcW w:w="3402" w:type="dxa"/>
            <w:tcBorders>
              <w:top w:val="single" w:sz="4" w:space="0" w:color="auto"/>
              <w:bottom w:val="single" w:sz="4" w:space="0" w:color="auto"/>
            </w:tcBorders>
            <w:shd w:val="clear" w:color="auto" w:fill="auto"/>
          </w:tcPr>
          <w:p w14:paraId="336E1120" w14:textId="0C94F046" w:rsidR="00D62953" w:rsidRPr="00D27AB6" w:rsidRDefault="00A276B8" w:rsidP="001821C1">
            <w:pPr>
              <w:snapToGrid w:val="0"/>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Consumer attitude </w:t>
            </w:r>
            <w:r w:rsidR="00D62953" w:rsidRPr="00D27AB6">
              <w:rPr>
                <w:rFonts w:ascii="Times New Roman" w:hAnsi="Times New Roman" w:cs="Times New Roman"/>
                <w:sz w:val="24"/>
                <w:szCs w:val="24"/>
                <w:lang w:val="en-US"/>
              </w:rPr>
              <w:sym w:font="Wingdings" w:char="F0E0"/>
            </w:r>
            <w:r w:rsidRPr="00D27AB6">
              <w:rPr>
                <w:rFonts w:ascii="Times New Roman" w:hAnsi="Times New Roman" w:cs="Times New Roman"/>
                <w:sz w:val="24"/>
                <w:szCs w:val="24"/>
                <w:lang w:val="en-US"/>
              </w:rPr>
              <w:t xml:space="preserve"> </w:t>
            </w:r>
            <w:r w:rsidR="0047438D" w:rsidRPr="00D27AB6">
              <w:rPr>
                <w:rFonts w:ascii="Times New Roman" w:hAnsi="Times New Roman" w:cs="Times New Roman"/>
                <w:sz w:val="24"/>
                <w:szCs w:val="24"/>
                <w:lang w:val="en-US"/>
              </w:rPr>
              <w:t>r</w:t>
            </w:r>
            <w:r w:rsidRPr="00D27AB6">
              <w:rPr>
                <w:rFonts w:ascii="Times New Roman" w:hAnsi="Times New Roman" w:cs="Times New Roman"/>
                <w:sz w:val="24"/>
                <w:szCs w:val="24"/>
                <w:lang w:val="en-US"/>
              </w:rPr>
              <w:t xml:space="preserve">eference groups </w:t>
            </w:r>
            <w:r w:rsidR="00D62953" w:rsidRPr="00D27AB6">
              <w:rPr>
                <w:rFonts w:ascii="Times New Roman" w:hAnsi="Times New Roman" w:cs="Times New Roman"/>
                <w:sz w:val="24"/>
                <w:szCs w:val="24"/>
                <w:lang w:val="en-US"/>
              </w:rPr>
              <w:sym w:font="Wingdings" w:char="F0E0"/>
            </w:r>
            <w:r w:rsidRPr="00D27AB6">
              <w:rPr>
                <w:rFonts w:ascii="Times New Roman" w:hAnsi="Times New Roman" w:cs="Times New Roman"/>
                <w:sz w:val="24"/>
                <w:szCs w:val="24"/>
                <w:lang w:val="en-US"/>
              </w:rPr>
              <w:t xml:space="preserve"> Online purchase decision</w:t>
            </w:r>
          </w:p>
        </w:tc>
        <w:tc>
          <w:tcPr>
            <w:tcW w:w="1134" w:type="dxa"/>
            <w:tcBorders>
              <w:top w:val="single" w:sz="4" w:space="0" w:color="auto"/>
              <w:bottom w:val="single" w:sz="4" w:space="0" w:color="auto"/>
            </w:tcBorders>
            <w:shd w:val="clear" w:color="auto" w:fill="auto"/>
            <w:vAlign w:val="center"/>
          </w:tcPr>
          <w:p w14:paraId="2093CE0C" w14:textId="7A70314C" w:rsidR="00D62953" w:rsidRPr="00D27AB6" w:rsidRDefault="00113FF9"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0.176</w:t>
            </w:r>
          </w:p>
        </w:tc>
        <w:tc>
          <w:tcPr>
            <w:tcW w:w="1701" w:type="dxa"/>
            <w:tcBorders>
              <w:top w:val="single" w:sz="4" w:space="0" w:color="auto"/>
              <w:bottom w:val="single" w:sz="4" w:space="0" w:color="auto"/>
            </w:tcBorders>
            <w:shd w:val="clear" w:color="auto" w:fill="auto"/>
            <w:vAlign w:val="center"/>
          </w:tcPr>
          <w:p w14:paraId="61545888" w14:textId="45F87BDF" w:rsidR="00D62953" w:rsidRPr="00D27AB6" w:rsidRDefault="00113FF9"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0.112-0.241</w:t>
            </w:r>
          </w:p>
        </w:tc>
        <w:tc>
          <w:tcPr>
            <w:tcW w:w="1275" w:type="dxa"/>
            <w:gridSpan w:val="2"/>
            <w:tcBorders>
              <w:top w:val="single" w:sz="4" w:space="0" w:color="auto"/>
              <w:bottom w:val="single" w:sz="4" w:space="0" w:color="auto"/>
            </w:tcBorders>
            <w:shd w:val="clear" w:color="auto" w:fill="auto"/>
            <w:vAlign w:val="center"/>
          </w:tcPr>
          <w:p w14:paraId="7BD53FC1" w14:textId="77777777" w:rsidR="00D62953" w:rsidRPr="00D27AB6" w:rsidRDefault="00D62953" w:rsidP="001821C1">
            <w:pPr>
              <w:snapToGrid w:val="0"/>
              <w:spacing w:after="0" w:line="320" w:lineRule="exact"/>
              <w:jc w:val="center"/>
              <w:rPr>
                <w:rFonts w:ascii="Times New Roman" w:hAnsi="Times New Roman" w:cs="Times New Roman"/>
                <w:sz w:val="24"/>
                <w:szCs w:val="24"/>
                <w:lang w:val="en-US"/>
              </w:rPr>
            </w:pPr>
          </w:p>
        </w:tc>
        <w:tc>
          <w:tcPr>
            <w:tcW w:w="1850" w:type="dxa"/>
            <w:gridSpan w:val="2"/>
            <w:tcBorders>
              <w:top w:val="single" w:sz="4" w:space="0" w:color="auto"/>
              <w:bottom w:val="single" w:sz="4" w:space="0" w:color="auto"/>
            </w:tcBorders>
            <w:shd w:val="clear" w:color="auto" w:fill="auto"/>
            <w:vAlign w:val="center"/>
          </w:tcPr>
          <w:p w14:paraId="3EFBD3F6" w14:textId="590D5CC1" w:rsidR="00D62953" w:rsidRPr="00D27AB6" w:rsidRDefault="0047438D" w:rsidP="001821C1">
            <w:pPr>
              <w:snapToGrid w:val="0"/>
              <w:spacing w:after="0" w:line="32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 </w:t>
            </w:r>
            <w:r w:rsidR="00A85274" w:rsidRPr="00D27AB6">
              <w:rPr>
                <w:rFonts w:ascii="Times New Roman" w:hAnsi="Times New Roman" w:cs="Times New Roman"/>
                <w:sz w:val="24"/>
                <w:szCs w:val="24"/>
                <w:lang w:val="en-US"/>
              </w:rPr>
              <w:t>&lt;</w:t>
            </w:r>
            <w:r w:rsidR="00113FF9" w:rsidRPr="00D27AB6">
              <w:rPr>
                <w:rFonts w:ascii="Times New Roman" w:hAnsi="Times New Roman" w:cs="Times New Roman"/>
                <w:sz w:val="24"/>
                <w:szCs w:val="24"/>
                <w:lang w:val="en-US"/>
              </w:rPr>
              <w:t>0.00</w:t>
            </w:r>
            <w:r w:rsidR="00A85274" w:rsidRPr="00D27AB6">
              <w:rPr>
                <w:rFonts w:ascii="Times New Roman" w:hAnsi="Times New Roman" w:cs="Times New Roman"/>
                <w:sz w:val="24"/>
                <w:szCs w:val="24"/>
                <w:lang w:val="en-US"/>
              </w:rPr>
              <w:t>1</w:t>
            </w:r>
            <w:r w:rsidR="00113FF9" w:rsidRPr="00D27AB6">
              <w:rPr>
                <w:rFonts w:ascii="Times New Roman" w:hAnsi="Times New Roman" w:cs="Times New Roman"/>
                <w:sz w:val="24"/>
                <w:szCs w:val="24"/>
                <w:lang w:val="en-US"/>
              </w:rPr>
              <w:t>***</w:t>
            </w:r>
          </w:p>
        </w:tc>
      </w:tr>
    </w:tbl>
    <w:p w14:paraId="101EB4B5" w14:textId="6BDD2B6E" w:rsidR="00437119" w:rsidRPr="00D27AB6" w:rsidRDefault="00437119" w:rsidP="00101019">
      <w:pPr>
        <w:spacing w:after="0" w:line="36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*sig≤0.05; **sig≤0.01; ***sig≤0.001; </w:t>
      </w:r>
    </w:p>
    <w:p w14:paraId="177ED2F3" w14:textId="62049158" w:rsidR="00A276B8" w:rsidRPr="00D27AB6" w:rsidRDefault="00A276B8" w:rsidP="00101019">
      <w:pPr>
        <w:spacing w:after="0" w:line="36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Source: </w:t>
      </w:r>
      <w:r w:rsidR="007531DD" w:rsidRPr="00D27AB6">
        <w:rPr>
          <w:rFonts w:ascii="Times New Roman" w:hAnsi="Times New Roman" w:cs="Times New Roman"/>
          <w:sz w:val="24"/>
          <w:szCs w:val="24"/>
          <w:lang w:val="en-US"/>
        </w:rPr>
        <w:t>self-made</w:t>
      </w:r>
      <w:r w:rsidRPr="00D27AB6">
        <w:rPr>
          <w:rFonts w:ascii="Times New Roman" w:hAnsi="Times New Roman" w:cs="Times New Roman"/>
          <w:sz w:val="24"/>
          <w:szCs w:val="24"/>
          <w:lang w:val="en-US"/>
        </w:rPr>
        <w:t>.</w:t>
      </w:r>
    </w:p>
    <w:p w14:paraId="6448CF3C" w14:textId="77777777" w:rsidR="001821C1" w:rsidRPr="007531DD" w:rsidRDefault="001821C1" w:rsidP="00101019">
      <w:pPr>
        <w:spacing w:after="0" w:line="360" w:lineRule="exact"/>
        <w:jc w:val="both"/>
        <w:rPr>
          <w:rFonts w:ascii="Times New Roman" w:hAnsi="Times New Roman" w:cs="Times New Roman"/>
          <w:sz w:val="26"/>
          <w:szCs w:val="26"/>
          <w:lang w:val="en-US"/>
        </w:rPr>
      </w:pPr>
    </w:p>
    <w:p w14:paraId="7A3DF98A" w14:textId="5C03A893" w:rsidR="001A39C2" w:rsidRDefault="00A276B8" w:rsidP="00101019">
      <w:pPr>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The following table s</w:t>
      </w:r>
      <w:r w:rsidR="00673E03">
        <w:rPr>
          <w:rFonts w:ascii="Times New Roman" w:hAnsi="Times New Roman" w:cs="Times New Roman"/>
          <w:sz w:val="26"/>
          <w:szCs w:val="26"/>
          <w:lang w:val="en-US"/>
        </w:rPr>
        <w:t>ummarizes</w:t>
      </w:r>
      <w:r w:rsidRPr="007531DD">
        <w:rPr>
          <w:rFonts w:ascii="Times New Roman" w:hAnsi="Times New Roman" w:cs="Times New Roman"/>
          <w:sz w:val="26"/>
          <w:szCs w:val="26"/>
          <w:lang w:val="en-US"/>
        </w:rPr>
        <w:t xml:space="preserve"> the relationships evaluated in the study</w:t>
      </w:r>
      <w:r w:rsidR="00673E03">
        <w:rPr>
          <w:rFonts w:ascii="Times New Roman" w:hAnsi="Times New Roman" w:cs="Times New Roman"/>
          <w:sz w:val="26"/>
          <w:szCs w:val="26"/>
          <w:lang w:val="en-US"/>
        </w:rPr>
        <w:t>,</w:t>
      </w:r>
      <w:r w:rsidRPr="007531DD">
        <w:rPr>
          <w:rFonts w:ascii="Times New Roman" w:hAnsi="Times New Roman" w:cs="Times New Roman"/>
          <w:sz w:val="26"/>
          <w:szCs w:val="26"/>
          <w:lang w:val="en-US"/>
        </w:rPr>
        <w:t xml:space="preserve"> and Figure 3 shows these results graphically.</w:t>
      </w:r>
    </w:p>
    <w:p w14:paraId="1367008C" w14:textId="77777777" w:rsidR="001821C1" w:rsidRPr="007531DD" w:rsidRDefault="001821C1" w:rsidP="00101019">
      <w:pPr>
        <w:spacing w:after="0" w:line="360" w:lineRule="exact"/>
        <w:ind w:firstLine="567"/>
        <w:jc w:val="both"/>
        <w:rPr>
          <w:rFonts w:ascii="Times New Roman" w:hAnsi="Times New Roman" w:cs="Times New Roman"/>
          <w:sz w:val="26"/>
          <w:szCs w:val="26"/>
          <w:lang w:val="en-US"/>
        </w:rPr>
      </w:pPr>
    </w:p>
    <w:p w14:paraId="637926F5" w14:textId="30968AF1" w:rsidR="00437119" w:rsidRPr="00CC04B8" w:rsidRDefault="00A276B8" w:rsidP="00101019">
      <w:pPr>
        <w:spacing w:after="0" w:line="360" w:lineRule="exact"/>
        <w:rPr>
          <w:rFonts w:ascii="Times New Roman" w:hAnsi="Times New Roman" w:cs="Times New Roman"/>
          <w:i/>
          <w:iCs/>
          <w:sz w:val="26"/>
          <w:szCs w:val="26"/>
          <w:lang w:val="en-US"/>
        </w:rPr>
      </w:pPr>
      <w:r w:rsidRPr="007531DD">
        <w:rPr>
          <w:rFonts w:ascii="Times New Roman" w:hAnsi="Times New Roman" w:cs="Times New Roman"/>
          <w:b/>
          <w:bCs/>
          <w:sz w:val="26"/>
          <w:szCs w:val="26"/>
          <w:lang w:val="en-US"/>
        </w:rPr>
        <w:t xml:space="preserve">Table </w:t>
      </w:r>
      <w:proofErr w:type="gramStart"/>
      <w:r w:rsidRPr="007531DD">
        <w:rPr>
          <w:rFonts w:ascii="Times New Roman" w:hAnsi="Times New Roman" w:cs="Times New Roman"/>
          <w:b/>
          <w:bCs/>
          <w:sz w:val="26"/>
          <w:szCs w:val="26"/>
          <w:lang w:val="en-US"/>
        </w:rPr>
        <w:t xml:space="preserve">6 </w:t>
      </w:r>
      <w:r w:rsidR="00BC2619">
        <w:rPr>
          <w:rFonts w:ascii="Times New Roman" w:hAnsi="Times New Roman" w:cs="Times New Roman"/>
          <w:b/>
          <w:bCs/>
          <w:sz w:val="26"/>
          <w:szCs w:val="26"/>
          <w:lang w:val="en-US"/>
        </w:rPr>
        <w:t xml:space="preserve"> </w:t>
      </w:r>
      <w:r w:rsidRPr="00CC04B8">
        <w:rPr>
          <w:rFonts w:ascii="Times New Roman" w:hAnsi="Times New Roman" w:cs="Times New Roman"/>
          <w:i/>
          <w:iCs/>
          <w:sz w:val="26"/>
          <w:szCs w:val="26"/>
          <w:lang w:val="en-US"/>
        </w:rPr>
        <w:t>Summary</w:t>
      </w:r>
      <w:proofErr w:type="gramEnd"/>
      <w:r w:rsidRPr="00CC04B8">
        <w:rPr>
          <w:rFonts w:ascii="Times New Roman" w:hAnsi="Times New Roman" w:cs="Times New Roman"/>
          <w:i/>
          <w:iCs/>
          <w:sz w:val="26"/>
          <w:szCs w:val="26"/>
          <w:lang w:val="en-US"/>
        </w:rPr>
        <w:t xml:space="preserve"> of the research model</w:t>
      </w:r>
    </w:p>
    <w:tbl>
      <w:tblPr>
        <w:tblW w:w="5000" w:type="pct"/>
        <w:tblLook w:val="04A0" w:firstRow="1" w:lastRow="0" w:firstColumn="1" w:lastColumn="0" w:noHBand="0" w:noVBand="1"/>
      </w:tblPr>
      <w:tblGrid>
        <w:gridCol w:w="3266"/>
        <w:gridCol w:w="1610"/>
        <w:gridCol w:w="1522"/>
        <w:gridCol w:w="1463"/>
        <w:gridCol w:w="1331"/>
      </w:tblGrid>
      <w:tr w:rsidR="001821C1" w:rsidRPr="00D27AB6" w14:paraId="22A47586" w14:textId="77777777" w:rsidTr="001821C1">
        <w:tc>
          <w:tcPr>
            <w:tcW w:w="1776" w:type="pct"/>
            <w:tcBorders>
              <w:top w:val="single" w:sz="4" w:space="0" w:color="auto"/>
              <w:bottom w:val="single" w:sz="4" w:space="0" w:color="auto"/>
            </w:tcBorders>
            <w:shd w:val="clear" w:color="auto" w:fill="auto"/>
          </w:tcPr>
          <w:p w14:paraId="536BD57F" w14:textId="77777777" w:rsidR="001821C1" w:rsidRPr="00D27AB6" w:rsidRDefault="001821C1" w:rsidP="001821C1">
            <w:pPr>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Dependent variable: </w:t>
            </w:r>
          </w:p>
          <w:p w14:paraId="6A369688" w14:textId="61CFB8B1" w:rsidR="001821C1" w:rsidRPr="00D27AB6" w:rsidRDefault="001821C1" w:rsidP="001821C1">
            <w:pPr>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Purchase decision</w:t>
            </w:r>
          </w:p>
        </w:tc>
        <w:tc>
          <w:tcPr>
            <w:tcW w:w="876" w:type="pct"/>
            <w:tcBorders>
              <w:top w:val="single" w:sz="4" w:space="0" w:color="auto"/>
              <w:bottom w:val="single" w:sz="4" w:space="0" w:color="auto"/>
            </w:tcBorders>
            <w:vAlign w:val="center"/>
          </w:tcPr>
          <w:p w14:paraId="4B39C276" w14:textId="56674043" w:rsidR="001821C1" w:rsidRPr="00D27AB6" w:rsidRDefault="001821C1" w:rsidP="001821C1">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Friends</w:t>
            </w:r>
          </w:p>
        </w:tc>
        <w:tc>
          <w:tcPr>
            <w:tcW w:w="828" w:type="pct"/>
            <w:tcBorders>
              <w:top w:val="single" w:sz="4" w:space="0" w:color="auto"/>
              <w:bottom w:val="single" w:sz="4" w:space="0" w:color="auto"/>
            </w:tcBorders>
            <w:shd w:val="clear" w:color="auto" w:fill="auto"/>
            <w:vAlign w:val="center"/>
          </w:tcPr>
          <w:p w14:paraId="01E607A8" w14:textId="521938DC" w:rsidR="001821C1" w:rsidRPr="00D27AB6" w:rsidRDefault="001821C1" w:rsidP="001821C1">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Reference groups</w:t>
            </w:r>
          </w:p>
        </w:tc>
        <w:tc>
          <w:tcPr>
            <w:tcW w:w="796" w:type="pct"/>
            <w:tcBorders>
              <w:top w:val="single" w:sz="4" w:space="0" w:color="auto"/>
              <w:bottom w:val="single" w:sz="4" w:space="0" w:color="auto"/>
            </w:tcBorders>
            <w:shd w:val="clear" w:color="auto" w:fill="auto"/>
            <w:vAlign w:val="center"/>
          </w:tcPr>
          <w:p w14:paraId="70C062E3" w14:textId="2CA726B1" w:rsidR="001821C1" w:rsidRPr="00D27AB6" w:rsidRDefault="001821C1" w:rsidP="001821C1">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Purchase decision</w:t>
            </w:r>
          </w:p>
        </w:tc>
        <w:tc>
          <w:tcPr>
            <w:tcW w:w="724" w:type="pct"/>
            <w:tcBorders>
              <w:top w:val="single" w:sz="4" w:space="0" w:color="auto"/>
              <w:bottom w:val="single" w:sz="4" w:space="0" w:color="auto"/>
            </w:tcBorders>
            <w:vAlign w:val="center"/>
          </w:tcPr>
          <w:p w14:paraId="1F9E9AC7" w14:textId="16781757" w:rsidR="001821C1" w:rsidRPr="00D27AB6" w:rsidRDefault="001821C1" w:rsidP="001821C1">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R</w:t>
            </w:r>
            <w:r w:rsidRPr="00D27AB6">
              <w:rPr>
                <w:rFonts w:ascii="Times New Roman" w:hAnsi="Times New Roman" w:cs="Times New Roman"/>
                <w:sz w:val="24"/>
                <w:szCs w:val="24"/>
                <w:vertAlign w:val="superscript"/>
                <w:lang w:val="en-US"/>
              </w:rPr>
              <w:t>2</w:t>
            </w:r>
          </w:p>
        </w:tc>
      </w:tr>
      <w:tr w:rsidR="001821C1" w:rsidRPr="00D27AB6" w14:paraId="01654021" w14:textId="77777777" w:rsidTr="001821C1">
        <w:tc>
          <w:tcPr>
            <w:tcW w:w="1776" w:type="pct"/>
            <w:tcBorders>
              <w:top w:val="single" w:sz="4" w:space="0" w:color="auto"/>
            </w:tcBorders>
            <w:shd w:val="clear" w:color="auto" w:fill="auto"/>
          </w:tcPr>
          <w:p w14:paraId="4172FE55" w14:textId="55B574CF" w:rsidR="001821C1" w:rsidRPr="00D27AB6" w:rsidRDefault="001821C1" w:rsidP="001821C1">
            <w:pPr>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Consumer Attitude</w:t>
            </w:r>
          </w:p>
        </w:tc>
        <w:tc>
          <w:tcPr>
            <w:tcW w:w="876" w:type="pct"/>
            <w:tcBorders>
              <w:top w:val="single" w:sz="4" w:space="0" w:color="auto"/>
            </w:tcBorders>
          </w:tcPr>
          <w:p w14:paraId="7393E375"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828" w:type="pct"/>
            <w:tcBorders>
              <w:top w:val="single" w:sz="4" w:space="0" w:color="auto"/>
            </w:tcBorders>
            <w:shd w:val="clear" w:color="auto" w:fill="auto"/>
          </w:tcPr>
          <w:p w14:paraId="0B8A04E1"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796" w:type="pct"/>
            <w:tcBorders>
              <w:top w:val="single" w:sz="4" w:space="0" w:color="auto"/>
            </w:tcBorders>
            <w:shd w:val="clear" w:color="auto" w:fill="auto"/>
          </w:tcPr>
          <w:p w14:paraId="48E9EB81" w14:textId="35BAB497" w:rsidR="001821C1" w:rsidRPr="00D27AB6" w:rsidRDefault="001821C1"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0.736***</w:t>
            </w:r>
          </w:p>
        </w:tc>
        <w:tc>
          <w:tcPr>
            <w:tcW w:w="724" w:type="pct"/>
            <w:tcBorders>
              <w:top w:val="single" w:sz="4" w:space="0" w:color="auto"/>
            </w:tcBorders>
          </w:tcPr>
          <w:p w14:paraId="50FC7D71" w14:textId="44078BA8" w:rsidR="001821C1" w:rsidRPr="00D27AB6" w:rsidRDefault="001821C1"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0.583</w:t>
            </w:r>
          </w:p>
        </w:tc>
      </w:tr>
      <w:tr w:rsidR="001821C1" w:rsidRPr="00D27AB6" w14:paraId="32589453" w14:textId="77777777" w:rsidTr="001821C1">
        <w:tc>
          <w:tcPr>
            <w:tcW w:w="1776" w:type="pct"/>
            <w:shd w:val="clear" w:color="auto" w:fill="auto"/>
          </w:tcPr>
          <w:p w14:paraId="44E6E340" w14:textId="7920F385" w:rsidR="001821C1" w:rsidRPr="00D27AB6" w:rsidRDefault="001821C1" w:rsidP="001821C1">
            <w:pPr>
              <w:spacing w:after="0" w:line="320" w:lineRule="exact"/>
              <w:rPr>
                <w:rFonts w:ascii="Times New Roman" w:hAnsi="Times New Roman" w:cs="Times New Roman"/>
                <w:b/>
                <w:bCs/>
                <w:sz w:val="24"/>
                <w:szCs w:val="24"/>
                <w:lang w:val="en-US"/>
              </w:rPr>
            </w:pPr>
            <w:r w:rsidRPr="00D27AB6">
              <w:rPr>
                <w:rFonts w:ascii="Times New Roman" w:hAnsi="Times New Roman" w:cs="Times New Roman"/>
                <w:b/>
                <w:bCs/>
                <w:sz w:val="24"/>
                <w:szCs w:val="24"/>
                <w:lang w:val="en-US"/>
              </w:rPr>
              <w:t>Mediation</w:t>
            </w:r>
          </w:p>
        </w:tc>
        <w:tc>
          <w:tcPr>
            <w:tcW w:w="876" w:type="pct"/>
          </w:tcPr>
          <w:p w14:paraId="68A8E22B"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828" w:type="pct"/>
            <w:shd w:val="clear" w:color="auto" w:fill="auto"/>
          </w:tcPr>
          <w:p w14:paraId="31F9763F"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796" w:type="pct"/>
            <w:shd w:val="clear" w:color="auto" w:fill="auto"/>
          </w:tcPr>
          <w:p w14:paraId="4A3A1492"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724" w:type="pct"/>
          </w:tcPr>
          <w:p w14:paraId="3133FC08"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r>
      <w:tr w:rsidR="001821C1" w:rsidRPr="00D27AB6" w14:paraId="3680CB77" w14:textId="7ECF8BC7" w:rsidTr="001821C1">
        <w:tc>
          <w:tcPr>
            <w:tcW w:w="1776" w:type="pct"/>
            <w:shd w:val="clear" w:color="auto" w:fill="auto"/>
          </w:tcPr>
          <w:p w14:paraId="42EF165B" w14:textId="6D69A7F7" w:rsidR="001821C1" w:rsidRPr="00D27AB6" w:rsidRDefault="001821C1" w:rsidP="001821C1">
            <w:pPr>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Consumer Attitude</w:t>
            </w:r>
          </w:p>
        </w:tc>
        <w:tc>
          <w:tcPr>
            <w:tcW w:w="876" w:type="pct"/>
          </w:tcPr>
          <w:p w14:paraId="10AFE990" w14:textId="4B538B48" w:rsidR="001821C1" w:rsidRPr="00D27AB6" w:rsidRDefault="001821C1"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0.726***</w:t>
            </w:r>
          </w:p>
        </w:tc>
        <w:tc>
          <w:tcPr>
            <w:tcW w:w="828" w:type="pct"/>
            <w:shd w:val="clear" w:color="auto" w:fill="auto"/>
          </w:tcPr>
          <w:p w14:paraId="6939847C" w14:textId="34726791" w:rsidR="001821C1" w:rsidRPr="00D27AB6" w:rsidRDefault="001821C1"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0.692***</w:t>
            </w:r>
          </w:p>
        </w:tc>
        <w:tc>
          <w:tcPr>
            <w:tcW w:w="796" w:type="pct"/>
            <w:shd w:val="clear" w:color="auto" w:fill="auto"/>
          </w:tcPr>
          <w:p w14:paraId="5E9C8AAC" w14:textId="650AD240" w:rsidR="001821C1" w:rsidRPr="00D27AB6" w:rsidRDefault="001821C1"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0.408***</w:t>
            </w:r>
          </w:p>
        </w:tc>
        <w:tc>
          <w:tcPr>
            <w:tcW w:w="724" w:type="pct"/>
          </w:tcPr>
          <w:p w14:paraId="7B324D72" w14:textId="46BAA3F9" w:rsidR="001821C1" w:rsidRPr="00D27AB6" w:rsidRDefault="001821C1"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0.671</w:t>
            </w:r>
          </w:p>
        </w:tc>
      </w:tr>
      <w:tr w:rsidR="001821C1" w:rsidRPr="00D27AB6" w14:paraId="06784EDB" w14:textId="53D20DDE" w:rsidTr="001821C1">
        <w:tc>
          <w:tcPr>
            <w:tcW w:w="1776" w:type="pct"/>
            <w:shd w:val="clear" w:color="auto" w:fill="auto"/>
          </w:tcPr>
          <w:p w14:paraId="44718645" w14:textId="21531A32" w:rsidR="001821C1" w:rsidRPr="00D27AB6" w:rsidRDefault="001821C1" w:rsidP="001821C1">
            <w:pPr>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Friends</w:t>
            </w:r>
          </w:p>
        </w:tc>
        <w:tc>
          <w:tcPr>
            <w:tcW w:w="876" w:type="pct"/>
          </w:tcPr>
          <w:p w14:paraId="5238E220"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828" w:type="pct"/>
            <w:shd w:val="clear" w:color="auto" w:fill="auto"/>
          </w:tcPr>
          <w:p w14:paraId="6B47D664"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796" w:type="pct"/>
            <w:shd w:val="clear" w:color="auto" w:fill="auto"/>
            <w:vAlign w:val="center"/>
          </w:tcPr>
          <w:p w14:paraId="3DF8A254" w14:textId="087F3309" w:rsidR="001821C1" w:rsidRPr="00D27AB6" w:rsidRDefault="001821C1"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0.213***</w:t>
            </w:r>
          </w:p>
        </w:tc>
        <w:tc>
          <w:tcPr>
            <w:tcW w:w="724" w:type="pct"/>
          </w:tcPr>
          <w:p w14:paraId="3C6AD670"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r>
      <w:tr w:rsidR="001821C1" w:rsidRPr="00D27AB6" w14:paraId="5E587A3D" w14:textId="69B169E4" w:rsidTr="001821C1">
        <w:tc>
          <w:tcPr>
            <w:tcW w:w="1776" w:type="pct"/>
            <w:shd w:val="clear" w:color="auto" w:fill="auto"/>
          </w:tcPr>
          <w:p w14:paraId="2599FBCE" w14:textId="10FEAEA8" w:rsidR="001821C1" w:rsidRPr="00D27AB6" w:rsidRDefault="001821C1" w:rsidP="001821C1">
            <w:pPr>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Reference groups</w:t>
            </w:r>
          </w:p>
        </w:tc>
        <w:tc>
          <w:tcPr>
            <w:tcW w:w="876" w:type="pct"/>
          </w:tcPr>
          <w:p w14:paraId="1F5DE1D5"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828" w:type="pct"/>
            <w:shd w:val="clear" w:color="auto" w:fill="auto"/>
          </w:tcPr>
          <w:p w14:paraId="6FAD739B"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796" w:type="pct"/>
            <w:shd w:val="clear" w:color="auto" w:fill="auto"/>
            <w:vAlign w:val="center"/>
          </w:tcPr>
          <w:p w14:paraId="6C38E93B" w14:textId="724A4B96" w:rsidR="001821C1" w:rsidRPr="00D27AB6" w:rsidRDefault="001821C1"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0.254***</w:t>
            </w:r>
          </w:p>
        </w:tc>
        <w:tc>
          <w:tcPr>
            <w:tcW w:w="724" w:type="pct"/>
          </w:tcPr>
          <w:p w14:paraId="56383C8C"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r>
      <w:tr w:rsidR="001821C1" w:rsidRPr="00D27AB6" w14:paraId="5C7A9AC2" w14:textId="77777777" w:rsidTr="001821C1">
        <w:tc>
          <w:tcPr>
            <w:tcW w:w="1776" w:type="pct"/>
            <w:tcBorders>
              <w:bottom w:val="single" w:sz="4" w:space="0" w:color="auto"/>
            </w:tcBorders>
            <w:shd w:val="clear" w:color="auto" w:fill="auto"/>
          </w:tcPr>
          <w:p w14:paraId="2415F84E" w14:textId="5C3045FF" w:rsidR="001821C1" w:rsidRPr="00D27AB6" w:rsidRDefault="001821C1" w:rsidP="001821C1">
            <w:pPr>
              <w:spacing w:after="0" w:line="320" w:lineRule="exact"/>
              <w:rPr>
                <w:rFonts w:ascii="Times New Roman" w:hAnsi="Times New Roman" w:cs="Times New Roman"/>
                <w:sz w:val="24"/>
                <w:szCs w:val="24"/>
                <w:lang w:val="en-US"/>
              </w:rPr>
            </w:pPr>
            <w:r w:rsidRPr="00D27AB6">
              <w:rPr>
                <w:rFonts w:ascii="Times New Roman" w:hAnsi="Times New Roman" w:cs="Times New Roman"/>
                <w:sz w:val="24"/>
                <w:szCs w:val="24"/>
                <w:lang w:val="en-US"/>
              </w:rPr>
              <w:t>Change in R</w:t>
            </w:r>
            <w:r w:rsidRPr="00D27AB6">
              <w:rPr>
                <w:rFonts w:ascii="Times New Roman" w:hAnsi="Times New Roman" w:cs="Times New Roman"/>
                <w:sz w:val="24"/>
                <w:szCs w:val="24"/>
                <w:vertAlign w:val="superscript"/>
                <w:lang w:val="en-US"/>
              </w:rPr>
              <w:t>2</w:t>
            </w:r>
          </w:p>
        </w:tc>
        <w:tc>
          <w:tcPr>
            <w:tcW w:w="876" w:type="pct"/>
            <w:tcBorders>
              <w:bottom w:val="single" w:sz="4" w:space="0" w:color="auto"/>
            </w:tcBorders>
          </w:tcPr>
          <w:p w14:paraId="79E388B2"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828" w:type="pct"/>
            <w:tcBorders>
              <w:bottom w:val="single" w:sz="4" w:space="0" w:color="auto"/>
            </w:tcBorders>
            <w:shd w:val="clear" w:color="auto" w:fill="auto"/>
          </w:tcPr>
          <w:p w14:paraId="290015FE"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796" w:type="pct"/>
            <w:tcBorders>
              <w:bottom w:val="single" w:sz="4" w:space="0" w:color="auto"/>
            </w:tcBorders>
            <w:shd w:val="clear" w:color="auto" w:fill="auto"/>
            <w:vAlign w:val="center"/>
          </w:tcPr>
          <w:p w14:paraId="03587889" w14:textId="77777777" w:rsidR="001821C1" w:rsidRPr="00D27AB6" w:rsidRDefault="001821C1" w:rsidP="00D27AB6">
            <w:pPr>
              <w:spacing w:after="0" w:line="320" w:lineRule="exact"/>
              <w:jc w:val="center"/>
              <w:rPr>
                <w:rFonts w:ascii="Times New Roman" w:hAnsi="Times New Roman" w:cs="Times New Roman"/>
                <w:sz w:val="24"/>
                <w:szCs w:val="24"/>
                <w:lang w:val="en-US"/>
              </w:rPr>
            </w:pPr>
          </w:p>
        </w:tc>
        <w:tc>
          <w:tcPr>
            <w:tcW w:w="724" w:type="pct"/>
            <w:tcBorders>
              <w:bottom w:val="single" w:sz="4" w:space="0" w:color="auto"/>
            </w:tcBorders>
          </w:tcPr>
          <w:p w14:paraId="7414C947" w14:textId="562240B9" w:rsidR="001821C1" w:rsidRPr="00D27AB6" w:rsidRDefault="001821C1" w:rsidP="00D27AB6">
            <w:pPr>
              <w:spacing w:after="0" w:line="320" w:lineRule="exact"/>
              <w:jc w:val="center"/>
              <w:rPr>
                <w:rFonts w:ascii="Times New Roman" w:hAnsi="Times New Roman" w:cs="Times New Roman"/>
                <w:sz w:val="24"/>
                <w:szCs w:val="24"/>
                <w:lang w:val="en-US"/>
              </w:rPr>
            </w:pPr>
            <w:r w:rsidRPr="00D27AB6">
              <w:rPr>
                <w:rFonts w:ascii="Times New Roman" w:hAnsi="Times New Roman" w:cs="Times New Roman"/>
                <w:sz w:val="24"/>
                <w:szCs w:val="24"/>
                <w:lang w:val="en-US"/>
              </w:rPr>
              <w:t>15.09%</w:t>
            </w:r>
          </w:p>
        </w:tc>
      </w:tr>
    </w:tbl>
    <w:p w14:paraId="6EF039A2" w14:textId="4A04CE93" w:rsidR="00437119" w:rsidRPr="00D27AB6" w:rsidRDefault="00437119" w:rsidP="00101019">
      <w:pPr>
        <w:snapToGrid w:val="0"/>
        <w:spacing w:after="0" w:line="36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*sig≤0.05; **sig≤0.01; ***sig≤0.001; </w:t>
      </w:r>
    </w:p>
    <w:p w14:paraId="107C68A2" w14:textId="7EF23222" w:rsidR="00A276B8" w:rsidRPr="00D27AB6" w:rsidRDefault="00A276B8" w:rsidP="00101019">
      <w:pPr>
        <w:snapToGrid w:val="0"/>
        <w:spacing w:after="0" w:line="360" w:lineRule="exact"/>
        <w:jc w:val="both"/>
        <w:rPr>
          <w:rFonts w:ascii="Times New Roman" w:hAnsi="Times New Roman" w:cs="Times New Roman"/>
          <w:sz w:val="24"/>
          <w:szCs w:val="24"/>
          <w:lang w:val="en-US"/>
        </w:rPr>
      </w:pPr>
      <w:r w:rsidRPr="00D27AB6">
        <w:rPr>
          <w:rFonts w:ascii="Times New Roman" w:hAnsi="Times New Roman" w:cs="Times New Roman"/>
          <w:sz w:val="24"/>
          <w:szCs w:val="24"/>
          <w:lang w:val="en-US"/>
        </w:rPr>
        <w:t xml:space="preserve">Source: </w:t>
      </w:r>
      <w:r w:rsidR="007531DD" w:rsidRPr="00D27AB6">
        <w:rPr>
          <w:rFonts w:ascii="Times New Roman" w:hAnsi="Times New Roman" w:cs="Times New Roman"/>
          <w:sz w:val="24"/>
          <w:szCs w:val="24"/>
          <w:lang w:val="en-US"/>
        </w:rPr>
        <w:t>self-made</w:t>
      </w:r>
      <w:r w:rsidRPr="00D27AB6">
        <w:rPr>
          <w:rFonts w:ascii="Times New Roman" w:hAnsi="Times New Roman" w:cs="Times New Roman"/>
          <w:sz w:val="24"/>
          <w:szCs w:val="24"/>
          <w:lang w:val="en-US"/>
        </w:rPr>
        <w:t>.</w:t>
      </w:r>
    </w:p>
    <w:p w14:paraId="2C7A3E96" w14:textId="77777777" w:rsidR="00101019" w:rsidRPr="007531DD" w:rsidRDefault="00101019" w:rsidP="00101019">
      <w:pPr>
        <w:snapToGrid w:val="0"/>
        <w:spacing w:after="0" w:line="360" w:lineRule="exact"/>
        <w:jc w:val="both"/>
        <w:rPr>
          <w:rFonts w:ascii="Times New Roman" w:hAnsi="Times New Roman" w:cs="Times New Roman"/>
          <w:sz w:val="26"/>
          <w:szCs w:val="26"/>
          <w:lang w:val="en-US"/>
        </w:rPr>
      </w:pPr>
    </w:p>
    <w:p w14:paraId="7523411F" w14:textId="77777777" w:rsidR="001821C1" w:rsidRDefault="001821C1">
      <w:pPr>
        <w:rPr>
          <w:rFonts w:ascii="Times New Roman" w:hAnsi="Times New Roman" w:cs="Times New Roman"/>
          <w:b/>
          <w:bCs/>
          <w:sz w:val="26"/>
          <w:szCs w:val="26"/>
          <w:lang w:val="en-US"/>
        </w:rPr>
      </w:pPr>
      <w:r>
        <w:rPr>
          <w:rFonts w:ascii="Times New Roman" w:hAnsi="Times New Roman" w:cs="Times New Roman"/>
          <w:b/>
          <w:bCs/>
          <w:sz w:val="26"/>
          <w:szCs w:val="26"/>
          <w:lang w:val="en-US"/>
        </w:rPr>
        <w:br w:type="page"/>
      </w:r>
    </w:p>
    <w:p w14:paraId="52EC861F" w14:textId="31ECB52D" w:rsidR="00CC04B8" w:rsidRPr="00CC04B8" w:rsidRDefault="00CC04B8" w:rsidP="00101019">
      <w:pPr>
        <w:spacing w:after="0" w:line="360" w:lineRule="exact"/>
        <w:rPr>
          <w:rFonts w:ascii="Times New Roman" w:hAnsi="Times New Roman" w:cs="Times New Roman"/>
          <w:i/>
          <w:iCs/>
          <w:sz w:val="26"/>
          <w:szCs w:val="26"/>
          <w:lang w:val="en-US"/>
        </w:rPr>
      </w:pPr>
      <w:r w:rsidRPr="007531DD">
        <w:rPr>
          <w:rFonts w:ascii="Times New Roman" w:hAnsi="Times New Roman" w:cs="Times New Roman"/>
          <w:b/>
          <w:bCs/>
          <w:sz w:val="26"/>
          <w:szCs w:val="26"/>
          <w:lang w:val="en-US"/>
        </w:rPr>
        <w:lastRenderedPageBreak/>
        <w:t xml:space="preserve">Figure </w:t>
      </w:r>
      <w:proofErr w:type="gramStart"/>
      <w:r w:rsidRPr="007531DD">
        <w:rPr>
          <w:rFonts w:ascii="Times New Roman" w:hAnsi="Times New Roman" w:cs="Times New Roman"/>
          <w:b/>
          <w:bCs/>
          <w:sz w:val="26"/>
          <w:szCs w:val="26"/>
          <w:lang w:val="en-US"/>
        </w:rPr>
        <w:t xml:space="preserve">2 </w:t>
      </w:r>
      <w:r w:rsidR="00472C65">
        <w:rPr>
          <w:rFonts w:ascii="Times New Roman" w:hAnsi="Times New Roman" w:cs="Times New Roman" w:hint="eastAsia"/>
          <w:b/>
          <w:bCs/>
          <w:sz w:val="26"/>
          <w:szCs w:val="26"/>
          <w:lang w:val="en-US" w:eastAsia="zh-TW"/>
        </w:rPr>
        <w:t xml:space="preserve"> </w:t>
      </w:r>
      <w:r w:rsidR="000B79AC" w:rsidRPr="000B79AC">
        <w:rPr>
          <w:rFonts w:ascii="Times New Roman" w:hAnsi="Times New Roman" w:cs="Times New Roman"/>
          <w:i/>
          <w:iCs/>
          <w:sz w:val="26"/>
          <w:szCs w:val="26"/>
          <w:lang w:val="en-US"/>
        </w:rPr>
        <w:t>Direct</w:t>
      </w:r>
      <w:proofErr w:type="gramEnd"/>
      <w:r w:rsidR="000B79AC" w:rsidRPr="000B79AC">
        <w:rPr>
          <w:rFonts w:ascii="Times New Roman" w:hAnsi="Times New Roman" w:cs="Times New Roman"/>
          <w:i/>
          <w:iCs/>
          <w:sz w:val="26"/>
          <w:szCs w:val="26"/>
          <w:lang w:val="en-US"/>
        </w:rPr>
        <w:t xml:space="preserve"> </w:t>
      </w:r>
      <w:r w:rsidR="00472C65" w:rsidRPr="000B79AC">
        <w:rPr>
          <w:rFonts w:ascii="Times New Roman" w:hAnsi="Times New Roman" w:cs="Times New Roman"/>
          <w:i/>
          <w:iCs/>
          <w:sz w:val="26"/>
          <w:szCs w:val="26"/>
          <w:lang w:val="en-US"/>
        </w:rPr>
        <w:t>Relationship</w:t>
      </w:r>
      <w:r w:rsidR="00472C65">
        <w:rPr>
          <w:rFonts w:ascii="Times New Roman" w:hAnsi="Times New Roman" w:cs="Times New Roman"/>
          <w:b/>
          <w:bCs/>
          <w:sz w:val="26"/>
          <w:szCs w:val="26"/>
          <w:lang w:val="en-US"/>
        </w:rPr>
        <w:t xml:space="preserve"> </w:t>
      </w:r>
      <w:r w:rsidR="00472C65">
        <w:rPr>
          <w:rFonts w:ascii="Times New Roman" w:hAnsi="Times New Roman" w:cs="Times New Roman"/>
          <w:i/>
          <w:iCs/>
          <w:sz w:val="26"/>
          <w:szCs w:val="26"/>
          <w:lang w:val="en-US"/>
        </w:rPr>
        <w:t>R</w:t>
      </w:r>
      <w:r w:rsidR="00472C65" w:rsidRPr="00CC04B8">
        <w:rPr>
          <w:rFonts w:ascii="Times New Roman" w:hAnsi="Times New Roman" w:cs="Times New Roman"/>
          <w:i/>
          <w:iCs/>
          <w:sz w:val="26"/>
          <w:szCs w:val="26"/>
          <w:lang w:val="en-US"/>
        </w:rPr>
        <w:t>esults</w:t>
      </w:r>
    </w:p>
    <w:p w14:paraId="4DB2B354" w14:textId="68575E17" w:rsidR="000F7496" w:rsidRPr="007531DD" w:rsidRDefault="00B66EDA" w:rsidP="004F7B98">
      <w:pPr>
        <w:spacing w:line="360" w:lineRule="auto"/>
        <w:rPr>
          <w:rFonts w:ascii="Times New Roman" w:hAnsi="Times New Roman" w:cs="Times New Roman"/>
          <w:b/>
          <w:bCs/>
          <w:sz w:val="26"/>
          <w:szCs w:val="26"/>
          <w:lang w:val="en-US"/>
        </w:rPr>
      </w:pPr>
      <w:r w:rsidRPr="007531DD">
        <w:rPr>
          <w:noProof/>
          <w:sz w:val="26"/>
          <w:szCs w:val="26"/>
          <w:lang w:val="en-US" w:eastAsia="zh-TW"/>
        </w:rPr>
        <mc:AlternateContent>
          <mc:Choice Requires="wps">
            <w:drawing>
              <wp:anchor distT="0" distB="0" distL="114300" distR="114300" simplePos="0" relativeHeight="251673600" behindDoc="0" locked="0" layoutInCell="1" allowOverlap="1" wp14:anchorId="126E8AF8" wp14:editId="22FF8F55">
                <wp:simplePos x="0" y="0"/>
                <wp:positionH relativeFrom="page">
                  <wp:posOffset>2287193</wp:posOffset>
                </wp:positionH>
                <wp:positionV relativeFrom="paragraph">
                  <wp:posOffset>256647</wp:posOffset>
                </wp:positionV>
                <wp:extent cx="2687955" cy="2693593"/>
                <wp:effectExtent l="0" t="0" r="0" b="12065"/>
                <wp:wrapNone/>
                <wp:docPr id="11" name="Arc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218381" flipH="1" flipV="1">
                          <a:off x="0" y="0"/>
                          <a:ext cx="2687955" cy="2693593"/>
                        </a:xfrm>
                        <a:custGeom>
                          <a:avLst/>
                          <a:gdLst>
                            <a:gd name="T0" fmla="*/ 1032875 w 2567940"/>
                            <a:gd name="T1" fmla="*/ 24737 h 2562225"/>
                            <a:gd name="T2" fmla="*/ 2059788 w 2567940"/>
                            <a:gd name="T3" fmla="*/ 260313 h 2562225"/>
                            <a:gd name="T4" fmla="*/ 2564432 w 2567940"/>
                            <a:gd name="T5" fmla="*/ 1186461 h 2562225"/>
                            <a:gd name="T6" fmla="*/ 0 60000 65536"/>
                            <a:gd name="T7" fmla="*/ 0 60000 65536"/>
                            <a:gd name="T8" fmla="*/ 0 60000 65536"/>
                          </a:gdLst>
                          <a:ahLst/>
                          <a:cxnLst>
                            <a:cxn ang="T6">
                              <a:pos x="T0" y="T1"/>
                            </a:cxn>
                            <a:cxn ang="T7">
                              <a:pos x="T2" y="T3"/>
                            </a:cxn>
                            <a:cxn ang="T8">
                              <a:pos x="T4" y="T5"/>
                            </a:cxn>
                          </a:cxnLst>
                          <a:rect l="0" t="0" r="r" b="b"/>
                          <a:pathLst>
                            <a:path w="2567940" h="2562225" stroke="0">
                              <a:moveTo>
                                <a:pt x="1032875" y="24737"/>
                              </a:moveTo>
                              <a:cubicBezTo>
                                <a:pt x="1393193" y="-46955"/>
                                <a:pt x="1767031" y="38804"/>
                                <a:pt x="2059788" y="260313"/>
                              </a:cubicBezTo>
                              <a:cubicBezTo>
                                <a:pt x="2353405" y="482472"/>
                                <a:pt x="2537206" y="819794"/>
                                <a:pt x="2564432" y="1186461"/>
                              </a:cubicBezTo>
                              <a:lnTo>
                                <a:pt x="1283970" y="1281113"/>
                              </a:lnTo>
                              <a:lnTo>
                                <a:pt x="1032875" y="24737"/>
                              </a:lnTo>
                              <a:close/>
                            </a:path>
                            <a:path w="2567940" h="2562225" fill="none">
                              <a:moveTo>
                                <a:pt x="1032875" y="24737"/>
                              </a:moveTo>
                              <a:cubicBezTo>
                                <a:pt x="1393193" y="-46955"/>
                                <a:pt x="1767031" y="38804"/>
                                <a:pt x="2059788" y="260313"/>
                              </a:cubicBezTo>
                              <a:cubicBezTo>
                                <a:pt x="2353405" y="482472"/>
                                <a:pt x="2537206" y="819794"/>
                                <a:pt x="2564432" y="1186461"/>
                              </a:cubicBezTo>
                            </a:path>
                          </a:pathLst>
                        </a:custGeom>
                        <a:noFill/>
                        <a:ln w="6350">
                          <a:solidFill>
                            <a:schemeClr val="dk1">
                              <a:lumMod val="100000"/>
                              <a:lumOff val="0"/>
                            </a:schemeClr>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4CB2F451" id="Arco 25" o:spid="_x0000_s1026" style="position:absolute;margin-left:180.1pt;margin-top:20.2pt;width:211.65pt;height:212.1pt;rotation:-2601363fd;flip:x y;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567940,256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yk2gMAAPAJAAAOAAAAZHJzL2Uyb0RvYy54bWzsVkuP2zYQvhfofyB0LJCVKOpprDdIs00b&#10;IG0DxO2dpihLWElUSfqx+fUdDmVFytZoUfRYH2ySM57X9w2H968vfUdOUptWDduA3kUBkYNQVTsc&#10;tsFvu3evioAYy4eKd2qQ2+BZmuD1w7ff3J/HjYxVo7pKagJGBrM5j9ugsXbchKERjey5uVOjHEBY&#10;K91zC1t9CCvNz2C978I4irLwrHQ1aiWkMXD66IXBA9qvaynsr3VtpCXdNoDYLH5r/N677/Dhnm8O&#10;mo9NK6Yw+L+IouftAE5nU4/ccnLU7QtTfSu0Mqq2d0L1oarrVkjMAbKh0VfZfGr4KDEXKI4Z5zKZ&#10;/86s+OX0UZO2AuxoQAbeA0ZvtFAkTl1tzqPZgMqn8aN22ZnxgxJPBgThSuI2BnTI/vyzqsAEP1qF&#10;9bjUuidaQd1pGdOCFeCl7trxJzjwq9/dyhmHYpALIvM8IyMvlgg4jLMiL9M0IAJkcVaytGQuvpBv&#10;nAf3d3E09kepcM1PH4z10FawQmCqKbsd0KDuO0D5u5DQiMVFnpIz5JvlZXIlxKzsgrwqx0nOctI4&#10;1Tj29QHAZ9V4qRqlZV4Ut+2ypXIWMcpuG06WummWJCy+bRhqNAdMaZElGb1tOVsoRySL4EOyNGXZ&#10;1Bdzbvk/VYR2n92/sAhoHa548OYKkbgME0awItxdHLsMGTEq4xjhEAPYd3RCHNQQ8Fk7X2kDDk77&#10;yo8X2sVKG4rrtJHtEB9q+98pKA13yNe3hw4I3B57X6WRW5eLC8ktyRkYOpGJNLhGtsA1qNUT9EaE&#10;/nt1kjuFf7IuyYmJGA0SbUr2i5447lvxvfy8+hcrGYVWcDm8SjLXIkj70dvMsxyohVJWFFGyFMae&#10;ot4hMnDyuPaz3nm7MUtZEgHTwGtSQLTxynDK8jgCaoG0oCV01VqKBEbpxM+/9NsNqzzjgpW55wGN&#10;C0rpFd6r3vV3ytz3tU/Ote3k46olOmWkvz8cZn+LXd12MEAGGGH/g8d8g90GD9rHF3VaYHO4nlrc&#10;0IN6ByVFrnaDa5mMpb4xjOraygkdKPgOkG87TU4cAKie/Kjojj3MGX9G3a013dtwDuPen+MReJ1N&#10;4LRYWR+1sY/cNJNxWD0q68natxbeJV3bA4cXDhrJqx+GCuO2vO38Grx0cCXhTHRj0M/NvaqeYSTi&#10;8APmwiMJpmCj9OeAnOHBsQ3MH0euZUC69wNM9JImMH6IxU2SQgsFRC8l+6WEDwJMbQNh4S7ym7fW&#10;v2uOo24PjZu4yNVBvYFhXLduHmKEPq5pA88KrMv0BHLvluUetb481B7+BAAA//8DAFBLAwQUAAYA&#10;CAAAACEAyhwlOeAAAAAKAQAADwAAAGRycy9kb3ducmV2LnhtbEyPwU7DMAyG70i8Q2QkLhNL6EqZ&#10;StMJIThwopTtnjWmrZY4VZNuHU9POI2j7U+/v7/YzNawI46+dyThfimAITVO99RK2H693a2B+aBI&#10;K+MIJZzRw6a8vipUrt2JPvFYh5bFEPK5ktCFMOSc+6ZDq/zSDUjx9u1Gq0Icx5brUZ1iuDU8ESLj&#10;VvUUP3RqwJcOm0M9WQlUvafuZ1FxfX6tFwdTJdPuw0p5ezM/PwELOIcLDH/6UR3K6LR3E2nPjIRV&#10;JpKISkhFCiwCj+vVA7B9XGRpBrws+P8K5S8AAAD//wMAUEsBAi0AFAAGAAgAAAAhALaDOJL+AAAA&#10;4QEAABMAAAAAAAAAAAAAAAAAAAAAAFtDb250ZW50X1R5cGVzXS54bWxQSwECLQAUAAYACAAAACEA&#10;OP0h/9YAAACUAQAACwAAAAAAAAAAAAAAAAAvAQAAX3JlbHMvLnJlbHNQSwECLQAUAAYACAAAACEA&#10;gkEspNoDAADwCQAADgAAAAAAAAAAAAAAAAAuAgAAZHJzL2Uyb0RvYy54bWxQSwECLQAUAAYACAAA&#10;ACEAyhwlOeAAAAAKAQAADwAAAAAAAAAAAAAAAAA0BgAAZHJzL2Rvd25yZXYueG1sUEsFBgAAAAAE&#10;AAQA8wAAAEEHAAAAAA==&#10;" path="m1032875,24737nsc1393193,-46955,1767031,38804,2059788,260313v293617,222159,477418,559481,504644,926148l1283970,1281113,1032875,24737xem1032875,24737nfc1393193,-46955,1767031,38804,2059788,260313v293617,222159,477418,559481,504644,926148e" filled="f" strokecolor="black [3200]" strokeweight=".5pt">
                <v:stroke dashstyle="dashDot" joinstyle="miter"/>
                <v:path arrowok="t" o:connecttype="custom" o:connectlocs="1081147,26005;2156054,273660;2684283,1247292" o:connectangles="0,0,0"/>
                <w10:wrap anchorx="page"/>
              </v:shape>
            </w:pict>
          </mc:Fallback>
        </mc:AlternateContent>
      </w:r>
      <w:r w:rsidR="00674DB0" w:rsidRPr="007531DD">
        <w:rPr>
          <w:noProof/>
          <w:sz w:val="26"/>
          <w:szCs w:val="26"/>
          <w:lang w:val="en-US" w:eastAsia="zh-TW"/>
        </w:rPr>
        <mc:AlternateContent>
          <mc:Choice Requires="wps">
            <w:drawing>
              <wp:anchor distT="0" distB="0" distL="114300" distR="114300" simplePos="0" relativeHeight="251703296" behindDoc="0" locked="0" layoutInCell="1" allowOverlap="1" wp14:anchorId="15CAD3E3" wp14:editId="48085DBA">
                <wp:simplePos x="0" y="0"/>
                <wp:positionH relativeFrom="column">
                  <wp:posOffset>632460</wp:posOffset>
                </wp:positionH>
                <wp:positionV relativeFrom="paragraph">
                  <wp:posOffset>187325</wp:posOffset>
                </wp:positionV>
                <wp:extent cx="1386840" cy="520700"/>
                <wp:effectExtent l="0" t="0" r="22860" b="12700"/>
                <wp:wrapNone/>
                <wp:docPr id="32" name="Rectángulo: esquinas redondeada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6840" cy="5207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DA8C6C" w14:textId="2DCC6926" w:rsidR="00AD3F6C" w:rsidRPr="00A276B8" w:rsidRDefault="00AD3F6C" w:rsidP="00A276B8">
                            <w:pPr>
                              <w:spacing w:line="240" w:lineRule="auto"/>
                              <w:jc w:val="center"/>
                              <w:rPr>
                                <w:rFonts w:ascii="Times New Roman" w:hAnsi="Times New Roman" w:cs="Times New Roman"/>
                              </w:rPr>
                            </w:pPr>
                            <w:r w:rsidRPr="003731DB">
                              <w:rPr>
                                <w:rFonts w:ascii="Times New Roman" w:hAnsi="Times New Roman" w:cs="Times New Roman"/>
                                <w:lang w:val="en-US"/>
                              </w:rPr>
                              <w:t>Consumer</w:t>
                            </w:r>
                            <w:r w:rsidRPr="00A276B8">
                              <w:rPr>
                                <w:rFonts w:ascii="Times New Roman" w:hAnsi="Times New Roman" w:cs="Times New Roman"/>
                              </w:rPr>
                              <w:t xml:space="preserve"> </w:t>
                            </w:r>
                            <w:r w:rsidRPr="003731DB">
                              <w:rPr>
                                <w:rFonts w:ascii="Times New Roman" w:hAnsi="Times New Roman" w:cs="Times New Roman"/>
                                <w:lang w:val="en-US"/>
                              </w:rPr>
                              <w:t>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5CAD3E3" id="Rectángulo: esquinas redondeadas 32" o:spid="_x0000_s1044" style="position:absolute;margin-left:49.8pt;margin-top:14.75pt;width:109.2pt;height:4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1kqQIAAJwFAAAOAAAAZHJzL2Uyb0RvYy54bWysVNtuGyEQfa/Uf0C8N7t27qusIytRqkpW&#10;EiWp8oxZsFFYhgL2rvs3/Zb+WAf2kkv9VPUFMcz1zBzm4rKtNdkK5xWYkk4OckqE4VApsyrp96eb&#10;L2eU+MBMxTQYUdKd8PRy9vnTRWMLMYU16Eo4gkGMLxpb0nUItsgyz9eiZv4ArDColOBqFlB0q6xy&#10;rMHotc6meX6SNeAq64AL7/H1ulPSWYovpeDhTkovAtElxdpCOl06l/HMZhesWDlm14r3ZbB/qKJm&#10;ymDSMdQ1C4xsnPorVK24Aw8yHHCoM5BScZEwIJpJ/gHN45pZkbBgc7wd2+T/X1h+u713RFUlPZxS&#10;YliNM3rArv3+ZVYbDQUR/sdGGeaJExWYSrAK72iLjWusL9D/0d67CN3bBfAXj4rsnSYKvrdppauj&#10;LQInbZrCbpyCaAPh+Dg5PDs5O8JhcdQdT/PTPI0pY8XgbZ0PXwXUJF5K6mBjqlh0mgDbLnyIRbBi&#10;sIsZtUk1glbVjdI6CZFk4ko7smVIj9BOIir0869WKEXPhKgDkeCEnRZd1AchsX1Y9jRlT8R9jck4&#10;Fyac9HG1QevoJrGC0XGyz1GHoZjeNrqJROjRMd/n+D7j6JGyggmjc60MuH0Bqpcxc2c/oO8wR/ih&#10;XbaJM+cDDZZQ7ZBHDroP5i2/UTibBfPhnjn8UThO3BLhDg+poSkp9DdK1uB+7nuP9kh01FLS4A8t&#10;KVKROUGJ/mbwC5xPjiJLQhKOjk+nKLi3muVbjdnUV4BTnuA+sjxdo33Qw1U6qJ9xmcxjVlQxwzF3&#10;SXlwg3AVus2B64iL+TyZ4Te2LCzMo+UxeOxzpN1T+8yc7QkakNq3MPxmVnygaGcbPQ3MNwGkSvyN&#10;ne762k8AV0CiZ7+u4o55Kyer16U6+wMAAP//AwBQSwMEFAAGAAgAAAAhAA7sJWbfAAAACQEAAA8A&#10;AABkcnMvZG93bnJldi54bWxMj8FOwzAQRO9I/IO1SFwQdVxo1IQ4FQoqEtxaKOLoxksSEa9D7Lbh&#10;71lOcFzN0+ybYjW5XhxxDJ0nDWqWgECqve2o0fD6sr5eggjRkDW9J9TwjQFW5flZYXLrT7TB4zY2&#10;gkso5EZDG+OQSxnqFp0JMz8gcfbhR2cin2Mj7WhOXO56OU+SVDrTEX9ozYBVi/Xn9uA0fO3en56r&#10;W6Uw3bxVzcPj7qrGtdaXF9P9HYiIU/yD4Vef1aFkp70/kA2i15BlKZMa5tkCBOc3asnb9gwqtQBZ&#10;FvL/gvIHAAD//wMAUEsBAi0AFAAGAAgAAAAhALaDOJL+AAAA4QEAABMAAAAAAAAAAAAAAAAAAAAA&#10;AFtDb250ZW50X1R5cGVzXS54bWxQSwECLQAUAAYACAAAACEAOP0h/9YAAACUAQAACwAAAAAAAAAA&#10;AAAAAAAvAQAAX3JlbHMvLnJlbHNQSwECLQAUAAYACAAAACEAX2H9ZKkCAACcBQAADgAAAAAAAAAA&#10;AAAAAAAuAgAAZHJzL2Uyb0RvYy54bWxQSwECLQAUAAYACAAAACEADuwlZt8AAAAJAQAADwAAAAAA&#10;AAAAAAAAAAADBQAAZHJzL2Rvd25yZXYueG1sUEsFBgAAAAAEAAQA8wAAAA8GAAAAAA==&#10;" fillcolor="white [3201]" strokecolor="black [3213]" strokeweight="1pt">
                <v:stroke joinstyle="miter"/>
                <v:path arrowok="t"/>
                <v:textbox>
                  <w:txbxContent>
                    <w:p w14:paraId="39DA8C6C" w14:textId="2DCC6926" w:rsidR="00AD3F6C" w:rsidRPr="00A276B8" w:rsidRDefault="00AD3F6C" w:rsidP="00A276B8">
                      <w:pPr>
                        <w:spacing w:line="240" w:lineRule="auto"/>
                        <w:jc w:val="center"/>
                        <w:rPr>
                          <w:rFonts w:ascii="Times New Roman" w:hAnsi="Times New Roman" w:cs="Times New Roman"/>
                        </w:rPr>
                      </w:pPr>
                      <w:r w:rsidRPr="003731DB">
                        <w:rPr>
                          <w:rFonts w:ascii="Times New Roman" w:hAnsi="Times New Roman" w:cs="Times New Roman"/>
                          <w:lang w:val="en-US"/>
                        </w:rPr>
                        <w:t>Consumer</w:t>
                      </w:r>
                      <w:r w:rsidRPr="00A276B8">
                        <w:rPr>
                          <w:rFonts w:ascii="Times New Roman" w:hAnsi="Times New Roman" w:cs="Times New Roman"/>
                        </w:rPr>
                        <w:t xml:space="preserve"> </w:t>
                      </w:r>
                      <w:r w:rsidRPr="003731DB">
                        <w:rPr>
                          <w:rFonts w:ascii="Times New Roman" w:hAnsi="Times New Roman" w:cs="Times New Roman"/>
                          <w:lang w:val="en-US"/>
                        </w:rPr>
                        <w:t>Attitude</w:t>
                      </w:r>
                    </w:p>
                  </w:txbxContent>
                </v:textbox>
              </v:roundrect>
            </w:pict>
          </mc:Fallback>
        </mc:AlternateContent>
      </w:r>
      <w:r w:rsidR="00674DB0" w:rsidRPr="007531DD">
        <w:rPr>
          <w:noProof/>
          <w:sz w:val="26"/>
          <w:szCs w:val="26"/>
          <w:lang w:val="en-US" w:eastAsia="zh-TW"/>
        </w:rPr>
        <mc:AlternateContent>
          <mc:Choice Requires="wps">
            <w:drawing>
              <wp:anchor distT="0" distB="0" distL="114300" distR="114300" simplePos="0" relativeHeight="251705344" behindDoc="0" locked="0" layoutInCell="1" allowOverlap="1" wp14:anchorId="52D1FBAD" wp14:editId="44BF8BA6">
                <wp:simplePos x="0" y="0"/>
                <wp:positionH relativeFrom="column">
                  <wp:posOffset>3701415</wp:posOffset>
                </wp:positionH>
                <wp:positionV relativeFrom="paragraph">
                  <wp:posOffset>189865</wp:posOffset>
                </wp:positionV>
                <wp:extent cx="1455420" cy="560705"/>
                <wp:effectExtent l="0" t="0" r="11430" b="10795"/>
                <wp:wrapNone/>
                <wp:docPr id="33" name="Rectángulo: esquinas redondeada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5607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8764C8" w14:textId="4EEC18C3" w:rsidR="00AD3F6C" w:rsidRPr="000E20CE" w:rsidRDefault="00AD3F6C" w:rsidP="000F7496">
                            <w:pPr>
                              <w:jc w:val="center"/>
                              <w:rPr>
                                <w:lang w:val="en-US"/>
                              </w:rPr>
                            </w:pPr>
                            <w:r w:rsidRPr="00A276B8">
                              <w:rPr>
                                <w:rFonts w:ascii="Times New Roman" w:hAnsi="Times New Roman" w:cs="Times New Roman"/>
                                <w:lang w:val="en-US"/>
                              </w:rPr>
                              <w:t>Online purchase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2D1FBAD" id="Rectángulo: esquinas redondeadas 33" o:spid="_x0000_s1045" style="position:absolute;margin-left:291.45pt;margin-top:14.95pt;width:114.6pt;height:4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NaqAIAAJ0FAAAOAAAAZHJzL2Uyb0RvYy54bWysVM1OGzEQvlfqO1i+l90NCbQrNigCUVWK&#10;AAEVZ8drJyu8Htd2spu+TZ+lL9ax9ydAc6p6sWzPN//fzMVlWyuyE9ZVoAuanaSUCM2hrPS6oN+f&#10;bj59psR5pkumQIuC7oWjl/OPHy4ak4sJbECVwhI0ol3emIJuvDd5kji+ETVzJ2CERqEEWzOPT7tO&#10;SssatF6rZJKmZ0kDtjQWuHAOf687IZ1H+1IK7u+kdMITVVCMzcfTxnMVzmR+wfK1ZWZT8T4M9g9R&#10;1KzS6HQ0dc08I1tb/WWqrrgFB9KfcKgTkLLiIuaA2WTpu2weN8yImAsWx5mxTO7/meW3u3tLqrKg&#10;p6eUaFZjjx6war9/6fVWQU6E+7GtNHPEihJ0KViJd8Ri4RrjctR/NPc2pO7MEviLQ0HyRhIerse0&#10;0tYBi4mTNnZhP3ZBtJ5w/Myms9l0gs3iKJudpefpLHhLWD5oG+v8VwE1CZeCWtjqMgQdO8B2S+c7&#10;/IALHpWOMYKqyptKqfgIJBNXypIdQ3r4Nuv9uAMKvQbNmFGXREzH75XorD4IieXDsCfReyTuwSbj&#10;XGh/1ttVGtFBTWIEo2J2TFH5IZgeG9REJPSomB5TfOtx1IheQftRua402GMGypfRc4cfsu9yDun7&#10;dtVGzmRxgMLXCso9EslCN2HO8JsKm7Nkzt8ziyOF/cQ14e/wkAqagkJ/o2QD9uex/4BHpqOUkgZH&#10;tKDIRWYFJeqbxhn4kk2nYabjYzo7D5yxryWr1xK9ra8A25zhQjI8XgPeq+EqLdTPuE0WwSuKmObo&#10;u6Dc2+Fx5bvVgfuIi8UiwnCODfNL/Wh4MB4KHXj31D4za3qGeuT2LQzjzPJ3HO2wQVPDYutBVpHA&#10;h7r2LcAdEOeg31dhybx+R9Rhq87/AAAA//8DAFBLAwQUAAYACAAAACEAq58iE+AAAAAKAQAADwAA&#10;AGRycy9kb3ducmV2LnhtbEyPwU7DMAyG70i8Q2QkLoilqWDqStMJFQ0Jbhts2jFrTFvROKXJtvL2&#10;mBOcLMuffn9/sZxcL044hs6TBjVLQCDV3nbUaHh/W91mIEI0ZE3vCTV8Y4BleXlRmNz6M63xtImN&#10;4BAKudHQxjjkUoa6RWfCzA9IfPvwozOR17GRdjRnDne9TJNkLp3piD+0ZsCqxfpzc3Qavrb7l9fq&#10;Timcr3dV8/S8valxpfX11fT4ACLiFP9g+NVndSjZ6eCPZIPoNdxn6YJRDemCJwOZShWIA5MqS0GW&#10;hfxfofwBAAD//wMAUEsBAi0AFAAGAAgAAAAhALaDOJL+AAAA4QEAABMAAAAAAAAAAAAAAAAAAAAA&#10;AFtDb250ZW50X1R5cGVzXS54bWxQSwECLQAUAAYACAAAACEAOP0h/9YAAACUAQAACwAAAAAAAAAA&#10;AAAAAAAvAQAAX3JlbHMvLnJlbHNQSwECLQAUAAYACAAAACEAwn+zWqgCAACdBQAADgAAAAAAAAAA&#10;AAAAAAAuAgAAZHJzL2Uyb0RvYy54bWxQSwECLQAUAAYACAAAACEAq58iE+AAAAAKAQAADwAAAAAA&#10;AAAAAAAAAAACBQAAZHJzL2Rvd25yZXYueG1sUEsFBgAAAAAEAAQA8wAAAA8GAAAAAA==&#10;" fillcolor="white [3201]" strokecolor="black [3213]" strokeweight="1pt">
                <v:stroke joinstyle="miter"/>
                <v:path arrowok="t"/>
                <v:textbox>
                  <w:txbxContent>
                    <w:p w14:paraId="2A8764C8" w14:textId="4EEC18C3" w:rsidR="00AD3F6C" w:rsidRPr="000E20CE" w:rsidRDefault="00AD3F6C" w:rsidP="000F7496">
                      <w:pPr>
                        <w:jc w:val="center"/>
                        <w:rPr>
                          <w:lang w:val="en-US"/>
                        </w:rPr>
                      </w:pPr>
                      <w:r w:rsidRPr="00A276B8">
                        <w:rPr>
                          <w:rFonts w:ascii="Times New Roman" w:hAnsi="Times New Roman" w:cs="Times New Roman"/>
                          <w:lang w:val="en-US"/>
                        </w:rPr>
                        <w:t>Online purchase decision</w:t>
                      </w:r>
                    </w:p>
                  </w:txbxContent>
                </v:textbox>
              </v:roundrect>
            </w:pict>
          </mc:Fallback>
        </mc:AlternateContent>
      </w:r>
      <w:r w:rsidR="000F7496" w:rsidRPr="007531DD">
        <w:rPr>
          <w:noProof/>
          <w:sz w:val="26"/>
          <w:szCs w:val="26"/>
          <w:lang w:val="en-US" w:eastAsia="zh-TW"/>
        </w:rPr>
        <mc:AlternateContent>
          <mc:Choice Requires="wps">
            <w:drawing>
              <wp:anchor distT="0" distB="0" distL="114300" distR="114300" simplePos="0" relativeHeight="251709440" behindDoc="0" locked="0" layoutInCell="1" allowOverlap="1" wp14:anchorId="0E57E67D" wp14:editId="035D4656">
                <wp:simplePos x="0" y="0"/>
                <wp:positionH relativeFrom="column">
                  <wp:posOffset>2303585</wp:posOffset>
                </wp:positionH>
                <wp:positionV relativeFrom="paragraph">
                  <wp:posOffset>116595</wp:posOffset>
                </wp:positionV>
                <wp:extent cx="824230" cy="26924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230"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0626DAB" w14:textId="7CD6CB30" w:rsidR="00AD3F6C" w:rsidRPr="007A6FCF" w:rsidRDefault="00AD3F6C" w:rsidP="000F7496">
                            <w:pPr>
                              <w:jc w:val="center"/>
                              <w:rPr>
                                <w:lang w:val="es-MX"/>
                              </w:rPr>
                            </w:pPr>
                            <w:r>
                              <w:rPr>
                                <w:lang w:val="es-MX"/>
                              </w:rPr>
                              <w:t>0.736***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7E67D" id="Rectángulo 35" o:spid="_x0000_s1046" style="position:absolute;margin-left:181.4pt;margin-top:9.2pt;width:64.9pt;height:2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igIAAFkFAAAOAAAAZHJzL2Uyb0RvYy54bWysVEtu2zAQ3RfoHQjuG1mKkyZC5MBIkKKA&#10;kQZJiqxpirSFkByWpC25t+lZerEOKVn51KuiG4Iz8+b/ubjstCJb4XwDpqL50YQSYTjUjVlV9Pvj&#10;zaczSnxgpmYKjKjoTnh6Ofv44aK1pShgDaoWjqAR48vWVnQdgi2zzPO10MwfgRUGhRKcZgFJt8pq&#10;x1q0rlVWTCanWQuutg648B65172QzpJ9KQUP36T0IhBVUYwtpNeldxnfbHbBypVjdt3wIQz2D1Fo&#10;1hh0Opq6ZoGRjWv+MqUb7sCDDEccdAZSNlykHDCbfPIum4c1syLlgsXxdiyT/39m+e32zpGmrujx&#10;CSWGaezRPVbt9y+z2iggyMUStdaXiHywdy4m6e0C+LNHQfZGEgk/YDrpdMRiiqRL9d6N9RZdIByZ&#10;Z8W0OMaucBQVp+fFNPUjY+Ve2TofvgjQJH4q6jCwVGW2XfgQ3bNyD4m+lImvgZtGqV4aOSnGPqwU&#10;YNgp0aPvhcTUMZAiWU1DJ66UI1uG48I4FyacxvzRjzKIjmoSjY+K+SFFFfJBacBGNZGGcVScHFJ8&#10;63HUSF7BhFFZNwbcIQP18+i5x++z73OO6Ydu2aV+5wkaWUuodzgEDvrt8JbfNFjvBfPhjjlcB2wR&#10;rnj4ho9U0FYUhh8la3A/D/EjHqcUpZS0uF4V9T82zAlK1FeD83ueT7HbJCRievK5QMK9lixfS8xG&#10;XwG2JMdjYnn6RnxQ+690oJ/wEsyjVxQxw9F3RXlwe+Iq9GuPt4SL+TzBcActCwvzYHk0Hgsd5+mx&#10;e2LODkMXcFpvYb+KrHw3ez02ahqYbwLIJg3mS12HFuD+pjkabk08EK/phHq5iLM/AAAA//8DAFBL&#10;AwQUAAYACAAAACEANun8g+AAAAAJAQAADwAAAGRycy9kb3ducmV2LnhtbEyPQU+DQBSE7yb+h80z&#10;8WYXgVBElsY0Nh48mKImHrfsK6DsW8puW/z3Pk96nMxk5ptyNdtBnHDyvSMFt4sIBFLjTE+tgrfX&#10;zU0OwgdNRg+OUME3elhVlxelLow70xZPdWgFl5AvtIIuhLGQ0jcdWu0XbkRib+8mqwPLqZVm0mcu&#10;t4OMoyiTVvfEC50ecd1h81UfrYLnT3NI24/Hl6Rfrpfvh/Sp3uwTpa6v5od7EAHn8BeGX3xGh4qZ&#10;du5IxotBQZLFjB7YyFMQHEjv4gzETkEW5SCrUv5/UP0AAAD//wMAUEsBAi0AFAAGAAgAAAAhALaD&#10;OJL+AAAA4QEAABMAAAAAAAAAAAAAAAAAAAAAAFtDb250ZW50X1R5cGVzXS54bWxQSwECLQAUAAYA&#10;CAAAACEAOP0h/9YAAACUAQAACwAAAAAAAAAAAAAAAAAvAQAAX3JlbHMvLnJlbHNQSwECLQAUAAYA&#10;CAAAACEAMLe//4oCAABZBQAADgAAAAAAAAAAAAAAAAAuAgAAZHJzL2Uyb0RvYy54bWxQSwECLQAU&#10;AAYACAAAACEANun8g+AAAAAJAQAADwAAAAAAAAAAAAAAAADkBAAAZHJzL2Rvd25yZXYueG1sUEsF&#10;BgAAAAAEAAQA8wAAAPEFAAAAAA==&#10;" fillcolor="white [3201]" stroked="f" strokeweight="1pt">
                <v:textbox>
                  <w:txbxContent>
                    <w:p w14:paraId="50626DAB" w14:textId="7CD6CB30" w:rsidR="00AD3F6C" w:rsidRPr="007A6FCF" w:rsidRDefault="00AD3F6C" w:rsidP="000F7496">
                      <w:pPr>
                        <w:jc w:val="center"/>
                        <w:rPr>
                          <w:lang w:val="es-MX"/>
                        </w:rPr>
                      </w:pPr>
                      <w:r>
                        <w:rPr>
                          <w:lang w:val="es-MX"/>
                        </w:rPr>
                        <w:t>0.736***</w:t>
                      </w:r>
                    </w:p>
                  </w:txbxContent>
                </v:textbox>
              </v:rect>
            </w:pict>
          </mc:Fallback>
        </mc:AlternateContent>
      </w:r>
    </w:p>
    <w:p w14:paraId="346E06C0" w14:textId="211CC3D9" w:rsidR="000F7496" w:rsidRPr="007531DD" w:rsidRDefault="000F7496" w:rsidP="004F7B98">
      <w:pPr>
        <w:spacing w:line="360" w:lineRule="auto"/>
        <w:rPr>
          <w:sz w:val="26"/>
          <w:szCs w:val="26"/>
          <w:lang w:val="en-US"/>
        </w:rPr>
      </w:pPr>
      <w:r w:rsidRPr="007531DD">
        <w:rPr>
          <w:noProof/>
          <w:sz w:val="26"/>
          <w:szCs w:val="26"/>
          <w:lang w:val="en-US" w:eastAsia="zh-TW"/>
        </w:rPr>
        <mc:AlternateContent>
          <mc:Choice Requires="wps">
            <w:drawing>
              <wp:anchor distT="0" distB="0" distL="114300" distR="114300" simplePos="0" relativeHeight="251707392" behindDoc="0" locked="0" layoutInCell="1" allowOverlap="1" wp14:anchorId="18128202" wp14:editId="177DDD85">
                <wp:simplePos x="0" y="0"/>
                <wp:positionH relativeFrom="margin">
                  <wp:posOffset>2020570</wp:posOffset>
                </wp:positionH>
                <wp:positionV relativeFrom="paragraph">
                  <wp:posOffset>79375</wp:posOffset>
                </wp:positionV>
                <wp:extent cx="1684020" cy="0"/>
                <wp:effectExtent l="0" t="76200" r="11430" b="95250"/>
                <wp:wrapNone/>
                <wp:docPr id="34" name="Conector recto de flecha 34"/>
                <wp:cNvGraphicFramePr/>
                <a:graphic xmlns:a="http://schemas.openxmlformats.org/drawingml/2006/main">
                  <a:graphicData uri="http://schemas.microsoft.com/office/word/2010/wordprocessingShape">
                    <wps:wsp>
                      <wps:cNvCnPr/>
                      <wps:spPr>
                        <a:xfrm>
                          <a:off x="0" y="0"/>
                          <a:ext cx="16840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w:pict>
              <v:shape w14:anchorId="3D3D7E28" id="Conector recto de flecha 34" o:spid="_x0000_s1026" type="#_x0000_t32" style="position:absolute;margin-left:159.1pt;margin-top:6.25pt;width:132.6pt;height:0;z-index:2517073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BE0gEAAPYDAAAOAAAAZHJzL2Uyb0RvYy54bWysU8uOEzEQvCPxD5bvZGbCarWKMtlDFrgg&#10;iID9AK+nnbHwS+0mj7+n7UlmESCEEBc/u7qryu31/ck7cQDMNoZedotWCgg6Djbse/n45e2rOyky&#10;qTAoFwP08gxZ3m9evlgf0wqWcYxuABScJOTVMfVyJEqrpsl6BK/yIiYIfGkiekW8xX0zoDpydu+a&#10;ZdveNseIQ8KoIWc+fZgu5abmNwY0fTQmAwnXS+ZGdcQ6PpWx2azVao8qjVZfaKh/YOGVDVx0TvWg&#10;SIlvaH9J5a3GmKOhhY6+icZYDVUDq+nan9R8HlWCqoXNyWm2Kf+/tPrDYYfCDr18fSNFUJ7faMsv&#10;pSmiwDKJAYRxoEclOIT9Oqa8Ytg27PCyy2mHRfzJoC8zyxKn6vF59hhOJDQfdrd3N+2Sn0Jf75pn&#10;YMJM7yB6URa9zITK7kdiQhOjrnqsDu8zcWkGXgGlqgtlJGXdmzAIOieWQmhV2DsovDm8hDSF/8S4&#10;rujsYIJ/AsNOFI61TO1B2DoUB8XdM3zt5iwcWSDGOjeD2j+DLrEFBrUv/xY4R9eKMdAM9DZE/F1V&#10;Ol2pmin+qnrSWmQ/xeFc36/awc1V/bl8hNK9P+4r/Pm7br4DAAD//wMAUEsDBBQABgAIAAAAIQAE&#10;e4l53QAAAAkBAAAPAAAAZHJzL2Rvd25yZXYueG1sTI/BTsMwDIbvSLxDZCRuLF3HoJSmE0JwnNDW&#10;CXHMGrepaJyqSbfy9hhxgKP9f/r9udjMrhcnHEPnScFykYBAqr3pqFVwqF5vMhAhajK694QKvjDA&#10;pry8KHRu/Jl2eNrHVnAJhVwrsDEOuZShtuh0WPgBibPGj05HHsdWmlGfudz1Mk2SO+l0R3zB6gGf&#10;Ldaf+8kpaKr2UH+8ZHLqm7f76t0+2G21Ver6an56BBFxjn8w/OizOpTsdPQTmSB6BatlljLKQboG&#10;wcA6W92COP4uZFnI/x+U3wAAAP//AwBQSwECLQAUAAYACAAAACEAtoM4kv4AAADhAQAAEwAAAAAA&#10;AAAAAAAAAAAAAAAAW0NvbnRlbnRfVHlwZXNdLnhtbFBLAQItABQABgAIAAAAIQA4/SH/1gAAAJQB&#10;AAALAAAAAAAAAAAAAAAAAC8BAABfcmVscy8ucmVsc1BLAQItABQABgAIAAAAIQBVwWBE0gEAAPYD&#10;AAAOAAAAAAAAAAAAAAAAAC4CAABkcnMvZTJvRG9jLnhtbFBLAQItABQABgAIAAAAIQAEe4l53QAA&#10;AAkBAAAPAAAAAAAAAAAAAAAAACwEAABkcnMvZG93bnJldi54bWxQSwUGAAAAAAQABADzAAAANgUA&#10;AAAA&#10;" strokecolor="black [3200]" strokeweight=".5pt">
                <v:stroke endarrow="block" joinstyle="miter"/>
                <w10:wrap anchorx="margin"/>
              </v:shape>
            </w:pict>
          </mc:Fallback>
        </mc:AlternateContent>
      </w:r>
    </w:p>
    <w:p w14:paraId="4519495B" w14:textId="45DA5AAE" w:rsidR="00A276B8" w:rsidRPr="00BC2619" w:rsidRDefault="00A276B8" w:rsidP="00101019">
      <w:pPr>
        <w:snapToGrid w:val="0"/>
        <w:spacing w:after="0" w:line="360" w:lineRule="exact"/>
        <w:jc w:val="both"/>
        <w:rPr>
          <w:rFonts w:ascii="Times New Roman" w:hAnsi="Times New Roman" w:cs="Times New Roman"/>
          <w:sz w:val="24"/>
          <w:szCs w:val="26"/>
          <w:lang w:val="en-US"/>
        </w:rPr>
      </w:pPr>
      <w:r w:rsidRPr="00BC2619">
        <w:rPr>
          <w:rFonts w:ascii="Times New Roman" w:hAnsi="Times New Roman" w:cs="Times New Roman"/>
          <w:sz w:val="24"/>
          <w:szCs w:val="26"/>
          <w:lang w:val="en-US"/>
        </w:rPr>
        <w:t xml:space="preserve">Source: </w:t>
      </w:r>
      <w:r w:rsidR="007531DD" w:rsidRPr="00BC2619">
        <w:rPr>
          <w:rFonts w:ascii="Times New Roman" w:hAnsi="Times New Roman" w:cs="Times New Roman"/>
          <w:sz w:val="24"/>
          <w:szCs w:val="26"/>
          <w:lang w:val="en-US"/>
        </w:rPr>
        <w:t>self-made</w:t>
      </w:r>
      <w:r w:rsidRPr="00BC2619">
        <w:rPr>
          <w:rFonts w:ascii="Times New Roman" w:hAnsi="Times New Roman" w:cs="Times New Roman"/>
          <w:sz w:val="24"/>
          <w:szCs w:val="26"/>
          <w:lang w:val="en-US"/>
        </w:rPr>
        <w:t>.</w:t>
      </w:r>
    </w:p>
    <w:p w14:paraId="1DCF11C4" w14:textId="5689E67F" w:rsidR="00101019" w:rsidRDefault="00101019" w:rsidP="00101019">
      <w:pPr>
        <w:snapToGrid w:val="0"/>
        <w:spacing w:after="0" w:line="360" w:lineRule="exact"/>
        <w:jc w:val="both"/>
        <w:rPr>
          <w:rFonts w:ascii="Times New Roman" w:hAnsi="Times New Roman" w:cs="Times New Roman"/>
          <w:sz w:val="26"/>
          <w:szCs w:val="26"/>
          <w:lang w:val="en-US"/>
        </w:rPr>
      </w:pPr>
    </w:p>
    <w:p w14:paraId="44479F28" w14:textId="5D8B21F5" w:rsidR="00101019" w:rsidRDefault="00CC04B8" w:rsidP="00101019">
      <w:pPr>
        <w:snapToGrid w:val="0"/>
        <w:spacing w:after="0" w:line="360" w:lineRule="exact"/>
        <w:rPr>
          <w:rFonts w:ascii="Times New Roman" w:hAnsi="Times New Roman" w:cs="Times New Roman"/>
          <w:i/>
          <w:iCs/>
          <w:sz w:val="26"/>
          <w:szCs w:val="26"/>
          <w:lang w:val="en-US"/>
        </w:rPr>
      </w:pPr>
      <w:r w:rsidRPr="007531DD">
        <w:rPr>
          <w:rFonts w:ascii="Times New Roman" w:hAnsi="Times New Roman" w:cs="Times New Roman"/>
          <w:b/>
          <w:bCs/>
          <w:sz w:val="26"/>
          <w:szCs w:val="26"/>
          <w:lang w:val="en-US"/>
        </w:rPr>
        <w:t xml:space="preserve">Figure </w:t>
      </w:r>
      <w:proofErr w:type="gramStart"/>
      <w:r w:rsidRPr="007531DD">
        <w:rPr>
          <w:rFonts w:ascii="Times New Roman" w:hAnsi="Times New Roman" w:cs="Times New Roman"/>
          <w:b/>
          <w:bCs/>
          <w:sz w:val="26"/>
          <w:szCs w:val="26"/>
          <w:lang w:val="en-US"/>
        </w:rPr>
        <w:t xml:space="preserve">3 </w:t>
      </w:r>
      <w:r w:rsidR="00472C65">
        <w:rPr>
          <w:rFonts w:ascii="Times New Roman" w:hAnsi="Times New Roman" w:cs="Times New Roman" w:hint="eastAsia"/>
          <w:b/>
          <w:bCs/>
          <w:sz w:val="26"/>
          <w:szCs w:val="26"/>
          <w:lang w:val="en-US" w:eastAsia="zh-TW"/>
        </w:rPr>
        <w:t xml:space="preserve"> </w:t>
      </w:r>
      <w:r w:rsidR="000B79AC" w:rsidRPr="000B79AC">
        <w:rPr>
          <w:rFonts w:ascii="Times New Roman" w:hAnsi="Times New Roman" w:cs="Times New Roman"/>
          <w:i/>
          <w:iCs/>
          <w:sz w:val="26"/>
          <w:szCs w:val="26"/>
          <w:lang w:val="en-US"/>
        </w:rPr>
        <w:t>Indirect</w:t>
      </w:r>
      <w:proofErr w:type="gramEnd"/>
      <w:r w:rsidR="000B79AC" w:rsidRPr="000B79AC">
        <w:rPr>
          <w:rFonts w:ascii="Times New Roman" w:hAnsi="Times New Roman" w:cs="Times New Roman"/>
          <w:i/>
          <w:iCs/>
          <w:sz w:val="26"/>
          <w:szCs w:val="26"/>
          <w:lang w:val="en-US"/>
        </w:rPr>
        <w:t xml:space="preserve"> </w:t>
      </w:r>
      <w:r w:rsidR="00472C65" w:rsidRPr="000B79AC">
        <w:rPr>
          <w:rFonts w:ascii="Times New Roman" w:hAnsi="Times New Roman" w:cs="Times New Roman"/>
          <w:i/>
          <w:iCs/>
          <w:sz w:val="26"/>
          <w:szCs w:val="26"/>
          <w:lang w:val="en-US"/>
        </w:rPr>
        <w:t>Relationships</w:t>
      </w:r>
      <w:r w:rsidR="00472C65">
        <w:rPr>
          <w:rFonts w:ascii="Times New Roman" w:hAnsi="Times New Roman" w:cs="Times New Roman"/>
          <w:b/>
          <w:bCs/>
          <w:sz w:val="26"/>
          <w:szCs w:val="26"/>
          <w:lang w:val="en-US"/>
        </w:rPr>
        <w:t xml:space="preserve"> </w:t>
      </w:r>
      <w:r w:rsidR="00472C65">
        <w:rPr>
          <w:rFonts w:ascii="Times New Roman" w:hAnsi="Times New Roman" w:cs="Times New Roman"/>
          <w:i/>
          <w:iCs/>
          <w:sz w:val="26"/>
          <w:szCs w:val="26"/>
          <w:lang w:val="en-US"/>
        </w:rPr>
        <w:t>R</w:t>
      </w:r>
      <w:r w:rsidR="00472C65" w:rsidRPr="00CC04B8">
        <w:rPr>
          <w:rFonts w:ascii="Times New Roman" w:hAnsi="Times New Roman" w:cs="Times New Roman"/>
          <w:i/>
          <w:iCs/>
          <w:sz w:val="26"/>
          <w:szCs w:val="26"/>
          <w:lang w:val="en-US"/>
        </w:rPr>
        <w:t>esults</w:t>
      </w:r>
    </w:p>
    <w:p w14:paraId="4E2E9DB4" w14:textId="3C2A77ED" w:rsidR="000F7496" w:rsidRPr="007531DD" w:rsidRDefault="00997F9D" w:rsidP="004F7B98">
      <w:pPr>
        <w:spacing w:line="360" w:lineRule="auto"/>
        <w:rPr>
          <w:rFonts w:ascii="Times New Roman" w:hAnsi="Times New Roman" w:cs="Times New Roman"/>
          <w:b/>
          <w:bCs/>
          <w:sz w:val="26"/>
          <w:szCs w:val="26"/>
          <w:lang w:val="en-US"/>
        </w:rPr>
      </w:pPr>
      <w:r w:rsidRPr="007531DD">
        <w:rPr>
          <w:noProof/>
          <w:sz w:val="26"/>
          <w:szCs w:val="26"/>
          <w:lang w:val="en-US" w:eastAsia="zh-TW"/>
        </w:rPr>
        <mc:AlternateContent>
          <mc:Choice Requires="wps">
            <w:drawing>
              <wp:anchor distT="0" distB="0" distL="114300" distR="114300" simplePos="0" relativeHeight="251668480" behindDoc="0" locked="0" layoutInCell="1" allowOverlap="1" wp14:anchorId="6A0C3B0F" wp14:editId="793A88AE">
                <wp:simplePos x="0" y="0"/>
                <wp:positionH relativeFrom="column">
                  <wp:posOffset>2014855</wp:posOffset>
                </wp:positionH>
                <wp:positionV relativeFrom="paragraph">
                  <wp:posOffset>127391</wp:posOffset>
                </wp:positionV>
                <wp:extent cx="1537970" cy="561340"/>
                <wp:effectExtent l="0" t="0" r="5080" b="0"/>
                <wp:wrapNone/>
                <wp:docPr id="12" name="Rectángulo: esquinas redondeada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5613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39A6C5" w14:textId="79A0D19A" w:rsidR="00AD3F6C" w:rsidRPr="003731DB" w:rsidRDefault="00AD3F6C" w:rsidP="00DB71FE">
                            <w:pPr>
                              <w:jc w:val="center"/>
                              <w:rPr>
                                <w:lang w:val="en-US"/>
                              </w:rPr>
                            </w:pPr>
                            <w:r w:rsidRPr="003731DB">
                              <w:rPr>
                                <w:rFonts w:ascii="Times New Roman" w:hAnsi="Times New Roman" w:cs="Times New Roman"/>
                                <w:lang w:val="en-US"/>
                              </w:rPr>
                              <w:t>Influence of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A0C3B0F" id="Rectángulo: esquinas redondeadas 12" o:spid="_x0000_s1047" style="position:absolute;margin-left:158.65pt;margin-top:10.05pt;width:121.1pt;height:4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TkqQIAAJ0FAAAOAAAAZHJzL2Uyb0RvYy54bWysVNtuGyEQfa/Uf0C8N+t1bs0q68hKlKqS&#10;lURJqjxjFmwUlqGAvev+Tb8lP9aBveRSP1V9QQxzPTOHOb9oa022wnkFpqT5wYQSYThUyqxK+uPx&#10;+stXSnxgpmIajCjpTnh6Mfv86byxhZjCGnQlHMEgxheNLek6BFtkmedrUTN/AFYYVEpwNQsoulVW&#10;OdZg9Fpn08nkJGvAVdYBF97j61WnpLMUX0rBw62UXgSiS4q1hXS6dC7jmc3OWbFyzK4V78tg/1BF&#10;zZTBpGOoKxYY2Tj1V6hacQceZDjgUGcgpeIiYUA0+eQDmoc1syJhweZ4O7bJ/7+w/GZ754iqcHZT&#10;SgyrcUb32LWX32a10VAQ4X9ulGGeOFGBqQSr8I622LjG+gL9H+ydi9C9XQB/9qjI3mmi4HubVro6&#10;2iJw0qYp7MYpiDYQjo/58eHp2SkOi6Pu+CQ/PEpjylgxeFvnwzcBNYmXkjrYmCoWnSbAtgsfYhGs&#10;GOxiRm1SjaBVda20TkIkmbjUjmwZ0iO0eUSFfv7VCqXomRB1IBKcsNOii3ovJLYPy56m7Im4rzEZ&#10;58KEkz6uNmgd3SRWMDrm+xx1GIrpbaObSIQeHSf7HN9nHD1SVjBhdK6VAbcvQPU8Zu7sB/Qd5gg/&#10;tMt24EzPgyVUOySSg+6HecuvFQ5nwXy4Yw6/FM4T10S4xUNqaEoK/Y2SNbhf+96jPTIdtZQ0+EVL&#10;ilxkTlCivxv8A2f5EVKDhCQcHZ9OUXBvNcu3GrOpLwHHnONCsjxdo33Qw1U6qJ9wm8xjVlQxwzF3&#10;SXlwg3AZutWB+4iL+TyZ4T+2LCzMg+UxeGx05N1j+8Sc7RkakNs3MHxnVnzgaGcbPQ3MNwGkSgSO&#10;re762o8Ad0DiZ7+v4pJ5Kyer1606+wMAAP//AwBQSwMEFAAGAAgAAAAhABQknFzhAAAACgEAAA8A&#10;AABkcnMvZG93bnJldi54bWxMj8FOwzAQRO9I/IO1SFwQtdOSUkKcCgUVqdxaKOLoxksSEa9D7Lbh&#10;71lOcFzN08zbfDm6ThxxCK0nDclEgUCqvG2p1vD6srpegAjRkDWdJ9TwjQGWxflZbjLrT7TB4zbW&#10;gksoZEZDE2OfSRmqBp0JE98jcfbhB2cin0Mt7WBOXO46OVVqLp1piRca02PZYPW5PTgNX7v39XN5&#10;kyQ437yV9ePT7qrCldaXF+PDPYiIY/yD4Vef1aFgp70/kA2i0zBLbmeMapiqBAQDaXqXgtgzqRYp&#10;yCKX/18ofgAAAP//AwBQSwECLQAUAAYACAAAACEAtoM4kv4AAADhAQAAEwAAAAAAAAAAAAAAAAAA&#10;AAAAW0NvbnRlbnRfVHlwZXNdLnhtbFBLAQItABQABgAIAAAAIQA4/SH/1gAAAJQBAAALAAAAAAAA&#10;AAAAAAAAAC8BAABfcmVscy8ucmVsc1BLAQItABQABgAIAAAAIQCLGxTkqQIAAJ0FAAAOAAAAAAAA&#10;AAAAAAAAAC4CAABkcnMvZTJvRG9jLnhtbFBLAQItABQABgAIAAAAIQAUJJxc4QAAAAoBAAAPAAAA&#10;AAAAAAAAAAAAAAMFAABkcnMvZG93bnJldi54bWxQSwUGAAAAAAQABADzAAAAEQYAAAAA&#10;" fillcolor="white [3201]" strokecolor="black [3213]" strokeweight="1pt">
                <v:stroke joinstyle="miter"/>
                <v:path arrowok="t"/>
                <v:textbox>
                  <w:txbxContent>
                    <w:p w14:paraId="5839A6C5" w14:textId="79A0D19A" w:rsidR="00AD3F6C" w:rsidRPr="003731DB" w:rsidRDefault="00AD3F6C" w:rsidP="00DB71FE">
                      <w:pPr>
                        <w:jc w:val="center"/>
                        <w:rPr>
                          <w:lang w:val="en-US"/>
                        </w:rPr>
                      </w:pPr>
                      <w:r w:rsidRPr="003731DB">
                        <w:rPr>
                          <w:rFonts w:ascii="Times New Roman" w:hAnsi="Times New Roman" w:cs="Times New Roman"/>
                          <w:lang w:val="en-US"/>
                        </w:rPr>
                        <w:t>Influence of Friends</w:t>
                      </w:r>
                    </w:p>
                  </w:txbxContent>
                </v:textbox>
              </v:roundrect>
            </w:pict>
          </mc:Fallback>
        </mc:AlternateContent>
      </w:r>
    </w:p>
    <w:p w14:paraId="0AAD0A93" w14:textId="23B27301" w:rsidR="00DB71FE" w:rsidRPr="007531DD" w:rsidRDefault="002C1D37" w:rsidP="004F7B98">
      <w:pPr>
        <w:spacing w:line="360" w:lineRule="auto"/>
        <w:jc w:val="both"/>
        <w:rPr>
          <w:rFonts w:ascii="Times New Roman" w:hAnsi="Times New Roman" w:cs="Times New Roman"/>
          <w:color w:val="000000"/>
          <w:sz w:val="26"/>
          <w:szCs w:val="26"/>
          <w:lang w:val="en-US" w:eastAsia="es-PE"/>
        </w:rPr>
      </w:pPr>
      <w:r>
        <w:rPr>
          <w:rFonts w:ascii="Times New Roman" w:hAnsi="Times New Roman" w:cs="Times New Roman"/>
          <w:noProof/>
          <w:sz w:val="26"/>
          <w:szCs w:val="26"/>
          <w:lang w:val="en-US" w:eastAsia="zh-TW"/>
        </w:rPr>
        <mc:AlternateContent>
          <mc:Choice Requires="wps">
            <w:drawing>
              <wp:anchor distT="0" distB="0" distL="114300" distR="114300" simplePos="0" relativeHeight="251748352" behindDoc="0" locked="0" layoutInCell="1" allowOverlap="1" wp14:anchorId="4A42DC33" wp14:editId="559A6502">
                <wp:simplePos x="0" y="0"/>
                <wp:positionH relativeFrom="column">
                  <wp:posOffset>5041900</wp:posOffset>
                </wp:positionH>
                <wp:positionV relativeFrom="paragraph">
                  <wp:posOffset>130810</wp:posOffset>
                </wp:positionV>
                <wp:extent cx="927100" cy="514350"/>
                <wp:effectExtent l="0" t="0" r="25400" b="19050"/>
                <wp:wrapNone/>
                <wp:docPr id="53" name="Elipse 53"/>
                <wp:cNvGraphicFramePr/>
                <a:graphic xmlns:a="http://schemas.openxmlformats.org/drawingml/2006/main">
                  <a:graphicData uri="http://schemas.microsoft.com/office/word/2010/wordprocessingShape">
                    <wps:wsp>
                      <wps:cNvSpPr/>
                      <wps:spPr>
                        <a:xfrm>
                          <a:off x="0" y="0"/>
                          <a:ext cx="927100" cy="514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86712D" w14:textId="42BCDE5A" w:rsidR="00AD3F6C" w:rsidRDefault="00AD3F6C" w:rsidP="002C1D37">
                            <w:pPr>
                              <w:jc w:val="center"/>
                            </w:pPr>
                            <w:r>
                              <w:rPr>
                                <w:lang w:val="en-US"/>
                              </w:rPr>
                              <w:t>Gender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A42DC33" id="Elipse 53" o:spid="_x0000_s1048" style="position:absolute;left:0;text-align:left;margin-left:397pt;margin-top:10.3pt;width:73pt;height:40.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DbhgIAAGYFAAAOAAAAZHJzL2Uyb0RvYy54bWysVN1P2zAQf5+0/8Hy+0hTWhgVKapgTJMQ&#10;VIOJZ9exqTXb59luk+6v5+ykoWN9mvbi3OW+f/dxedUaTbbCBwW2ouXJiBJhOdTKvlT0x9Ptp8+U&#10;hMhszTRYUdGdCPRq/vHDZeNmYgxr0LXwBJ3YMGtcRdcxullRBL4WhoUTcMKiUII3LCLrX4raswa9&#10;G12MR6OzogFfOw9chIB/bzohnWf/UgoeH6QMIhJdUcwt5tfnd5XeYn7JZi+eubXifRrsH7IwTFkM&#10;Ori6YZGRjVd/uTKKewgg4wkHU4CUiotcA1ZTjt5V87hmTuRaEJzgBpjC/3PL77dLT1Rd0ekpJZYZ&#10;7NEXrVwQBH8gOo0LM1R6dEvfcwHJVGorvUlfLIK0GdHdgKhoI+H482J8Xo4Qd46iaTk5nWbEizdj&#10;50P8KsCQRFRU6Bw7Q8m2dyFiTNTea6Vw2qY3gFb1rdI6M2laxLX2ZMuwz7EtU+Zod6CFXLIsUj1d&#10;BZmKOy06r9+FRBww53GOnifwzSfjXNh41vvVFrWTmcQMBsPymKGO+2R63WQm8mQOhqNjhn9GHCxy&#10;VLBxMDbKgj/moP45RO7099V3NafyY7tqc/PLodcrqHc4ER66VQmO3ypszR0Lcck87gZ2E/c9PuAj&#10;NTQVhZ6iZA3+97H/SR9HFqWUNLhrFQ2/NswLSvQ3i8N8UU4maTkzM5mej5Hxh5LVocRuzDVgm0u8&#10;LI5nMulHvSelB/OMZ2GRoqKIWY6xK8qj3zPXsbsBeFi4WCyyGi6kY/HOPjqenCeg09w9tc/Mu34+&#10;Iw72Pez3ks3ezWinmywtLDYRpMoDnKDucO1bgMuc57M/POlaHPJZ6+08zl8BAAD//wMAUEsDBBQA&#10;BgAIAAAAIQAkrmuo3gAAAAoBAAAPAAAAZHJzL2Rvd25yZXYueG1sTI/BTsMwEETvSPyDtUhcEHUS&#10;wC0hTgWoiBsSpR/gxksciNdR7DaBr2c5wXFmn2ZnqvXse3HEMXaBNOSLDARSE2xHrYbd29PlCkRM&#10;hqzpA6GGL4ywrk9PKlPaMNErHrepFRxCsTQaXEpDKWVsHHoTF2FA4tt7GL1JLMdW2tFMHO57WWSZ&#10;kt50xB+cGfDRYfO5PXgNalVcbTDfPKjJfc83Pr48fwwXWp+fzfd3IBLO6Q+G3/pcHWrutA8HslH0&#10;Gpa317wlaSgyBYIB1mzsmcxyBbKu5P8J9Q8AAAD//wMAUEsBAi0AFAAGAAgAAAAhALaDOJL+AAAA&#10;4QEAABMAAAAAAAAAAAAAAAAAAAAAAFtDb250ZW50X1R5cGVzXS54bWxQSwECLQAUAAYACAAAACEA&#10;OP0h/9YAAACUAQAACwAAAAAAAAAAAAAAAAAvAQAAX3JlbHMvLnJlbHNQSwECLQAUAAYACAAAACEA&#10;65KA24YCAABmBQAADgAAAAAAAAAAAAAAAAAuAgAAZHJzL2Uyb0RvYy54bWxQSwECLQAUAAYACAAA&#10;ACEAJK5rqN4AAAAKAQAADwAAAAAAAAAAAAAAAADgBAAAZHJzL2Rvd25yZXYueG1sUEsFBgAAAAAE&#10;AAQA8wAAAOsFAAAAAA==&#10;" fillcolor="white [3201]" strokecolor="black [3213]" strokeweight="1pt">
                <v:stroke joinstyle="miter"/>
                <v:textbox>
                  <w:txbxContent>
                    <w:p w14:paraId="2A86712D" w14:textId="42BCDE5A" w:rsidR="00AD3F6C" w:rsidRDefault="00AD3F6C" w:rsidP="002C1D37">
                      <w:pPr>
                        <w:jc w:val="center"/>
                      </w:pPr>
                      <w:r>
                        <w:rPr>
                          <w:lang w:val="en-US"/>
                        </w:rPr>
                        <w:t>Gender</w:t>
                      </w:r>
                    </w:p>
                  </w:txbxContent>
                </v:textbox>
              </v:oval>
            </w:pict>
          </mc:Fallback>
        </mc:AlternateContent>
      </w:r>
      <w:r w:rsidRPr="007531DD">
        <w:rPr>
          <w:noProof/>
          <w:sz w:val="26"/>
          <w:szCs w:val="26"/>
          <w:lang w:val="en-US" w:eastAsia="zh-TW"/>
        </w:rPr>
        <mc:AlternateContent>
          <mc:Choice Requires="wps">
            <w:drawing>
              <wp:anchor distT="0" distB="0" distL="114300" distR="114300" simplePos="0" relativeHeight="251671552" behindDoc="0" locked="0" layoutInCell="1" allowOverlap="1" wp14:anchorId="4B0FCA87" wp14:editId="1F21E9DA">
                <wp:simplePos x="0" y="0"/>
                <wp:positionH relativeFrom="column">
                  <wp:posOffset>3568961</wp:posOffset>
                </wp:positionH>
                <wp:positionV relativeFrom="paragraph">
                  <wp:posOffset>78740</wp:posOffset>
                </wp:positionV>
                <wp:extent cx="1067337" cy="951328"/>
                <wp:effectExtent l="0" t="0" r="57150" b="5842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7337" cy="9513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273F7870" id="Conector recto de flecha 9" o:spid="_x0000_s1026" type="#_x0000_t32" style="position:absolute;margin-left:281pt;margin-top:6.2pt;width:84.05pt;height:7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5/5AEAABUEAAAOAAAAZHJzL2Uyb0RvYy54bWysU9tu2zAMfR+wfxD0vthOsLYx4vQh3fZS&#10;bMW6fYAqU7FQ3UBpifP3o+TEu2IYhr3QlshDnkNSm9vRGnYAjNq7jjeLmjNw0vfa7Tv++dPbVzec&#10;xSRcL4x30PETRH67fflicwwtLP3gTQ/IKImL7TF0fEgptFUV5QBWxIUP4MipPFqR6Ij7qkdxpOzW&#10;VMu6vqqOHvuAXkKMdHs3Ofm25FcKZPqgVITETMeJWyoWi33KttpuRLtHEQYtzzTEP7CwQjsqOqe6&#10;E0mwL6h/SWW1RB+9SgvpbeWV0hKKBlLT1D+peRxEgKKFmhPD3Kb4/9LK94cHZLrv+JozJyyNaEeD&#10;kskjw/xhPTBlQA6CrXO3jiG2BNq5B8x65egew72Xz5F81Q/OfIhhChsV2hxOgtlYun+auw9jYpIu&#10;m/rqerW65kySb/26WS1vcsFKtBd0wJjegbcs/3Q8JhR6PyQiPDFuygjE4T6mCXgB5NLGZZuENm9c&#10;z9IpkNSEWri9gXOdHFI0TLSLgHQyMME/gqJGZaKlTFlR2BlkB0HL1T83cxaKzBCljZlB9Z9B59gM&#10;g7K2fwuco0tF79IMtNp5/F3VNF6oqin+onrSmmU/+f70gJeR0u6VOZzfSV7u788F/u01b78CAAD/&#10;/wMAUEsDBBQABgAIAAAAIQDPaRq43wAAAAoBAAAPAAAAZHJzL2Rvd25yZXYueG1sTI/BTsMwEETv&#10;SPyDtUjcqFMDaRviVAjBsUI0FerRjZ04wl5HsdOGv2c5wXFnRrNvyu3sHTubMfYBJSwXGTCDTdA9&#10;dhIO9dvdGlhMCrVyAY2EbxNhW11flarQ4YIf5rxPHaMSjIWSYFMaCs5jY41XcREGg+S1YfQq0Tl2&#10;XI/qQuXecZFlOfeqR/pg1WBerGm+9pOX0NbdoTm+rvnk2vdV/Wk3dlfvpLy9mZ+fgCUzp78w/OIT&#10;OlTEdAoT6sichMdc0JZEhngARoHVfbYEdiIhFwJ4VfL/E6ofAAAA//8DAFBLAQItABQABgAIAAAA&#10;IQC2gziS/gAAAOEBAAATAAAAAAAAAAAAAAAAAAAAAABbQ29udGVudF9UeXBlc10ueG1sUEsBAi0A&#10;FAAGAAgAAAAhADj9If/WAAAAlAEAAAsAAAAAAAAAAAAAAAAALwEAAF9yZWxzLy5yZWxzUEsBAi0A&#10;FAAGAAgAAAAhAF8Srn/kAQAAFQQAAA4AAAAAAAAAAAAAAAAALgIAAGRycy9lMm9Eb2MueG1sUEsB&#10;Ai0AFAAGAAgAAAAhAM9pGrjfAAAACgEAAA8AAAAAAAAAAAAAAAAAPgQAAGRycy9kb3ducmV2Lnht&#10;bFBLBQYAAAAABAAEAPMAAABKBQAAAAA=&#10;" strokecolor="black [3200]" strokeweight=".5pt">
                <v:stroke endarrow="block" joinstyle="miter"/>
                <o:lock v:ext="edit" shapetype="f"/>
              </v:shape>
            </w:pict>
          </mc:Fallback>
        </mc:AlternateContent>
      </w:r>
      <w:r w:rsidRPr="007531DD">
        <w:rPr>
          <w:noProof/>
          <w:sz w:val="26"/>
          <w:szCs w:val="26"/>
          <w:lang w:val="en-US" w:eastAsia="zh-TW"/>
        </w:rPr>
        <mc:AlternateContent>
          <mc:Choice Requires="wps">
            <w:drawing>
              <wp:anchor distT="0" distB="0" distL="114300" distR="114300" simplePos="0" relativeHeight="251670528" behindDoc="0" locked="0" layoutInCell="1" allowOverlap="1" wp14:anchorId="52153F71" wp14:editId="731507CA">
                <wp:simplePos x="0" y="0"/>
                <wp:positionH relativeFrom="column">
                  <wp:posOffset>900724</wp:posOffset>
                </wp:positionH>
                <wp:positionV relativeFrom="paragraph">
                  <wp:posOffset>115570</wp:posOffset>
                </wp:positionV>
                <wp:extent cx="1109686" cy="901700"/>
                <wp:effectExtent l="0" t="38100" r="52705" b="3175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9686" cy="901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02B65917" id="Conector recto de flecha 8" o:spid="_x0000_s1026" type="#_x0000_t32" style="position:absolute;margin-left:70.9pt;margin-top:9.1pt;width:87.4pt;height:71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YN6gEAAB8EAAAOAAAAZHJzL2Uyb0RvYy54bWysU01v2zAMvQ/YfxB0X2z3kKVGnB7SbZdi&#10;C9Ztd1WmYqH6AqUlzr8fJSfuPopiGHahLZHvkY+k1jejNewAGLV3HW8WNWfgpO+123f865f3b1ac&#10;xSRcL4x30PETRH6zef1qfQwtXPnBmx6QEYmL7TF0fEgptFUV5QBWxIUP4MipPFqR6Ij7qkdxJHZr&#10;qqu6XlZHj31ALyFGur2dnHxT+JUCmT4pFSEx03GqLRWLxT5kW23Wot2jCIOW5zLEP1RhhXaUdKa6&#10;FUmw76j/oLJaoo9epYX0tvJKaQlFA6lp6t/U3A8iQNFCzYlhblP8f7Ty42GHTPcdp0E5YWlEWxqU&#10;TB4Z5g/rgSkDchBslbt1DLEl0NbtMOuVo7sPd14+RvJVvzjzIYYpbFRoiUaHb7QkpVEknY1lDqd5&#10;DjAmJumyaerr5WrJmSTfdd28rcugKtFmnpw2YEwfwFuWfzoeEwq9HxKVPtU+5RCHu5hyXU+ADDYu&#10;2yS0eed6lk6BRCfUwu0NZIkUnkOKmklAkZJOBib4Z1DUslxokVKWFbYG2UHQmvWPzcxCkRmitDEz&#10;qH4ZdI7NMCgL/LfAObpk9C7NQKudx+eypvFSqpriL6onrVn2g+9PO7wMl7aw9Of8YvKa/3wu8Kd3&#10;vfkBAAD//wMAUEsDBBQABgAIAAAAIQDSyXlP3wAAAAoBAAAPAAAAZHJzL2Rvd25yZXYueG1sTI9B&#10;T8MwDIXvSPsPkZG4bWlLVabSdJqQuABiY3DZLWu8tqJxqiTbCr8ec4Kbn/30/L1qNdlBnNGH3pGC&#10;dJGAQGqc6alV8PH+OF+CCFGT0YMjVPCFAVb17KrSpXEXesPzLraCQyiUWkEX41hKGZoOrQ4LNyLx&#10;7ei81ZGlb6Xx+sLhdpBZkhTS6p74Q6dHfOiw+dydrIKX1G+e7vavxzy0/ntPz/k2bJ1SN9fT+h5E&#10;xCn+meEXn9GhZqaDO5EJYmCdp4weeVhmINhwmxYFiAMviiQDWVfyf4X6BwAA//8DAFBLAQItABQA&#10;BgAIAAAAIQC2gziS/gAAAOEBAAATAAAAAAAAAAAAAAAAAAAAAABbQ29udGVudF9UeXBlc10ueG1s&#10;UEsBAi0AFAAGAAgAAAAhADj9If/WAAAAlAEAAAsAAAAAAAAAAAAAAAAALwEAAF9yZWxzLy5yZWxz&#10;UEsBAi0AFAAGAAgAAAAhALU5Bg3qAQAAHwQAAA4AAAAAAAAAAAAAAAAALgIAAGRycy9lMm9Eb2Mu&#10;eG1sUEsBAi0AFAAGAAgAAAAhANLJeU/fAAAACgEAAA8AAAAAAAAAAAAAAAAARAQAAGRycy9kb3du&#10;cmV2LnhtbFBLBQYAAAAABAAEAPMAAABQBQAAAAA=&#10;" strokecolor="black [3200]" strokeweight=".5pt">
                <v:stroke endarrow="block" joinstyle="miter"/>
                <o:lock v:ext="edit" shapetype="f"/>
              </v:shape>
            </w:pict>
          </mc:Fallback>
        </mc:AlternateContent>
      </w:r>
      <w:r w:rsidRPr="007531DD">
        <w:rPr>
          <w:noProof/>
          <w:sz w:val="26"/>
          <w:szCs w:val="26"/>
          <w:lang w:val="en-US" w:eastAsia="zh-TW"/>
        </w:rPr>
        <mc:AlternateContent>
          <mc:Choice Requires="wps">
            <w:drawing>
              <wp:anchor distT="0" distB="0" distL="114300" distR="114300" simplePos="0" relativeHeight="251735040" behindDoc="0" locked="0" layoutInCell="1" allowOverlap="1" wp14:anchorId="1E3DD930" wp14:editId="08D8C80C">
                <wp:simplePos x="0" y="0"/>
                <wp:positionH relativeFrom="margin">
                  <wp:posOffset>2332355</wp:posOffset>
                </wp:positionH>
                <wp:positionV relativeFrom="paragraph">
                  <wp:posOffset>335915</wp:posOffset>
                </wp:positionV>
                <wp:extent cx="762000" cy="269240"/>
                <wp:effectExtent l="0" t="0" r="0" b="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E65D29B" w14:textId="39FC6F01" w:rsidR="00AD3F6C" w:rsidRPr="007A6FCF" w:rsidRDefault="00AD3F6C" w:rsidP="00F335D5">
                            <w:pPr>
                              <w:jc w:val="center"/>
                              <w:rPr>
                                <w:lang w:val="es-MX"/>
                              </w:rPr>
                            </w:pPr>
                            <w:r>
                              <w:rPr>
                                <w:lang w:val="es-MX"/>
                              </w:rPr>
                              <w:t>0.154***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DD930" id="Rectángulo 51" o:spid="_x0000_s1049" style="position:absolute;left:0;text-align:left;margin-left:183.65pt;margin-top:26.45pt;width:60pt;height:21.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CEyiwIAAFkFAAAOAAAAZHJzL2Uyb0RvYy54bWysVM1uGyEQvlfqOyDuzdqW4zQrryPLUapK&#10;VhIlqXLGLNirAEMBe9d9mz5LX6wD+9Mk9anqBTHMN//fML9qtCIH4XwFpqDjsxElwnAoK7Mt6Len&#10;m0+fKfGBmZIpMKKgR+Hp1eLjh3ltczGBHahSOIJOjM9rW9BdCDbPMs93QjN/BlYYVEpwmgUU3TYr&#10;HavRu1bZZDSaZTW40jrgwnt8vW6VdJH8Syl4uJPSi0BUQTG3kE6Xzk08s8Wc5VvH7K7iXRrsH7LQ&#10;rDIYdHB1zQIje1f95UpX3IEHGc446AykrLhINWA149G7ah53zIpUCzbH26FN/v+55beHe0eqsqDn&#10;Y0oM0zijB+zar59mu1dA8BVbVFufI/LR3rtYpLdr4C8eFdkbTRR8h2mk0xGLJZIm9fs49Fs0gXB8&#10;vJjhCHEqHFWT2eVkmuaRsbw3ts6HLwI0iZeCOkwsdZkd1j7E8CzvITGWMvE0cFMp1WrjS8qxTSsl&#10;GI5KtOgHIbF0TGSSvCbSiZVy5MCQLoxzYcIs1o9xlEF0NJPofDAcnzJUITUNjTpsNBOJjIPh6JTh&#10;24iDRYoKJgzGujLgTjkoX4bILb6vvq05lh+aTZPmPZ72k91AeUQSOGi3w1t+U2G/18yHe+ZwHXBE&#10;uOLhDg+poC4odDdKduB+nHqPeGQpaimpcb0K6r/vmROUqK8G+Xs5nuK0SUjC9PxigoJ7rdm81pi9&#10;XgGOBCmK2aVrxAfVX6UD/Yw/wTJGRRUzHGMXlAfXC6vQrj3+JVwslwmGO2hZWJtHy6Pz2OjIp6fm&#10;mTnbkS4gW2+hX0WWv+Nei42WBpb7ALJKxIytbvvajQD3N/Go+2viB/FaTqg/P+LiNwAAAP//AwBQ&#10;SwMEFAAGAAgAAAAhAEzGLhHhAAAACQEAAA8AAABkcnMvZG93bnJldi54bWxMj8FOwzAMhu9IvENk&#10;JG4sZe3WrdSd0MTEgcNEAYlj1nhtoXG6JtvK25Od4Gj70+/vz1ej6cSJBtdaRrifRCCIK6tbrhHe&#10;3zZ3CxDOK9aqs0wIP+RgVVxf5SrT9syvdCp9LUIIu0whNN73mZSuasgoN7E9cbjt7WCUD+NQSz2o&#10;cwg3nZxG0Vwa1XL40Kie1g1V3+XRILx86UNSfz5t4zZdpx+H5Lnc7GPE25vx8QGEp9H/wXDRD+pQ&#10;BKedPbJ2okOI52kcUITZdAkiAMnistghLGcxyCKX/xsUvwAAAP//AwBQSwECLQAUAAYACAAAACEA&#10;toM4kv4AAADhAQAAEwAAAAAAAAAAAAAAAAAAAAAAW0NvbnRlbnRfVHlwZXNdLnhtbFBLAQItABQA&#10;BgAIAAAAIQA4/SH/1gAAAJQBAAALAAAAAAAAAAAAAAAAAC8BAABfcmVscy8ucmVsc1BLAQItABQA&#10;BgAIAAAAIQBx1CEyiwIAAFkFAAAOAAAAAAAAAAAAAAAAAC4CAABkcnMvZTJvRG9jLnhtbFBLAQIt&#10;ABQABgAIAAAAIQBMxi4R4QAAAAkBAAAPAAAAAAAAAAAAAAAAAOUEAABkcnMvZG93bnJldi54bWxQ&#10;SwUGAAAAAAQABADzAAAA8wUAAAAA&#10;" fillcolor="white [3201]" stroked="f" strokeweight="1pt">
                <v:textbox>
                  <w:txbxContent>
                    <w:p w14:paraId="6E65D29B" w14:textId="39FC6F01" w:rsidR="00AD3F6C" w:rsidRPr="007A6FCF" w:rsidRDefault="00AD3F6C" w:rsidP="00F335D5">
                      <w:pPr>
                        <w:jc w:val="center"/>
                        <w:rPr>
                          <w:lang w:val="es-MX"/>
                        </w:rPr>
                      </w:pPr>
                      <w:r>
                        <w:rPr>
                          <w:lang w:val="es-MX"/>
                        </w:rPr>
                        <w:t>0.154***</w:t>
                      </w:r>
                    </w:p>
                  </w:txbxContent>
                </v:textbox>
                <w10:wrap anchorx="margin"/>
              </v:rect>
            </w:pict>
          </mc:Fallback>
        </mc:AlternateContent>
      </w:r>
      <w:r w:rsidR="00F335D5" w:rsidRPr="007531DD">
        <w:rPr>
          <w:noProof/>
          <w:sz w:val="26"/>
          <w:szCs w:val="26"/>
          <w:lang w:val="en-US" w:eastAsia="zh-TW"/>
        </w:rPr>
        <mc:AlternateContent>
          <mc:Choice Requires="wps">
            <w:drawing>
              <wp:anchor distT="0" distB="0" distL="114300" distR="114300" simplePos="0" relativeHeight="251674624" behindDoc="0" locked="0" layoutInCell="1" allowOverlap="1" wp14:anchorId="54A1CA80" wp14:editId="7F7F2AFB">
                <wp:simplePos x="0" y="0"/>
                <wp:positionH relativeFrom="column">
                  <wp:posOffset>3944250</wp:posOffset>
                </wp:positionH>
                <wp:positionV relativeFrom="paragraph">
                  <wp:posOffset>49474</wp:posOffset>
                </wp:positionV>
                <wp:extent cx="828236" cy="26924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236"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54C1F58" w14:textId="0D8E2192" w:rsidR="00AD3F6C" w:rsidRPr="007A6FCF" w:rsidRDefault="00AD3F6C" w:rsidP="00DB71FE">
                            <w:pPr>
                              <w:jc w:val="center"/>
                              <w:rPr>
                                <w:lang w:val="es-MX"/>
                              </w:rPr>
                            </w:pPr>
                            <w:r>
                              <w:rPr>
                                <w:noProof/>
                                <w:lang w:val="es-MX"/>
                              </w:rPr>
                              <w:t>0.213***</w:t>
                            </w:r>
                            <w:r w:rsidRPr="00AD2A88">
                              <w:rPr>
                                <w:noProof/>
                                <w:lang w:val="en-US" w:eastAsia="zh-TW"/>
                              </w:rPr>
                              <w:drawing>
                                <wp:inline distT="0" distB="0" distL="0" distR="0" wp14:anchorId="0FC93706" wp14:editId="07FA3494">
                                  <wp:extent cx="824341" cy="269631"/>
                                  <wp:effectExtent l="0" t="0" r="0" b="0"/>
                                  <wp:docPr id="91677867" name="Imagen 9167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085" cy="2708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1CA80" id="Rectángulo 10" o:spid="_x0000_s1050" style="position:absolute;left:0;text-align:left;margin-left:310.55pt;margin-top:3.9pt;width:65.2pt;height:2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AligIAAFkFAAAOAAAAZHJzL2Uyb0RvYy54bWysVM1OGzEQvlfqO1i+l022kMKKDYpAVJUi&#10;QEDF2fHayQrb49pOdtO36bPwYh17fwo0p6oXy/Z88//NnF+0WpGdcL4GU9Lp0YQSYThUtVmX9Pvj&#10;9adTSnxgpmIKjCjpXnh6Mf/44byxhchhA6oSjqAR44vGlnQTgi2yzPON0MwfgRUGhRKcZgGfbp1V&#10;jjVoXassn0xmWQOusg648B5/rzohnSf7UgoebqX0IhBVUowtpNOlcxXPbH7OirVjdlPzPgz2D1Fo&#10;Vht0Opq6YoGRrav/MqVr7sCDDEccdAZS1lykHDCb6eRdNg8bZkXKBYvj7Vgm///M8pvdnSN1hb3D&#10;8himsUf3WLWXX2a9VUDwF0vUWF8g8sHeuZikt0vgzx4F2RtJfPge00qnIxZTJG2q936st2gD4fh5&#10;mp/mn2eUcBTls7P8ODnLWDEoW+fDVwGaxEtJHQaWqsx2Sx+ie1YMkOhLmXgauK6V6qTxJ8XYhZUC&#10;DHslOvS9kJg6BpInq4l04lI5smNIF8a5MGEW80c/yiA6qkk0PipODymqMO2VemxUE4mMo+LkkOJb&#10;j6NG8gomjMq6NuAOGaieR88dfsi+yzmmH9pV2/X7ZOjsCqo9ksBBNx3e8usa671kPtwxh+OAzMAR&#10;D7d4SAVNSaG/UbIB9/PQf8QjS1FKSYPjVVL/Y8ucoER9M8jfs+kxdpuE9Dg++ZLjw72WrF5LzFZf&#10;ArZkisvE8nSN+KCGq3Sgn3ATLKJXFDHD0XdJeXDD4zJ0Y4+7hIvFIsFwBi0LS/NgeTQeCx359Ng+&#10;MWd70gVk6w0Mo8iKd9zrsFHTwGIbQNaJmLHUXV37FuD8Jh71uyYuiNfvhPqzEee/AQAA//8DAFBL&#10;AwQUAAYACAAAACEA4x/Xu+AAAAAIAQAADwAAAGRycy9kb3ducmV2LnhtbEyPQU+DQBSE7yb+h80z&#10;8WYXaCkGeTSmsfHgwYht4nHLbgFl31J22+K/93nS42QmM98Uq8n24mxG3zlCiGcRCEO10x01CNv3&#10;zd09CB8UadU7MgjfxsOqvL4qVK7dhd7MuQqN4BLyuUJoQxhyKX3dGqv8zA2G2Du40arAcmykHtWF&#10;y20vkyhaSqs64oVWDWbdmvqrOlmEl099XDQfT6/zLltnu+Piudoc5oi3N9PjA4hgpvAXhl98RoeS&#10;mfbuRNqLHmGZxDFHETJ+wH6WximIPUIaJSDLQv4/UP4AAAD//wMAUEsBAi0AFAAGAAgAAAAhALaD&#10;OJL+AAAA4QEAABMAAAAAAAAAAAAAAAAAAAAAAFtDb250ZW50X1R5cGVzXS54bWxQSwECLQAUAAYA&#10;CAAAACEAOP0h/9YAAACUAQAACwAAAAAAAAAAAAAAAAAvAQAAX3JlbHMvLnJlbHNQSwECLQAUAAYA&#10;CAAAACEAkX6wJYoCAABZBQAADgAAAAAAAAAAAAAAAAAuAgAAZHJzL2Uyb0RvYy54bWxQSwECLQAU&#10;AAYACAAAACEA4x/Xu+AAAAAIAQAADwAAAAAAAAAAAAAAAADkBAAAZHJzL2Rvd25yZXYueG1sUEsF&#10;BgAAAAAEAAQA8wAAAPEFAAAAAA==&#10;" fillcolor="white [3201]" stroked="f" strokeweight="1pt">
                <v:textbox>
                  <w:txbxContent>
                    <w:p w14:paraId="754C1F58" w14:textId="0D8E2192" w:rsidR="00AD3F6C" w:rsidRPr="007A6FCF" w:rsidRDefault="00AD3F6C" w:rsidP="00DB71FE">
                      <w:pPr>
                        <w:jc w:val="center"/>
                        <w:rPr>
                          <w:lang w:val="es-MX"/>
                        </w:rPr>
                      </w:pPr>
                      <w:r>
                        <w:rPr>
                          <w:noProof/>
                          <w:lang w:val="es-MX"/>
                        </w:rPr>
                        <w:t>0.213***</w:t>
                      </w:r>
                      <w:r w:rsidRPr="00AD2A88">
                        <w:rPr>
                          <w:noProof/>
                          <w:lang w:val="en-US" w:eastAsia="zh-TW"/>
                        </w:rPr>
                        <w:drawing>
                          <wp:inline distT="0" distB="0" distL="0" distR="0" wp14:anchorId="0FC93706" wp14:editId="07FA3494">
                            <wp:extent cx="824341" cy="269631"/>
                            <wp:effectExtent l="0" t="0" r="0" b="0"/>
                            <wp:docPr id="91677867" name="Imagen 9167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085" cy="270856"/>
                                    </a:xfrm>
                                    <a:prstGeom prst="rect">
                                      <a:avLst/>
                                    </a:prstGeom>
                                    <a:noFill/>
                                    <a:ln>
                                      <a:noFill/>
                                    </a:ln>
                                  </pic:spPr>
                                </pic:pic>
                              </a:graphicData>
                            </a:graphic>
                          </wp:inline>
                        </w:drawing>
                      </w:r>
                    </w:p>
                  </w:txbxContent>
                </v:textbox>
              </v:rect>
            </w:pict>
          </mc:Fallback>
        </mc:AlternateContent>
      </w:r>
    </w:p>
    <w:p w14:paraId="2B7B5A55" w14:textId="2B5069DE" w:rsidR="00DB71FE" w:rsidRPr="007531DD" w:rsidRDefault="002C1D37" w:rsidP="004F7B98">
      <w:pPr>
        <w:spacing w:line="360" w:lineRule="auto"/>
        <w:jc w:val="both"/>
        <w:rPr>
          <w:rFonts w:ascii="Times New Roman" w:hAnsi="Times New Roman" w:cs="Times New Roman"/>
          <w:color w:val="000000"/>
          <w:sz w:val="26"/>
          <w:szCs w:val="26"/>
          <w:lang w:val="en-US" w:eastAsia="es-PE"/>
        </w:rPr>
      </w:pPr>
      <w:r w:rsidRPr="007531DD">
        <w:rPr>
          <w:noProof/>
          <w:sz w:val="26"/>
          <w:szCs w:val="26"/>
          <w:lang w:val="en-US" w:eastAsia="zh-TW"/>
        </w:rPr>
        <mc:AlternateContent>
          <mc:Choice Requires="wps">
            <w:drawing>
              <wp:anchor distT="0" distB="0" distL="114300" distR="114300" simplePos="0" relativeHeight="251721728" behindDoc="0" locked="0" layoutInCell="1" allowOverlap="1" wp14:anchorId="3D473A49" wp14:editId="4CA0C8FB">
                <wp:simplePos x="0" y="0"/>
                <wp:positionH relativeFrom="column">
                  <wp:posOffset>4660900</wp:posOffset>
                </wp:positionH>
                <wp:positionV relativeFrom="paragraph">
                  <wp:posOffset>244475</wp:posOffset>
                </wp:positionV>
                <wp:extent cx="635000" cy="408305"/>
                <wp:effectExtent l="38100" t="0" r="31750" b="48895"/>
                <wp:wrapNone/>
                <wp:docPr id="43" name="Conector recto de flecha 43"/>
                <wp:cNvGraphicFramePr/>
                <a:graphic xmlns:a="http://schemas.openxmlformats.org/drawingml/2006/main">
                  <a:graphicData uri="http://schemas.microsoft.com/office/word/2010/wordprocessingShape">
                    <wps:wsp>
                      <wps:cNvCnPr/>
                      <wps:spPr>
                        <a:xfrm flipH="1">
                          <a:off x="0" y="0"/>
                          <a:ext cx="635000" cy="408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45D786C" id="Conector recto de flecha 43" o:spid="_x0000_s1026" type="#_x0000_t32" style="position:absolute;margin-left:367pt;margin-top:19.25pt;width:50pt;height:32.1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Zo4AEAAAQEAAAOAAAAZHJzL2Uyb0RvYy54bWysU8lu2zAQvRfoPxC815LjJAgMyzk4XQ5F&#10;a3T5AIYaWkS5YTj18vcdUrZadAGCoBdKJOe9eW9muLo/eif2gNnG0Mn5rJUCgo69DbtOfv3y5tWd&#10;FJlU6JWLATp5gizv1y9frA5pCVdxiK4HFEwS8vKQOjkQpWXTZD2AV3kWEwS+NBG9It7irulRHZjd&#10;u+aqbW+bQ8Q+YdSQM58+jJdyXfmNAU0fjclAwnWStVFdsa6PZW3WK7XcoUqD1WcZ6hkqvLKBk05U&#10;D4qU+I72DypvNcYcDc109E00xmqoHtjNvP3NzedBJaheuDg5TWXK/49Wf9hvUdi+k9cLKYLy3KMN&#10;d0pTRIHlI3oQxoEelOAQrtch5SXDNmGL511OWyzmjwY9x9r0jkehloMNimOt9mmqNhxJaD68Xdy0&#10;LfdE89V1e7dobwp7M9IUuoSZ3kL0ovx0MhMquxuI5Y36xhRq/z7TCLwACtiFspKy7nXoBZ0SGyO0&#10;KuwcnPOUkKa4GfXXPzo5GOGfwHBdWOeYpk4kbByKveJZ6r/NJxaOLBBjnZtAbbX/T9A5tsCgTulT&#10;gVN0zRgDTUBvQ8S/ZaXjRaoZ4y+uR6/F9mPsT7WbtRw8arUP52dRZvnXfYX/fLzrHwAAAP//AwBQ&#10;SwMEFAAGAAgAAAAhAAckGHfgAAAACgEAAA8AAABkcnMvZG93bnJldi54bWxMj8FOwkAQhu8mvMNm&#10;TLzJFqjQ1G6JMfGiRhC9cFu6Q9vQnW12F6g+vaMXPM7Ml3++v1gOthMn9KF1pGAyTkAgVc60VCv4&#10;/Hi6zUCEqMnozhEq+MIAy3J0VejcuDO942kTa8EhFHKtoImxz6UMVYNWh7Hrkfi2d97qyKOvpfH6&#10;zOG2k9MkmUurW+IPje7xscHqsDlaBa8Tv3pebN/2aaj995Ze0nVYO6VuroeHexARh3iB4Vef1aFk&#10;p507kgmiU7CYpdwlKphldyAYyP4WOyaTaQayLOT/CuUPAAAA//8DAFBLAQItABQABgAIAAAAIQC2&#10;gziS/gAAAOEBAAATAAAAAAAAAAAAAAAAAAAAAABbQ29udGVudF9UeXBlc10ueG1sUEsBAi0AFAAG&#10;AAgAAAAhADj9If/WAAAAlAEAAAsAAAAAAAAAAAAAAAAALwEAAF9yZWxzLy5yZWxzUEsBAi0AFAAG&#10;AAgAAAAhAFvRhmjgAQAABAQAAA4AAAAAAAAAAAAAAAAALgIAAGRycy9lMm9Eb2MueG1sUEsBAi0A&#10;FAAGAAgAAAAhAAckGHfgAAAACgEAAA8AAAAAAAAAAAAAAAAAOgQAAGRycy9kb3ducmV2LnhtbFBL&#10;BQYAAAAABAAEAPMAAABHBQAAAAA=&#10;" strokecolor="black [3200]" strokeweight=".5pt">
                <v:stroke endarrow="block" joinstyle="miter"/>
              </v:shape>
            </w:pict>
          </mc:Fallback>
        </mc:AlternateContent>
      </w:r>
      <w:r w:rsidRPr="007531DD">
        <w:rPr>
          <w:noProof/>
          <w:sz w:val="26"/>
          <w:szCs w:val="26"/>
          <w:lang w:val="en-US" w:eastAsia="zh-TW"/>
        </w:rPr>
        <mc:AlternateContent>
          <mc:Choice Requires="wps">
            <w:drawing>
              <wp:anchor distT="0" distB="0" distL="114300" distR="114300" simplePos="0" relativeHeight="251730944" behindDoc="0" locked="0" layoutInCell="1" allowOverlap="1" wp14:anchorId="20D21B13" wp14:editId="4F4B314E">
                <wp:simplePos x="0" y="0"/>
                <wp:positionH relativeFrom="column">
                  <wp:posOffset>5299710</wp:posOffset>
                </wp:positionH>
                <wp:positionV relativeFrom="paragraph">
                  <wp:posOffset>338455</wp:posOffset>
                </wp:positionV>
                <wp:extent cx="723265" cy="269240"/>
                <wp:effectExtent l="0" t="0" r="635"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265"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093E5F8" w14:textId="510B9F9A" w:rsidR="00AD3F6C" w:rsidRPr="007A6FCF" w:rsidRDefault="00AD3F6C" w:rsidP="00F335D5">
                            <w:pPr>
                              <w:jc w:val="center"/>
                              <w:rPr>
                                <w:lang w:val="es-MX"/>
                              </w:rPr>
                            </w:pPr>
                            <w:r>
                              <w:rPr>
                                <w:noProof/>
                                <w:lang w:val="es-MX"/>
                              </w:rPr>
                              <w:t>0.176***</w:t>
                            </w:r>
                            <w:r w:rsidRPr="00AD2A88">
                              <w:rPr>
                                <w:noProof/>
                                <w:lang w:val="en-US" w:eastAsia="zh-TW"/>
                              </w:rPr>
                              <w:drawing>
                                <wp:inline distT="0" distB="0" distL="0" distR="0" wp14:anchorId="593C984A" wp14:editId="04AB3936">
                                  <wp:extent cx="824341" cy="269631"/>
                                  <wp:effectExtent l="0" t="0" r="0" b="0"/>
                                  <wp:docPr id="1008470368" name="Imagen 100847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085" cy="2708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21B13" id="Rectángulo 30" o:spid="_x0000_s1051" style="position:absolute;left:0;text-align:left;margin-left:417.3pt;margin-top:26.65pt;width:56.95pt;height:2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sBiwIAAFkFAAAOAAAAZHJzL2Uyb0RvYy54bWysVEtu2zAQ3RfoHQjuG1lK4jRC5MBIkKKA&#10;kQZJiqxpirSFkByWpC25t+lZerEOKVn51KuiG4KcefPlm7m47LQiW+F8A6ai+dGEEmE41I1ZVfT7&#10;482nz5T4wEzNFBhR0Z3w9HL28cNFa0tRwBpULRxBJ8aXra3oOgRbZpnna6GZPwIrDColOM0CPt0q&#10;qx1r0btWWTGZTLMWXG0dcOE9Sq97JZ0l/1IKHr5J6UUgqqKYW0inS+cyntnsgpUrx+y64UMa7B+y&#10;0KwxGHR0dc0CIxvX/OVKN9yBBxmOOOgMpGy4SDVgNfnkXTUPa2ZFqgWb4+3YJv//3PLb7Z0jTV3R&#10;Y2yPYRr/6B679vuXWW0UEJRii1rrS0Q+2DsXi/R2AfzZoyJ7o4kPP2A66XTEYomkS/3ejf0WXSAc&#10;hWfFcTE9pYSjqpieFycpWMbKvbF1PnwRoEm8VNRhYqnLbLvwIYZn5R4SYykTTwM3jVK9NkpSjn1a&#10;KcGwU6JH3wuJpWMiRfKaSCeulCNbhnRhnAsTprF+jKMMoqOZROejYX7IUIV8MBqw0UwkMo6Gk0OG&#10;byOOFikqmDAa68aAO+Sgfh4j9/h99X3NsfzQLbv033mqLIqWUO+QBA766fCW3zTY7wXz4Y45HAdk&#10;Bo54+IaHVNBWFIYbJWtwPw/JIx5ZilpKWhyvivofG+YEJeqrQf6e5yf42ySkx8npWYEP91qzfK0x&#10;G30F+CU5LhPL0zXig9pfpQP9hJtgHqOiihmOsSvKg9s/rkI/9rhLuJjPEwxn0LKwMA+WR+ex0ZFP&#10;j90Tc3YgXUC23sJ+FFn5jns9NloamG8CyCYR86Wvwxfg/CYeDbsmLojX74R62YizPwAAAP//AwBQ&#10;SwMEFAAGAAgAAAAhADZMIuDhAAAACQEAAA8AAABkcnMvZG93bnJldi54bWxMj8FOg0AQhu8mvsNm&#10;TLzZRYGCyNKYxsaDByNq4nHLTgFlZym7bfHtHU96m8l8+ef7y9VsB3HEyfeOFFwvIhBIjTM9tQre&#10;XjdXOQgfNBk9OEIF3+hhVZ2flbow7kQveKxDKziEfKEVdCGMhZS+6dBqv3AjEt92brI68Dq10kz6&#10;xOF2kDdRtJRW98QfOj3iusPmqz5YBU+fZp+0Hw/PcZ+ts/d98lhvdrFSlxfz/R2IgHP4g+FXn9Wh&#10;YqetO5DxYlCQx8mSUQVpHINg4DbJUxBbHtIMZFXK/w2qHwAAAP//AwBQSwECLQAUAAYACAAAACEA&#10;toM4kv4AAADhAQAAEwAAAAAAAAAAAAAAAAAAAAAAW0NvbnRlbnRfVHlwZXNdLnhtbFBLAQItABQA&#10;BgAIAAAAIQA4/SH/1gAAAJQBAAALAAAAAAAAAAAAAAAAAC8BAABfcmVscy8ucmVsc1BLAQItABQA&#10;BgAIAAAAIQCat7sBiwIAAFkFAAAOAAAAAAAAAAAAAAAAAC4CAABkcnMvZTJvRG9jLnhtbFBLAQIt&#10;ABQABgAIAAAAIQA2TCLg4QAAAAkBAAAPAAAAAAAAAAAAAAAAAOUEAABkcnMvZG93bnJldi54bWxQ&#10;SwUGAAAAAAQABADzAAAA8wUAAAAA&#10;" fillcolor="white [3201]" stroked="f" strokeweight="1pt">
                <v:textbox>
                  <w:txbxContent>
                    <w:p w14:paraId="7093E5F8" w14:textId="510B9F9A" w:rsidR="00AD3F6C" w:rsidRPr="007A6FCF" w:rsidRDefault="00AD3F6C" w:rsidP="00F335D5">
                      <w:pPr>
                        <w:jc w:val="center"/>
                        <w:rPr>
                          <w:lang w:val="es-MX"/>
                        </w:rPr>
                      </w:pPr>
                      <w:r>
                        <w:rPr>
                          <w:noProof/>
                          <w:lang w:val="es-MX"/>
                        </w:rPr>
                        <w:t>0.176***</w:t>
                      </w:r>
                      <w:r w:rsidRPr="00AD2A88">
                        <w:rPr>
                          <w:noProof/>
                          <w:lang w:val="en-US" w:eastAsia="zh-TW"/>
                        </w:rPr>
                        <w:drawing>
                          <wp:inline distT="0" distB="0" distL="0" distR="0" wp14:anchorId="593C984A" wp14:editId="04AB3936">
                            <wp:extent cx="824341" cy="269631"/>
                            <wp:effectExtent l="0" t="0" r="0" b="0"/>
                            <wp:docPr id="1008470368" name="Imagen 100847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085" cy="270856"/>
                                    </a:xfrm>
                                    <a:prstGeom prst="rect">
                                      <a:avLst/>
                                    </a:prstGeom>
                                    <a:noFill/>
                                    <a:ln>
                                      <a:noFill/>
                                    </a:ln>
                                  </pic:spPr>
                                </pic:pic>
                              </a:graphicData>
                            </a:graphic>
                          </wp:inline>
                        </w:drawing>
                      </w:r>
                    </w:p>
                  </w:txbxContent>
                </v:textbox>
              </v:rect>
            </w:pict>
          </mc:Fallback>
        </mc:AlternateContent>
      </w:r>
      <w:r w:rsidRPr="007531DD">
        <w:rPr>
          <w:noProof/>
          <w:sz w:val="26"/>
          <w:szCs w:val="26"/>
          <w:lang w:val="en-US" w:eastAsia="zh-TW"/>
        </w:rPr>
        <mc:AlternateContent>
          <mc:Choice Requires="wps">
            <w:drawing>
              <wp:anchor distT="0" distB="0" distL="114300" distR="114300" simplePos="0" relativeHeight="251711488" behindDoc="0" locked="0" layoutInCell="1" allowOverlap="1" wp14:anchorId="2A996324" wp14:editId="12AF5B4D">
                <wp:simplePos x="0" y="0"/>
                <wp:positionH relativeFrom="column">
                  <wp:posOffset>545465</wp:posOffset>
                </wp:positionH>
                <wp:positionV relativeFrom="paragraph">
                  <wp:posOffset>5715</wp:posOffset>
                </wp:positionV>
                <wp:extent cx="762000" cy="26924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F173DFB" w14:textId="55A4D55F" w:rsidR="00AD3F6C" w:rsidRPr="007A6FCF" w:rsidRDefault="00AD3F6C" w:rsidP="00AD2A88">
                            <w:pPr>
                              <w:jc w:val="center"/>
                              <w:rPr>
                                <w:lang w:val="es-MX"/>
                              </w:rPr>
                            </w:pPr>
                            <w:r>
                              <w:rPr>
                                <w:lang w:val="es-MX"/>
                              </w:rPr>
                              <w:t>0.726***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96324" id="Rectángulo 36" o:spid="_x0000_s1052" style="position:absolute;left:0;text-align:left;margin-left:42.95pt;margin-top:.45pt;width:60pt;height:2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hejAIAAFkFAAAOAAAAZHJzL2Uyb0RvYy54bWysVM1uGyEQvlfqOyDuzXrd1GlWWUdWolSV&#10;rMRKUuWMWbBXAYYC9q77Nn2WvlgH9qdJ6lPVCwLmm/9v5uKy1YrshfM1mJLmJxNKhOFQ1WZT0m+P&#10;Nx8+U+IDMxVTYERJD8LTy/n7dxeNLcQUtqAq4QgaMb5obEm3IdgiyzzfCs38CVhhUCjBaRbw6TZZ&#10;5ViD1rXKppPJLGvAVdYBF97j73UnpPNkX0rBw52UXgSiSoqxhXS6dK7jmc0vWLFxzG5r3ofB/iEK&#10;zWqDTkdT1ywwsnP1X6Z0zR14kOGEg85AypqLlANmk0/eZPOwZVakXLA43o5l8v/PLL/drxypq5J+&#10;nFFimMYe3WPVfv00m50Cgr9Yosb6ApEPduVikt4ugT97FGSvJPHhe0wrnY5YTJG0qd6Hsd6iDYTj&#10;59kMW4hd4Siazs6np6kfGSsGZet8+CJAk3gpqcPAUpXZfulDdM+KARJ9KRNPAze1Up00/qQYu7BS&#10;gOGgRIe+FxJTx0CmyWoinbhSjuwZ0oVxLkxI+aMfZRAd1SQaHxXzY4oq5LFoqNRjo5pIZBwVJ8cU&#10;X3scNZJXMGFU1rUBd8xA9Tx67vBD9l3OMf3QrtvU7/xs6OwaqgOSwEE3Hd7ymxrrvWQ+rJjDccAW&#10;4YiHOzykgqak0N8o2YL7cew/4pGlKKWkwfEqqf++Y05Qor4a5O95fordJiE9Tj+dTfHhXkrWLyVm&#10;p68AW5LjMrE8XSM+qOEqHegn3ASL6BVFzHD0XVIe3PC4Ct3Y4y7hYrFIMJxBy8LSPFgejcdCRz49&#10;tk/M2Z50Adl6C8MosuIN9zps1DSw2AWQdSJmLHVX174FOL+JEv2uiQvi5Tuh/mzE+W8AAAD//wMA&#10;UEsDBBQABgAIAAAAIQAHnhyy3QAAAAYBAAAPAAAAZHJzL2Rvd25yZXYueG1sTI7BTsMwEETvSPyD&#10;tUjcqEMTaAnZVKii4sABUUDi6MbbJBCv09htw9+zPcFlpNGMZl6xGF2nDjSE1jPC9SQBRVx523KN&#10;8P62upqDCtGwNZ1nQvihAIvy/KwwufVHfqXDOtZKRjjkBqGJsc+1DlVDzoSJ74kl2/rBmSh2qLUd&#10;zFHGXaenSXKrnWlZHhrT07Kh6nu9dwjPX3aX1Z+PL2k7W84+dtnTerVNES8vxod7UJHG+FeGE76g&#10;QylMG79nG1SHML+5kyaCqKTT5GQ3CFmagi4L/R+//AUAAP//AwBQSwECLQAUAAYACAAAACEAtoM4&#10;kv4AAADhAQAAEwAAAAAAAAAAAAAAAAAAAAAAW0NvbnRlbnRfVHlwZXNdLnhtbFBLAQItABQABgAI&#10;AAAAIQA4/SH/1gAAAJQBAAALAAAAAAAAAAAAAAAAAC8BAABfcmVscy8ucmVsc1BLAQItABQABgAI&#10;AAAAIQChxdhejAIAAFkFAAAOAAAAAAAAAAAAAAAAAC4CAABkcnMvZTJvRG9jLnhtbFBLAQItABQA&#10;BgAIAAAAIQAHnhyy3QAAAAYBAAAPAAAAAAAAAAAAAAAAAOYEAABkcnMvZG93bnJldi54bWxQSwUG&#10;AAAAAAQABADzAAAA8AUAAAAA&#10;" fillcolor="white [3201]" stroked="f" strokeweight="1pt">
                <v:textbox>
                  <w:txbxContent>
                    <w:p w14:paraId="2F173DFB" w14:textId="55A4D55F" w:rsidR="00AD3F6C" w:rsidRPr="007A6FCF" w:rsidRDefault="00AD3F6C" w:rsidP="00AD2A88">
                      <w:pPr>
                        <w:jc w:val="center"/>
                        <w:rPr>
                          <w:lang w:val="es-MX"/>
                        </w:rPr>
                      </w:pPr>
                      <w:r>
                        <w:rPr>
                          <w:lang w:val="es-MX"/>
                        </w:rPr>
                        <w:t>0.726***</w:t>
                      </w:r>
                    </w:p>
                  </w:txbxContent>
                </v:textbox>
              </v:rect>
            </w:pict>
          </mc:Fallback>
        </mc:AlternateContent>
      </w:r>
    </w:p>
    <w:p w14:paraId="364539CF" w14:textId="368ABE72" w:rsidR="00DB71FE" w:rsidRPr="007531DD" w:rsidRDefault="002C1D37" w:rsidP="004F7B98">
      <w:pPr>
        <w:spacing w:line="360" w:lineRule="auto"/>
        <w:jc w:val="both"/>
        <w:rPr>
          <w:rFonts w:ascii="Times New Roman" w:hAnsi="Times New Roman" w:cs="Times New Roman"/>
          <w:color w:val="000000"/>
          <w:sz w:val="26"/>
          <w:szCs w:val="26"/>
          <w:lang w:val="en-US" w:eastAsia="es-PE"/>
        </w:rPr>
      </w:pPr>
      <w:r w:rsidRPr="007531DD">
        <w:rPr>
          <w:noProof/>
          <w:sz w:val="26"/>
          <w:szCs w:val="26"/>
          <w:lang w:val="en-US" w:eastAsia="zh-TW"/>
        </w:rPr>
        <mc:AlternateContent>
          <mc:Choice Requires="wps">
            <w:drawing>
              <wp:anchor distT="0" distB="0" distL="114300" distR="114300" simplePos="0" relativeHeight="251667456" behindDoc="0" locked="0" layoutInCell="1" allowOverlap="1" wp14:anchorId="3DA80F59" wp14:editId="6C4E43E7">
                <wp:simplePos x="0" y="0"/>
                <wp:positionH relativeFrom="column">
                  <wp:posOffset>3916680</wp:posOffset>
                </wp:positionH>
                <wp:positionV relativeFrom="paragraph">
                  <wp:posOffset>262255</wp:posOffset>
                </wp:positionV>
                <wp:extent cx="1455420" cy="560705"/>
                <wp:effectExtent l="0" t="0" r="11430" b="10795"/>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5607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149C97" w14:textId="669F5675" w:rsidR="00AD3F6C" w:rsidRPr="000E20CE" w:rsidRDefault="00AD3F6C" w:rsidP="00DB71FE">
                            <w:pPr>
                              <w:jc w:val="center"/>
                              <w:rPr>
                                <w:lang w:val="en-US"/>
                              </w:rPr>
                            </w:pPr>
                            <w:r w:rsidRPr="00A276B8">
                              <w:rPr>
                                <w:rFonts w:ascii="Times New Roman" w:hAnsi="Times New Roman" w:cs="Times New Roman"/>
                                <w:lang w:val="en-US"/>
                              </w:rPr>
                              <w:t>Online purchase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DA80F59" id="Rectángulo: esquinas redondeadas 5" o:spid="_x0000_s1053" style="position:absolute;left:0;text-align:left;margin-left:308.4pt;margin-top:20.65pt;width:114.6pt;height: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13qQIAAJsFAAAOAAAAZHJzL2Uyb0RvYy54bWysVNtuGyEQfa/Uf0C8N7tr2Um7yjqyEqWq&#10;ZCVRkirPmAUbhWUoYHvdv+m39Mc6sJdc6qeqLwiY65k5M+cXbaPJTjivwFS0OMkpEYZDrcy6ot8f&#10;rz99psQHZmqmwYiKHoSnF/OPH873thQT2ICuhSPoxPhybyu6CcGWWeb5RjTMn4AVBoUSXMMCPt06&#10;qx3bo/dGZ5M8P8324GrrgAvv8feqE9J58i+l4OFWSi8C0RXF3EI6XTpX8czm56xcO2Y3ivdpsH/I&#10;omHKYNDR1RULjGyd+stVo7gDDzKccGgykFJxkTAgmiJ/h+Zhw6xIWLA43o5l8v/PLb/Z3Tmi6orO&#10;KDGswRbdY9F+/zLrrYaSCP9jqwzzxIkaTC1YjfdZLNve+hKtH+ydi8C9XQJ/9ijI3kjiw/c6rXRN&#10;1EXYpE09OIw9EG0gHD+L6Ww2nWCrOMpmp/lZnqJlrBysrfPhq4CGxEtFHWxNHXNO9We7pQ8xCVYO&#10;ejGiNilH0Kq+VlqnR6SYuNSO7BiSI7RFRIV2/kULX9EyIepAJDjhoEXn9V5ILB6mPUnRE21ffDLO&#10;hQmnvV9tUDuaScxgNCyOGeowJNPrRjOR6Dwa5scM30YcLVJUMGE0bpQBd8xB/TxG7vQH9B3mCD+0&#10;qzYxpvg88GAF9QFp5KCbL2/5tcLmLJkPd8zhQGE/cUmEWzykhn1Fob9RsgH389h/1Eeeo5SSPQ5o&#10;RZGKzAlK9DeDE/ClmE7jRKfHdHYWOeNeS1avJWbbXAK2ucB1ZHm6Rv2gh6t00DzhLlnEqChihmPs&#10;ivLghsdl6BYHbiMuFoukhlNsWViaB8uj81joyLvH9ok52zM0ILdvYBhmVr7jaKcbLQ0stgGkSgSO&#10;pe7q2rcAN0DiZ7+t4op5/U5aLzt1/gcAAP//AwBQSwMEFAAGAAgAAAAhAMKyWufgAAAACgEAAA8A&#10;AABkcnMvZG93bnJldi54bWxMj8FOwzAQRO9I/IO1SFwQdVwiqw1xKhRUJLi10IqjmyxJRLwOsduG&#10;v2c5wXG1TzNv8tXkenHCMXSeDKhZAgKp8nVHjYG31/XtAkSIlmrbe0ID3xhgVVxe5Dar/Zk2eNrG&#10;RnAIhcwaaGMcMilD1aKzYeYHJP59+NHZyOfYyHq0Zw53vZwniZbOdsQNrR2wbLH63B6dga/d+/NL&#10;mSqFerMvm8en3U2Fa2Our6aHexARp/gHw68+q0PBTgd/pDqI3oBWmtWjgVTdgWBgkWoed2ByvtQg&#10;i1z+n1D8AAAA//8DAFBLAQItABQABgAIAAAAIQC2gziS/gAAAOEBAAATAAAAAAAAAAAAAAAAAAAA&#10;AABbQ29udGVudF9UeXBlc10ueG1sUEsBAi0AFAAGAAgAAAAhADj9If/WAAAAlAEAAAsAAAAAAAAA&#10;AAAAAAAALwEAAF9yZWxzLy5yZWxzUEsBAi0AFAAGAAgAAAAhAAULnXepAgAAmwUAAA4AAAAAAAAA&#10;AAAAAAAALgIAAGRycy9lMm9Eb2MueG1sUEsBAi0AFAAGAAgAAAAhAMKyWufgAAAACgEAAA8AAAAA&#10;AAAAAAAAAAAAAwUAAGRycy9kb3ducmV2LnhtbFBLBQYAAAAABAAEAPMAAAAQBgAAAAA=&#10;" fillcolor="white [3201]" strokecolor="black [3213]" strokeweight="1pt">
                <v:stroke joinstyle="miter"/>
                <v:path arrowok="t"/>
                <v:textbox>
                  <w:txbxContent>
                    <w:p w14:paraId="6C149C97" w14:textId="669F5675" w:rsidR="00AD3F6C" w:rsidRPr="000E20CE" w:rsidRDefault="00AD3F6C" w:rsidP="00DB71FE">
                      <w:pPr>
                        <w:jc w:val="center"/>
                        <w:rPr>
                          <w:lang w:val="en-US"/>
                        </w:rPr>
                      </w:pPr>
                      <w:r w:rsidRPr="00A276B8">
                        <w:rPr>
                          <w:rFonts w:ascii="Times New Roman" w:hAnsi="Times New Roman" w:cs="Times New Roman"/>
                          <w:lang w:val="en-US"/>
                        </w:rPr>
                        <w:t>Online purchase decision</w:t>
                      </w:r>
                    </w:p>
                  </w:txbxContent>
                </v:textbox>
              </v:roundrect>
            </w:pict>
          </mc:Fallback>
        </mc:AlternateContent>
      </w:r>
      <w:r w:rsidRPr="007531DD">
        <w:rPr>
          <w:noProof/>
          <w:sz w:val="26"/>
          <w:szCs w:val="26"/>
          <w:lang w:val="en-US" w:eastAsia="zh-TW"/>
        </w:rPr>
        <mc:AlternateContent>
          <mc:Choice Requires="wps">
            <w:drawing>
              <wp:anchor distT="0" distB="0" distL="114300" distR="114300" simplePos="0" relativeHeight="251666432" behindDoc="0" locked="0" layoutInCell="1" allowOverlap="1" wp14:anchorId="63A72228" wp14:editId="118FF832">
                <wp:simplePos x="0" y="0"/>
                <wp:positionH relativeFrom="column">
                  <wp:posOffset>242570</wp:posOffset>
                </wp:positionH>
                <wp:positionV relativeFrom="paragraph">
                  <wp:posOffset>243840</wp:posOffset>
                </wp:positionV>
                <wp:extent cx="1386840" cy="560705"/>
                <wp:effectExtent l="0" t="0" r="22860" b="10795"/>
                <wp:wrapNone/>
                <wp:docPr id="4"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6840" cy="5607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755267" w14:textId="2F6732B8" w:rsidR="00AD3F6C" w:rsidRPr="00A276B8" w:rsidRDefault="00AD3F6C" w:rsidP="00A276B8">
                            <w:pPr>
                              <w:spacing w:line="240" w:lineRule="auto"/>
                              <w:jc w:val="center"/>
                              <w:rPr>
                                <w:rFonts w:ascii="Times New Roman" w:hAnsi="Times New Roman" w:cs="Times New Roman"/>
                              </w:rPr>
                            </w:pPr>
                            <w:r w:rsidRPr="003731DB">
                              <w:rPr>
                                <w:rFonts w:ascii="Times New Roman" w:hAnsi="Times New Roman" w:cs="Times New Roman"/>
                                <w:lang w:val="en-US"/>
                              </w:rPr>
                              <w:t>Consumer</w:t>
                            </w:r>
                            <w:r w:rsidRPr="00A276B8">
                              <w:rPr>
                                <w:rFonts w:ascii="Times New Roman" w:hAnsi="Times New Roman" w:cs="Times New Roman"/>
                              </w:rPr>
                              <w:t xml:space="preserve"> </w:t>
                            </w:r>
                            <w:r w:rsidRPr="003731DB">
                              <w:rPr>
                                <w:rFonts w:ascii="Times New Roman" w:hAnsi="Times New Roman" w:cs="Times New Roman"/>
                                <w:lang w:val="en-US"/>
                              </w:rPr>
                              <w:t>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3A72228" id="Rectángulo: esquinas redondeadas 4" o:spid="_x0000_s1054" style="position:absolute;left:0;text-align:left;margin-left:19.1pt;margin-top:19.2pt;width:109.2pt;height:4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a+qAIAAJsFAAAOAAAAZHJzL2Uyb0RvYy54bWysVEtu2zAQ3RfoHQjuG0mu4yRC5MBIkKKA&#10;kQRJiqxpirKJUByWpC25t+lZcrEOqU8+9arohiA5b/5v5vyirRXZCesk6IJmRyklQnMopV4X9Mfj&#10;9ZdTSpxnumQKtCjoXjh6Mf/86bwxuZjABlQpLEEj2uWNKejGe5MnieMbUTN3BEZoFFZga+bxaddJ&#10;aVmD1muVTNJ0ljRgS2OBC+fw96oT0nm0X1WC+9uqcsITVVCMzcfTxnMVzmR+zvK1ZWYjeR8G+4co&#10;aiY1Oh1NXTHPyNbKv0zVkltwUPkjDnUCVSW5iDlgNln6IZuHDTMi5oLFcWYsk/t/ZvnN7s4SWRZ0&#10;SolmNbboHov28luvtwpyItzPrdTMEStK0KVgJd6noWyNcTlqP5g7GxJ3Zgn82aEgeScJD9dj2srW&#10;AYtpkzb2YD/2QLSecPzMvp7OTqfYKo6y41l6kh4HbwnLB21jnf8moCbhUlALW12GmGP92W7pfIcf&#10;cMGj0jFGULK8lkrFR6CYuFSW7BiSw7dZ78e9otBr0IwZdUnEdPxeic7qvaiweBj2JHqPtH21yTgX&#10;2s96u0ojOqhVGMGomB1SVH4IpscGNRHpPCqmhxTfexw1olfQflSupQZ7yED5PHru8EP2Xc4hfd+u&#10;2siY7GzgwQrKPdLIQjdfzvBric1ZMufvmMWBwn7ikvC3eFQKmoJCf6NkA/bXof+AR56jlJIGB7Sg&#10;SEVmBSXqu8YJOMumgSY+PqbHJxN82LeS1VuJ3taXgG3OcB0ZHq8B79VwrSzUT7hLFsEripjm6Lug&#10;3Nvhcem7xYHbiIvFIsJwig3zS/1geDAeCh1499g+MWt6hnrk9g0Mw8zyDxztsEFTw2LroZKRwKHU&#10;XV37FuAGiHPQb6uwYt6+I+p1p87/AAAA//8DAFBLAwQUAAYACAAAACEAXyGFvd8AAAAJAQAADwAA&#10;AGRycy9kb3ducmV2LnhtbEyPwU7DMAyG70i8Q2QkLoilLSNMpemEioYEtw2GOGaNaSsapzTZVt4e&#10;7wQny/o//f5cLCfXiwOOofOkIZ0lIJBqbztqNLy9rq4XIEI0ZE3vCTX8YIBleX5WmNz6I63xsImN&#10;4BIKudHQxjjkUoa6RWfCzA9InH360ZnI69hIO5ojl7teZkmipDMd8YXWDFi1WH9t9k7D9/bj+aWa&#10;pymq9XvVPD5tr2pcaX15MT3cg4g4xT8YTvqsDiU77fyebBC9hptFxuRpzkFwnt0qBWLHYKbuQJaF&#10;/P9B+QsAAP//AwBQSwECLQAUAAYACAAAACEAtoM4kv4AAADhAQAAEwAAAAAAAAAAAAAAAAAAAAAA&#10;W0NvbnRlbnRfVHlwZXNdLnhtbFBLAQItABQABgAIAAAAIQA4/SH/1gAAAJQBAAALAAAAAAAAAAAA&#10;AAAAAC8BAABfcmVscy8ucmVsc1BLAQItABQABgAIAAAAIQD2Yta+qAIAAJsFAAAOAAAAAAAAAAAA&#10;AAAAAC4CAABkcnMvZTJvRG9jLnhtbFBLAQItABQABgAIAAAAIQBfIYW93wAAAAkBAAAPAAAAAAAA&#10;AAAAAAAAAAIFAABkcnMvZG93bnJldi54bWxQSwUGAAAAAAQABADzAAAADgYAAAAA&#10;" fillcolor="white [3201]" strokecolor="black [3213]" strokeweight="1pt">
                <v:stroke joinstyle="miter"/>
                <v:path arrowok="t"/>
                <v:textbox>
                  <w:txbxContent>
                    <w:p w14:paraId="20755267" w14:textId="2F6732B8" w:rsidR="00AD3F6C" w:rsidRPr="00A276B8" w:rsidRDefault="00AD3F6C" w:rsidP="00A276B8">
                      <w:pPr>
                        <w:spacing w:line="240" w:lineRule="auto"/>
                        <w:jc w:val="center"/>
                        <w:rPr>
                          <w:rFonts w:ascii="Times New Roman" w:hAnsi="Times New Roman" w:cs="Times New Roman"/>
                        </w:rPr>
                      </w:pPr>
                      <w:r w:rsidRPr="003731DB">
                        <w:rPr>
                          <w:rFonts w:ascii="Times New Roman" w:hAnsi="Times New Roman" w:cs="Times New Roman"/>
                          <w:lang w:val="en-US"/>
                        </w:rPr>
                        <w:t>Consumer</w:t>
                      </w:r>
                      <w:r w:rsidRPr="00A276B8">
                        <w:rPr>
                          <w:rFonts w:ascii="Times New Roman" w:hAnsi="Times New Roman" w:cs="Times New Roman"/>
                        </w:rPr>
                        <w:t xml:space="preserve"> </w:t>
                      </w:r>
                      <w:r w:rsidRPr="003731DB">
                        <w:rPr>
                          <w:rFonts w:ascii="Times New Roman" w:hAnsi="Times New Roman" w:cs="Times New Roman"/>
                          <w:lang w:val="en-US"/>
                        </w:rPr>
                        <w:t>Attitude</w:t>
                      </w:r>
                    </w:p>
                  </w:txbxContent>
                </v:textbox>
              </v:roundrect>
            </w:pict>
          </mc:Fallback>
        </mc:AlternateContent>
      </w:r>
    </w:p>
    <w:p w14:paraId="18C78641" w14:textId="72921190" w:rsidR="00DB71FE" w:rsidRPr="007531DD" w:rsidRDefault="002C1D37" w:rsidP="004F7B98">
      <w:pPr>
        <w:spacing w:line="360" w:lineRule="auto"/>
        <w:jc w:val="both"/>
        <w:rPr>
          <w:rFonts w:ascii="Times New Roman" w:hAnsi="Times New Roman" w:cs="Times New Roman"/>
          <w:color w:val="000000"/>
          <w:sz w:val="26"/>
          <w:szCs w:val="26"/>
          <w:lang w:val="en-US" w:eastAsia="es-PE"/>
        </w:rPr>
      </w:pPr>
      <w:r>
        <w:rPr>
          <w:noProof/>
          <w:sz w:val="26"/>
          <w:szCs w:val="26"/>
          <w:lang w:val="en-US" w:eastAsia="zh-TW"/>
        </w:rPr>
        <mc:AlternateContent>
          <mc:Choice Requires="wps">
            <w:drawing>
              <wp:anchor distT="0" distB="0" distL="114300" distR="114300" simplePos="0" relativeHeight="251739136" behindDoc="0" locked="0" layoutInCell="1" allowOverlap="1" wp14:anchorId="1179FCA6" wp14:editId="5B3152A1">
                <wp:simplePos x="0" y="0"/>
                <wp:positionH relativeFrom="column">
                  <wp:posOffset>1628140</wp:posOffset>
                </wp:positionH>
                <wp:positionV relativeFrom="paragraph">
                  <wp:posOffset>156845</wp:posOffset>
                </wp:positionV>
                <wp:extent cx="2277110" cy="12700"/>
                <wp:effectExtent l="0" t="76200" r="27940" b="82550"/>
                <wp:wrapNone/>
                <wp:docPr id="20" name="Conector recto de flecha 20"/>
                <wp:cNvGraphicFramePr/>
                <a:graphic xmlns:a="http://schemas.openxmlformats.org/drawingml/2006/main">
                  <a:graphicData uri="http://schemas.microsoft.com/office/word/2010/wordprocessingShape">
                    <wps:wsp>
                      <wps:cNvCnPr/>
                      <wps:spPr>
                        <a:xfrm flipV="1">
                          <a:off x="0" y="0"/>
                          <a:ext cx="227711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w:pict>
              <v:shape w14:anchorId="7A374B3D" id="Conector recto de flecha 20" o:spid="_x0000_s1026" type="#_x0000_t32" style="position:absolute;margin-left:128.2pt;margin-top:12.35pt;width:179.3pt;height:1pt;flip:y;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j93QEAAAQEAAAOAAAAZHJzL2Uyb0RvYy54bWysU8muEzEQvCPxD5bvZJYDQdGbvEMecEEQ&#10;sd39PO2MhTe1myx/T9uTDIhFQoiLZzzuqq4q99zdn70TR8BsYxhkt2qlgKDjaMNhkJ8+vnr2QopM&#10;KozKxQCDvECW99unT+5OaQN9nKIbAQWThLw5pUFORGnTNFlP4FVexQSBD01Er4i3eGhGVCdm967p&#10;2/Z5c4o4JowacuavD/Oh3FZ+Y0DTO2MykHCDZG1UV6zrY1mb7Z3aHFClyeqrDPUPKryygZsuVA+K&#10;lPiK9hcqbzXGHA2tdPRNNMZqqB7YTdf+5ObDpBJULxxOTktM+f/R6rfHPQo7DrLneILyfEc7vilN&#10;EQWWhxhBGAd6UoJLOK9TyhuG7cIer7uc9ljMnw16rrXpM49CjYMNinNN+7KkDWcSmj/2/XrdddxV&#10;81nXr9vK3sw0hS5hptcQvSgvg8yEyh4mYnmzvrmFOr7JxEIYeAMUsAtlJWXdyzAKuiQ2RmhVODgo&#10;Lri8lDTFzay/vtHFwQx/D4ZzYZ1zmzqRsHMojopnafzSLSxcWSDGOreA2mr/j6BrbYFBndK/BS7V&#10;tWMMtAC9DRF/15XON6lmrr+5nr0W249xvNTbrHHwqNV8rr9FmeUf9xX+/efdfgMAAP//AwBQSwME&#10;FAAGAAgAAAAhALAi8WHfAAAACQEAAA8AAABkcnMvZG93bnJldi54bWxMj0FPwzAMhe9I/IfISNxY&#10;2qlrUdd0QkhcAMEYu+yWNV5b0ThVkm2FX485jZvt9/T8vWo12UGc0IfekYJ0loBAapzpqVWw/Xy6&#10;uwcRoiajB0eo4BsDrOrrq0qXxp3pA0+b2AoOoVBqBV2MYyllaDq0OszciMTawXmrI6++lcbrM4fb&#10;Qc6TJJdW98QfOj3iY4fN1+ZoFbym/v252L0dstD6nx29ZOuwdkrd3kwPSxARp3gxwx8+o0PNTHt3&#10;JBPEoGC+yDO28pAVINiQpwsut+dDXoCsK/m/Qf0LAAD//wMAUEsBAi0AFAAGAAgAAAAhALaDOJL+&#10;AAAA4QEAABMAAAAAAAAAAAAAAAAAAAAAAFtDb250ZW50X1R5cGVzXS54bWxQSwECLQAUAAYACAAA&#10;ACEAOP0h/9YAAACUAQAACwAAAAAAAAAAAAAAAAAvAQAAX3JlbHMvLnJlbHNQSwECLQAUAAYACAAA&#10;ACEAWSOo/d0BAAAEBAAADgAAAAAAAAAAAAAAAAAuAgAAZHJzL2Uyb0RvYy54bWxQSwECLQAUAAYA&#10;CAAAACEAsCLxYd8AAAAJAQAADwAAAAAAAAAAAAAAAAA3BAAAZHJzL2Rvd25yZXYueG1sUEsFBgAA&#10;AAAEAAQA8wAAAEMFAAAAAA==&#10;" strokecolor="black [3200]" strokeweight=".5pt">
                <v:stroke endarrow="block" joinstyle="miter"/>
              </v:shape>
            </w:pict>
          </mc:Fallback>
        </mc:AlternateContent>
      </w:r>
      <w:r w:rsidRPr="007531DD">
        <w:rPr>
          <w:noProof/>
          <w:sz w:val="26"/>
          <w:szCs w:val="26"/>
          <w:lang w:val="en-US" w:eastAsia="zh-TW"/>
        </w:rPr>
        <mc:AlternateContent>
          <mc:Choice Requires="wps">
            <w:drawing>
              <wp:anchor distT="0" distB="0" distL="114300" distR="114300" simplePos="0" relativeHeight="251717632" behindDoc="0" locked="0" layoutInCell="1" allowOverlap="1" wp14:anchorId="31F1BC91" wp14:editId="0E3BDABC">
                <wp:simplePos x="0" y="0"/>
                <wp:positionH relativeFrom="column">
                  <wp:posOffset>2414270</wp:posOffset>
                </wp:positionH>
                <wp:positionV relativeFrom="paragraph">
                  <wp:posOffset>186055</wp:posOffset>
                </wp:positionV>
                <wp:extent cx="824230" cy="26924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230"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458F274" w14:textId="1ADCA586" w:rsidR="00AD3F6C" w:rsidRPr="007A6FCF" w:rsidRDefault="00AD3F6C" w:rsidP="00997F9D">
                            <w:pPr>
                              <w:jc w:val="center"/>
                              <w:rPr>
                                <w:lang w:val="es-MX"/>
                              </w:rPr>
                            </w:pPr>
                            <w:r>
                              <w:rPr>
                                <w:lang w:val="es-MX"/>
                              </w:rPr>
                              <w:t>0.408***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1BC91" id="Rectángulo 40" o:spid="_x0000_s1055" style="position:absolute;left:0;text-align:left;margin-left:190.1pt;margin-top:14.65pt;width:64.9pt;height:2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2KiQIAAFkFAAAOAAAAZHJzL2Uyb0RvYy54bWysVM1uGyEQvlfqOyDuzdpbN01WWUeWo1SV&#10;rMRKUuWMWbBXAYYC9q77Nn2WvlgHdr11Up+qXhAw3/x/M1fXrVZkJ5yvwZR0fDaiRBgOVW3WJf32&#10;dPvhghIfmKmYAiNKuheeXk/fv7tqbCFy2ICqhCNoxPiisSXdhGCLLPN8IzTzZ2CFQaEEp1nAp1tn&#10;lWMNWtcqy0ej86wBV1kHXHiPvzedkE6TfSkFD/dSehGIKinGFtLp0rmKZza9YsXaMbupeR8G+4co&#10;NKsNOh1M3bDAyNbVf5nSNXfgQYYzDjoDKWsuUg6YzXj0JpvHDbMi5YLF8XYok/9/ZvndbulIXZV0&#10;guUxTGOPHrBqv36a9VYBwV8sUWN9gchHu3QxSW8XwF88CrJXkvjwPaaVTkcspkjaVO/9UG/RBsLx&#10;8yKf5B/RLUdRfn6Zd84yVhyUrfPhiwBN4qWkDgNLVWa7hQ/RPSsOkOhLmXgauK2V6qTxJ8XYhZUC&#10;DHslOvSDkJg6BpInq4l0Yq4c2TGkC+NcmHAe80c/yiA6qkk0PiiOTymqMO6VemxUE4mMg+LolOJr&#10;j4NG8gomDMq6NuBOGaheBs8d/pB9l3NMP7SrNvU7Hzq7gmqPJHDQTYe3/LbGei+YD0vmcBywRTji&#10;4R4PqaApKfQ3Sjbgfpz6j3hkKUopaXC8Suq/b5kTlKivBvl7OZ5EwoX0mHz6jNEQdyxZHUvMVs8B&#10;WzLGZWJ5ukZ8UIerdKCfcRPMolcUMcPRd0l5cIfHPHRjj7uEi9kswXAGLQsL82h5NB4LHfn01D4z&#10;Z3vSBWTrHRxGkRVvuNdho6aB2TaArBMxY6m7uvYtwPlNPOp3TVwQx++E+rMRp78BAAD//wMAUEsD&#10;BBQABgAIAAAAIQAbHq9X4QAAAAkBAAAPAAAAZHJzL2Rvd25yZXYueG1sTI/LTsMwEEX3SPyDNUjs&#10;qPMopIRMKlRRsWCBCFTq0o3dJBCP09htw98zrGA5mqN7zy2Wk+3FyYy+c4QQzyIQhmqnO2oQPt7X&#10;NwsQPijSqndkEL6Nh2V5eVGoXLszvZlTFRrBIeRzhdCGMORS+ro1VvmZGwzxb+9GqwKfYyP1qM4c&#10;bnuZRNGdtKojbmjVYFatqb+qo0V4+dSHebN9ek27bJVtDvPnar1PEa+vpscHEMFM4Q+GX31Wh5Kd&#10;du5I2oseIV1ECaMIyX0KgoHbOOJxO4QszkCWhfy/oPwBAAD//wMAUEsBAi0AFAAGAAgAAAAhALaD&#10;OJL+AAAA4QEAABMAAAAAAAAAAAAAAAAAAAAAAFtDb250ZW50X1R5cGVzXS54bWxQSwECLQAUAAYA&#10;CAAAACEAOP0h/9YAAACUAQAACwAAAAAAAAAAAAAAAAAvAQAAX3JlbHMvLnJlbHNQSwECLQAUAAYA&#10;CAAAACEAHdutiokCAABZBQAADgAAAAAAAAAAAAAAAAAuAgAAZHJzL2Uyb0RvYy54bWxQSwECLQAU&#10;AAYACAAAACEAGx6vV+EAAAAJAQAADwAAAAAAAAAAAAAAAADjBAAAZHJzL2Rvd25yZXYueG1sUEsF&#10;BgAAAAAEAAQA8wAAAPEFAAAAAA==&#10;" fillcolor="white [3201]" stroked="f" strokeweight="1pt">
                <v:textbox>
                  <w:txbxContent>
                    <w:p w14:paraId="2458F274" w14:textId="1ADCA586" w:rsidR="00AD3F6C" w:rsidRPr="007A6FCF" w:rsidRDefault="00AD3F6C" w:rsidP="00997F9D">
                      <w:pPr>
                        <w:jc w:val="center"/>
                        <w:rPr>
                          <w:lang w:val="es-MX"/>
                        </w:rPr>
                      </w:pPr>
                      <w:r>
                        <w:rPr>
                          <w:lang w:val="es-MX"/>
                        </w:rPr>
                        <w:t>0.408***</w:t>
                      </w:r>
                    </w:p>
                  </w:txbxContent>
                </v:textbox>
              </v:rect>
            </w:pict>
          </mc:Fallback>
        </mc:AlternateContent>
      </w:r>
      <w:r w:rsidR="002C6D88" w:rsidRPr="007531DD">
        <w:rPr>
          <w:noProof/>
          <w:sz w:val="26"/>
          <w:szCs w:val="26"/>
          <w:lang w:val="en-US" w:eastAsia="zh-TW"/>
        </w:rPr>
        <mc:AlternateContent>
          <mc:Choice Requires="wps">
            <w:drawing>
              <wp:anchor distT="0" distB="0" distL="114300" distR="114300" simplePos="0" relativeHeight="251672576" behindDoc="0" locked="0" layoutInCell="1" allowOverlap="1" wp14:anchorId="728C6950" wp14:editId="29431585">
                <wp:simplePos x="0" y="0"/>
                <wp:positionH relativeFrom="column">
                  <wp:posOffset>2341245</wp:posOffset>
                </wp:positionH>
                <wp:positionV relativeFrom="paragraph">
                  <wp:posOffset>11430</wp:posOffset>
                </wp:positionV>
                <wp:extent cx="657225" cy="27686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276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9613039" w14:textId="13DEE6DD" w:rsidR="00AD3F6C" w:rsidRPr="005623B0" w:rsidRDefault="00AD3F6C" w:rsidP="00DB71FE">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C6950" id="Rectángulo 6" o:spid="_x0000_s1056" style="position:absolute;left:0;text-align:left;margin-left:184.35pt;margin-top:.9pt;width:51.75pt;height:2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o3iQIAAFcFAAAOAAAAZHJzL2Uyb0RvYy54bWysVEtu2zAQ3RfoHQjuG9mC46RC5MBwkKKA&#10;kQRJiqxpirSFkByWpC25t+lZerEMKVn51KuiG4LDefPlm7m4bLUiO+F8Daak45MRJcJwqGqzLumP&#10;x+sv55T4wEzFFBhR0r3w9HL2+dNFYwuRwwZUJRxBJ8YXjS3pJgRbZJnnG6GZPwErDColOM0Cim6d&#10;VY416F2rLB+NplkDrrIOuPAeX686JZ0l/1IKHm6l9CIQVVLMLaTTpXMVz2x2wYq1Y3ZT8z4N9g9Z&#10;aFYbDDq4umKBka2r/3Kla+7AgwwnHHQGUtZcpBqwmvHoQzUPG2ZFqgWb4+3QJv//3PKb3Z0jdVXS&#10;KSWGafyie2zan99mvVVAprFBjfUF4h7snYslersE/uxRkb3TRMH3mFY6HbFYIGlTt/dDt0UbCMfH&#10;6elZnp9SwlGVn03Pp+k3MlYcjK3z4ZsATeKlpA7zSj1mu6UPMTwrDpAYS5l4Griuleq08SXl2KWV&#10;Egx7JTr0vZBYOCaSJ6+JcmKhHNkxJAvjXJiQ6sc4yiA6mkl0PhiOjxmqMI5NQ6MeG81EouJgODpm&#10;+D7iYJGiggmDsa4NuGMOquchcoc/VN/VHMsP7apNv50naHxaQbVHCjjoZsNbfl1jv5fMhzvmcBhw&#10;bHDAwy0eUkFTUuhvlGzA/Tr2HvHIUdRS0uBwldT/3DInKFHfDbL363gyidOYhAnyAAX3VrN6qzFb&#10;vQD8kjGuEsvTNeKDOlylA/2Ee2Aeo6KKGY6xS8qDOwiL0A09bhIu5vMEwwm0LCzNg+XReWx05NNj&#10;+8Sc7UkXkK03cBhEVnzgXoeNlgbm2wCyTsR87Wv/BTi9iRL9ponr4a2cUK/7cPYCAAD//wMAUEsD&#10;BBQABgAIAAAAIQBFemgl3wAAAAgBAAAPAAAAZHJzL2Rvd25yZXYueG1sTI/BTsMwEETvSPyDtUjc&#10;qEMSmirEqVBFxYEDaqBSj268TQLxOo3dNvw9ywluO3qj2ZliOdlenHH0nSMF97MIBFLtTEeNgo/3&#10;9d0ChA+ajO4doYJv9LAsr68KnRt3oQ2eq9AIDiGfawVtCEMupa9btNrP3IDE7OBGqwPLsZFm1BcO&#10;t72Mo2gure6IP7R6wFWL9Vd1sgpeP80xbXbPb0mXrbLtMX2p1odEqdub6ekRRMAp/Jnhtz5Xh5I7&#10;7d2JjBe9gmS+yNjKgBcwT7M4BrHn4yEFWRby/4DyBwAA//8DAFBLAQItABQABgAIAAAAIQC2gziS&#10;/gAAAOEBAAATAAAAAAAAAAAAAAAAAAAAAABbQ29udGVudF9UeXBlc10ueG1sUEsBAi0AFAAGAAgA&#10;AAAhADj9If/WAAAAlAEAAAsAAAAAAAAAAAAAAAAALwEAAF9yZWxzLy5yZWxzUEsBAi0AFAAGAAgA&#10;AAAhAAupKjeJAgAAVwUAAA4AAAAAAAAAAAAAAAAALgIAAGRycy9lMm9Eb2MueG1sUEsBAi0AFAAG&#10;AAgAAAAhAEV6aCXfAAAACAEAAA8AAAAAAAAAAAAAAAAA4wQAAGRycy9kb3ducmV2LnhtbFBLBQYA&#10;AAAABAAEAPMAAADvBQAAAAA=&#10;" fillcolor="white [3201]" stroked="f" strokeweight="1pt">
                <v:textbox>
                  <w:txbxContent>
                    <w:p w14:paraId="69613039" w14:textId="13DEE6DD" w:rsidR="00AD3F6C" w:rsidRPr="005623B0" w:rsidRDefault="00AD3F6C" w:rsidP="00DB71FE">
                      <w:pPr>
                        <w:jc w:val="center"/>
                        <w:rPr>
                          <w:lang w:val="es-MX"/>
                        </w:rPr>
                      </w:pPr>
                    </w:p>
                  </w:txbxContent>
                </v:textbox>
              </v:rect>
            </w:pict>
          </mc:Fallback>
        </mc:AlternateContent>
      </w:r>
    </w:p>
    <w:p w14:paraId="39762D1A" w14:textId="7CCC85EF" w:rsidR="00DB71FE" w:rsidRPr="007531DD" w:rsidRDefault="002C1D37" w:rsidP="004F7B98">
      <w:pPr>
        <w:spacing w:line="360" w:lineRule="auto"/>
        <w:jc w:val="both"/>
        <w:rPr>
          <w:rFonts w:ascii="Times New Roman" w:hAnsi="Times New Roman" w:cs="Times New Roman"/>
          <w:color w:val="000000"/>
          <w:sz w:val="26"/>
          <w:szCs w:val="26"/>
          <w:lang w:val="en-US" w:eastAsia="es-PE"/>
        </w:rPr>
      </w:pPr>
      <w:r>
        <w:rPr>
          <w:rFonts w:ascii="Times New Roman" w:hAnsi="Times New Roman" w:cs="Times New Roman"/>
          <w:noProof/>
          <w:sz w:val="26"/>
          <w:szCs w:val="26"/>
          <w:lang w:val="en-US" w:eastAsia="zh-TW"/>
        </w:rPr>
        <mc:AlternateContent>
          <mc:Choice Requires="wps">
            <w:drawing>
              <wp:anchor distT="0" distB="0" distL="114300" distR="114300" simplePos="0" relativeHeight="251746304" behindDoc="0" locked="0" layoutInCell="1" allowOverlap="1" wp14:anchorId="53DAD88A" wp14:editId="0D9D6423">
                <wp:simplePos x="0" y="0"/>
                <wp:positionH relativeFrom="column">
                  <wp:posOffset>5149850</wp:posOffset>
                </wp:positionH>
                <wp:positionV relativeFrom="paragraph">
                  <wp:posOffset>93980</wp:posOffset>
                </wp:positionV>
                <wp:extent cx="895350" cy="514350"/>
                <wp:effectExtent l="0" t="0" r="19050" b="19050"/>
                <wp:wrapNone/>
                <wp:docPr id="50" name="Elipse 50"/>
                <wp:cNvGraphicFramePr/>
                <a:graphic xmlns:a="http://schemas.openxmlformats.org/drawingml/2006/main">
                  <a:graphicData uri="http://schemas.microsoft.com/office/word/2010/wordprocessingShape">
                    <wps:wsp>
                      <wps:cNvSpPr/>
                      <wps:spPr>
                        <a:xfrm>
                          <a:off x="0" y="0"/>
                          <a:ext cx="895350" cy="514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9A186E" w14:textId="77777777" w:rsidR="00AD3F6C" w:rsidRDefault="00AD3F6C" w:rsidP="002C1D37">
                            <w:pPr>
                              <w:jc w:val="center"/>
                            </w:pPr>
                            <w:r>
                              <w:rPr>
                                <w:lang w:val="en-US"/>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DAD88A" id="Elipse 50" o:spid="_x0000_s1057" style="position:absolute;left:0;text-align:left;margin-left:405.5pt;margin-top:7.4pt;width:70.5pt;height:40.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INgwIAAGYFAAAOAAAAZHJzL2Uyb0RvYy54bWysVM1uGyEQvlfqOyDuzXpdO02srCMraapK&#10;UWI1qXLGLMSowFDA3nWfvgO7XrupT1UvMMPMfMP8Xl23RpOt8EGBrWh5NqJEWA61sq8V/f589+GC&#10;khCZrZkGKyq6E4Fez9+/u2rcTIxhDboWniCIDbPGVXQdo5sVReBrYVg4AycsCiV4wyKy/rWoPWsQ&#10;3ehiPBqdFw342nngIgR8ve2EdJ7xpRQ8PkoZRCS6ovi3mE+fz1U6i/kVm7165taK999g//ALw5RF&#10;pwPULYuMbLz6C8oo7iGAjGccTAFSKi5yDBhNOXoTzdOaOZFjweQEN6Qp/D9Y/rBdeqLqik4xPZYZ&#10;rNFnrVwQBB8wO40LM1R6ckvfcwHJFGorvUk3BkHanNHdkFHRRsLx8eJy+jEBcxRNy0miEaU4GDsf&#10;4hcBhiSiokJn3zmVbHsfYqe910rutE1nAK3qO6V1ZlK3iBvtyZZhnWNb9l6OtNBnsixSPF0EmYo7&#10;LTrUb0JiHvDP4+w9d+ABk3EubDzvcbVF7WQm8QeDYXnKUMf9Z3rdZCZyZw6Go1OGf3ocLLJXsHEw&#10;NsqCPwVQ/xg8d/r76LuYU/ixXbW5+ONxiiw9raDeYUd46EYlOH6nsDT3LMQl8zgbWE2c9/iIh9TQ&#10;VBR6ipI1+F+n3pM+tixKKWlw1ioafm6YF5Torxab+bKcTNJwZmYy/TRGxh9LVscSuzE3gGUucbM4&#10;nsmkH/WelB7MC66FRfKKImY5+q4oj37P3MRuB+Bi4WKxyGo4kI7Fe/vkeAJPiU5999y+MO/6/ozY&#10;2A+wn0s2e9OjnW6ytLDYRJAqN/Ahr30JcJjzFPSLJ22LYz5rHdbj/DcAAAD//wMAUEsDBBQABgAI&#10;AAAAIQAqffPw3gAAAAkBAAAPAAAAZHJzL2Rvd25yZXYueG1sTI/BTsMwEETvSPyDtUhcEHUSaJSG&#10;OBWgIm6VKP0AN17iQLyOYrcJfD3bE9x2d0az86r17HpxwjF0nhSkiwQEUuNNR62C/fvLbQEiRE1G&#10;955QwTcGWNeXF5UujZ/oDU+72AoOoVBqBTbGoZQyNBadDgs/ILH24UenI69jK82oJw53vcySJJdO&#10;d8QfrB7w2WLztTs6BXmR3W0w3Tzlk/2Zly5sXz+HG6Wur+bHBxAR5/hnhnN9rg41dzr4I5kgegVF&#10;mjJLZOGeEdiwWmZ8OJyHAmRdyf8E9S8AAAD//wMAUEsBAi0AFAAGAAgAAAAhALaDOJL+AAAA4QEA&#10;ABMAAAAAAAAAAAAAAAAAAAAAAFtDb250ZW50X1R5cGVzXS54bWxQSwECLQAUAAYACAAAACEAOP0h&#10;/9YAAACUAQAACwAAAAAAAAAAAAAAAAAvAQAAX3JlbHMvLnJlbHNQSwECLQAUAAYACAAAACEAqgLi&#10;DYMCAABmBQAADgAAAAAAAAAAAAAAAAAuAgAAZHJzL2Uyb0RvYy54bWxQSwECLQAUAAYACAAAACEA&#10;Kn3z8N4AAAAJAQAADwAAAAAAAAAAAAAAAADdBAAAZHJzL2Rvd25yZXYueG1sUEsFBgAAAAAEAAQA&#10;8wAAAOgFAAAAAA==&#10;" fillcolor="white [3201]" strokecolor="black [3213]" strokeweight="1pt">
                <v:stroke joinstyle="miter"/>
                <v:textbox>
                  <w:txbxContent>
                    <w:p w14:paraId="7C9A186E" w14:textId="77777777" w:rsidR="00AD3F6C" w:rsidRDefault="00AD3F6C" w:rsidP="002C1D37">
                      <w:pPr>
                        <w:jc w:val="center"/>
                      </w:pPr>
                      <w:r>
                        <w:rPr>
                          <w:lang w:val="en-US"/>
                        </w:rPr>
                        <w:t>Age</w:t>
                      </w:r>
                    </w:p>
                  </w:txbxContent>
                </v:textbox>
              </v:oval>
            </w:pict>
          </mc:Fallback>
        </mc:AlternateContent>
      </w:r>
      <w:r w:rsidRPr="007531DD">
        <w:rPr>
          <w:noProof/>
          <w:sz w:val="26"/>
          <w:szCs w:val="26"/>
          <w:lang w:val="en-US" w:eastAsia="zh-TW"/>
        </w:rPr>
        <mc:AlternateContent>
          <mc:Choice Requires="wps">
            <w:drawing>
              <wp:anchor distT="0" distB="0" distL="114300" distR="114300" simplePos="0" relativeHeight="251715584" behindDoc="0" locked="0" layoutInCell="1" allowOverlap="1" wp14:anchorId="682972D3" wp14:editId="6A175DDE">
                <wp:simplePos x="0" y="0"/>
                <wp:positionH relativeFrom="column">
                  <wp:posOffset>3416300</wp:posOffset>
                </wp:positionH>
                <wp:positionV relativeFrom="paragraph">
                  <wp:posOffset>62230</wp:posOffset>
                </wp:positionV>
                <wp:extent cx="698500" cy="450215"/>
                <wp:effectExtent l="0" t="0" r="6350" b="698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4502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C83CDFE" w14:textId="426B6330" w:rsidR="00AD3F6C" w:rsidRPr="007E709C" w:rsidRDefault="00AD3F6C" w:rsidP="00627002">
                            <w:pPr>
                              <w:spacing w:after="0" w:line="240" w:lineRule="auto"/>
                              <w:rPr>
                                <w:lang w:val="es-MX"/>
                              </w:rPr>
                            </w:pPr>
                            <w:r>
                              <w:rPr>
                                <w:lang w:val="es-MX"/>
                              </w:rPr>
                              <w:t xml:space="preserve"> </w:t>
                            </w:r>
                            <w:r w:rsidRPr="007E709C">
                              <w:rPr>
                                <w:lang w:val="es-MX"/>
                              </w:rPr>
                              <w:t>R</w:t>
                            </w:r>
                            <w:r w:rsidRPr="007E709C">
                              <w:rPr>
                                <w:vertAlign w:val="superscript"/>
                                <w:lang w:val="es-MX"/>
                              </w:rPr>
                              <w:t>2</w:t>
                            </w:r>
                            <w:r w:rsidRPr="007E709C">
                              <w:rPr>
                                <w:lang w:val="es-MX"/>
                              </w:rPr>
                              <w:t>=671</w:t>
                            </w:r>
                          </w:p>
                          <w:p w14:paraId="335BBD37" w14:textId="55EE6AB3" w:rsidR="00AD3F6C" w:rsidRPr="007E709C" w:rsidRDefault="00AD3F6C" w:rsidP="00627002">
                            <w:pPr>
                              <w:spacing w:after="0" w:line="240" w:lineRule="auto"/>
                              <w:rPr>
                                <w:lang w:val="es-MX"/>
                              </w:rPr>
                            </w:pPr>
                            <w:r w:rsidRPr="007E709C">
                              <w:rPr>
                                <w:lang w:val="es-MX"/>
                              </w:rPr>
                              <w:t>(R</w:t>
                            </w:r>
                            <w:r w:rsidRPr="007E709C">
                              <w:rPr>
                                <w:vertAlign w:val="superscript"/>
                                <w:lang w:val="es-MX"/>
                              </w:rPr>
                              <w:t>2</w:t>
                            </w:r>
                            <w:r w:rsidRPr="007E709C">
                              <w:rPr>
                                <w:lang w:val="es-MX"/>
                              </w:rPr>
                              <w:t>=583)</w:t>
                            </w:r>
                          </w:p>
                          <w:p w14:paraId="25AC72EA" w14:textId="77777777" w:rsidR="00AD3F6C" w:rsidRPr="007E709C" w:rsidRDefault="00AD3F6C" w:rsidP="00627002">
                            <w:pP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972D3" id="Rectángulo 39" o:spid="_x0000_s1058" style="position:absolute;left:0;text-align:left;margin-left:269pt;margin-top:4.9pt;width:55pt;height:35.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kligIAAFkFAAAOAAAAZHJzL2Uyb0RvYy54bWysVM1OGzEQvlfqO1i+l90NCYUVGxSBqCpF&#10;EAEVZ8drJyu8Htd2spu+TZ+lL9ax96dAc6p6sWzPN//fzOVVWyuyF9ZVoAuanaSUCM2hrPSmoN+e&#10;bj+dU+I80yVToEVBD8LRq/nHD5eNycUEtqBKYQka0S5vTEG33ps8SRzfipq5EzBCo1CCrZnHp90k&#10;pWUNWq9VMknTs6QBWxoLXDiHvzedkM6jfSkF9/dSOuGJKijG5uNp47kOZzK/ZPnGMrOteB8G+4co&#10;alZpdDqaumGekZ2t/jJVV9yCA+lPONQJSFlxEXPAbLL0XTaPW2ZEzAWL48xYJvf/zPK7/cqSqizo&#10;6QUlmtXYowes2q+ferNTQPAXS9QYlyPy0axsSNKZJfAXh4LkjSQ8XI9ppa0DFlMkbaz3Yay3aD3h&#10;+Hl2cT5LsSscRdNZOslmwVnC8kHZWOe/CKhJuBTUYmCxymy/dL6DDpDgS+lwaritlOqk4SfG2IUV&#10;A/QHJTr0g5CYOgYyiVYj6cS1smTPkC6Mc6H9WR+S0ogOahKNj4rZMUXls16pxwY1Eck4KqbHFN96&#10;HDWiV9B+VK4rDfaYgfJl9Nzhh+y7nEP6vl23sd+T06GzaygPSAIL3XQ4w28rrPeSOb9iFscBW4Qj&#10;7u/xkAqagkJ/o2QL9sex/4BHlqKUkgbHq6Du+45ZQYn6qpG/F9l0GuYxPqazzxN82NeS9WuJ3tXX&#10;gC3JcJkYHq8B79VwlRbqZ9wEi+AVRUxz9F1Q7u3wuPbd2OMu4WKxiDCcQcP8Uj8aHoyHQgc+PbXP&#10;zJqedB7ZegfDKLL8Hfc6bNDUsNh5kFUkZih1V9e+BTi/kdr9rgkL4vU7ov5sxPlvAAAA//8DAFBL&#10;AwQUAAYACAAAACEAWB+f3d8AAAAIAQAADwAAAGRycy9kb3ducmV2LnhtbEyPQU+DQBCF7yb+h82Y&#10;eLOLggWRpTGNjQcPRrRJj1t2Cig7S9lti//e6UmPL2/y5vuKxWR7ccTRd44U3M4iEEi1Mx01Cj4/&#10;VjcZCB80Gd07QgU/6GFRXl4UOjfuRO94rEIjeIR8rhW0IQy5lL5u0Wo/cwMSdzs3Wh04jo00oz7x&#10;uO3lXRTNpdUd8YdWD7hssf6uDlbB65fZJ83m+S3u0mW63icv1WoXK3V9NT09ggg4hb9jOOMzOpTM&#10;tHUHMl70Cu7jjF2Cggc24H6enPNWQRalIMtC/hcofwEAAP//AwBQSwECLQAUAAYACAAAACEAtoM4&#10;kv4AAADhAQAAEwAAAAAAAAAAAAAAAAAAAAAAW0NvbnRlbnRfVHlwZXNdLnhtbFBLAQItABQABgAI&#10;AAAAIQA4/SH/1gAAAJQBAAALAAAAAAAAAAAAAAAAAC8BAABfcmVscy8ucmVsc1BLAQItABQABgAI&#10;AAAAIQDdekkligIAAFkFAAAOAAAAAAAAAAAAAAAAAC4CAABkcnMvZTJvRG9jLnhtbFBLAQItABQA&#10;BgAIAAAAIQBYH5/d3wAAAAgBAAAPAAAAAAAAAAAAAAAAAOQEAABkcnMvZG93bnJldi54bWxQSwUG&#10;AAAAAAQABADzAAAA8AUAAAAA&#10;" fillcolor="white [3201]" stroked="f" strokeweight="1pt">
                <v:textbox>
                  <w:txbxContent>
                    <w:p w14:paraId="0C83CDFE" w14:textId="426B6330" w:rsidR="00AD3F6C" w:rsidRPr="007E709C" w:rsidRDefault="00AD3F6C" w:rsidP="00627002">
                      <w:pPr>
                        <w:spacing w:after="0" w:line="240" w:lineRule="auto"/>
                        <w:rPr>
                          <w:lang w:val="es-MX"/>
                        </w:rPr>
                      </w:pPr>
                      <w:r>
                        <w:rPr>
                          <w:lang w:val="es-MX"/>
                        </w:rPr>
                        <w:t xml:space="preserve"> </w:t>
                      </w:r>
                      <w:r w:rsidRPr="007E709C">
                        <w:rPr>
                          <w:lang w:val="es-MX"/>
                        </w:rPr>
                        <w:t>R</w:t>
                      </w:r>
                      <w:r w:rsidRPr="007E709C">
                        <w:rPr>
                          <w:vertAlign w:val="superscript"/>
                          <w:lang w:val="es-MX"/>
                        </w:rPr>
                        <w:t>2</w:t>
                      </w:r>
                      <w:r w:rsidRPr="007E709C">
                        <w:rPr>
                          <w:lang w:val="es-MX"/>
                        </w:rPr>
                        <w:t>=671</w:t>
                      </w:r>
                    </w:p>
                    <w:p w14:paraId="335BBD37" w14:textId="55EE6AB3" w:rsidR="00AD3F6C" w:rsidRPr="007E709C" w:rsidRDefault="00AD3F6C" w:rsidP="00627002">
                      <w:pPr>
                        <w:spacing w:after="0" w:line="240" w:lineRule="auto"/>
                        <w:rPr>
                          <w:lang w:val="es-MX"/>
                        </w:rPr>
                      </w:pPr>
                      <w:r w:rsidRPr="007E709C">
                        <w:rPr>
                          <w:lang w:val="es-MX"/>
                        </w:rPr>
                        <w:t>(R</w:t>
                      </w:r>
                      <w:r w:rsidRPr="007E709C">
                        <w:rPr>
                          <w:vertAlign w:val="superscript"/>
                          <w:lang w:val="es-MX"/>
                        </w:rPr>
                        <w:t>2</w:t>
                      </w:r>
                      <w:r w:rsidRPr="007E709C">
                        <w:rPr>
                          <w:lang w:val="es-MX"/>
                        </w:rPr>
                        <w:t>=583)</w:t>
                      </w:r>
                    </w:p>
                    <w:p w14:paraId="25AC72EA" w14:textId="77777777" w:rsidR="00AD3F6C" w:rsidRPr="007E709C" w:rsidRDefault="00AD3F6C" w:rsidP="00627002">
                      <w:pPr>
                        <w:rPr>
                          <w:lang w:val="es-MX"/>
                        </w:rPr>
                      </w:pPr>
                    </w:p>
                  </w:txbxContent>
                </v:textbox>
              </v:rect>
            </w:pict>
          </mc:Fallback>
        </mc:AlternateContent>
      </w:r>
      <w:r w:rsidRPr="007531DD">
        <w:rPr>
          <w:noProof/>
          <w:sz w:val="26"/>
          <w:szCs w:val="26"/>
          <w:lang w:val="en-US" w:eastAsia="zh-TW"/>
        </w:rPr>
        <mc:AlternateContent>
          <mc:Choice Requires="wps">
            <w:drawing>
              <wp:anchor distT="0" distB="0" distL="114300" distR="114300" simplePos="0" relativeHeight="251698176" behindDoc="0" locked="0" layoutInCell="1" allowOverlap="1" wp14:anchorId="4A9ED6FD" wp14:editId="1D78EE9C">
                <wp:simplePos x="0" y="0"/>
                <wp:positionH relativeFrom="column">
                  <wp:posOffset>3543300</wp:posOffset>
                </wp:positionH>
                <wp:positionV relativeFrom="paragraph">
                  <wp:posOffset>71120</wp:posOffset>
                </wp:positionV>
                <wp:extent cx="1111250" cy="927100"/>
                <wp:effectExtent l="0" t="38100" r="50800" b="25400"/>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1250" cy="927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0BC0432D" id="Conector recto de flecha 29" o:spid="_x0000_s1026" type="#_x0000_t32" style="position:absolute;margin-left:279pt;margin-top:5.6pt;width:87.5pt;height:73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5f6wEAACEEAAAOAAAAZHJzL2Uyb0RvYy54bWysU0tv2zAMvg/YfxB0X+wY2KNGnB7SbZdi&#10;C9Zud1WmYqF6gdJi59+PkhN3LwzDMB9oy+T3kR9Jba4na9gRMGrvOr5e1ZyBk77X7tDxz/fvXrzh&#10;LCbhemG8g46fIPLr7fNnmzG00PjBmx6QEYmL7Rg6PqQU2qqKcgAr4soHcORUHq1IdMRD1aMYid2a&#10;qqnrV9XosQ/oJcRIf29mJ98WfqVApo9KRUjMdJxqS8VisQ/ZVtuNaA8owqDluQzxD1VYoR0lXahu&#10;RBLsK+pfqKyW6KNXaSW9rbxSWkLRQGrW9U9q7gYRoGih5sSwtCn+P1r54bhHpvuON1ecOWFpRjua&#10;lEweGeYX64EpA3IQjEKoX2OILcF2bo9ZsZzcXbj18jGSr/rBmQ8xzGGTQks8OnyhNSmtIvFsKpM4&#10;LZOAKTFJP9f0NC9pYJJ8V83rdV1GVYk28+S0AWN6D96y/NHxmFDow5Co9rn4OYc43saU63oCZLBx&#10;2SahzVvXs3QKpDqhFu5gIEuk8BxS1MwCipR0MjDDP4GipuVCi5SyrrAzyI6CFq1/XC8sFJkhShuz&#10;gOo/g86xGQZlhf8WuESXjN6lBWi18/i7rGm6lKrm+IvqWWuW/eD70x4vw6U9LP0535m86N+fC/zp&#10;Zm+/AQAA//8DAFBLAwQUAAYACAAAACEAAph+KeAAAAAKAQAADwAAAGRycy9kb3ducmV2LnhtbEyP&#10;wU7DMBBE70j8g7VI3KiTtCFViFMhJC6AaClcenPjbRIRryPbbQNfz3KC486MZt9Uq8kO4oQ+9I4U&#10;pLMEBFLjTE+tgo/3x5sliBA1GT04QgVfGGBVX15UujTuTG942sZWcAmFUivoYhxLKUPTodVh5kYk&#10;9g7OWx359K00Xp+53A4yS5JbaXVP/KHTIz502Hxuj1bBS+rXT8Xu9bAIrf/e0fNiEzZOqeur6f4O&#10;RMQp/oXhF5/RoWamvTuSCWJQkOdL3hLZSDMQHCjmcxb2LORFBrKu5P8J9Q8AAAD//wMAUEsBAi0A&#10;FAAGAAgAAAAhALaDOJL+AAAA4QEAABMAAAAAAAAAAAAAAAAAAAAAAFtDb250ZW50X1R5cGVzXS54&#10;bWxQSwECLQAUAAYACAAAACEAOP0h/9YAAACUAQAACwAAAAAAAAAAAAAAAAAvAQAAX3JlbHMvLnJl&#10;bHNQSwECLQAUAAYACAAAACEA364OX+sBAAAhBAAADgAAAAAAAAAAAAAAAAAuAgAAZHJzL2Uyb0Rv&#10;Yy54bWxQSwECLQAUAAYACAAAACEAAph+KeAAAAAKAQAADwAAAAAAAAAAAAAAAABFBAAAZHJzL2Rv&#10;d25yZXYueG1sUEsFBgAAAAAEAAQA8wAAAFIFAAAAAA==&#10;" strokecolor="black [3200]" strokeweight=".5pt">
                <v:stroke endarrow="block" joinstyle="miter"/>
                <o:lock v:ext="edit" shapetype="f"/>
              </v:shape>
            </w:pict>
          </mc:Fallback>
        </mc:AlternateContent>
      </w:r>
      <w:r w:rsidRPr="007531DD">
        <w:rPr>
          <w:noProof/>
          <w:sz w:val="26"/>
          <w:szCs w:val="26"/>
          <w:lang w:val="en-US" w:eastAsia="zh-TW"/>
        </w:rPr>
        <mc:AlternateContent>
          <mc:Choice Requires="wps">
            <w:drawing>
              <wp:anchor distT="0" distB="0" distL="114300" distR="114300" simplePos="0" relativeHeight="251701248" behindDoc="0" locked="0" layoutInCell="1" allowOverlap="1" wp14:anchorId="712D6914" wp14:editId="43668BCC">
                <wp:simplePos x="0" y="0"/>
                <wp:positionH relativeFrom="column">
                  <wp:posOffset>1408770</wp:posOffset>
                </wp:positionH>
                <wp:positionV relativeFrom="paragraph">
                  <wp:posOffset>338860</wp:posOffset>
                </wp:positionV>
                <wp:extent cx="2629279" cy="2563495"/>
                <wp:effectExtent l="0" t="38100" r="0" b="0"/>
                <wp:wrapNone/>
                <wp:docPr id="31" name="Arc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544825" flipH="1" flipV="1">
                          <a:off x="0" y="0"/>
                          <a:ext cx="2629279" cy="2563495"/>
                        </a:xfrm>
                        <a:custGeom>
                          <a:avLst/>
                          <a:gdLst>
                            <a:gd name="T0" fmla="*/ 1032875 w 2567940"/>
                            <a:gd name="T1" fmla="*/ 24737 h 2562225"/>
                            <a:gd name="T2" fmla="*/ 2059788 w 2567940"/>
                            <a:gd name="T3" fmla="*/ 260313 h 2562225"/>
                            <a:gd name="T4" fmla="*/ 2564432 w 2567940"/>
                            <a:gd name="T5" fmla="*/ 1186461 h 2562225"/>
                            <a:gd name="T6" fmla="*/ 0 60000 65536"/>
                            <a:gd name="T7" fmla="*/ 0 60000 65536"/>
                            <a:gd name="T8" fmla="*/ 0 60000 65536"/>
                          </a:gdLst>
                          <a:ahLst/>
                          <a:cxnLst>
                            <a:cxn ang="T6">
                              <a:pos x="T0" y="T1"/>
                            </a:cxn>
                            <a:cxn ang="T7">
                              <a:pos x="T2" y="T3"/>
                            </a:cxn>
                            <a:cxn ang="T8">
                              <a:pos x="T4" y="T5"/>
                            </a:cxn>
                          </a:cxnLst>
                          <a:rect l="0" t="0" r="r" b="b"/>
                          <a:pathLst>
                            <a:path w="2567940" h="2562225" stroke="0">
                              <a:moveTo>
                                <a:pt x="1032875" y="24737"/>
                              </a:moveTo>
                              <a:cubicBezTo>
                                <a:pt x="1393193" y="-46955"/>
                                <a:pt x="1767031" y="38804"/>
                                <a:pt x="2059788" y="260313"/>
                              </a:cubicBezTo>
                              <a:cubicBezTo>
                                <a:pt x="2353405" y="482472"/>
                                <a:pt x="2537206" y="819794"/>
                                <a:pt x="2564432" y="1186461"/>
                              </a:cubicBezTo>
                              <a:lnTo>
                                <a:pt x="1283970" y="1281113"/>
                              </a:lnTo>
                              <a:lnTo>
                                <a:pt x="1032875" y="24737"/>
                              </a:lnTo>
                              <a:close/>
                            </a:path>
                            <a:path w="2567940" h="2562225" fill="none">
                              <a:moveTo>
                                <a:pt x="1032875" y="24737"/>
                              </a:moveTo>
                              <a:cubicBezTo>
                                <a:pt x="1393193" y="-46955"/>
                                <a:pt x="1767031" y="38804"/>
                                <a:pt x="2059788" y="260313"/>
                              </a:cubicBezTo>
                              <a:cubicBezTo>
                                <a:pt x="2353405" y="482472"/>
                                <a:pt x="2537206" y="819794"/>
                                <a:pt x="2564432" y="1186461"/>
                              </a:cubicBezTo>
                            </a:path>
                          </a:pathLst>
                        </a:custGeom>
                        <a:noFill/>
                        <a:ln w="6350">
                          <a:solidFill>
                            <a:schemeClr val="dk1">
                              <a:lumMod val="100000"/>
                              <a:lumOff val="0"/>
                            </a:schemeClr>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09F3B48D" id="Arco 25" o:spid="_x0000_s1026" style="position:absolute;margin-left:110.95pt;margin-top:26.7pt;width:207.05pt;height:201.85pt;rotation:9333228fd;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67940,256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1P2QMAAO8JAAAOAAAAZHJzL2Uyb0RvYy54bWzsVkuP2zYQvhfofyB0LJCVROpprDdIs01b&#10;IG0CxOmdpihLWElUSdry5td3OJQcOYnRouixe/AOOaN5fjPD+5fnviMnqU2rhm0Q30UBkYNQVTsc&#10;tsHH3ZsXRUCM5UPFOzXIbfAsTfDy4fvv7qdxI6lqVFdJTUDJYDbTuA0aa8dNGBrRyJ6bOzXKAZi1&#10;0j23cNSHsNJ8Au19F9IoysJJ6WrUSkhj4PbRM4MH1F/XUth3dW2kJd02AN8s/mr83bvf8OGebw6a&#10;j00rZjf4v/Ci5+0ARi+qHrnl5Kjbr1T1rdDKqNreCdWHqq5bITEGiCaOvojmQ8NHibFAcsx4SZP5&#10;79SK30/vNWmrbcDigAy8hxq90kIRmrrcTKPZgMiH8b120ZnxrRJPBhjhFccdDMiQ/fSbqkAFP1qF&#10;+TjXuidaQd6LNEkK0Erqrh1/Aax46g9HOd2QC3LGwjxfCiPPlgi4pBktaV4GRACPphlLSnQv5Btn&#10;wH0ujsb+LBXS/PTWWF/ZCiisSzUHtwMU1H0HRf4hJHHEaJGnZIJws7xMFjxchJ2TizBNcpaTxolS&#10;6tMD9b6I0rVolJZ5UdzWy9bCWcRidltxspZNsyRh9LZil9/F4TgusiSLb2vOVsIRySL4I1masmxu&#10;i0ts+T8VhG6/mP9KI1TrsNSDN0uJxHmYawQU4W5u7DJExKiMQ4SrGJR9FzuvQAeIYcEv0vmVNNTB&#10;SbNb0sWVNCTXSS9oQt3exuyUhhHy5fDQAYHhsfdZGrl1sTiXHEkmRCiCiTRII1pgCmr1BK0Rof1e&#10;neRO4UfWBTkjEb1BoM3uf5YTx30rfpSfrr5iJYtLABPE8CLJyhTjAEe8zjzLAVrIZUURJbPDyKQe&#10;ot4gInBJ2JWdb1mlLGVJBEgDq9DSSU6vFKcspxFAC7hFXEIirrkIYOTO+Pym3W64ipMWrMw9DmJa&#10;xHG8lHeRW/7Pkfu+9sG5tp1tLFKiU0Z6NLma/W3t6raD/THABvu/eMw32O3iQfv4pM4ENofrqdWE&#10;HtQbSCmO6G5wLZOx1DeGUV1bOaYrCj4D5OtOkxOHAlRPflV0xx7WjL+L3dSa5zbcw7b393gFVi8q&#10;cHZcaR+1sY/cNLNyoB6V9WDtWwvPkq7tAcMrA43k1U9DhX5b3naeBisdjCRciW4L+rW5V9UzbETc&#10;fYBceCPBEmyU/hSQCd4b28D8eeRaBqT7dYCFXsYJrB9i8ZCk0EIB0WvOfs3hgwBV20BYmEX+8Nr6&#10;Z81x1O2hAVs+V4N6Bbu4bt0+RA+9X/MBXhWYl/kF5J4t6zNKfX6nPfwFAAD//wMAUEsDBBQABgAI&#10;AAAAIQCQLv/04AAAAAoBAAAPAAAAZHJzL2Rvd25yZXYueG1sTI/LTsMwEEX3SPyDNUjsqPNo0zbE&#10;qRACCSS6aMsHTGM3iYjHUew04e8ZVrAczdG95xa72XbiagbfOlIQLyIQhiqnW6oVfJ5eHzYgfEDS&#10;2DkyCr6Nh115e1Ngrt1EB3M9hlpwCPkcFTQh9LmUvmqMRb9wvSH+XdxgMfA51FIPOHG47WQSRZm0&#10;2BI3NNib58ZUX8fRKrDv45vE/X49bU/9VLuXdD58kFL3d/PTI4hg5vAHw68+q0PJTmc3kvaiU5Ak&#10;8ZZRBat0CYKBLM143FnBcrWOQZaF/D+h/AEAAP//AwBQSwECLQAUAAYACAAAACEAtoM4kv4AAADh&#10;AQAAEwAAAAAAAAAAAAAAAAAAAAAAW0NvbnRlbnRfVHlwZXNdLnhtbFBLAQItABQABgAIAAAAIQA4&#10;/SH/1gAAAJQBAAALAAAAAAAAAAAAAAAAAC8BAABfcmVscy8ucmVsc1BLAQItABQABgAIAAAAIQCB&#10;FF1P2QMAAO8JAAAOAAAAAAAAAAAAAAAAAC4CAABkcnMvZTJvRG9jLnhtbFBLAQItABQABgAIAAAA&#10;IQCQLv/04AAAAAoBAAAPAAAAAAAAAAAAAAAAADMGAABkcnMvZG93bnJldi54bWxQSwUGAAAAAAQA&#10;BADzAAAAQAcAAAAA&#10;" path="m1032875,24737nsc1393193,-46955,1767031,38804,2059788,260313v293617,222159,477418,559481,504644,926148l1283970,1281113,1032875,24737xem1032875,24737nfc1393193,-46955,1767031,38804,2059788,260313v293617,222159,477418,559481,504644,926148e" filled="f" strokecolor="black [3200]" strokeweight=".5pt">
                <v:stroke dashstyle="dashDot" joinstyle="miter"/>
                <v:path arrowok="t" o:connecttype="custom" o:connectlocs="1057547,24749;2108989,260442;2625687,1187049" o:connectangles="0,0,0"/>
              </v:shape>
            </w:pict>
          </mc:Fallback>
        </mc:AlternateContent>
      </w:r>
      <w:r w:rsidRPr="007531DD">
        <w:rPr>
          <w:noProof/>
          <w:sz w:val="26"/>
          <w:szCs w:val="26"/>
          <w:lang w:val="en-US" w:eastAsia="zh-TW"/>
        </w:rPr>
        <mc:AlternateContent>
          <mc:Choice Requires="wps">
            <w:drawing>
              <wp:anchor distT="0" distB="0" distL="114300" distR="114300" simplePos="0" relativeHeight="251696128" behindDoc="0" locked="0" layoutInCell="1" allowOverlap="1" wp14:anchorId="613EB7DC" wp14:editId="500DE2A1">
                <wp:simplePos x="0" y="0"/>
                <wp:positionH relativeFrom="column">
                  <wp:posOffset>914400</wp:posOffset>
                </wp:positionH>
                <wp:positionV relativeFrom="paragraph">
                  <wp:posOffset>36830</wp:posOffset>
                </wp:positionV>
                <wp:extent cx="1057910" cy="920750"/>
                <wp:effectExtent l="0" t="0" r="66040" b="5080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910" cy="920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0D072FB" id="Conector recto de flecha 28" o:spid="_x0000_s1026" type="#_x0000_t32" style="position:absolute;margin-left:1in;margin-top:2.9pt;width:83.3pt;height: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Fj5gEAABcEAAAOAAAAZHJzL2Uyb0RvYy54bWysU8tu2zAQvBfoPxC815IMpGkEyzk4bS9B&#10;azTpBzDU0iLCF5asJf99l5StPlEURS+UqJ3ZndldbW4na9gRMGrvOt6sas7ASd9rd+j458d3r95w&#10;FpNwvTDeQcdPEPnt9uWLzRhaWPvBmx6QURIX2zF0fEgptFUV5QBWxJUP4CioPFqR6IqHqkcxUnZr&#10;qnVdv65Gj31ALyFG+no3B/m25FcKZPqoVITETMdJWyonlvMpn9V2I9oDijBoeZYh/kGFFdpR0SXV&#10;nUiCfUH9SyqrJfroVVpJbyuvlJZQPJCbpv7JzcMgAhQv1JwYljbF/5dWfjjukem+42ualBOWZrSj&#10;ScnkkWF+sB6YMiAHwQhC/RpDbIm2c3vMjuXkHsK9l8+RYtUPwXyJYYZNCm2Gk2U2lf6flv7DlJik&#10;j019dX3T0JgkxW7W9fVVGVAl2gs7YEzvwVuWXzoeEwp9GBIpniU3ZQjieB9TViPaCyGXNi6fSWjz&#10;1vUsnQJ5TaiFOxjIxgieIcXDLLsYSCcDM/0TKGpVFlrKlCWFnUF2FLRe/XOzZCFkpihtzEKq/0w6&#10;YzMNyuL+LXFBl4repYVotfP4u6ppukhVM/7ievaabT/5/rTHy0hp+0p/zn9KXu/v74X+7X/efgUA&#10;AP//AwBQSwMEFAAGAAgAAAAhALATLKjdAAAACQEAAA8AAABkcnMvZG93bnJldi54bWxMj8FOwzAQ&#10;RO9I/IO1SNyoXWhLCHEqhOBYIZoKcXSTTRxhr6PYacPfs5zgOJrV7HvFdvZOnHCMfSANy4UCgVSH&#10;pqdOw6F6vclAxGSoMS4QavjGCNvy8qIweRPO9I6nfeoEj1DMjQab0pBLGWuL3sRFGJC4a8PoTeI4&#10;drIZzZnHvZO3Sm2kNz3xB2sGfLZYf+0nr6GtukP9+ZLJybVv99WHfbC7aqf19dX89Agi4Zz+juEX&#10;n9GhZKZjmKiJwnFerdglaVizAfd3S7UBceRirTKQZSH/G5Q/AAAA//8DAFBLAQItABQABgAIAAAA&#10;IQC2gziS/gAAAOEBAAATAAAAAAAAAAAAAAAAAAAAAABbQ29udGVudF9UeXBlc10ueG1sUEsBAi0A&#10;FAAGAAgAAAAhADj9If/WAAAAlAEAAAsAAAAAAAAAAAAAAAAALwEAAF9yZWxzLy5yZWxzUEsBAi0A&#10;FAAGAAgAAAAhANNjAWPmAQAAFwQAAA4AAAAAAAAAAAAAAAAALgIAAGRycy9lMm9Eb2MueG1sUEsB&#10;Ai0AFAAGAAgAAAAhALATLKjdAAAACQEAAA8AAAAAAAAAAAAAAAAAQAQAAGRycy9kb3ducmV2Lnht&#10;bFBLBQYAAAAABAAEAPMAAABKBQAAAAA=&#10;" strokecolor="black [3200]" strokeweight=".5pt">
                <v:stroke endarrow="block" joinstyle="miter"/>
                <o:lock v:ext="edit" shapetype="f"/>
              </v:shape>
            </w:pict>
          </mc:Fallback>
        </mc:AlternateContent>
      </w:r>
      <w:r w:rsidRPr="007531DD">
        <w:rPr>
          <w:noProof/>
          <w:sz w:val="26"/>
          <w:szCs w:val="26"/>
          <w:lang w:val="en-US" w:eastAsia="zh-TW"/>
        </w:rPr>
        <mc:AlternateContent>
          <mc:Choice Requires="wps">
            <w:drawing>
              <wp:anchor distT="0" distB="0" distL="114300" distR="114300" simplePos="0" relativeHeight="251722752" behindDoc="0" locked="0" layoutInCell="1" allowOverlap="1" wp14:anchorId="64484A70" wp14:editId="3FBC2C4E">
                <wp:simplePos x="0" y="0"/>
                <wp:positionH relativeFrom="column">
                  <wp:posOffset>4653280</wp:posOffset>
                </wp:positionH>
                <wp:positionV relativeFrom="paragraph">
                  <wp:posOffset>89535</wp:posOffset>
                </wp:positionV>
                <wp:extent cx="504190" cy="304800"/>
                <wp:effectExtent l="38100" t="38100" r="29210" b="19050"/>
                <wp:wrapNone/>
                <wp:docPr id="44" name="Conector recto de flecha 44"/>
                <wp:cNvGraphicFramePr/>
                <a:graphic xmlns:a="http://schemas.openxmlformats.org/drawingml/2006/main">
                  <a:graphicData uri="http://schemas.microsoft.com/office/word/2010/wordprocessingShape">
                    <wps:wsp>
                      <wps:cNvCnPr/>
                      <wps:spPr>
                        <a:xfrm flipH="1" flipV="1">
                          <a:off x="0" y="0"/>
                          <a:ext cx="50419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03E2F0FA" id="Conector recto de flecha 44" o:spid="_x0000_s1026" type="#_x0000_t32" style="position:absolute;margin-left:366.4pt;margin-top:7.05pt;width:39.7pt;height:24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Bu5gEAAA4EAAAOAAAAZHJzL2Uyb0RvYy54bWysU0uPEzEMviPxH6Lc6UyXgpaq0z10eRwQ&#10;VAvLPZtxOhF5yTF9/HucTDsgFiSEuHiSsb/P/mxndXP0TuwBs42hk/NZKwUEHXsbdp28//zm2bUU&#10;mVTolYsBOnmCLG/WT5+sDmkJV3GIrgcUTBLy8pA6ORClZdNkPYBXeRYTBHaaiF4RX3HX9KgOzO5d&#10;c9W2L5tDxD5h1JAz/70dnXJd+Y0BTR+NyUDCdZJro2qx2odim/VKLXeo0mD1uQz1D1V4ZQMnnahu&#10;FSnxDe0jKm81xhwNzXT0TTTGaqgaWM28/UXNp0ElqFq4OTlNbcr/j1Z/2G9R2L6Ti4UUQXme0YYn&#10;pSmiwPIRPQjjQA9KcAj365DykmGbsMXzLactFvFHg55jbXrHqyDr6Us5FR9LFcfa99PUdziS0Pzz&#10;RbuYv+LpaHY9bxfXbZ1LMxIWcMJMbyF6UQ6dzITK7gbiQsdKxxRq/z4Tl8TAC6CAXSiWlHWvQy/o&#10;lFgioVVh56Do4fAS0hRdo5J6opODEX4HhjvEdY5p6m7CxqHYK96q/ut8YuHIAjHWuQnUVvl/BJ1j&#10;Cwzqvv4tcIquGWOgCehtiPi7rHS8lGrG+IvqUWuR/RD7U51rbQcvXe3P+YGUrf75XuE/nvH6OwAA&#10;AP//AwBQSwMEFAAGAAgAAAAhAGAFJNXcAAAACQEAAA8AAABkcnMvZG93bnJldi54bWxMj81OwzAQ&#10;hO9IfQdrK3GjTlxUSohTAaI3Lk15ADfe/KjxOoqdJrw9ywmOoxnNfJMfFteLG46h86Qh3SQgkCpv&#10;O2o0fJ2PD3sQIRqypveEGr4xwKFY3eUms36mE97K2AguoZAZDW2MQyZlqFp0Jmz8gMRe7UdnIsux&#10;kXY0M5e7Xqok2UlnOuKF1gz43mJ1LSenQYbzdNou87Wqcf6syw97fGuetb5fL68vICIu8S8Mv/iM&#10;DgUzXfxENohew9NWMXpk4zEFwYF9qhSIi4adSkEWufz/oPgBAAD//wMAUEsBAi0AFAAGAAgAAAAh&#10;ALaDOJL+AAAA4QEAABMAAAAAAAAAAAAAAAAAAAAAAFtDb250ZW50X1R5cGVzXS54bWxQSwECLQAU&#10;AAYACAAAACEAOP0h/9YAAACUAQAACwAAAAAAAAAAAAAAAAAvAQAAX3JlbHMvLnJlbHNQSwECLQAU&#10;AAYACAAAACEAjaewbuYBAAAOBAAADgAAAAAAAAAAAAAAAAAuAgAAZHJzL2Uyb0RvYy54bWxQSwEC&#10;LQAUAAYACAAAACEAYAUk1dwAAAAJAQAADwAAAAAAAAAAAAAAAABABAAAZHJzL2Rvd25yZXYueG1s&#10;UEsFBgAAAAAEAAQA8wAAAEkFAAAAAA==&#10;" strokecolor="black [3200]" strokeweight=".5pt">
                <v:stroke endarrow="block" joinstyle="miter"/>
              </v:shape>
            </w:pict>
          </mc:Fallback>
        </mc:AlternateContent>
      </w:r>
      <w:r w:rsidR="00DB71FE" w:rsidRPr="007531DD">
        <w:rPr>
          <w:rFonts w:ascii="Times New Roman" w:hAnsi="Times New Roman" w:cs="Times New Roman"/>
          <w:color w:val="000000"/>
          <w:sz w:val="26"/>
          <w:szCs w:val="26"/>
          <w:lang w:val="en-US" w:eastAsia="es-PE"/>
        </w:rPr>
        <w:tab/>
      </w:r>
      <w:r w:rsidR="00DB71FE" w:rsidRPr="007531DD">
        <w:rPr>
          <w:rFonts w:ascii="Times New Roman" w:hAnsi="Times New Roman" w:cs="Times New Roman"/>
          <w:color w:val="000000"/>
          <w:sz w:val="26"/>
          <w:szCs w:val="26"/>
          <w:lang w:val="en-US" w:eastAsia="es-PE"/>
        </w:rPr>
        <w:tab/>
      </w:r>
      <w:r w:rsidR="00DB71FE" w:rsidRPr="007531DD">
        <w:rPr>
          <w:rFonts w:ascii="Times New Roman" w:hAnsi="Times New Roman" w:cs="Times New Roman"/>
          <w:color w:val="000000"/>
          <w:sz w:val="26"/>
          <w:szCs w:val="26"/>
          <w:lang w:val="en-US" w:eastAsia="es-PE"/>
        </w:rPr>
        <w:tab/>
      </w:r>
      <w:r w:rsidR="00DB71FE" w:rsidRPr="007531DD">
        <w:rPr>
          <w:rFonts w:ascii="Times New Roman" w:hAnsi="Times New Roman" w:cs="Times New Roman"/>
          <w:color w:val="000000"/>
          <w:sz w:val="26"/>
          <w:szCs w:val="26"/>
          <w:lang w:val="en-US" w:eastAsia="es-PE"/>
        </w:rPr>
        <w:tab/>
      </w:r>
      <w:r w:rsidR="00DB71FE" w:rsidRPr="007531DD">
        <w:rPr>
          <w:rFonts w:ascii="Times New Roman" w:hAnsi="Times New Roman" w:cs="Times New Roman"/>
          <w:color w:val="000000"/>
          <w:sz w:val="26"/>
          <w:szCs w:val="26"/>
          <w:lang w:val="en-US" w:eastAsia="es-PE"/>
        </w:rPr>
        <w:tab/>
      </w:r>
      <w:r w:rsidR="00DB71FE" w:rsidRPr="007531DD">
        <w:rPr>
          <w:rFonts w:ascii="Times New Roman" w:hAnsi="Times New Roman" w:cs="Times New Roman"/>
          <w:color w:val="000000"/>
          <w:sz w:val="26"/>
          <w:szCs w:val="26"/>
          <w:lang w:val="en-US" w:eastAsia="es-PE"/>
        </w:rPr>
        <w:tab/>
      </w:r>
    </w:p>
    <w:p w14:paraId="05AD0ED9" w14:textId="1A3CBB2F" w:rsidR="00DB71FE" w:rsidRPr="007531DD" w:rsidRDefault="002C1D37" w:rsidP="004F7B98">
      <w:pPr>
        <w:spacing w:line="360" w:lineRule="auto"/>
        <w:jc w:val="both"/>
        <w:rPr>
          <w:rFonts w:ascii="Times New Roman" w:hAnsi="Times New Roman" w:cs="Times New Roman"/>
          <w:color w:val="000000"/>
          <w:sz w:val="26"/>
          <w:szCs w:val="26"/>
          <w:lang w:val="en-US" w:eastAsia="es-PE"/>
        </w:rPr>
      </w:pPr>
      <w:r w:rsidRPr="007531DD">
        <w:rPr>
          <w:noProof/>
          <w:sz w:val="26"/>
          <w:szCs w:val="26"/>
          <w:lang w:val="en-US" w:eastAsia="zh-TW"/>
        </w:rPr>
        <mc:AlternateContent>
          <mc:Choice Requires="wps">
            <w:drawing>
              <wp:anchor distT="0" distB="0" distL="114300" distR="114300" simplePos="0" relativeHeight="251737088" behindDoc="0" locked="0" layoutInCell="1" allowOverlap="1" wp14:anchorId="6F3D46F7" wp14:editId="30FC82CE">
                <wp:simplePos x="0" y="0"/>
                <wp:positionH relativeFrom="column">
                  <wp:posOffset>2425700</wp:posOffset>
                </wp:positionH>
                <wp:positionV relativeFrom="paragraph">
                  <wp:posOffset>6350</wp:posOffset>
                </wp:positionV>
                <wp:extent cx="730250" cy="266700"/>
                <wp:effectExtent l="0" t="0" r="0" b="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680D5E3" w14:textId="67670B0B" w:rsidR="00AD3F6C" w:rsidRPr="007A6FCF" w:rsidRDefault="00AD3F6C" w:rsidP="00F335D5">
                            <w:pPr>
                              <w:jc w:val="center"/>
                              <w:rPr>
                                <w:lang w:val="es-MX"/>
                              </w:rPr>
                            </w:pPr>
                            <w:r>
                              <w:rPr>
                                <w:lang w:val="es-MX"/>
                              </w:rPr>
                              <w:t>0.176***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D46F7" id="Rectángulo 52" o:spid="_x0000_s1059" style="position:absolute;left:0;text-align:left;margin-left:191pt;margin-top:.5pt;width:57.5pt;height: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NpjAIAAFkFAAAOAAAAZHJzL2Uyb0RvYy54bWysVEtu2zAQ3RfoHQjuG8mq47RC5MBw4KKA&#10;kQRJiqxpirSFUByWpC25t+lZerEOqU+T1KuiG4LkvPm/mcurtlbkIKyrQBd0cpZSIjSHstLbgn57&#10;XH34RInzTJdMgRYFPQpHr+bv3102JhcZ7ECVwhI0ol3emILuvDd5kji+EzVzZ2CERqEEWzOPT7tN&#10;SssatF6rJEvTWdKALY0FLpzD3+tOSOfRvpSC+1spnfBEFRRj8/G08dyEM5lfsnxrmdlVvA+D/UMU&#10;Nas0Oh1NXTPPyN5Wf5mqK27BgfRnHOoEpKy4iDlgNpP0TTYPO2ZEzAWL48xYJvf/zPKbw50lVVnQ&#10;84wSzWrs0T1W7ddPvd0rIPiLJWqMyxH5YO5sSNKZNfBnh4LklSQ8XI9ppa0DFlMkbaz3cay3aD3h&#10;+HnxMc3OsSscRdlsdpHGfiQsH5SNdf6LgJqES0EtBharzA5r54N7lg+Q4EvpcGpYVUp10vATY+zC&#10;igH6oxId+l5ITB0DyaLVSDqxVJYcGNKFcS60n4X80Y/SiA5qEo2PipNTispPeqUeG9REJOOomJ5S&#10;fO1x1IheQftRua402FMGyufRc4cfsu9yDun7dtPGfmfTobMbKI9IAgvddDjDVxXWe82cv2MWxwFb&#10;hCPub/GQCpqCQn+jZAf2x6n/gEeWopSSBseroO77nllBifqqkb+fJ9NpmMf4mJ5fZPiwLyWblxK9&#10;r5eALZngMjE8XgPeq+EqLdRPuAkWwSuKmObou6Dc2+Gx9N3Y4y7hYrGIMJxBw/xaPxgejIdCBz49&#10;tk/Mmp50Htl6A8MosvwN9zps0NSw2HuQVSRmKHVX174FOL+RR/2uCQvi5Tui/mzE+W8AAAD//wMA&#10;UEsDBBQABgAIAAAAIQA0rl5u3wAAAAgBAAAPAAAAZHJzL2Rvd25yZXYueG1sTI9BT8JAEIXvJv6H&#10;zZh4k620sVC6JYZIPHgwFk04Lt2hLXZnS3eB+u8dT3KaN/kmb97Ll6PtxBkH3zpS8DiJQCBVzrRU&#10;K/jcrB9mIHzQZHTnCBX8oIdlcXuT68y4C33guQy1YBPymVbQhNBnUvqqQav9xPVIzPZusDrwOtTS&#10;DPrC5raT0yh6kla3xB8a3eOqweq7PFkFbwdzTOrty3vcpqv065i8lut9rNT93fi8ABFwDP/H8Bef&#10;o0PBmXbuRMaLTkE8m3KXwIAH82SestixiCOQRS6vCxS/AAAA//8DAFBLAQItABQABgAIAAAAIQC2&#10;gziS/gAAAOEBAAATAAAAAAAAAAAAAAAAAAAAAABbQ29udGVudF9UeXBlc10ueG1sUEsBAi0AFAAG&#10;AAgAAAAhADj9If/WAAAAlAEAAAsAAAAAAAAAAAAAAAAALwEAAF9yZWxzLy5yZWxzUEsBAi0AFAAG&#10;AAgAAAAhAOpeo2mMAgAAWQUAAA4AAAAAAAAAAAAAAAAALgIAAGRycy9lMm9Eb2MueG1sUEsBAi0A&#10;FAAGAAgAAAAhADSuXm7fAAAACAEAAA8AAAAAAAAAAAAAAAAA5gQAAGRycy9kb3ducmV2LnhtbFBL&#10;BQYAAAAABAAEAPMAAADyBQAAAAA=&#10;" fillcolor="white [3201]" stroked="f" strokeweight="1pt">
                <v:textbox>
                  <w:txbxContent>
                    <w:p w14:paraId="0680D5E3" w14:textId="67670B0B" w:rsidR="00AD3F6C" w:rsidRPr="007A6FCF" w:rsidRDefault="00AD3F6C" w:rsidP="00F335D5">
                      <w:pPr>
                        <w:jc w:val="center"/>
                        <w:rPr>
                          <w:lang w:val="es-MX"/>
                        </w:rPr>
                      </w:pPr>
                      <w:r>
                        <w:rPr>
                          <w:lang w:val="es-MX"/>
                        </w:rPr>
                        <w:t>0.176***</w:t>
                      </w:r>
                    </w:p>
                  </w:txbxContent>
                </v:textbox>
              </v:rect>
            </w:pict>
          </mc:Fallback>
        </mc:AlternateContent>
      </w:r>
      <w:r w:rsidRPr="007531DD">
        <w:rPr>
          <w:noProof/>
          <w:sz w:val="26"/>
          <w:szCs w:val="26"/>
          <w:lang w:val="en-US" w:eastAsia="zh-TW"/>
        </w:rPr>
        <mc:AlternateContent>
          <mc:Choice Requires="wps">
            <w:drawing>
              <wp:anchor distT="0" distB="0" distL="114300" distR="114300" simplePos="0" relativeHeight="251694080" behindDoc="0" locked="0" layoutInCell="1" allowOverlap="1" wp14:anchorId="783764CB" wp14:editId="6232E3D6">
                <wp:simplePos x="0" y="0"/>
                <wp:positionH relativeFrom="column">
                  <wp:posOffset>1972945</wp:posOffset>
                </wp:positionH>
                <wp:positionV relativeFrom="paragraph">
                  <wp:posOffset>313690</wp:posOffset>
                </wp:positionV>
                <wp:extent cx="1537970" cy="561340"/>
                <wp:effectExtent l="0" t="0" r="5080" b="0"/>
                <wp:wrapNone/>
                <wp:docPr id="27" name="Rectángulo: esquinas redondeada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5613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42D4C0" w14:textId="6A9A920C" w:rsidR="00AD3F6C" w:rsidRPr="000E20CE" w:rsidRDefault="00AD3F6C" w:rsidP="002C6D88">
                            <w:pPr>
                              <w:jc w:val="center"/>
                              <w:rPr>
                                <w:lang w:val="en-US"/>
                              </w:rPr>
                            </w:pPr>
                            <w:r w:rsidRPr="00A276B8">
                              <w:rPr>
                                <w:rFonts w:ascii="Times New Roman" w:hAnsi="Times New Roman" w:cs="Times New Roman"/>
                                <w:lang w:val="en-US"/>
                              </w:rPr>
                              <w:t>Influence of Groups of 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83764CB" id="Rectángulo: esquinas redondeadas 27" o:spid="_x0000_s1060" style="position:absolute;left:0;text-align:left;margin-left:155.35pt;margin-top:24.7pt;width:121.1pt;height:4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jH/qwIAAJ0FAAAOAAAAZHJzL2Uyb0RvYy54bWysVNtOGzEQfa/Uf7D8XjYbCCkrNigCUVWK&#10;AAEVz47XTiy8Htd2kk3/pt/Cj3XsvXBpnqq+WB7P9cwcz/lFU2uyFc4rMCXNj0aUCMOhUmZV0h+P&#10;11++UuIDMxXTYERJ98LTi9nnT+c7W4gxrEFXwhEMYnyxsyVdh2CLLPN8LWrmj8AKg0oJrmYBRbfK&#10;Ksd2GL3W2Xg0Os124CrrgAvv8fWqVdJZii+l4OFWSi8C0SXF2kI6XTqX8cxm56xYOWbXindlsH+o&#10;ombKYNIh1BULjGyc+itUrbgDDzIccagzkFJxkTAgmnz0Ac3DmlmRsGBzvB3a5P9fWH6zvXNEVSUd&#10;TykxrMYZ3WPXXn6b1UZDQYT/uVGGeeJEBaYSrMI72mLjdtYX6P9g71yE7u0C+LNHRfZOEwXf2TTS&#10;1dEWgZMmTWE/TEE0gXB8zCfH07MpDoujbnKaH5+kMWWs6L2t8+GbgJrES0kdbEwVi04TYNuFD7EI&#10;VvR2MaM2qUbQqrpWWichkkxcake2DOkRmjyiQj//aoVS9EyIWhAJTthr0Ua9FxLbh2WPU/ZE3NeY&#10;jHNhwmkXVxu0jm4SKxgc80OOOvTFdLbRTSRCD46jQ47vMw4eKSuYMDjXyoA7FKB6HjK39j36FnOE&#10;H5pl03Jm0vNgCdUeieSg/WHe8muFw1kwH+6Ywy+F88Q1EW7xkBp2JYXuRska3K9D79EemY5aSnb4&#10;RUuKXGROUKK/G/wDZ/kJUoOEJJxMpmMU3FvN8q3GbOpLwDHnuJAsT9doH3R/lQ7qJ9wm85gVVcxw&#10;zF1SHlwvXIZ2deA+4mI+T2b4jy0LC/NgeQweGx1599g8MWc7hgbk9g3035kVHzja2kZPA/NNAKkS&#10;gWOr2752I8AdkPjZ7au4ZN7Kyep1q87+AAAA//8DAFBLAwQUAAYACAAAACEAk+JRg+IAAAAKAQAA&#10;DwAAAGRycy9kb3ducmV2LnhtbEyPy07DMBBF90j8gzVIbFDrpE1fIU6FgooEuxaKWLrxkETE4xC7&#10;bfh7hhVdju7RvWey9WBbccLeN44UxOMIBFLpTEOVgrfXzWgJwgdNRreOUMEPeljn11eZTo070xZP&#10;u1AJLiGfagV1CF0qpS9rtNqPXYfE2afrrQ589pU0vT5zuW3lJIrm0uqGeKHWHRY1ll+7o1Xwvf94&#10;fimSOMb59r2oHp/2dyVulLq9GR7uQQQcwj8Mf/qsDjk7HdyRjBetgmkcLRhVkKwSEAzMZpMViAOT&#10;08USZJ7JyxfyXwAAAP//AwBQSwECLQAUAAYACAAAACEAtoM4kv4AAADhAQAAEwAAAAAAAAAAAAAA&#10;AAAAAAAAW0NvbnRlbnRfVHlwZXNdLnhtbFBLAQItABQABgAIAAAAIQA4/SH/1gAAAJQBAAALAAAA&#10;AAAAAAAAAAAAAC8BAABfcmVscy8ucmVsc1BLAQItABQABgAIAAAAIQDb2jH/qwIAAJ0FAAAOAAAA&#10;AAAAAAAAAAAAAC4CAABkcnMvZTJvRG9jLnhtbFBLAQItABQABgAIAAAAIQCT4lGD4gAAAAoBAAAP&#10;AAAAAAAAAAAAAAAAAAUFAABkcnMvZG93bnJldi54bWxQSwUGAAAAAAQABADzAAAAFAYAAAAA&#10;" fillcolor="white [3201]" strokecolor="black [3213]" strokeweight="1pt">
                <v:stroke joinstyle="miter"/>
                <v:path arrowok="t"/>
                <v:textbox>
                  <w:txbxContent>
                    <w:p w14:paraId="7E42D4C0" w14:textId="6A9A920C" w:rsidR="00AD3F6C" w:rsidRPr="000E20CE" w:rsidRDefault="00AD3F6C" w:rsidP="002C6D88">
                      <w:pPr>
                        <w:jc w:val="center"/>
                        <w:rPr>
                          <w:lang w:val="en-US"/>
                        </w:rPr>
                      </w:pPr>
                      <w:r w:rsidRPr="00A276B8">
                        <w:rPr>
                          <w:rFonts w:ascii="Times New Roman" w:hAnsi="Times New Roman" w:cs="Times New Roman"/>
                          <w:lang w:val="en-US"/>
                        </w:rPr>
                        <w:t>Influence of Groups of reference</w:t>
                      </w:r>
                    </w:p>
                  </w:txbxContent>
                </v:textbox>
              </v:roundrect>
            </w:pict>
          </mc:Fallback>
        </mc:AlternateContent>
      </w:r>
      <w:r w:rsidRPr="007531DD">
        <w:rPr>
          <w:noProof/>
          <w:sz w:val="26"/>
          <w:szCs w:val="26"/>
          <w:lang w:val="en-US" w:eastAsia="zh-TW"/>
        </w:rPr>
        <mc:AlternateContent>
          <mc:Choice Requires="wps">
            <w:drawing>
              <wp:anchor distT="0" distB="0" distL="114300" distR="114300" simplePos="0" relativeHeight="251732992" behindDoc="0" locked="0" layoutInCell="1" allowOverlap="1" wp14:anchorId="4D674821" wp14:editId="555B8220">
                <wp:simplePos x="0" y="0"/>
                <wp:positionH relativeFrom="margin">
                  <wp:align>right</wp:align>
                </wp:positionH>
                <wp:positionV relativeFrom="paragraph">
                  <wp:posOffset>335915</wp:posOffset>
                </wp:positionV>
                <wp:extent cx="723331" cy="269240"/>
                <wp:effectExtent l="0" t="0" r="635" b="0"/>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331"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58EFFBE" w14:textId="7BC0543E" w:rsidR="00AD3F6C" w:rsidRPr="007A6FCF" w:rsidRDefault="00AD3F6C" w:rsidP="00F335D5">
                            <w:pPr>
                              <w:jc w:val="center"/>
                              <w:rPr>
                                <w:lang w:val="es-MX"/>
                              </w:rPr>
                            </w:pPr>
                            <w:r>
                              <w:rPr>
                                <w:noProof/>
                                <w:lang w:val="es-MX"/>
                              </w:rPr>
                              <w:t>-0.038</w:t>
                            </w:r>
                            <w:r w:rsidRPr="00AD2A88">
                              <w:rPr>
                                <w:noProof/>
                                <w:lang w:val="en-US" w:eastAsia="zh-TW"/>
                              </w:rPr>
                              <w:drawing>
                                <wp:inline distT="0" distB="0" distL="0" distR="0" wp14:anchorId="1AF47BD3" wp14:editId="303F0194">
                                  <wp:extent cx="824341" cy="269631"/>
                                  <wp:effectExtent l="0" t="0" r="0" b="0"/>
                                  <wp:docPr id="1569349907" name="Imagen 156934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085" cy="2708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74821" id="Rectángulo 49" o:spid="_x0000_s1061" style="position:absolute;left:0;text-align:left;margin-left:5.75pt;margin-top:26.45pt;width:56.95pt;height:21.2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FzigIAAFkFAAAOAAAAZHJzL2Uyb0RvYy54bWysVEtu2zAQ3RfoHQjuG9mymzSC5cBIkKKA&#10;kQRJiqxpirSFkByWpC25t+lZerEOKVn51KuiG4KcefN/w9lFqxXZCedrMCUdn4woEYZDVZt1Sb8/&#10;Xn/6QokPzFRMgREl3QtPL+YfP8waW4gcNqAq4Qg6Mb5obEk3IdgiyzzfCM38CVhhUCnBaRbw6dZZ&#10;5ViD3rXK8tHoNGvAVdYBF96j9KpT0nnyL6Xg4VZKLwJRJcXcQjpdOlfxzOYzVqwds5ua92mwf8hC&#10;s9pg0MHVFQuMbF39lytdcwceZDjhoDOQsuYi1YDVjEfvqnnYMCtSLdgcb4c2+f/nlt/s7hypq5JO&#10;zykxTOOM7rFrv3+Z9VYBQSm2qLG+QOSDvXOxSG+XwJ89KrI3mvjwPaaVTkcslkja1O/90G/RBsJR&#10;eJZPJpMxJRxV+el5Pk3zyFhxMLbOh68CNImXkjpMLHWZ7ZY+xPCsOEBiLGXiaeC6VqrTRknKsUsr&#10;JRj2SnToeyGxdEwkT14T6cSlcmTHkC6Mc2HCaawf4yiD6Ggm0flgOD5mqMK4N+qx0UwkMg6Go2OG&#10;byMOFikqmDAY69qAO+ageh4id/hD9V3NsfzQrto07zxVFkUrqPZIAgfddnjLr2vs95L5cMccrgMu&#10;Dq54uMVDKmhKCv2Nkg24n8fkEY8sRS0lDa5XSf2PLXOCEvXNIH/Px1OcNgnpMf18luPDvdasXmvM&#10;Vl8CjgS5gtmla8QHdbhKB/oJf4JFjIoqZjjGLikP7vC4DN3a41/CxWKRYLiDloWlebA8Oo+Njnx6&#10;bJ+Ysz3pArL1Bg6ryIp33Ouw0dLAYhtA1omYL33tR4D7m3jU/zXxg3j9TqiXH3H+BwAA//8DAFBL&#10;AwQUAAYACAAAACEAdLHCe98AAAAGAQAADwAAAGRycy9kb3ducmV2LnhtbEyPzW7CMBCE75X6DtZW&#10;6q04EH5Kmg2qUFEPHKqmrdSjiZckEK9DbCB9+5oT3HY0o5lv00VvGnGiztWWEYaDCARxYXXNJcL3&#10;1+rpGYTzirVqLBPCHzlYZPd3qUq0PfMnnXJfilDCLlEIlfdtIqUrKjLKDWxLHLyt7YzyQXal1J06&#10;h3LTyFEUTaVRNYeFSrW0rKjY50eDsN7pw7j8ffuI69ly9nMYv+erbYz4+NC/voDw1PtrGC74AR2y&#10;wLSxR9ZONAjhEY8wGc1BXNxhHI4NwnwSg8xSeYuf/QMAAP//AwBQSwECLQAUAAYACAAAACEAtoM4&#10;kv4AAADhAQAAEwAAAAAAAAAAAAAAAAAAAAAAW0NvbnRlbnRfVHlwZXNdLnhtbFBLAQItABQABgAI&#10;AAAAIQA4/SH/1gAAAJQBAAALAAAAAAAAAAAAAAAAAC8BAABfcmVscy8ucmVsc1BLAQItABQABgAI&#10;AAAAIQCyYEFzigIAAFkFAAAOAAAAAAAAAAAAAAAAAC4CAABkcnMvZTJvRG9jLnhtbFBLAQItABQA&#10;BgAIAAAAIQB0scJ73wAAAAYBAAAPAAAAAAAAAAAAAAAAAOQEAABkcnMvZG93bnJldi54bWxQSwUG&#10;AAAAAAQABADzAAAA8AUAAAAA&#10;" fillcolor="white [3201]" stroked="f" strokeweight="1pt">
                <v:textbox>
                  <w:txbxContent>
                    <w:p w14:paraId="558EFFBE" w14:textId="7BC0543E" w:rsidR="00AD3F6C" w:rsidRPr="007A6FCF" w:rsidRDefault="00AD3F6C" w:rsidP="00F335D5">
                      <w:pPr>
                        <w:jc w:val="center"/>
                        <w:rPr>
                          <w:lang w:val="es-MX"/>
                        </w:rPr>
                      </w:pPr>
                      <w:r>
                        <w:rPr>
                          <w:noProof/>
                          <w:lang w:val="es-MX"/>
                        </w:rPr>
                        <w:t>-0.038</w:t>
                      </w:r>
                      <w:r w:rsidRPr="00AD2A88">
                        <w:rPr>
                          <w:noProof/>
                          <w:lang w:val="en-US" w:eastAsia="zh-TW"/>
                        </w:rPr>
                        <w:drawing>
                          <wp:inline distT="0" distB="0" distL="0" distR="0" wp14:anchorId="1AF47BD3" wp14:editId="303F0194">
                            <wp:extent cx="824341" cy="269631"/>
                            <wp:effectExtent l="0" t="0" r="0" b="0"/>
                            <wp:docPr id="1569349907" name="Imagen 156934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085" cy="270856"/>
                                    </a:xfrm>
                                    <a:prstGeom prst="rect">
                                      <a:avLst/>
                                    </a:prstGeom>
                                    <a:noFill/>
                                    <a:ln>
                                      <a:noFill/>
                                    </a:ln>
                                  </pic:spPr>
                                </pic:pic>
                              </a:graphicData>
                            </a:graphic>
                          </wp:inline>
                        </w:drawing>
                      </w:r>
                    </w:p>
                  </w:txbxContent>
                </v:textbox>
                <w10:wrap anchorx="margin"/>
              </v:rect>
            </w:pict>
          </mc:Fallback>
        </mc:AlternateContent>
      </w:r>
      <w:r w:rsidRPr="007531DD">
        <w:rPr>
          <w:noProof/>
          <w:sz w:val="26"/>
          <w:szCs w:val="26"/>
          <w:lang w:val="en-US" w:eastAsia="zh-TW"/>
        </w:rPr>
        <mc:AlternateContent>
          <mc:Choice Requires="wps">
            <w:drawing>
              <wp:anchor distT="0" distB="0" distL="114300" distR="114300" simplePos="0" relativeHeight="251713536" behindDoc="0" locked="0" layoutInCell="1" allowOverlap="1" wp14:anchorId="5C8EC3EE" wp14:editId="329BE95B">
                <wp:simplePos x="0" y="0"/>
                <wp:positionH relativeFrom="column">
                  <wp:posOffset>380365</wp:posOffset>
                </wp:positionH>
                <wp:positionV relativeFrom="paragraph">
                  <wp:posOffset>53975</wp:posOffset>
                </wp:positionV>
                <wp:extent cx="824230" cy="26924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230"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6A8F97" w14:textId="134EF81F" w:rsidR="00AD3F6C" w:rsidRPr="007A6FCF" w:rsidRDefault="00AD3F6C" w:rsidP="00AD2A88">
                            <w:pPr>
                              <w:jc w:val="center"/>
                              <w:rPr>
                                <w:lang w:val="es-MX"/>
                              </w:rPr>
                            </w:pPr>
                            <w:r>
                              <w:rPr>
                                <w:lang w:val="es-MX"/>
                              </w:rPr>
                              <w:t>0.692***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EC3EE" id="Rectángulo 37" o:spid="_x0000_s1062" style="position:absolute;left:0;text-align:left;margin-left:29.95pt;margin-top:4.25pt;width:64.9pt;height:2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T4iwIAAFkFAAAOAAAAZHJzL2Uyb0RvYy54bWysVEtu2zAQ3RfoHQjuG9mKm48QOTAcuChg&#10;JEGSImuaIm0hJIclaUvubXqWXqxDSlaT1KuiG4LkvPm/mavrViuyE87XYEo6PhlRIgyHqjbrkn57&#10;Wny6oMQHZiqmwIiS7oWn19OPH64aW4gcNqAq4QgaMb5obEk3IdgiyzzfCM38CVhhUCjBaRbw6dZZ&#10;5ViD1rXK8tHoLGvAVdYBF97j700npNNkX0rBw52UXgSiSoqxhXS6dK7imU2vWLF2zG5q3ofB/iEK&#10;zWqDTgdTNywwsnX1X6Z0zR14kOGEg85AypqLlANmMx69y+Zxw6xIuWBxvB3K5P+fWX67u3ekrkp6&#10;ek6JYRp79IBV+/XTrLcKCP5iiRrrC0Q+2nsXk/R2CfzFoyB7I4kP32Na6XTEYoqkTfXeD/UWbSAc&#10;Py/ySX6KXeEoys8u80nqR8aKg7J1PnwRoEm8lNRhYKnKbLf0IbpnxQESfSkTTwOLWqlOGn9SjF1Y&#10;KcCwV6JDPwiJqWMgebKaSCfmypEdQ7owzoUJZzF/9KMMoqOaROOD4viYogrjXqnHRjWRyDgojo4p&#10;vvU4aCSvYMKgrGsD7piB6mXw3OEP2Xc5x/RDu2pTv/Ohsyuo9kgCB910eMsXNdZ7yXy4Zw7HAVuE&#10;Ix7u8JAKmpJCf6NkA+7Hsf+IR5ailJIGx6uk/vuWOUGJ+mqQv5fjCXabhPSYfD7P8eFeS1avJWar&#10;54AtGeMysTxdIz6ow1U60M+4CWbRK4qY4ei7pDy4w2MeurHHXcLFbJZgOIOWhaV5tDwaj4WOfHpq&#10;n5mzPekCsvUWDqPIinfc67BR08BsG0DWiZix1F1d+xbg/CYe9bsmLojX74T6sxGnvwEAAP//AwBQ&#10;SwMEFAAGAAgAAAAhAOQ9uLbeAAAABwEAAA8AAABkcnMvZG93bnJldi54bWxMjktPwkAUhfcm/ofJ&#10;NXEnUwXsw06JIRIXLogVEpeXzqWtdu6UzgD13zusdHkeOefLF6PpxIkG11pWcD+JQBBXVrdcK9h8&#10;rO4SEM4ja+wsk4IfcrAorq9yzLQ98zudSl+LMMIuQwWN930mpasaMugmticO2d4OBn2QQy31gOcw&#10;bjr5EEWP0mDL4aHBnpYNVd/l0Sh4+9KHWf35sp628TLeHmav5Wo/Ver2Znx+AuFp9H9luOAHdCgC&#10;084eWTvRKZinaWgqSOYgLnGSxiB2wY9SkEUu//MXvwAAAP//AwBQSwECLQAUAAYACAAAACEAtoM4&#10;kv4AAADhAQAAEwAAAAAAAAAAAAAAAAAAAAAAW0NvbnRlbnRfVHlwZXNdLnhtbFBLAQItABQABgAI&#10;AAAAIQA4/SH/1gAAAJQBAAALAAAAAAAAAAAAAAAAAC8BAABfcmVscy8ucmVsc1BLAQItABQABgAI&#10;AAAAIQAbSfT4iwIAAFkFAAAOAAAAAAAAAAAAAAAAAC4CAABkcnMvZTJvRG9jLnhtbFBLAQItABQA&#10;BgAIAAAAIQDkPbi23gAAAAcBAAAPAAAAAAAAAAAAAAAAAOUEAABkcnMvZG93bnJldi54bWxQSwUG&#10;AAAAAAQABADzAAAA8AUAAAAA&#10;" fillcolor="white [3201]" stroked="f" strokeweight="1pt">
                <v:textbox>
                  <w:txbxContent>
                    <w:p w14:paraId="2E6A8F97" w14:textId="134EF81F" w:rsidR="00AD3F6C" w:rsidRPr="007A6FCF" w:rsidRDefault="00AD3F6C" w:rsidP="00AD2A88">
                      <w:pPr>
                        <w:jc w:val="center"/>
                        <w:rPr>
                          <w:lang w:val="es-MX"/>
                        </w:rPr>
                      </w:pPr>
                      <w:r>
                        <w:rPr>
                          <w:lang w:val="es-MX"/>
                        </w:rPr>
                        <w:t>0.692***</w:t>
                      </w:r>
                    </w:p>
                  </w:txbxContent>
                </v:textbox>
              </v:rect>
            </w:pict>
          </mc:Fallback>
        </mc:AlternateContent>
      </w:r>
    </w:p>
    <w:p w14:paraId="0744AFE5" w14:textId="77777777" w:rsidR="00CC04B8" w:rsidRDefault="002C1D37" w:rsidP="00CC04B8">
      <w:pPr>
        <w:spacing w:line="360" w:lineRule="auto"/>
        <w:jc w:val="both"/>
        <w:rPr>
          <w:rFonts w:ascii="Times New Roman" w:hAnsi="Times New Roman" w:cs="Times New Roman"/>
          <w:b/>
          <w:bCs/>
          <w:sz w:val="26"/>
          <w:szCs w:val="26"/>
          <w:lang w:val="en-US"/>
        </w:rPr>
      </w:pPr>
      <w:r w:rsidRPr="007531DD">
        <w:rPr>
          <w:noProof/>
          <w:sz w:val="26"/>
          <w:szCs w:val="26"/>
          <w:lang w:val="en-US" w:eastAsia="zh-TW"/>
        </w:rPr>
        <mc:AlternateContent>
          <mc:Choice Requires="wps">
            <w:drawing>
              <wp:anchor distT="0" distB="0" distL="114300" distR="114300" simplePos="0" relativeHeight="251678720" behindDoc="0" locked="0" layoutInCell="1" allowOverlap="1" wp14:anchorId="4D9F3C31" wp14:editId="225418D5">
                <wp:simplePos x="0" y="0"/>
                <wp:positionH relativeFrom="column">
                  <wp:posOffset>3917950</wp:posOffset>
                </wp:positionH>
                <wp:positionV relativeFrom="paragraph">
                  <wp:posOffset>8255</wp:posOffset>
                </wp:positionV>
                <wp:extent cx="861875" cy="26924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1875"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4446C2" w14:textId="7DD32926" w:rsidR="00AD3F6C" w:rsidRPr="007A6FCF" w:rsidRDefault="00AD3F6C" w:rsidP="00DB71FE">
                            <w:pPr>
                              <w:jc w:val="center"/>
                              <w:rPr>
                                <w:lang w:val="es-MX"/>
                              </w:rPr>
                            </w:pPr>
                            <w:r>
                              <w:rPr>
                                <w:lang w:val="es-MX"/>
                              </w:rPr>
                              <w:t>0.254***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F3C31" id="Rectángulo 1" o:spid="_x0000_s1063" style="position:absolute;left:0;text-align:left;margin-left:308.5pt;margin-top:.65pt;width:67.85pt;height:2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soigIAAFcFAAAOAAAAZHJzL2Uyb0RvYy54bWysVM1OGzEQvlfqO1i+l01WEMKKDYpAVJUi&#10;ioCKs+O1kxW2x7Wd7KZv02fpi3Xs/SnQnKpeLI/nm/9vfHnVakX2wvkaTEmnJxNKhOFQ1WZT0m9P&#10;t5/mlPjATMUUGFHSg/D0avHxw2VjC5HDFlQlHEEnxheNLek2BFtkmedboZk/ASsMKiU4zQKKbpNV&#10;jjXoXassn0xmWQOusg648B5fbzolXST/UgoevkrpRSCqpJhbSKdL5zqe2eKSFRvH7LbmfRrsH7LQ&#10;rDYYdHR1wwIjO1f/5UrX3IEHGU446AykrLlINWA108m7ah63zIpUCzbH27FN/v+55Xf7e0fqCmdH&#10;iWEaR/SATfv102x2Csg0NqixvkDco713sURvV8BfPCqyN5oo+B7TSqcjFgskber2Yey2aAPh+Dif&#10;TefnZ5RwVOWzi/w0TSNjxWBsnQ+fBWgSLyV1mFfqMduvfIjhWTFAYixl4mngtlaq08aXlGOXVkow&#10;HJTo0A9CYuGYSJ68JsqJa+XIniFZGOfChFmsH+Mog+hoJtH5aDg9ZqhCahoa9dhoJhIVR8PJMcO3&#10;EUeLFBVMGI11bcAdc1C9jJE7/FB9V3MsP7TrNk07nw+TXUN1QAo46HbDW35bY79XzId75nAZcG1w&#10;wcNXPKSCpqTQ3yjZgvtx7D3ikaOopaTB5Sqp/75jTlCivhhk78X0FKdNQhJOz85zFNxrzfq1xuz0&#10;NeBIkKGYXbpGfFDDVTrQz/gPLGNUVDHDMXZJeXCDcB26pcefhIvlMsFwAy0LK/NoeXQeGx359NQ+&#10;M2d70gVk6x0Mi8iKd9zrsNHSwHIXQNaJmLHVXV/7EeD2Jh71P038Hl7LCfXnP1z8BgAA//8DAFBL&#10;AwQUAAYACAAAACEAmsBCTt8AAAAIAQAADwAAAGRycy9kb3ducmV2LnhtbEyPwU7DMBBE70j8g7VI&#10;3KjTJtQoxKlQRcWBA2oAiaMbb5NAvE5jtw1/z3KC4+qtZt4Uq8n14oRj6DxpmM8SEEi1tx01Gt5e&#10;Nzd3IEI0ZE3vCTV8Y4BVeXlRmNz6M23xVMVGcAiF3GhoYxxyKUPdojNh5gckZns/OhP5HBtpR3Pm&#10;cNfLRZIspTMdcUNrBly3WH9VR6fh+dMesubj8SXt1Fq9H7KnarNPtb6+mh7uQUSc4t8z/OqzOpTs&#10;tPNHskH0GpZzxVsigxQEc3W7UCB2GrJUgSwL+X9A+QMAAP//AwBQSwECLQAUAAYACAAAACEAtoM4&#10;kv4AAADhAQAAEwAAAAAAAAAAAAAAAAAAAAAAW0NvbnRlbnRfVHlwZXNdLnhtbFBLAQItABQABgAI&#10;AAAAIQA4/SH/1gAAAJQBAAALAAAAAAAAAAAAAAAAAC8BAABfcmVscy8ucmVsc1BLAQItABQABgAI&#10;AAAAIQCLOqsoigIAAFcFAAAOAAAAAAAAAAAAAAAAAC4CAABkcnMvZTJvRG9jLnhtbFBLAQItABQA&#10;BgAIAAAAIQCawEJO3wAAAAgBAAAPAAAAAAAAAAAAAAAAAOQEAABkcnMvZG93bnJldi54bWxQSwUG&#10;AAAAAAQABADzAAAA8AUAAAAA&#10;" fillcolor="white [3201]" stroked="f" strokeweight="1pt">
                <v:textbox>
                  <w:txbxContent>
                    <w:p w14:paraId="0E4446C2" w14:textId="7DD32926" w:rsidR="00AD3F6C" w:rsidRPr="007A6FCF" w:rsidRDefault="00AD3F6C" w:rsidP="00DB71FE">
                      <w:pPr>
                        <w:jc w:val="center"/>
                        <w:rPr>
                          <w:lang w:val="es-MX"/>
                        </w:rPr>
                      </w:pPr>
                      <w:r>
                        <w:rPr>
                          <w:lang w:val="es-MX"/>
                        </w:rPr>
                        <w:t>0.254***</w:t>
                      </w:r>
                    </w:p>
                  </w:txbxContent>
                </v:textbox>
              </v:rect>
            </w:pict>
          </mc:Fallback>
        </mc:AlternateContent>
      </w:r>
    </w:p>
    <w:p w14:paraId="76201168" w14:textId="71B50DBD" w:rsidR="00A276B8" w:rsidRPr="00BC2619" w:rsidRDefault="00A276B8" w:rsidP="004F7B98">
      <w:pPr>
        <w:spacing w:line="360" w:lineRule="auto"/>
        <w:jc w:val="both"/>
        <w:rPr>
          <w:rFonts w:ascii="Times New Roman" w:hAnsi="Times New Roman" w:cs="Times New Roman"/>
          <w:sz w:val="24"/>
          <w:szCs w:val="26"/>
          <w:lang w:val="en-US"/>
        </w:rPr>
      </w:pPr>
      <w:r w:rsidRPr="00BC2619">
        <w:rPr>
          <w:rFonts w:ascii="Times New Roman" w:hAnsi="Times New Roman" w:cs="Times New Roman"/>
          <w:sz w:val="24"/>
          <w:szCs w:val="26"/>
          <w:lang w:val="en-US"/>
        </w:rPr>
        <w:t xml:space="preserve">Source: </w:t>
      </w:r>
      <w:r w:rsidR="007531DD" w:rsidRPr="00BC2619">
        <w:rPr>
          <w:rFonts w:ascii="Times New Roman" w:hAnsi="Times New Roman" w:cs="Times New Roman"/>
          <w:sz w:val="24"/>
          <w:szCs w:val="26"/>
          <w:lang w:val="en-US"/>
        </w:rPr>
        <w:t>self-made</w:t>
      </w:r>
      <w:r w:rsidRPr="00BC2619">
        <w:rPr>
          <w:rFonts w:ascii="Times New Roman" w:hAnsi="Times New Roman" w:cs="Times New Roman"/>
          <w:sz w:val="24"/>
          <w:szCs w:val="26"/>
          <w:lang w:val="en-US"/>
        </w:rPr>
        <w:t>.</w:t>
      </w:r>
    </w:p>
    <w:p w14:paraId="7AA2A9DF" w14:textId="4748AB75" w:rsidR="00FB1AB0" w:rsidRPr="007531DD" w:rsidRDefault="00FB1AB0" w:rsidP="004F7B98">
      <w:pPr>
        <w:spacing w:line="360" w:lineRule="auto"/>
        <w:jc w:val="both"/>
        <w:rPr>
          <w:rFonts w:ascii="Times New Roman" w:hAnsi="Times New Roman" w:cs="Times New Roman"/>
          <w:b/>
          <w:sz w:val="26"/>
          <w:szCs w:val="26"/>
          <w:lang w:val="en-US"/>
        </w:rPr>
      </w:pPr>
    </w:p>
    <w:p w14:paraId="49E677E7" w14:textId="0B95120B" w:rsidR="00A276B8" w:rsidRPr="007531DD" w:rsidRDefault="00CC4810" w:rsidP="00101019">
      <w:pPr>
        <w:snapToGrid w:val="0"/>
        <w:spacing w:after="0" w:line="360" w:lineRule="exact"/>
        <w:jc w:val="center"/>
        <w:rPr>
          <w:rFonts w:ascii="Times New Roman" w:hAnsi="Times New Roman" w:cs="Times New Roman"/>
          <w:b/>
          <w:sz w:val="26"/>
          <w:szCs w:val="26"/>
          <w:lang w:val="en-US"/>
        </w:rPr>
      </w:pPr>
      <w:r w:rsidRPr="007531DD">
        <w:rPr>
          <w:rFonts w:ascii="Times New Roman" w:hAnsi="Times New Roman" w:cs="Times New Roman"/>
          <w:b/>
          <w:sz w:val="26"/>
          <w:szCs w:val="26"/>
          <w:lang w:val="en-US"/>
        </w:rPr>
        <w:t>DISCUSSION AND IMPLICATIONS</w:t>
      </w:r>
    </w:p>
    <w:p w14:paraId="1B69073D" w14:textId="39695CFF" w:rsidR="00690622" w:rsidRPr="007531DD" w:rsidRDefault="00A276B8" w:rsidP="00101019">
      <w:pPr>
        <w:snapToGrid w:val="0"/>
        <w:spacing w:after="0" w:line="360" w:lineRule="exact"/>
        <w:ind w:firstLine="567"/>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This study </w:t>
      </w:r>
      <w:r w:rsidR="00F854D2" w:rsidRPr="007531DD">
        <w:rPr>
          <w:rFonts w:ascii="Times New Roman" w:hAnsi="Times New Roman" w:cs="Times New Roman"/>
          <w:sz w:val="26"/>
          <w:szCs w:val="26"/>
          <w:lang w:val="en-US"/>
        </w:rPr>
        <w:t>demonstrates</w:t>
      </w:r>
      <w:r w:rsidRPr="007531DD">
        <w:rPr>
          <w:rFonts w:ascii="Times New Roman" w:hAnsi="Times New Roman" w:cs="Times New Roman"/>
          <w:sz w:val="26"/>
          <w:szCs w:val="26"/>
          <w:lang w:val="en-US"/>
        </w:rPr>
        <w:t xml:space="preserve"> the role </w:t>
      </w:r>
      <w:r w:rsidR="00673E03">
        <w:rPr>
          <w:rFonts w:ascii="Times New Roman" w:hAnsi="Times New Roman" w:cs="Times New Roman"/>
          <w:sz w:val="26"/>
          <w:szCs w:val="26"/>
          <w:lang w:val="en-US"/>
        </w:rPr>
        <w:t>of</w:t>
      </w:r>
      <w:r w:rsidRPr="007531DD">
        <w:rPr>
          <w:rFonts w:ascii="Times New Roman" w:hAnsi="Times New Roman" w:cs="Times New Roman"/>
          <w:sz w:val="26"/>
          <w:szCs w:val="26"/>
          <w:lang w:val="en-US"/>
        </w:rPr>
        <w:t xml:space="preserve"> the consumer's attitude in the online purchase decision</w:t>
      </w:r>
      <w:r w:rsidR="00F854D2" w:rsidRPr="007531DD">
        <w:rPr>
          <w:rFonts w:ascii="Times New Roman" w:hAnsi="Times New Roman" w:cs="Times New Roman"/>
          <w:sz w:val="26"/>
          <w:szCs w:val="26"/>
          <w:lang w:val="en-US"/>
        </w:rPr>
        <w:t xml:space="preserve"> and how </w:t>
      </w:r>
      <w:r w:rsidR="00673E03">
        <w:rPr>
          <w:rFonts w:ascii="Times New Roman" w:hAnsi="Times New Roman" w:cs="Times New Roman"/>
          <w:sz w:val="26"/>
          <w:szCs w:val="26"/>
          <w:lang w:val="en-US"/>
        </w:rPr>
        <w:t>the influence of friends and reference groups mediates it</w:t>
      </w:r>
      <w:r w:rsidRPr="007531DD">
        <w:rPr>
          <w:rFonts w:ascii="Times New Roman" w:hAnsi="Times New Roman" w:cs="Times New Roman"/>
          <w:sz w:val="26"/>
          <w:szCs w:val="26"/>
          <w:lang w:val="en-US"/>
        </w:rPr>
        <w:t xml:space="preserve">. The results of the initial model </w:t>
      </w:r>
      <w:r w:rsidR="0040700E" w:rsidRPr="007531DD">
        <w:rPr>
          <w:rFonts w:ascii="Times New Roman" w:hAnsi="Times New Roman" w:cs="Times New Roman"/>
          <w:sz w:val="26"/>
          <w:szCs w:val="26"/>
          <w:lang w:val="en-US"/>
        </w:rPr>
        <w:t>measuring the effect of consumer attitude on the online purchase decision show that the more positive</w:t>
      </w:r>
      <w:r w:rsidR="00F854D2" w:rsidRPr="007531DD">
        <w:rPr>
          <w:rFonts w:ascii="Times New Roman" w:hAnsi="Times New Roman" w:cs="Times New Roman"/>
          <w:sz w:val="26"/>
          <w:szCs w:val="26"/>
          <w:lang w:val="en-US"/>
        </w:rPr>
        <w:t xml:space="preserve"> the c</w:t>
      </w:r>
      <w:r w:rsidRPr="007531DD">
        <w:rPr>
          <w:rFonts w:ascii="Times New Roman" w:hAnsi="Times New Roman" w:cs="Times New Roman"/>
          <w:sz w:val="26"/>
          <w:szCs w:val="26"/>
          <w:lang w:val="en-US"/>
        </w:rPr>
        <w:t>lient</w:t>
      </w:r>
      <w:r w:rsidR="000F45C9">
        <w:rPr>
          <w:rFonts w:ascii="Times New Roman" w:hAnsi="Times New Roman" w:cs="Times New Roman"/>
          <w:sz w:val="26"/>
          <w:szCs w:val="26"/>
          <w:lang w:val="en-US"/>
        </w:rPr>
        <w:t>'</w:t>
      </w:r>
      <w:r w:rsidR="00F854D2" w:rsidRPr="007531DD">
        <w:rPr>
          <w:rFonts w:ascii="Times New Roman" w:hAnsi="Times New Roman" w:cs="Times New Roman"/>
          <w:sz w:val="26"/>
          <w:szCs w:val="26"/>
          <w:lang w:val="en-US"/>
        </w:rPr>
        <w:t>s attitude</w:t>
      </w:r>
      <w:r w:rsidRPr="007531DD">
        <w:rPr>
          <w:rFonts w:ascii="Times New Roman" w:hAnsi="Times New Roman" w:cs="Times New Roman"/>
          <w:sz w:val="26"/>
          <w:szCs w:val="26"/>
          <w:lang w:val="en-US"/>
        </w:rPr>
        <w:t>, the greater the</w:t>
      </w:r>
      <w:r w:rsidR="00F854D2" w:rsidRPr="007531DD">
        <w:rPr>
          <w:rFonts w:ascii="Times New Roman" w:hAnsi="Times New Roman" w:cs="Times New Roman"/>
          <w:sz w:val="26"/>
          <w:szCs w:val="26"/>
          <w:lang w:val="en-US"/>
        </w:rPr>
        <w:t>ir</w:t>
      </w:r>
      <w:r w:rsidRPr="007531DD">
        <w:rPr>
          <w:rFonts w:ascii="Times New Roman" w:hAnsi="Times New Roman" w:cs="Times New Roman"/>
          <w:sz w:val="26"/>
          <w:szCs w:val="26"/>
          <w:lang w:val="en-US"/>
        </w:rPr>
        <w:t xml:space="preserve"> predisposition to buy the product, as </w:t>
      </w:r>
      <w:r w:rsidR="00673E03">
        <w:rPr>
          <w:rFonts w:ascii="Times New Roman" w:hAnsi="Times New Roman" w:cs="Times New Roman"/>
          <w:sz w:val="26"/>
          <w:szCs w:val="26"/>
          <w:lang w:val="en-US"/>
        </w:rPr>
        <w:t>Shirazi et al. (2022) proposed</w:t>
      </w:r>
      <w:r w:rsidR="00111513" w:rsidRPr="007531DD">
        <w:rPr>
          <w:rFonts w:ascii="Times New Roman" w:hAnsi="Times New Roman" w:cs="Times New Roman"/>
          <w:sz w:val="26"/>
          <w:szCs w:val="26"/>
          <w:lang w:val="en-US"/>
        </w:rPr>
        <w:t>.</w:t>
      </w:r>
      <w:r w:rsidR="00F854D2" w:rsidRPr="007531DD">
        <w:rPr>
          <w:rFonts w:ascii="Times New Roman" w:hAnsi="Times New Roman" w:cs="Times New Roman"/>
          <w:sz w:val="26"/>
          <w:szCs w:val="26"/>
          <w:lang w:val="en-US"/>
        </w:rPr>
        <w:t xml:space="preserve"> </w:t>
      </w:r>
      <w:r w:rsidR="000F45C9" w:rsidRPr="000F45C9">
        <w:rPr>
          <w:rFonts w:ascii="Times New Roman" w:hAnsi="Times New Roman" w:cs="Times New Roman"/>
          <w:sz w:val="26"/>
          <w:szCs w:val="26"/>
          <w:lang w:val="en-US"/>
        </w:rPr>
        <w:t xml:space="preserve">Similarly, Errmann et al. (2019) found a positive effect between the consumer's attitude and the influence of friends and family on the online purchase decision. Errmann et al. (2019) stated that </w:t>
      </w:r>
      <w:r w:rsidR="000F45C9">
        <w:rPr>
          <w:rFonts w:ascii="Times New Roman" w:hAnsi="Times New Roman" w:cs="Times New Roman"/>
          <w:sz w:val="26"/>
          <w:szCs w:val="26"/>
          <w:lang w:val="en-US"/>
        </w:rPr>
        <w:t>including</w:t>
      </w:r>
      <w:r w:rsidR="000F45C9" w:rsidRPr="000F45C9">
        <w:rPr>
          <w:rFonts w:ascii="Times New Roman" w:hAnsi="Times New Roman" w:cs="Times New Roman"/>
          <w:sz w:val="26"/>
          <w:szCs w:val="26"/>
          <w:lang w:val="en-US"/>
        </w:rPr>
        <w:t xml:space="preserve"> the construct of friends' influence in the structural model detected a significant indirect effect. We also included the construct of reference groups, demonstrating a positive relationship between the consumer's attitude and the reference groups, which aligns our study with previous proposals (Abreu, 2019; Dalziel &amp; De Klerk, 2020</w:t>
      </w:r>
      <w:proofErr w:type="gramStart"/>
      <w:r w:rsidR="000F45C9" w:rsidRPr="000F45C9">
        <w:rPr>
          <w:rFonts w:ascii="Times New Roman" w:hAnsi="Times New Roman" w:cs="Times New Roman"/>
          <w:sz w:val="26"/>
          <w:szCs w:val="26"/>
          <w:lang w:val="en-US"/>
        </w:rPr>
        <w:t>).</w:t>
      </w:r>
      <w:r w:rsidR="00673E03">
        <w:rPr>
          <w:rFonts w:ascii="Times New Roman" w:hAnsi="Times New Roman" w:cs="Times New Roman"/>
          <w:sz w:val="26"/>
          <w:szCs w:val="26"/>
          <w:lang w:val="en-US"/>
        </w:rPr>
        <w:t>The</w:t>
      </w:r>
      <w:proofErr w:type="gramEnd"/>
      <w:r w:rsidR="00673E03">
        <w:rPr>
          <w:rFonts w:ascii="Times New Roman" w:hAnsi="Times New Roman" w:cs="Times New Roman"/>
          <w:sz w:val="26"/>
          <w:szCs w:val="26"/>
          <w:lang w:val="en-US"/>
        </w:rPr>
        <w:t xml:space="preserve"> integral structural model showed a significant indirect effect of the consumer's attitude on the online purchase decisio</w:t>
      </w:r>
      <w:r w:rsidR="00690622" w:rsidRPr="007531DD">
        <w:rPr>
          <w:rFonts w:ascii="Times New Roman" w:hAnsi="Times New Roman" w:cs="Times New Roman"/>
          <w:sz w:val="26"/>
          <w:szCs w:val="26"/>
          <w:lang w:val="en-US"/>
        </w:rPr>
        <w:t xml:space="preserve">n. </w:t>
      </w:r>
      <w:r w:rsidR="00471D6B" w:rsidRPr="007531DD">
        <w:rPr>
          <w:rFonts w:ascii="Times New Roman" w:hAnsi="Times New Roman" w:cs="Times New Roman"/>
          <w:sz w:val="26"/>
          <w:szCs w:val="26"/>
          <w:lang w:val="en-US"/>
        </w:rPr>
        <w:t>Additionally</w:t>
      </w:r>
      <w:r w:rsidR="00690622" w:rsidRPr="007531DD">
        <w:rPr>
          <w:rFonts w:ascii="Times New Roman" w:hAnsi="Times New Roman" w:cs="Times New Roman"/>
          <w:sz w:val="26"/>
          <w:szCs w:val="26"/>
          <w:lang w:val="en-US"/>
        </w:rPr>
        <w:t xml:space="preserve">, the significance of the initial relationship decreases </w:t>
      </w:r>
      <w:r w:rsidR="00690622" w:rsidRPr="007531DD">
        <w:rPr>
          <w:rFonts w:ascii="Times New Roman" w:hAnsi="Times New Roman" w:cs="Times New Roman"/>
          <w:sz w:val="26"/>
          <w:szCs w:val="26"/>
          <w:lang w:val="en-US"/>
        </w:rPr>
        <w:lastRenderedPageBreak/>
        <w:t>under the influence of friends and reference groups, confirming the me</w:t>
      </w:r>
      <w:r w:rsidR="0040700E" w:rsidRPr="007531DD">
        <w:rPr>
          <w:rFonts w:ascii="Times New Roman" w:hAnsi="Times New Roman" w:cs="Times New Roman"/>
          <w:sz w:val="26"/>
          <w:szCs w:val="26"/>
          <w:lang w:val="en-US"/>
        </w:rPr>
        <w:t xml:space="preserve">diating </w:t>
      </w:r>
      <w:r w:rsidR="00690622" w:rsidRPr="007531DD">
        <w:rPr>
          <w:rFonts w:ascii="Times New Roman" w:hAnsi="Times New Roman" w:cs="Times New Roman"/>
          <w:sz w:val="26"/>
          <w:szCs w:val="26"/>
          <w:lang w:val="en-US"/>
        </w:rPr>
        <w:t xml:space="preserve">effect between </w:t>
      </w:r>
      <w:r w:rsidR="0040700E" w:rsidRPr="007531DD">
        <w:rPr>
          <w:rFonts w:ascii="Times New Roman" w:hAnsi="Times New Roman" w:cs="Times New Roman"/>
          <w:sz w:val="26"/>
          <w:szCs w:val="26"/>
          <w:lang w:val="en-US"/>
        </w:rPr>
        <w:t>the consumer</w:t>
      </w:r>
      <w:r w:rsidR="000F45C9">
        <w:rPr>
          <w:rFonts w:ascii="Times New Roman" w:hAnsi="Times New Roman" w:cs="Times New Roman"/>
          <w:sz w:val="26"/>
          <w:szCs w:val="26"/>
          <w:lang w:val="en-US"/>
        </w:rPr>
        <w:t>'</w:t>
      </w:r>
      <w:r w:rsidR="0040700E" w:rsidRPr="007531DD">
        <w:rPr>
          <w:rFonts w:ascii="Times New Roman" w:hAnsi="Times New Roman" w:cs="Times New Roman"/>
          <w:sz w:val="26"/>
          <w:szCs w:val="26"/>
          <w:lang w:val="en-US"/>
        </w:rPr>
        <w:t>s</w:t>
      </w:r>
      <w:r w:rsidR="00690622" w:rsidRPr="007531DD">
        <w:rPr>
          <w:rFonts w:ascii="Times New Roman" w:hAnsi="Times New Roman" w:cs="Times New Roman"/>
          <w:sz w:val="26"/>
          <w:szCs w:val="26"/>
          <w:lang w:val="en-US"/>
        </w:rPr>
        <w:t xml:space="preserve"> attitude and the online purchase decision, </w:t>
      </w:r>
      <w:r w:rsidR="00471D6B" w:rsidRPr="007531DD">
        <w:rPr>
          <w:rFonts w:ascii="Times New Roman" w:hAnsi="Times New Roman" w:cs="Times New Roman"/>
          <w:sz w:val="26"/>
          <w:szCs w:val="26"/>
          <w:lang w:val="en-US"/>
        </w:rPr>
        <w:t>thus fulfilling</w:t>
      </w:r>
      <w:r w:rsidR="00690622" w:rsidRPr="007531DD">
        <w:rPr>
          <w:rFonts w:ascii="Times New Roman" w:hAnsi="Times New Roman" w:cs="Times New Roman"/>
          <w:sz w:val="26"/>
          <w:szCs w:val="26"/>
          <w:lang w:val="en-US"/>
        </w:rPr>
        <w:t xml:space="preserve"> the objective</w:t>
      </w:r>
      <w:r w:rsidR="0040700E" w:rsidRPr="007531DD">
        <w:rPr>
          <w:rFonts w:ascii="Times New Roman" w:hAnsi="Times New Roman" w:cs="Times New Roman"/>
          <w:sz w:val="26"/>
          <w:szCs w:val="26"/>
          <w:lang w:val="en-US"/>
        </w:rPr>
        <w:t xml:space="preserve"> set</w:t>
      </w:r>
      <w:r w:rsidR="00690622" w:rsidRPr="007531DD">
        <w:rPr>
          <w:rFonts w:ascii="Times New Roman" w:hAnsi="Times New Roman" w:cs="Times New Roman"/>
          <w:sz w:val="26"/>
          <w:szCs w:val="26"/>
          <w:lang w:val="en-US"/>
        </w:rPr>
        <w:t>.</w:t>
      </w:r>
      <w:r w:rsidR="00073898">
        <w:rPr>
          <w:rFonts w:ascii="Times New Roman" w:hAnsi="Times New Roman" w:cs="Times New Roman"/>
          <w:sz w:val="26"/>
          <w:szCs w:val="26"/>
          <w:lang w:val="en-US"/>
        </w:rPr>
        <w:t xml:space="preserve"> </w:t>
      </w:r>
    </w:p>
    <w:p w14:paraId="26979FA8" w14:textId="75D5DD07" w:rsidR="00FB1919" w:rsidRPr="007531DD" w:rsidRDefault="00E02199" w:rsidP="00101019">
      <w:pPr>
        <w:snapToGrid w:val="0"/>
        <w:spacing w:after="0" w:line="360" w:lineRule="exact"/>
        <w:ind w:firstLine="567"/>
        <w:jc w:val="both"/>
        <w:rPr>
          <w:rFonts w:ascii="Times New Roman" w:hAnsi="Times New Roman" w:cs="Times New Roman"/>
          <w:sz w:val="26"/>
          <w:szCs w:val="26"/>
          <w:lang w:val="en-US"/>
        </w:rPr>
      </w:pPr>
      <w:r w:rsidRPr="00437990">
        <w:rPr>
          <w:rFonts w:ascii="Times New Roman" w:hAnsi="Times New Roman" w:cs="Times New Roman"/>
          <w:sz w:val="26"/>
          <w:szCs w:val="26"/>
          <w:lang w:val="en-US"/>
        </w:rPr>
        <w:t>The findings reveal that friends and reference groups</w:t>
      </w:r>
      <w:r w:rsidR="000F45C9">
        <w:rPr>
          <w:rFonts w:ascii="Times New Roman" w:hAnsi="Times New Roman" w:cs="Times New Roman"/>
          <w:sz w:val="26"/>
          <w:szCs w:val="26"/>
          <w:lang w:val="en-US"/>
        </w:rPr>
        <w:t xml:space="preserve"> sharing information through comments and recommendations in virtual media</w:t>
      </w:r>
      <w:r w:rsidRPr="00437990">
        <w:rPr>
          <w:rFonts w:ascii="Times New Roman" w:hAnsi="Times New Roman" w:cs="Times New Roman"/>
          <w:sz w:val="26"/>
          <w:szCs w:val="26"/>
          <w:lang w:val="en-US"/>
        </w:rPr>
        <w:t xml:space="preserve"> can facilitate online purchase decisions (Lăzăroiu et al., 2020; Zirena-Bejarano et al., 2022). The literature reveals that consumers regard the opinions of </w:t>
      </w:r>
      <w:r w:rsidR="000F45C9" w:rsidRPr="00437990">
        <w:rPr>
          <w:rFonts w:ascii="Times New Roman" w:hAnsi="Times New Roman" w:cs="Times New Roman"/>
          <w:sz w:val="26"/>
          <w:szCs w:val="26"/>
          <w:lang w:val="en-US"/>
        </w:rPr>
        <w:t>s</w:t>
      </w:r>
      <w:r w:rsidR="000F45C9">
        <w:rPr>
          <w:rFonts w:ascii="Times New Roman" w:hAnsi="Times New Roman" w:cs="Times New Roman"/>
          <w:sz w:val="26"/>
          <w:szCs w:val="26"/>
          <w:lang w:val="en-US"/>
        </w:rPr>
        <w:t>olid</w:t>
      </w:r>
      <w:r w:rsidR="000F45C9" w:rsidRPr="00437990">
        <w:rPr>
          <w:rFonts w:ascii="Times New Roman" w:hAnsi="Times New Roman" w:cs="Times New Roman"/>
          <w:sz w:val="26"/>
          <w:szCs w:val="26"/>
          <w:lang w:val="en-US"/>
        </w:rPr>
        <w:t xml:space="preserve"> </w:t>
      </w:r>
      <w:r w:rsidRPr="00437990">
        <w:rPr>
          <w:rFonts w:ascii="Times New Roman" w:hAnsi="Times New Roman" w:cs="Times New Roman"/>
          <w:sz w:val="26"/>
          <w:szCs w:val="26"/>
          <w:lang w:val="en-US"/>
        </w:rPr>
        <w:t>ties as more credible than those of weaker ties. Therefore, we presume that friends' comments significantly influence the final decision (Koo, 2016). Additionally, reference groups facilitate the online purchase decision by providing consumers with credible sources of accurate information.</w:t>
      </w:r>
      <w:r w:rsidR="00690622" w:rsidRPr="007531DD">
        <w:rPr>
          <w:rFonts w:ascii="Times New Roman" w:hAnsi="Times New Roman" w:cs="Times New Roman"/>
          <w:sz w:val="26"/>
          <w:szCs w:val="26"/>
          <w:lang w:val="en-US"/>
        </w:rPr>
        <w:t xml:space="preserve"> </w:t>
      </w:r>
      <w:r w:rsidR="00471D6B" w:rsidRPr="007531DD">
        <w:rPr>
          <w:rFonts w:ascii="Times New Roman" w:hAnsi="Times New Roman" w:cs="Times New Roman"/>
          <w:sz w:val="26"/>
          <w:szCs w:val="26"/>
          <w:lang w:val="en-US"/>
        </w:rPr>
        <w:t xml:space="preserve">When uncertainty arises, individuals recognize these groups as a reference and use their information to make the final </w:t>
      </w:r>
      <w:r w:rsidR="004E331F" w:rsidRPr="007531DD">
        <w:rPr>
          <w:rFonts w:ascii="Times New Roman" w:hAnsi="Times New Roman" w:cs="Times New Roman"/>
          <w:sz w:val="26"/>
          <w:szCs w:val="26"/>
          <w:lang w:val="en-US"/>
        </w:rPr>
        <w:t>decision</w:t>
      </w:r>
      <w:r w:rsidR="00690622" w:rsidRPr="007531DD">
        <w:rPr>
          <w:rFonts w:ascii="Times New Roman" w:hAnsi="Times New Roman" w:cs="Times New Roman"/>
          <w:sz w:val="26"/>
          <w:szCs w:val="26"/>
          <w:lang w:val="en-US"/>
        </w:rPr>
        <w:t xml:space="preserve"> </w:t>
      </w:r>
      <w:r w:rsidR="00FB1919" w:rsidRPr="007531DD">
        <w:rPr>
          <w:rFonts w:ascii="Times New Roman" w:hAnsi="Times New Roman" w:cs="Times New Roman"/>
          <w:sz w:val="26"/>
          <w:szCs w:val="26"/>
          <w:lang w:val="en-US"/>
        </w:rPr>
        <w:fldChar w:fldCharType="begin" w:fldLock="1"/>
      </w:r>
      <w:r w:rsidR="006C35ED" w:rsidRPr="007531DD">
        <w:rPr>
          <w:rFonts w:ascii="Times New Roman" w:hAnsi="Times New Roman" w:cs="Times New Roman"/>
          <w:sz w:val="26"/>
          <w:szCs w:val="26"/>
          <w:lang w:val="en-US"/>
        </w:rPr>
        <w:instrText>ADDIN CSL_CITATION {"citationItems":[{"id":"ITEM-1","itemData":{"DOI":"10.1108/SJME-12-2019-0104","ISSN":"24449709","abstract":"Purpose: The purpose of this paper is to examine the influence of two potentially important antecedents of female Generation Y consumers’ attitudes towards beauty products. In particular, the impact of the media and groups is analysed through their influence on subjective norms. Design/methodology/approach: Structural equation modelling analysis of moment structures was used to propose and test a research model by means of data from a substantial size of female Generation Y consumers. Findings: The study’s results confirm that female Generation Y consumers have a favourable attitude towards beauty products and that this attitude is influenced by their subjective norms. Furthermore, the findings suggest that group influence, which includes the opinions of friends, family and peers and media influence both predict female Generation Y consumers’ favourable attitude towards beauty products via their influence on this segment’s subjective norms. Practical implications: These results emphasise the strategic importance of incorporating subjective norms, together with media and group influence into beauty product marketing communication campaigns targeting female Generation Y consumers. Given that this generation is known to be prevalent users of social media and often consult online peer product reviews, such strategies should also be extended beyond traditional media platforms to include social media, particularly social media influencers and online product review platforms, thereby tapping into subjective norms and group influence. Originality/value: This study contributes to understanding female Generation Y consumers’ attitudes towards beauty products, especially the combined influence of subjective norms and media and group influence on such attitudes.","author":[{"dropping-particle":"","family":"Dalziel","given":"Riane Cherylise","non-dropping-particle":"","parse-names":false,"suffix":""},{"dropping-particle":"","family":"Klerk","given":"Natasha","non-dropping-particle":"De","parse-names":false,"suffix":""}],"container-title":"Spanish Journal of Marketing - ESIC","id":"ITEM-1","issue":"1","issued":{"date-parts":[["2020"]]},"page":"115-136","title":"Media and group influence on Generation Y consumers’ attitudes towards beauty products","type":"article-journal","volume":"25"},"uris":["http://www.mendeley.com/documents/?uuid=200074c9-24e1-4027-94f4-93f71c7d53fd"]}],"mendeley":{"formattedCitation":"(Dalziel &amp; De Klerk, 2020)","plainTextFormattedCitation":"(Dalziel &amp; De Klerk, 2020)","previouslyFormattedCitation":"(Dalziel &amp; De Klerk, 2020)"},"properties":{"noteIndex":0},"schema":"https://github.com/citation-style-language/schema/raw/master/csl-citation.json"}</w:instrText>
      </w:r>
      <w:r w:rsidR="00FB1919" w:rsidRPr="007531DD">
        <w:rPr>
          <w:rFonts w:ascii="Times New Roman" w:hAnsi="Times New Roman" w:cs="Times New Roman"/>
          <w:sz w:val="26"/>
          <w:szCs w:val="26"/>
          <w:lang w:val="en-US"/>
        </w:rPr>
        <w:fldChar w:fldCharType="separate"/>
      </w:r>
      <w:r w:rsidR="00FB1919" w:rsidRPr="007531DD">
        <w:rPr>
          <w:rFonts w:ascii="Times New Roman" w:hAnsi="Times New Roman" w:cs="Times New Roman"/>
          <w:noProof/>
          <w:sz w:val="26"/>
          <w:szCs w:val="26"/>
          <w:lang w:val="en-US"/>
        </w:rPr>
        <w:t>(Dalziel &amp; De Klerk, 2020)</w:t>
      </w:r>
      <w:r w:rsidR="00FB1919" w:rsidRPr="007531DD">
        <w:rPr>
          <w:rFonts w:ascii="Times New Roman" w:hAnsi="Times New Roman" w:cs="Times New Roman"/>
          <w:sz w:val="26"/>
          <w:szCs w:val="26"/>
          <w:lang w:val="en-US"/>
        </w:rPr>
        <w:fldChar w:fldCharType="end"/>
      </w:r>
      <w:r w:rsidR="00FB1919" w:rsidRPr="007531DD">
        <w:rPr>
          <w:rFonts w:ascii="Times New Roman" w:hAnsi="Times New Roman" w:cs="Times New Roman"/>
          <w:sz w:val="26"/>
          <w:szCs w:val="26"/>
          <w:lang w:val="en-US"/>
        </w:rPr>
        <w:t xml:space="preserve">. </w:t>
      </w:r>
    </w:p>
    <w:p w14:paraId="18D68B3A" w14:textId="5A17B174" w:rsidR="00FB1919" w:rsidRPr="007531DD" w:rsidRDefault="000F45C9" w:rsidP="00101019">
      <w:pPr>
        <w:snapToGrid w:val="0"/>
        <w:spacing w:after="0" w:line="360" w:lineRule="exact"/>
        <w:ind w:firstLine="567"/>
        <w:jc w:val="both"/>
        <w:rPr>
          <w:rFonts w:ascii="Times New Roman" w:hAnsi="Times New Roman" w:cs="Times New Roman"/>
          <w:sz w:val="26"/>
          <w:szCs w:val="26"/>
          <w:lang w:val="en-US"/>
        </w:rPr>
      </w:pPr>
      <w:r w:rsidRPr="000F45C9">
        <w:rPr>
          <w:rFonts w:ascii="Times New Roman" w:hAnsi="Times New Roman" w:cs="Times New Roman"/>
          <w:sz w:val="26"/>
          <w:szCs w:val="26"/>
          <w:lang w:val="en-US"/>
        </w:rPr>
        <w:t xml:space="preserve">Specifically, our findings lead us to </w:t>
      </w:r>
      <w:r>
        <w:rPr>
          <w:rFonts w:ascii="Times New Roman" w:hAnsi="Times New Roman" w:cs="Times New Roman"/>
          <w:sz w:val="26"/>
          <w:szCs w:val="26"/>
          <w:lang w:val="en-US"/>
        </w:rPr>
        <w:t>understand consumer behavior bette</w:t>
      </w:r>
      <w:r w:rsidRPr="000F45C9">
        <w:rPr>
          <w:rFonts w:ascii="Times New Roman" w:hAnsi="Times New Roman" w:cs="Times New Roman"/>
          <w:sz w:val="26"/>
          <w:szCs w:val="26"/>
          <w:lang w:val="en-US"/>
        </w:rPr>
        <w:t>r when they consider the information shared by their friends and reference groups regarding their previous purchase experiences with products that interest them.</w:t>
      </w:r>
      <w:r>
        <w:rPr>
          <w:rFonts w:ascii="Times New Roman" w:hAnsi="Times New Roman" w:cs="Times New Roman"/>
          <w:sz w:val="26"/>
          <w:szCs w:val="26"/>
          <w:lang w:val="en-US"/>
        </w:rPr>
        <w:t xml:space="preserve"> </w:t>
      </w:r>
      <w:r w:rsidR="00F94640" w:rsidRPr="007531DD">
        <w:rPr>
          <w:rFonts w:ascii="Times New Roman" w:hAnsi="Times New Roman" w:cs="Times New Roman"/>
          <w:sz w:val="26"/>
          <w:szCs w:val="26"/>
          <w:lang w:val="en-US"/>
        </w:rPr>
        <w:t>This improves the</w:t>
      </w:r>
      <w:r w:rsidR="00690622" w:rsidRPr="007531DD">
        <w:rPr>
          <w:rFonts w:ascii="Times New Roman" w:hAnsi="Times New Roman" w:cs="Times New Roman"/>
          <w:sz w:val="26"/>
          <w:szCs w:val="26"/>
          <w:lang w:val="en-US"/>
        </w:rPr>
        <w:t xml:space="preserve"> evaluation process</w:t>
      </w:r>
      <w:r w:rsidR="00F94640" w:rsidRPr="007531DD">
        <w:rPr>
          <w:rFonts w:ascii="Times New Roman" w:hAnsi="Times New Roman" w:cs="Times New Roman"/>
          <w:sz w:val="26"/>
          <w:szCs w:val="26"/>
          <w:lang w:val="en-US"/>
        </w:rPr>
        <w:t xml:space="preserve"> and leads to </w:t>
      </w:r>
      <w:r w:rsidR="00690622" w:rsidRPr="007531DD">
        <w:rPr>
          <w:rFonts w:ascii="Times New Roman" w:hAnsi="Times New Roman" w:cs="Times New Roman"/>
          <w:sz w:val="26"/>
          <w:szCs w:val="26"/>
          <w:lang w:val="en-US"/>
        </w:rPr>
        <w:t>more successful</w:t>
      </w:r>
      <w:r w:rsidR="00F94640" w:rsidRPr="007531DD">
        <w:rPr>
          <w:rFonts w:ascii="Times New Roman" w:hAnsi="Times New Roman" w:cs="Times New Roman"/>
          <w:sz w:val="26"/>
          <w:szCs w:val="26"/>
          <w:lang w:val="en-US"/>
        </w:rPr>
        <w:t xml:space="preserve"> decision-making in the </w:t>
      </w:r>
      <w:r w:rsidR="00690622" w:rsidRPr="007531DD">
        <w:rPr>
          <w:rFonts w:ascii="Times New Roman" w:hAnsi="Times New Roman" w:cs="Times New Roman"/>
          <w:sz w:val="26"/>
          <w:szCs w:val="26"/>
          <w:lang w:val="en-US"/>
        </w:rPr>
        <w:t>online environment</w:t>
      </w:r>
      <w:r w:rsidR="00F94640" w:rsidRPr="007531DD">
        <w:rPr>
          <w:rFonts w:ascii="Times New Roman" w:hAnsi="Times New Roman" w:cs="Times New Roman"/>
          <w:sz w:val="26"/>
          <w:szCs w:val="26"/>
          <w:lang w:val="en-US"/>
        </w:rPr>
        <w:t>. The</w:t>
      </w:r>
      <w:r w:rsidR="00673E03">
        <w:rPr>
          <w:rFonts w:ascii="Times New Roman" w:hAnsi="Times New Roman" w:cs="Times New Roman"/>
          <w:sz w:val="26"/>
          <w:szCs w:val="26"/>
          <w:lang w:val="en-US"/>
        </w:rPr>
        <w:t xml:space="preserve"> organization</w:t>
      </w:r>
      <w:r>
        <w:rPr>
          <w:rFonts w:ascii="Times New Roman" w:hAnsi="Times New Roman" w:cs="Times New Roman"/>
          <w:sz w:val="26"/>
          <w:szCs w:val="26"/>
          <w:lang w:val="en-US"/>
        </w:rPr>
        <w:t>'</w:t>
      </w:r>
      <w:r w:rsidR="00E02199">
        <w:rPr>
          <w:rFonts w:ascii="Times New Roman" w:hAnsi="Times New Roman" w:cs="Times New Roman"/>
          <w:sz w:val="26"/>
          <w:szCs w:val="26"/>
          <w:lang w:val="en-US"/>
        </w:rPr>
        <w:t>s</w:t>
      </w:r>
      <w:r w:rsidR="00673E03">
        <w:rPr>
          <w:rFonts w:ascii="Times New Roman" w:hAnsi="Times New Roman" w:cs="Times New Roman"/>
          <w:sz w:val="26"/>
          <w:szCs w:val="26"/>
          <w:lang w:val="en-US"/>
        </w:rPr>
        <w:t xml:space="preserve"> marketing managers should consider these findings</w:t>
      </w:r>
      <w:r w:rsidR="00690622" w:rsidRPr="007531DD">
        <w:rPr>
          <w:rFonts w:ascii="Times New Roman" w:hAnsi="Times New Roman" w:cs="Times New Roman"/>
          <w:sz w:val="26"/>
          <w:szCs w:val="26"/>
          <w:lang w:val="en-US"/>
        </w:rPr>
        <w:t>.</w:t>
      </w:r>
    </w:p>
    <w:p w14:paraId="1E3FEFF6" w14:textId="77777777" w:rsidR="007E1FAD" w:rsidRDefault="007E1FAD" w:rsidP="00101019">
      <w:pPr>
        <w:snapToGrid w:val="0"/>
        <w:spacing w:after="0" w:line="360" w:lineRule="exact"/>
        <w:jc w:val="both"/>
        <w:rPr>
          <w:rFonts w:ascii="Times New Roman" w:hAnsi="Times New Roman" w:cs="Times New Roman"/>
          <w:b/>
          <w:sz w:val="26"/>
          <w:szCs w:val="26"/>
          <w:lang w:val="en-US"/>
        </w:rPr>
      </w:pPr>
    </w:p>
    <w:p w14:paraId="2177F97E" w14:textId="3825D3ED" w:rsidR="002724DC" w:rsidRPr="007531DD" w:rsidRDefault="0000722F" w:rsidP="00101019">
      <w:pPr>
        <w:snapToGrid w:val="0"/>
        <w:spacing w:after="0" w:line="360" w:lineRule="exact"/>
        <w:jc w:val="both"/>
        <w:rPr>
          <w:rFonts w:ascii="Times New Roman" w:hAnsi="Times New Roman" w:cs="Times New Roman"/>
          <w:b/>
          <w:sz w:val="26"/>
          <w:szCs w:val="26"/>
          <w:lang w:val="en-US"/>
        </w:rPr>
      </w:pPr>
      <w:r w:rsidRPr="007531DD">
        <w:rPr>
          <w:rFonts w:ascii="Times New Roman" w:hAnsi="Times New Roman" w:cs="Times New Roman"/>
          <w:b/>
          <w:sz w:val="26"/>
          <w:szCs w:val="26"/>
          <w:lang w:val="en-US"/>
        </w:rPr>
        <w:t>Conclusions</w:t>
      </w:r>
    </w:p>
    <w:p w14:paraId="74EB7452" w14:textId="7A3FBA74" w:rsidR="00690622" w:rsidRPr="007531DD" w:rsidRDefault="00244A20" w:rsidP="00101019">
      <w:pPr>
        <w:snapToGrid w:val="0"/>
        <w:spacing w:after="0" w:line="360" w:lineRule="exact"/>
        <w:ind w:firstLine="567"/>
        <w:jc w:val="both"/>
        <w:rPr>
          <w:rFonts w:ascii="Times New Roman" w:hAnsi="Times New Roman" w:cs="Times New Roman"/>
          <w:bCs/>
          <w:sz w:val="26"/>
          <w:szCs w:val="26"/>
          <w:lang w:val="en-US"/>
        </w:rPr>
      </w:pPr>
      <w:r w:rsidRPr="007531DD">
        <w:rPr>
          <w:rFonts w:ascii="Times New Roman" w:hAnsi="Times New Roman" w:cs="Times New Roman"/>
          <w:bCs/>
          <w:sz w:val="26"/>
          <w:szCs w:val="26"/>
          <w:lang w:val="en-US"/>
        </w:rPr>
        <w:t>The</w:t>
      </w:r>
      <w:r w:rsidR="00690622" w:rsidRPr="007531DD">
        <w:rPr>
          <w:rFonts w:ascii="Times New Roman" w:hAnsi="Times New Roman" w:cs="Times New Roman"/>
          <w:bCs/>
          <w:sz w:val="26"/>
          <w:szCs w:val="26"/>
          <w:lang w:val="en-US"/>
        </w:rPr>
        <w:t xml:space="preserve"> study contributes to a better </w:t>
      </w:r>
      <w:r w:rsidR="00F94640" w:rsidRPr="007531DD">
        <w:rPr>
          <w:rFonts w:ascii="Times New Roman" w:hAnsi="Times New Roman" w:cs="Times New Roman"/>
          <w:bCs/>
          <w:sz w:val="26"/>
          <w:szCs w:val="26"/>
          <w:lang w:val="en-US"/>
        </w:rPr>
        <w:t xml:space="preserve">theoretical </w:t>
      </w:r>
      <w:r w:rsidR="00690622" w:rsidRPr="007531DD">
        <w:rPr>
          <w:rFonts w:ascii="Times New Roman" w:hAnsi="Times New Roman" w:cs="Times New Roman"/>
          <w:bCs/>
          <w:sz w:val="26"/>
          <w:szCs w:val="26"/>
          <w:lang w:val="en-US"/>
        </w:rPr>
        <w:t>understanding of the proposed variables: consumer attitude</w:t>
      </w:r>
      <w:r w:rsidR="006C35ED" w:rsidRPr="007531DD">
        <w:rPr>
          <w:rFonts w:ascii="Times New Roman" w:hAnsi="Times New Roman" w:cs="Times New Roman"/>
          <w:bCs/>
          <w:sz w:val="26"/>
          <w:szCs w:val="26"/>
          <w:lang w:val="en-US"/>
        </w:rPr>
        <w:t xml:space="preserve"> </w:t>
      </w:r>
      <w:r w:rsidR="006C35ED" w:rsidRPr="007531DD">
        <w:rPr>
          <w:rFonts w:ascii="Times New Roman" w:hAnsi="Times New Roman" w:cs="Times New Roman"/>
          <w:bCs/>
          <w:sz w:val="26"/>
          <w:szCs w:val="26"/>
          <w:lang w:val="en-US"/>
        </w:rPr>
        <w:fldChar w:fldCharType="begin" w:fldLock="1"/>
      </w:r>
      <w:r w:rsidR="006C35ED" w:rsidRPr="007531DD">
        <w:rPr>
          <w:rFonts w:ascii="Times New Roman" w:hAnsi="Times New Roman" w:cs="Times New Roman"/>
          <w:bCs/>
          <w:sz w:val="26"/>
          <w:szCs w:val="26"/>
          <w:lang w:val="en-US"/>
        </w:rPr>
        <w:instrText>ADDIN CSL_CITATION {"citationItems":[{"id":"ITEM-1","itemData":{"DOI":"10.1037/0033-2909.84.5.888","ISSN":"00332909","abstract":"Examines research on the relation between attitude and behavior in light of the correspondence between attitudinal and behavioral entities. Such entities are defined by their target, action, context, and time elements. A review of available empirical research supports the contention that strong attitude-behavior relations are obtained only under high correspondence between at least the target and action elements of the attitudinal and behavioral entities. This conclusion is compared with the rather pessimistic assessment of the utility of the attitude concept found in much contemporary social psychological literature. (41/2 p ref) (PsycINFO Database Record (c) 2006 APA, all rights reserved). © 1977 American Psychological Association.","author":[{"dropping-particle":"","family":"Ajzen","given":"Icek","non-dropping-particle":"","parse-names":false,"suffix":""},{"dropping-particle":"","family":"Fishbein","given":"Martin","non-dropping-particle":"","parse-names":false,"suffix":""}],"container-title":"Psychological Bulletin","id":"ITEM-1","issue":"5","issued":{"date-parts":[["1977"]]},"page":"888-918","title":"Attitude-behavior relations: A theoretical analysis and review of empirical research","type":"article-journal","volume":"84"},"uris":["http://www.mendeley.com/documents/?uuid=a21ba3f8-1dab-4b3e-917f-d2d2bcedef8e"]}],"mendeley":{"formattedCitation":"(Ajzen &amp; Fishbein, 1977)","plainTextFormattedCitation":"(Ajzen &amp; Fishbein, 1977)","previouslyFormattedCitation":"(Ajzen &amp; Fishbein, 1977)"},"properties":{"noteIndex":0},"schema":"https://github.com/citation-style-language/schema/raw/master/csl-citation.json"}</w:instrText>
      </w:r>
      <w:r w:rsidR="006C35ED" w:rsidRPr="007531DD">
        <w:rPr>
          <w:rFonts w:ascii="Times New Roman" w:hAnsi="Times New Roman" w:cs="Times New Roman"/>
          <w:bCs/>
          <w:sz w:val="26"/>
          <w:szCs w:val="26"/>
          <w:lang w:val="en-US"/>
        </w:rPr>
        <w:fldChar w:fldCharType="separate"/>
      </w:r>
      <w:r w:rsidR="006C35ED" w:rsidRPr="007531DD">
        <w:rPr>
          <w:rFonts w:ascii="Times New Roman" w:hAnsi="Times New Roman" w:cs="Times New Roman"/>
          <w:bCs/>
          <w:noProof/>
          <w:sz w:val="26"/>
          <w:szCs w:val="26"/>
          <w:lang w:val="en-US"/>
        </w:rPr>
        <w:t>(Ajzen &amp; Fishbein, 1977)</w:t>
      </w:r>
      <w:r w:rsidR="006C35ED" w:rsidRPr="007531DD">
        <w:rPr>
          <w:rFonts w:ascii="Times New Roman" w:hAnsi="Times New Roman" w:cs="Times New Roman"/>
          <w:bCs/>
          <w:sz w:val="26"/>
          <w:szCs w:val="26"/>
          <w:lang w:val="en-US"/>
        </w:rPr>
        <w:fldChar w:fldCharType="end"/>
      </w:r>
      <w:r w:rsidR="00D90EE9" w:rsidRPr="007531DD">
        <w:rPr>
          <w:rFonts w:ascii="Times New Roman" w:hAnsi="Times New Roman" w:cs="Times New Roman"/>
          <w:bCs/>
          <w:sz w:val="26"/>
          <w:szCs w:val="26"/>
          <w:lang w:val="en-US"/>
        </w:rPr>
        <w:t xml:space="preserve">, </w:t>
      </w:r>
      <w:r w:rsidR="00F41852" w:rsidRPr="007531DD">
        <w:rPr>
          <w:rFonts w:ascii="Times New Roman" w:hAnsi="Times New Roman" w:cs="Times New Roman"/>
          <w:bCs/>
          <w:sz w:val="26"/>
          <w:szCs w:val="26"/>
          <w:lang w:val="en-US"/>
        </w:rPr>
        <w:t>t</w:t>
      </w:r>
      <w:r w:rsidR="00690622" w:rsidRPr="007531DD">
        <w:rPr>
          <w:rFonts w:ascii="Times New Roman" w:hAnsi="Times New Roman" w:cs="Times New Roman"/>
          <w:bCs/>
          <w:sz w:val="26"/>
          <w:szCs w:val="26"/>
          <w:lang w:val="en-US"/>
        </w:rPr>
        <w:t>he influence of friends and reference groups</w:t>
      </w:r>
      <w:r w:rsidR="00F41852" w:rsidRPr="007531DD">
        <w:rPr>
          <w:rFonts w:ascii="Times New Roman" w:hAnsi="Times New Roman" w:cs="Times New Roman"/>
          <w:bCs/>
          <w:sz w:val="26"/>
          <w:szCs w:val="26"/>
          <w:lang w:val="en-US"/>
        </w:rPr>
        <w:t xml:space="preserve"> in</w:t>
      </w:r>
      <w:r w:rsidR="00690622" w:rsidRPr="007531DD">
        <w:rPr>
          <w:rFonts w:ascii="Times New Roman" w:hAnsi="Times New Roman" w:cs="Times New Roman"/>
          <w:bCs/>
          <w:sz w:val="26"/>
          <w:szCs w:val="26"/>
          <w:lang w:val="en-US"/>
        </w:rPr>
        <w:t xml:space="preserve"> online purchase decision</w:t>
      </w:r>
      <w:r w:rsidR="00673E03">
        <w:rPr>
          <w:rFonts w:ascii="Times New Roman" w:hAnsi="Times New Roman" w:cs="Times New Roman"/>
          <w:bCs/>
          <w:sz w:val="26"/>
          <w:szCs w:val="26"/>
          <w:lang w:val="en-US"/>
        </w:rPr>
        <w:t>s</w:t>
      </w:r>
      <w:r w:rsidR="00373214" w:rsidRPr="007531DD">
        <w:rPr>
          <w:rFonts w:ascii="Times New Roman" w:hAnsi="Times New Roman" w:cs="Times New Roman"/>
          <w:bCs/>
          <w:sz w:val="26"/>
          <w:szCs w:val="26"/>
          <w:lang w:val="en-US"/>
        </w:rPr>
        <w:t xml:space="preserve"> </w:t>
      </w:r>
      <w:r w:rsidR="00373214" w:rsidRPr="007531DD">
        <w:rPr>
          <w:rFonts w:ascii="Times New Roman" w:hAnsi="Times New Roman" w:cs="Times New Roman"/>
          <w:bCs/>
          <w:sz w:val="26"/>
          <w:szCs w:val="26"/>
          <w:lang w:val="en-US"/>
        </w:rPr>
        <w:fldChar w:fldCharType="begin" w:fldLock="1"/>
      </w:r>
      <w:r w:rsidR="00C514B2" w:rsidRPr="007531DD">
        <w:rPr>
          <w:rFonts w:ascii="Times New Roman" w:hAnsi="Times New Roman" w:cs="Times New Roman"/>
          <w:bCs/>
          <w:sz w:val="26"/>
          <w:szCs w:val="26"/>
          <w:lang w:val="en-US"/>
        </w:rPr>
        <w:instrText>ADDIN CSL_CITATION {"citationItems":[{"id":"ITEM-1","itemData":{"DOI":"10.1016/J.DSS.2012.05.011","ISSN":"0167-9236","abstract":"The prosperity of online shopping has led e-commerce vendors to provide increasingly rich information, particularly for experience products, to enhance consumers' shopping experience and satisfaction. However, there is little awareness that consumers may not be able to process all the information available because of human beings' limited information processing capacity. Online shoppers could be easily confused when facing rich information, particularly when the amount of information greatly exceeds their processing capacity. In contrast to previous research which has focused on the formatting of information or user interfaces to solve the information overload problem, this study explores a new solution based on the role of unconscious thought. Integrating information processing theory and the unconscious thought theory, the current study examines the different roles of information quantity, information quality and thought mode in consumers' decision satisfaction, in the presence of rich information. Our results show that unconscious thought moderates the relationship between information quality and consumer satisfaction towards their decision making when shopping experience products online, and is thus worthy of special attention in the design of e-commerce websites. The study contributes to both unconscious thought theory and information processing theory by exploring the interaction effect of the quantity and quality of information with thought mode in affecting the quality of purchasing decisions. © 2012 Elsevier B.V. All rights reserved.","author":[{"dropping-particle":"","family":"Gao","given":"Jie","non-dropping-particle":"","parse-names":false,"suffix":""},{"dropping-particle":"","family":"Zhang","given":"Cheng","non-dropping-particle":"","parse-names":false,"suffix":""},{"dropping-particle":"","family":"Wang","given":"Ke","non-dropping-particle":"","parse-names":false,"suffix":""},{"dropping-particle":"","family":"Ba","given":"Sulin","non-dropping-particle":"","parse-names":false,"suffix":""}],"container-title":"Decision Support Systems","id":"ITEM-1","issue":"4","issued":{"date-parts":[["2012","11","1"]]},"page":"772-781","publisher":"North-Holland","title":"Understanding online purchase decision making: The effects of unconscious thought, information quality, and information quantity","type":"article-journal","volume":"53"},"uris":["http://www.mendeley.com/documents/?uuid=36693d72-60e0-3f46-a538-dc20d7b1e780"]},{"id":"ITEM-2","itemData":{"DOI":"10.1108/BPMJ-02-2015-0022","ISSN":"14637154","abstract":"Purpose – The purpose of this paper is to examine an integrated model of factors affecting attitudes toward online shopping in Jordan. The paper introduces an integrated model of the roles of perceived website reputation, relative advantage, perceived website image, and trust that affect attitudes toward online shopping. Design/methodology/approach – A structured and self-administered online survey was employed targeting online shoppers of a reputable online retailer in Jordan; MarkaVIP. A sample of 273 of online shoppers was involved in the online survey. A series of exploratory and confirmatory factor analyses were used to assess the research constructs, unidimensionality, validity, and composite reliability (CR). Structural path model analysis was also used to test the proposed research model and hypotheses. Findings – The empirical findings of this study indicate that perceived website reputation, relative advantage, perceived website image, and trust have directly and indirectly affected consumers’ attitudes toward online shopping. Online consumers’ shopping attitudes are mainly affected by perceived relative advantage and trust. Trust is a product of relative advantage and that the later is a function of perceived website reputation. Relative advantage and perceived website reputation are key predictors of perceived website image. Perceived website image was found to be a direct predictor of trust. Also, the authors found that 26 percent of variation in online shopping attitudes was directly caused by relative advantage, trust, and perceived website image. Research limitations/implications – The research examined online consumers’ attitudes toward one website only therefore the generalizability of the research finding is limited to the local Jordanian website; MarkaVIP. Future research is encouraged to conduct comparative studies between local websites and international ones, e.g., Amazon and e-bay in order to shed lights on consumers’ attitudes toward both websites. The findings are limited to</w:instrText>
      </w:r>
      <w:r w:rsidR="00C514B2" w:rsidRPr="005713A9">
        <w:rPr>
          <w:rFonts w:ascii="Times New Roman" w:hAnsi="Times New Roman" w:cs="Times New Roman"/>
          <w:bCs/>
          <w:sz w:val="26"/>
          <w:szCs w:val="26"/>
        </w:rPr>
        <w:instrText xml:space="preserve"> online shoppers in Jordan. A fruitful area of research is to conduct a comparative analysis between online and offline attitudes toward online shopping behavior. Also, replications of the current study’s model in different countries would most likely strengthen and validate its findings. The design of the study is quantitative using an online survey to measure online consumers’ attitudes through a cross-sectional design. Future research is encouraged to use…","author":[{"dropping-particle":"","family":"Akroush","given":"Mamoun N.","non-dropping-particle":"","parse-names":false,"suffix":""},{"dropping-particle":"","family":"Al-Debei","given":"Mutaz M.","non-dropping-particle":"","parse-names":false,"suffix":""}],"container-title":"Business Process Management Journal","id":"ITEM-2","issue":"6","issued":{"date-parts":[["2015"]]},"page":"1353-1376","title":"An integrated model of factors affecting consumer attitudes towards online shopping","type":"article-journal","volume":"21"},"uris":["http://www.mendeley.com/documents/?uuid=c098d3a5-69fe-41a5-89f0-3bc1189d44b8"]}],"mendeley":{"formattedCitation":"(Akroush &amp; Al-Debei, 2015; Gao et al., 2012)","manualFormatting":"(Akroush &amp; Al-Debei, 2015; Gao et al., 2012","plainTextFormattedCitation":"(Akroush &amp; Al-Debei, 2015; Gao et al., 2012)","previouslyFormattedCitation":"(Akroush &amp; Al-Debei, 2015; Gao et al., 2012)"},"properties":{"noteIndex":0},"schema":"https://github.com/citation-style-language/schema/raw/master/csl-citation.json"}</w:instrText>
      </w:r>
      <w:r w:rsidR="00373214" w:rsidRPr="007531DD">
        <w:rPr>
          <w:rFonts w:ascii="Times New Roman" w:hAnsi="Times New Roman" w:cs="Times New Roman"/>
          <w:bCs/>
          <w:sz w:val="26"/>
          <w:szCs w:val="26"/>
          <w:lang w:val="en-US"/>
        </w:rPr>
        <w:fldChar w:fldCharType="separate"/>
      </w:r>
      <w:r w:rsidR="00F02489" w:rsidRPr="005713A9">
        <w:rPr>
          <w:rFonts w:ascii="Times New Roman" w:hAnsi="Times New Roman" w:cs="Times New Roman"/>
          <w:bCs/>
          <w:noProof/>
          <w:sz w:val="26"/>
          <w:szCs w:val="26"/>
        </w:rPr>
        <w:t>(</w:t>
      </w:r>
      <w:r w:rsidR="000B35EC" w:rsidRPr="005713A9">
        <w:rPr>
          <w:rFonts w:ascii="Times New Roman" w:hAnsi="Times New Roman" w:cs="Times New Roman"/>
          <w:bCs/>
          <w:noProof/>
          <w:sz w:val="26"/>
          <w:szCs w:val="26"/>
        </w:rPr>
        <w:t>Ajzen, 1991</w:t>
      </w:r>
      <w:r w:rsidR="000B35EC">
        <w:rPr>
          <w:rFonts w:ascii="Times New Roman" w:hAnsi="Times New Roman" w:cs="Times New Roman"/>
          <w:bCs/>
          <w:noProof/>
          <w:sz w:val="26"/>
          <w:szCs w:val="26"/>
        </w:rPr>
        <w:t xml:space="preserve">; </w:t>
      </w:r>
      <w:r w:rsidR="00F02489" w:rsidRPr="005713A9">
        <w:rPr>
          <w:rFonts w:ascii="Times New Roman" w:hAnsi="Times New Roman" w:cs="Times New Roman"/>
          <w:bCs/>
          <w:noProof/>
          <w:sz w:val="26"/>
          <w:szCs w:val="26"/>
        </w:rPr>
        <w:t>Akroush &amp; Al-Debei, 2015; Gao et al., 2012</w:t>
      </w:r>
      <w:r w:rsidR="00373214" w:rsidRPr="007531DD">
        <w:rPr>
          <w:rFonts w:ascii="Times New Roman" w:hAnsi="Times New Roman" w:cs="Times New Roman"/>
          <w:bCs/>
          <w:sz w:val="26"/>
          <w:szCs w:val="26"/>
          <w:lang w:val="en-US"/>
        </w:rPr>
        <w:fldChar w:fldCharType="end"/>
      </w:r>
      <w:r w:rsidR="00F02489" w:rsidRPr="007531DD">
        <w:rPr>
          <w:rFonts w:ascii="Times New Roman" w:hAnsi="Times New Roman" w:cs="Times New Roman"/>
          <w:bCs/>
          <w:sz w:val="26"/>
          <w:szCs w:val="26"/>
          <w:lang w:val="en-US"/>
        </w:rPr>
        <w:fldChar w:fldCharType="begin" w:fldLock="1"/>
      </w:r>
      <w:r w:rsidR="000B35EC">
        <w:rPr>
          <w:rFonts w:ascii="Times New Roman" w:hAnsi="Times New Roman" w:cs="Times New Roman"/>
          <w:bCs/>
          <w:sz w:val="26"/>
          <w:szCs w:val="26"/>
        </w:rPr>
        <w:instrText>ADDIN CSL_CITATION {"citationItems":[{"id":"ITEM-1","itemData":{"DOI":"https://doi.org/10.1016/0749-5978(91)90020-T","PMID":"30080982","abstract":"Research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 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rescahng of expectancy and value measures is offered as a means of dealing with measurement limitations. Finally, inclusion of past be- havior in the prediction equation is shown to provide a means of testing the theory’s sufficiency, another issue that remains unresolved. The limited avail- able evidence concerning this question shows that the theory is predicting behavior quite well in comparison to the ceiling imposed by behavioral reli- ability.","author":[{"dropping-particle":"","family":"Ajzen","given":"","non-dropping-particle":"","parse-names":false,"suffix":""}],"container-title":"Organizational Behavior and Human Decision Processes","id":"ITEM-1","issued":{"date-parts":[["1991"]]},"page":"179-211","title":"The Theory of Planned Behavior","type":"article-journal","volume":"50"},"uris":["http://www.mendeley.com/documents/?uuid=ac50ce50-bd43-47f9-ab1b-d2191e367361"]}],"mendeley":{"formattedCitation":"(Ajzen, 1991)","manualFormatting":")","plainTextFormattedCitation":"(Ajzen, 1991)","previouslyFormattedCitation":"(Ajzen, 1991)"},"properties":{"noteIndex":0},"schema":"https://github.com/citation-style-language/schema/raw/master/csl-citation.json"}</w:instrText>
      </w:r>
      <w:r w:rsidR="00F02489" w:rsidRPr="007531DD">
        <w:rPr>
          <w:rFonts w:ascii="Times New Roman" w:hAnsi="Times New Roman" w:cs="Times New Roman"/>
          <w:bCs/>
          <w:sz w:val="26"/>
          <w:szCs w:val="26"/>
          <w:lang w:val="en-US"/>
        </w:rPr>
        <w:fldChar w:fldCharType="separate"/>
      </w:r>
      <w:r w:rsidR="00F02489" w:rsidRPr="005713A9">
        <w:rPr>
          <w:rFonts w:ascii="Times New Roman" w:hAnsi="Times New Roman" w:cs="Times New Roman"/>
          <w:bCs/>
          <w:noProof/>
          <w:sz w:val="26"/>
          <w:szCs w:val="26"/>
        </w:rPr>
        <w:t>)</w:t>
      </w:r>
      <w:r w:rsidR="00F02489" w:rsidRPr="007531DD">
        <w:rPr>
          <w:rFonts w:ascii="Times New Roman" w:hAnsi="Times New Roman" w:cs="Times New Roman"/>
          <w:bCs/>
          <w:sz w:val="26"/>
          <w:szCs w:val="26"/>
          <w:lang w:val="en-US"/>
        </w:rPr>
        <w:fldChar w:fldCharType="end"/>
      </w:r>
      <w:r w:rsidR="00F94640" w:rsidRPr="005713A9">
        <w:rPr>
          <w:rFonts w:ascii="Times New Roman" w:hAnsi="Times New Roman" w:cs="Times New Roman"/>
          <w:bCs/>
          <w:sz w:val="26"/>
          <w:szCs w:val="26"/>
        </w:rPr>
        <w:t xml:space="preserve">. </w:t>
      </w:r>
      <w:r w:rsidR="00E02199" w:rsidRPr="005C4A08">
        <w:rPr>
          <w:rFonts w:ascii="Times New Roman" w:hAnsi="Times New Roman" w:cs="Times New Roman"/>
          <w:bCs/>
          <w:sz w:val="26"/>
          <w:szCs w:val="26"/>
        </w:rPr>
        <w:t xml:space="preserve">The study establishes a connection between these variables by incorporating an initial model </w:t>
      </w:r>
      <w:r w:rsidR="000F45C9" w:rsidRPr="005C4A08">
        <w:rPr>
          <w:rFonts w:ascii="Times New Roman" w:hAnsi="Times New Roman" w:cs="Times New Roman"/>
          <w:bCs/>
          <w:sz w:val="26"/>
          <w:szCs w:val="26"/>
        </w:rPr>
        <w:t>linking the consumer's attitude to the online purchase decision and a second model incorporating</w:t>
      </w:r>
      <w:r w:rsidR="00E02199" w:rsidRPr="005C4A08">
        <w:rPr>
          <w:rFonts w:ascii="Times New Roman" w:hAnsi="Times New Roman" w:cs="Times New Roman"/>
          <w:bCs/>
          <w:sz w:val="26"/>
          <w:szCs w:val="26"/>
        </w:rPr>
        <w:t xml:space="preserve"> the mediating variables of friends and reference groups. </w:t>
      </w:r>
      <w:r w:rsidR="00F94640" w:rsidRPr="007531DD">
        <w:rPr>
          <w:rFonts w:ascii="Times New Roman" w:hAnsi="Times New Roman" w:cs="Times New Roman"/>
          <w:bCs/>
          <w:sz w:val="26"/>
          <w:szCs w:val="26"/>
          <w:lang w:val="en-US"/>
        </w:rPr>
        <w:t xml:space="preserve">The </w:t>
      </w:r>
      <w:r w:rsidR="004E331F" w:rsidRPr="007531DD">
        <w:rPr>
          <w:rFonts w:ascii="Times New Roman" w:hAnsi="Times New Roman" w:cs="Times New Roman"/>
          <w:bCs/>
          <w:sz w:val="26"/>
          <w:szCs w:val="26"/>
          <w:lang w:val="en-US"/>
        </w:rPr>
        <w:t>study</w:t>
      </w:r>
      <w:r w:rsidR="00F94640" w:rsidRPr="007531DD">
        <w:rPr>
          <w:rFonts w:ascii="Times New Roman" w:hAnsi="Times New Roman" w:cs="Times New Roman"/>
          <w:bCs/>
          <w:sz w:val="26"/>
          <w:szCs w:val="26"/>
          <w:lang w:val="en-US"/>
        </w:rPr>
        <w:t xml:space="preserve"> demonstrates </w:t>
      </w:r>
      <w:r w:rsidR="00690622" w:rsidRPr="007531DD">
        <w:rPr>
          <w:rFonts w:ascii="Times New Roman" w:hAnsi="Times New Roman" w:cs="Times New Roman"/>
          <w:bCs/>
          <w:sz w:val="26"/>
          <w:szCs w:val="26"/>
          <w:lang w:val="en-US"/>
        </w:rPr>
        <w:t xml:space="preserve">that companies and consumers who </w:t>
      </w:r>
      <w:r w:rsidR="00673E03">
        <w:rPr>
          <w:rFonts w:ascii="Times New Roman" w:hAnsi="Times New Roman" w:cs="Times New Roman"/>
          <w:bCs/>
          <w:sz w:val="26"/>
          <w:szCs w:val="26"/>
          <w:lang w:val="en-US"/>
        </w:rPr>
        <w:t>consider</w:t>
      </w:r>
      <w:r w:rsidR="00690622" w:rsidRPr="007531DD">
        <w:rPr>
          <w:rFonts w:ascii="Times New Roman" w:hAnsi="Times New Roman" w:cs="Times New Roman"/>
          <w:bCs/>
          <w:sz w:val="26"/>
          <w:szCs w:val="26"/>
          <w:lang w:val="en-US"/>
        </w:rPr>
        <w:t xml:space="preserve"> the information shared by both groups</w:t>
      </w:r>
      <w:r w:rsidR="00F94640" w:rsidRPr="007531DD">
        <w:rPr>
          <w:rFonts w:ascii="Times New Roman" w:hAnsi="Times New Roman" w:cs="Times New Roman"/>
          <w:bCs/>
          <w:sz w:val="26"/>
          <w:szCs w:val="26"/>
          <w:lang w:val="en-US"/>
        </w:rPr>
        <w:t xml:space="preserve"> will find the </w:t>
      </w:r>
      <w:r w:rsidR="00690622" w:rsidRPr="007531DD">
        <w:rPr>
          <w:rFonts w:ascii="Times New Roman" w:hAnsi="Times New Roman" w:cs="Times New Roman"/>
          <w:bCs/>
          <w:sz w:val="26"/>
          <w:szCs w:val="26"/>
          <w:lang w:val="en-US"/>
        </w:rPr>
        <w:t>online decision</w:t>
      </w:r>
      <w:r w:rsidR="00F94640" w:rsidRPr="007531DD">
        <w:rPr>
          <w:rFonts w:ascii="Times New Roman" w:hAnsi="Times New Roman" w:cs="Times New Roman"/>
          <w:bCs/>
          <w:sz w:val="26"/>
          <w:szCs w:val="26"/>
          <w:lang w:val="en-US"/>
        </w:rPr>
        <w:t>-making</w:t>
      </w:r>
      <w:r w:rsidR="00690622" w:rsidRPr="007531DD">
        <w:rPr>
          <w:rFonts w:ascii="Times New Roman" w:hAnsi="Times New Roman" w:cs="Times New Roman"/>
          <w:bCs/>
          <w:sz w:val="26"/>
          <w:szCs w:val="26"/>
          <w:lang w:val="en-US"/>
        </w:rPr>
        <w:t xml:space="preserve"> process facilitated.</w:t>
      </w:r>
      <w:r w:rsidR="00396D8F" w:rsidRPr="007531DD">
        <w:rPr>
          <w:rFonts w:ascii="Times New Roman" w:hAnsi="Times New Roman" w:cs="Times New Roman"/>
          <w:bCs/>
          <w:sz w:val="26"/>
          <w:szCs w:val="26"/>
          <w:lang w:val="en-US"/>
        </w:rPr>
        <w:t xml:space="preserve"> </w:t>
      </w:r>
      <w:r w:rsidR="00E02199" w:rsidRPr="00437990">
        <w:rPr>
          <w:rFonts w:ascii="Times New Roman" w:hAnsi="Times New Roman" w:cs="Times New Roman"/>
          <w:bCs/>
          <w:sz w:val="26"/>
          <w:szCs w:val="26"/>
          <w:lang w:val="en-US"/>
        </w:rPr>
        <w:t>To our knowledge, previous studies have not jointly studied the proposed variables as we propose in this work, which makes our proposal unique.</w:t>
      </w:r>
    </w:p>
    <w:p w14:paraId="6F45DE33" w14:textId="0B0F3684" w:rsidR="003B584A" w:rsidRPr="000B79AC" w:rsidRDefault="008E4404" w:rsidP="00101019">
      <w:pPr>
        <w:snapToGrid w:val="0"/>
        <w:spacing w:after="0" w:line="360" w:lineRule="exact"/>
        <w:ind w:firstLine="567"/>
        <w:jc w:val="both"/>
        <w:rPr>
          <w:rFonts w:ascii="Times New Roman" w:hAnsi="Times New Roman" w:cs="Times New Roman"/>
          <w:bCs/>
          <w:sz w:val="26"/>
          <w:szCs w:val="26"/>
          <w:lang w:val="en-US"/>
        </w:rPr>
      </w:pPr>
      <w:r w:rsidRPr="007531DD">
        <w:rPr>
          <w:rFonts w:ascii="Times New Roman" w:hAnsi="Times New Roman" w:cs="Times New Roman"/>
          <w:bCs/>
          <w:sz w:val="26"/>
          <w:szCs w:val="26"/>
          <w:lang w:val="en-US"/>
        </w:rPr>
        <w:t xml:space="preserve">The </w:t>
      </w:r>
      <w:r w:rsidR="00673E03">
        <w:rPr>
          <w:rFonts w:ascii="Times New Roman" w:hAnsi="Times New Roman" w:cs="Times New Roman"/>
          <w:bCs/>
          <w:sz w:val="26"/>
          <w:szCs w:val="26"/>
          <w:lang w:val="en-US"/>
        </w:rPr>
        <w:t>results show the importance of individual participation in communication with</w:t>
      </w:r>
      <w:r w:rsidRPr="007531DD">
        <w:rPr>
          <w:rFonts w:ascii="Times New Roman" w:hAnsi="Times New Roman" w:cs="Times New Roman"/>
          <w:bCs/>
          <w:sz w:val="26"/>
          <w:szCs w:val="26"/>
          <w:lang w:val="en-US"/>
        </w:rPr>
        <w:t xml:space="preserve"> friends and reference groups, especially when there are cognitive </w:t>
      </w:r>
      <w:r w:rsidR="004E331F" w:rsidRPr="007531DD">
        <w:rPr>
          <w:rFonts w:ascii="Times New Roman" w:hAnsi="Times New Roman" w:cs="Times New Roman"/>
          <w:bCs/>
          <w:sz w:val="26"/>
          <w:szCs w:val="26"/>
          <w:lang w:val="en-US"/>
        </w:rPr>
        <w:t>limitations</w:t>
      </w:r>
      <w:r w:rsidRPr="007531DD">
        <w:rPr>
          <w:rFonts w:ascii="Times New Roman" w:hAnsi="Times New Roman" w:cs="Times New Roman"/>
          <w:bCs/>
          <w:sz w:val="26"/>
          <w:szCs w:val="26"/>
          <w:lang w:val="en-US"/>
        </w:rPr>
        <w:t xml:space="preserve"> regarding a particular situation. </w:t>
      </w:r>
      <w:r w:rsidR="00673E03">
        <w:rPr>
          <w:rFonts w:ascii="Times New Roman" w:hAnsi="Times New Roman" w:cs="Times New Roman"/>
          <w:bCs/>
          <w:sz w:val="26"/>
          <w:szCs w:val="26"/>
          <w:lang w:val="en-US"/>
        </w:rPr>
        <w:t>Consumers</w:t>
      </w:r>
      <w:r w:rsidRPr="007531DD">
        <w:rPr>
          <w:rFonts w:ascii="Times New Roman" w:hAnsi="Times New Roman" w:cs="Times New Roman"/>
          <w:bCs/>
          <w:sz w:val="26"/>
          <w:szCs w:val="26"/>
          <w:lang w:val="en-US"/>
        </w:rPr>
        <w:t xml:space="preserve"> can share information with their </w:t>
      </w:r>
      <w:r w:rsidR="00673E03">
        <w:rPr>
          <w:rFonts w:ascii="Times New Roman" w:hAnsi="Times New Roman" w:cs="Times New Roman"/>
          <w:bCs/>
          <w:sz w:val="26"/>
          <w:szCs w:val="26"/>
          <w:lang w:val="en-US"/>
        </w:rPr>
        <w:t>friends,</w:t>
      </w:r>
      <w:r w:rsidRPr="007531DD">
        <w:rPr>
          <w:rFonts w:ascii="Times New Roman" w:hAnsi="Times New Roman" w:cs="Times New Roman"/>
          <w:bCs/>
          <w:sz w:val="26"/>
          <w:szCs w:val="26"/>
          <w:lang w:val="en-US"/>
        </w:rPr>
        <w:t xml:space="preserve"> who can then socialize and disseminate it </w:t>
      </w:r>
      <w:r w:rsidR="00103554" w:rsidRPr="007531DD">
        <w:rPr>
          <w:rFonts w:ascii="Times New Roman" w:hAnsi="Times New Roman" w:cs="Times New Roman"/>
          <w:bCs/>
          <w:sz w:val="26"/>
          <w:szCs w:val="26"/>
          <w:lang w:val="en-US"/>
        </w:rPr>
        <w:fldChar w:fldCharType="begin" w:fldLock="1"/>
      </w:r>
      <w:r w:rsidR="00E02F48" w:rsidRPr="007531DD">
        <w:rPr>
          <w:rFonts w:ascii="Times New Roman" w:hAnsi="Times New Roman" w:cs="Times New Roman"/>
          <w:bCs/>
          <w:sz w:val="26"/>
          <w:szCs w:val="26"/>
          <w:lang w:val="en-US"/>
        </w:rPr>
        <w:instrText>ADDIN CSL_CITATION {"citationItems":[{"id":"ITEM-1","itemData":{"DOI":"10.3390/su122410619","ISSN":"20711050","abstract":"Reference group is an important factor influencing users’ purchase in the network communities. The reference group’s influences involve informative influence and normative influence, and users’ purchases are divided into the trial purchase and upgrade purchase. In different purchases, users have different product information, consumer experience, and purchase attitudes, making different responses to the reference group. Thus, a research model of reference groups’ influences on users’ purchase intentions from the perspective of trial purchase and upgrade purchase is constructed. The model and hypotheses are tested by analyzing 349 valid questionnaires. The results indicate that both informative and normative influences have significant positive effects on users’ trial purchase intentions. Informative influence has a significant positive effect on users’ upgrade intentions, while the normative influence on users’ upgrade purchase intentions is not significant. Both informative influence and normative influence have significant positive effects on trust in the product. Trust in the product has a significant positive effect on trial purchase intentions, but its effect on upgrade purchase intentions is not significant. Purchase involvement positively regulates the relationship between informative influence and trial purchase intentions and negatively regulates the relationship between informative influence and upgrade purchase intentions. The results further enrich the theoretical system of users’ purchase behaviors in a virtual environment. The research can also have important implications for network communities wishing to improve online marketing.","author":[{"dropping-particle":"","family":"Ding","given":"Shuiping","non-dropping-particle":"","parse-names":false,"suffix":""},{"dropping-particle":"","family":"Lin","given":"Jie","non-dropping-particle":"","parse-names":false,"suffix":""},{"dropping-particle":"","family":"Zhang","given":"Zhenyu","non-dropping-particle":"","parse-names":false,"suffix":""}],"container-title":"Sustainability (Switzerland)","id":"ITEM-1","issue":"24","issued":{"date-parts":[["2020"]]},"page":"1-18","title":"Influences of reference group on users’ purchase intentions in network communities: From the perspective of trial purchase and upgrade purchase","type":"article-journal","volume":"12"},"uris":["http://www.mendeley.com/documents/?uuid=a37fbead-b538-497d-a8df-7b397f87d3f7"]}],"mendeley":{"formattedCitation":"(Ding et al., 2020)","plainTextFormattedCitation":"(Ding et al., 2020)","previouslyFormattedCitation":"(Ding et al., 2020)"},"properties":{"noteIndex":0},"schema":"https://github.com/citation-style-language/schema/raw/master/csl-citation.json"}</w:instrText>
      </w:r>
      <w:r w:rsidR="00103554" w:rsidRPr="007531DD">
        <w:rPr>
          <w:rFonts w:ascii="Times New Roman" w:hAnsi="Times New Roman" w:cs="Times New Roman"/>
          <w:bCs/>
          <w:sz w:val="26"/>
          <w:szCs w:val="26"/>
          <w:lang w:val="en-US"/>
        </w:rPr>
        <w:fldChar w:fldCharType="separate"/>
      </w:r>
      <w:r w:rsidR="00103554" w:rsidRPr="007531DD">
        <w:rPr>
          <w:rFonts w:ascii="Times New Roman" w:hAnsi="Times New Roman" w:cs="Times New Roman"/>
          <w:bCs/>
          <w:noProof/>
          <w:sz w:val="26"/>
          <w:szCs w:val="26"/>
          <w:lang w:val="en-US"/>
        </w:rPr>
        <w:t>(Ding et al., 2020)</w:t>
      </w:r>
      <w:r w:rsidR="00103554" w:rsidRPr="007531DD">
        <w:rPr>
          <w:rFonts w:ascii="Times New Roman" w:hAnsi="Times New Roman" w:cs="Times New Roman"/>
          <w:bCs/>
          <w:sz w:val="26"/>
          <w:szCs w:val="26"/>
          <w:lang w:val="en-US"/>
        </w:rPr>
        <w:fldChar w:fldCharType="end"/>
      </w:r>
      <w:r w:rsidR="0040700E" w:rsidRPr="007531DD">
        <w:rPr>
          <w:rFonts w:ascii="Times New Roman" w:hAnsi="Times New Roman" w:cs="Times New Roman"/>
          <w:bCs/>
          <w:sz w:val="26"/>
          <w:szCs w:val="26"/>
          <w:lang w:val="en-US"/>
        </w:rPr>
        <w:t xml:space="preserve">. An individual may have </w:t>
      </w:r>
      <w:r w:rsidR="00673E03">
        <w:rPr>
          <w:rFonts w:ascii="Times New Roman" w:hAnsi="Times New Roman" w:cs="Times New Roman"/>
          <w:bCs/>
          <w:sz w:val="26"/>
          <w:szCs w:val="26"/>
          <w:lang w:val="en-US"/>
        </w:rPr>
        <w:t>much</w:t>
      </w:r>
      <w:r w:rsidR="0040700E" w:rsidRPr="007531DD">
        <w:rPr>
          <w:rFonts w:ascii="Times New Roman" w:hAnsi="Times New Roman" w:cs="Times New Roman"/>
          <w:bCs/>
          <w:sz w:val="26"/>
          <w:szCs w:val="26"/>
          <w:lang w:val="en-US"/>
        </w:rPr>
        <w:t xml:space="preserve"> information about a </w:t>
      </w:r>
      <w:r w:rsidR="00F94640" w:rsidRPr="007531DD">
        <w:rPr>
          <w:rFonts w:ascii="Times New Roman" w:hAnsi="Times New Roman" w:cs="Times New Roman"/>
          <w:bCs/>
          <w:sz w:val="26"/>
          <w:szCs w:val="26"/>
          <w:lang w:val="en-US"/>
        </w:rPr>
        <w:t>particular</w:t>
      </w:r>
      <w:r w:rsidR="0040700E" w:rsidRPr="007531DD">
        <w:rPr>
          <w:rFonts w:ascii="Times New Roman" w:hAnsi="Times New Roman" w:cs="Times New Roman"/>
          <w:bCs/>
          <w:sz w:val="26"/>
          <w:szCs w:val="26"/>
          <w:lang w:val="en-US"/>
        </w:rPr>
        <w:t xml:space="preserve"> product</w:t>
      </w:r>
      <w:r w:rsidR="00F94640" w:rsidRPr="007531DD">
        <w:rPr>
          <w:rFonts w:ascii="Times New Roman" w:hAnsi="Times New Roman" w:cs="Times New Roman"/>
          <w:bCs/>
          <w:sz w:val="26"/>
          <w:szCs w:val="26"/>
          <w:lang w:val="en-US"/>
        </w:rPr>
        <w:t xml:space="preserve"> that </w:t>
      </w:r>
      <w:r w:rsidR="0040700E" w:rsidRPr="007531DD">
        <w:rPr>
          <w:rFonts w:ascii="Times New Roman" w:hAnsi="Times New Roman" w:cs="Times New Roman"/>
          <w:bCs/>
          <w:sz w:val="26"/>
          <w:szCs w:val="26"/>
          <w:lang w:val="en-US"/>
        </w:rPr>
        <w:t xml:space="preserve">identifies a </w:t>
      </w:r>
      <w:r w:rsidR="00673E03">
        <w:rPr>
          <w:rFonts w:ascii="Times New Roman" w:hAnsi="Times New Roman" w:cs="Times New Roman"/>
          <w:bCs/>
          <w:sz w:val="26"/>
          <w:szCs w:val="26"/>
          <w:lang w:val="en-US"/>
        </w:rPr>
        <w:t>specific</w:t>
      </w:r>
      <w:r w:rsidR="00673E03" w:rsidRPr="007531DD">
        <w:rPr>
          <w:rFonts w:ascii="Times New Roman" w:hAnsi="Times New Roman" w:cs="Times New Roman"/>
          <w:bCs/>
          <w:sz w:val="26"/>
          <w:szCs w:val="26"/>
          <w:lang w:val="en-US"/>
        </w:rPr>
        <w:t xml:space="preserve"> </w:t>
      </w:r>
      <w:r w:rsidR="0040700E" w:rsidRPr="007531DD">
        <w:rPr>
          <w:rFonts w:ascii="Times New Roman" w:hAnsi="Times New Roman" w:cs="Times New Roman"/>
          <w:bCs/>
          <w:sz w:val="26"/>
          <w:szCs w:val="26"/>
          <w:lang w:val="en-US"/>
        </w:rPr>
        <w:t xml:space="preserve">type of attitude of interest to </w:t>
      </w:r>
      <w:r w:rsidR="00F94640" w:rsidRPr="007531DD">
        <w:rPr>
          <w:rFonts w:ascii="Times New Roman" w:hAnsi="Times New Roman" w:cs="Times New Roman"/>
          <w:bCs/>
          <w:sz w:val="26"/>
          <w:szCs w:val="26"/>
          <w:lang w:val="en-US"/>
        </w:rPr>
        <w:t>their</w:t>
      </w:r>
      <w:r w:rsidR="0040700E" w:rsidRPr="007531DD">
        <w:rPr>
          <w:rFonts w:ascii="Times New Roman" w:hAnsi="Times New Roman" w:cs="Times New Roman"/>
          <w:bCs/>
          <w:sz w:val="26"/>
          <w:szCs w:val="26"/>
          <w:lang w:val="en-US"/>
        </w:rPr>
        <w:t xml:space="preserve"> friends o</w:t>
      </w:r>
      <w:r w:rsidR="00673E03">
        <w:rPr>
          <w:rFonts w:ascii="Times New Roman" w:hAnsi="Times New Roman" w:cs="Times New Roman"/>
          <w:bCs/>
          <w:sz w:val="26"/>
          <w:szCs w:val="26"/>
          <w:lang w:val="en-US"/>
        </w:rPr>
        <w:t>r</w:t>
      </w:r>
      <w:r w:rsidR="0040700E" w:rsidRPr="007531DD">
        <w:rPr>
          <w:rFonts w:ascii="Times New Roman" w:hAnsi="Times New Roman" w:cs="Times New Roman"/>
          <w:bCs/>
          <w:sz w:val="26"/>
          <w:szCs w:val="26"/>
          <w:lang w:val="en-US"/>
        </w:rPr>
        <w:t xml:space="preserve"> reference </w:t>
      </w:r>
      <w:r w:rsidR="004E331F" w:rsidRPr="007531DD">
        <w:rPr>
          <w:rFonts w:ascii="Times New Roman" w:hAnsi="Times New Roman" w:cs="Times New Roman"/>
          <w:bCs/>
          <w:sz w:val="26"/>
          <w:szCs w:val="26"/>
          <w:lang w:val="en-US"/>
        </w:rPr>
        <w:t>groups</w:t>
      </w:r>
      <w:r w:rsidR="0040700E" w:rsidRPr="007531DD">
        <w:rPr>
          <w:rFonts w:ascii="Times New Roman" w:hAnsi="Times New Roman" w:cs="Times New Roman"/>
          <w:bCs/>
          <w:sz w:val="26"/>
          <w:szCs w:val="26"/>
          <w:lang w:val="en-US"/>
        </w:rPr>
        <w:t xml:space="preserve">, generating a probability of change or influence on them </w:t>
      </w:r>
      <w:r w:rsidR="0040700E" w:rsidRPr="007531DD">
        <w:rPr>
          <w:rFonts w:ascii="Times New Roman" w:hAnsi="Times New Roman" w:cs="Times New Roman"/>
          <w:bCs/>
          <w:sz w:val="26"/>
          <w:szCs w:val="26"/>
          <w:lang w:val="en-US"/>
        </w:rPr>
        <w:fldChar w:fldCharType="begin" w:fldLock="1"/>
      </w:r>
      <w:r w:rsidR="00F52626" w:rsidRPr="007531DD">
        <w:rPr>
          <w:rFonts w:ascii="Times New Roman" w:hAnsi="Times New Roman" w:cs="Times New Roman"/>
          <w:bCs/>
          <w:sz w:val="26"/>
          <w:szCs w:val="26"/>
          <w:lang w:val="en-US"/>
        </w:rPr>
        <w:instrText>ADDIN CSL_CITATION {"citationItems":[{"id":"ITEM-1","itemData":{"DOI":"10.1080/0022250X.2021.1956917","ISSN":"15455874","abstract":"In this paper, we present an empirical study of the opinion dynamics of a large-scale sample of online social network users. We estimate users’ opinions as continuous scalars based on their subscriptions to information sources and analyze how friendship connections affect the dynamics of these estimations. Distinguishing between positive (toward friends’ opinions) and negative (away from friends’ opinions) opinion shifts, we find that the existence and magnitude of both types of shifts are positively related (largely through linear or inverted U-shaped form) to the distance in opinions between a user and their friends. The distance additionally moderates the balance between positive and negative movements: if the distance is within a certain moderate range, there is a relatively high chance of a positive shift.","author":[{"dropping-particle":"V.","family":"Kozitsin","given":"Ivan","non-dropping-particle":"","parse-names":false,"suffix":""}],"container-title":"Journal of Mathematical Sociology","id":"ITEM-1","issue":"1","issued":{"date-parts":[["2023"]]},"page":"1-41","title":"Opinion dynamics of online social network users: a micro-level analysis","type":"article-journal","volume":"47"},"uris":["http://www.mendeley.com/documents/?uuid=ffcbfd3d-2341-41ce-9fd2-9f0aaf023f77"]}],"mendeley":{"formattedCitation":"(Kozitsin, 2023)","plainTextFormattedCitation":"(Kozitsin, 2023)","previouslyFormattedCitation":"(Kozitsin, 2023)"},"properties":{"noteIndex":0},"schema":"https://github.com/citation-style-language/schema/raw/master/csl-citation.json"}</w:instrText>
      </w:r>
      <w:r w:rsidR="0040700E" w:rsidRPr="007531DD">
        <w:rPr>
          <w:rFonts w:ascii="Times New Roman" w:hAnsi="Times New Roman" w:cs="Times New Roman"/>
          <w:bCs/>
          <w:sz w:val="26"/>
          <w:szCs w:val="26"/>
          <w:lang w:val="en-US"/>
        </w:rPr>
        <w:fldChar w:fldCharType="separate"/>
      </w:r>
      <w:r w:rsidR="0040700E" w:rsidRPr="007531DD">
        <w:rPr>
          <w:rFonts w:ascii="Times New Roman" w:hAnsi="Times New Roman" w:cs="Times New Roman"/>
          <w:bCs/>
          <w:noProof/>
          <w:sz w:val="26"/>
          <w:szCs w:val="26"/>
          <w:lang w:val="en-US"/>
        </w:rPr>
        <w:t>(Kozitsin, 2023)</w:t>
      </w:r>
      <w:r w:rsidR="0040700E" w:rsidRPr="007531DD">
        <w:rPr>
          <w:rFonts w:ascii="Times New Roman" w:hAnsi="Times New Roman" w:cs="Times New Roman"/>
          <w:bCs/>
          <w:sz w:val="26"/>
          <w:szCs w:val="26"/>
          <w:lang w:val="en-US"/>
        </w:rPr>
        <w:fldChar w:fldCharType="end"/>
      </w:r>
      <w:r w:rsidR="0040700E" w:rsidRPr="007531DD">
        <w:rPr>
          <w:rFonts w:ascii="Times New Roman" w:hAnsi="Times New Roman" w:cs="Times New Roman"/>
          <w:bCs/>
          <w:sz w:val="26"/>
          <w:szCs w:val="26"/>
          <w:lang w:val="en-US"/>
        </w:rPr>
        <w:t>. Following that line of reasoning, friends and reference gr</w:t>
      </w:r>
      <w:r w:rsidR="00F94640" w:rsidRPr="007531DD">
        <w:rPr>
          <w:rFonts w:ascii="Times New Roman" w:hAnsi="Times New Roman" w:cs="Times New Roman"/>
          <w:bCs/>
          <w:sz w:val="26"/>
          <w:szCs w:val="26"/>
          <w:lang w:val="en-US"/>
        </w:rPr>
        <w:t>oups</w:t>
      </w:r>
      <w:r w:rsidR="0040700E" w:rsidRPr="007531DD">
        <w:rPr>
          <w:rFonts w:ascii="Times New Roman" w:hAnsi="Times New Roman" w:cs="Times New Roman"/>
          <w:bCs/>
          <w:sz w:val="26"/>
          <w:szCs w:val="26"/>
          <w:lang w:val="en-US"/>
        </w:rPr>
        <w:t xml:space="preserve"> offer </w:t>
      </w:r>
      <w:r w:rsidR="00690622" w:rsidRPr="007531DD">
        <w:rPr>
          <w:rFonts w:ascii="Times New Roman" w:hAnsi="Times New Roman" w:cs="Times New Roman"/>
          <w:bCs/>
          <w:sz w:val="26"/>
          <w:szCs w:val="26"/>
          <w:lang w:val="en-US"/>
        </w:rPr>
        <w:t xml:space="preserve">credibility and trust </w:t>
      </w:r>
      <w:r w:rsidR="00673E03">
        <w:rPr>
          <w:rFonts w:ascii="Times New Roman" w:hAnsi="Times New Roman" w:cs="Times New Roman"/>
          <w:bCs/>
          <w:sz w:val="26"/>
          <w:szCs w:val="26"/>
          <w:lang w:val="en-US"/>
        </w:rPr>
        <w:t xml:space="preserve">in </w:t>
      </w:r>
      <w:r w:rsidR="00690622" w:rsidRPr="007531DD">
        <w:rPr>
          <w:rFonts w:ascii="Times New Roman" w:hAnsi="Times New Roman" w:cs="Times New Roman"/>
          <w:bCs/>
          <w:sz w:val="26"/>
          <w:szCs w:val="26"/>
          <w:lang w:val="en-US"/>
        </w:rPr>
        <w:t>shar</w:t>
      </w:r>
      <w:r w:rsidR="00F41852" w:rsidRPr="007531DD">
        <w:rPr>
          <w:rFonts w:ascii="Times New Roman" w:hAnsi="Times New Roman" w:cs="Times New Roman"/>
          <w:bCs/>
          <w:sz w:val="26"/>
          <w:szCs w:val="26"/>
          <w:lang w:val="en-US"/>
        </w:rPr>
        <w:t>ing</w:t>
      </w:r>
      <w:r w:rsidR="00690622" w:rsidRPr="007531DD">
        <w:rPr>
          <w:rFonts w:ascii="Times New Roman" w:hAnsi="Times New Roman" w:cs="Times New Roman"/>
          <w:bCs/>
          <w:sz w:val="26"/>
          <w:szCs w:val="26"/>
          <w:lang w:val="en-US"/>
        </w:rPr>
        <w:t xml:space="preserve"> their shopping experiences</w:t>
      </w:r>
      <w:r w:rsidR="00673E03">
        <w:rPr>
          <w:rFonts w:ascii="Times New Roman" w:hAnsi="Times New Roman" w:cs="Times New Roman"/>
          <w:bCs/>
          <w:sz w:val="26"/>
          <w:szCs w:val="26"/>
          <w:lang w:val="en-US"/>
        </w:rPr>
        <w:t>,</w:t>
      </w:r>
      <w:r w:rsidR="00F94640" w:rsidRPr="007531DD">
        <w:rPr>
          <w:rFonts w:ascii="Times New Roman" w:hAnsi="Times New Roman" w:cs="Times New Roman"/>
          <w:bCs/>
          <w:sz w:val="26"/>
          <w:szCs w:val="26"/>
          <w:lang w:val="en-US"/>
        </w:rPr>
        <w:t xml:space="preserve"> and</w:t>
      </w:r>
      <w:r w:rsidR="00690622" w:rsidRPr="007531DD">
        <w:rPr>
          <w:rFonts w:ascii="Times New Roman" w:hAnsi="Times New Roman" w:cs="Times New Roman"/>
          <w:bCs/>
          <w:sz w:val="26"/>
          <w:szCs w:val="26"/>
          <w:lang w:val="en-US"/>
        </w:rPr>
        <w:t xml:space="preserve"> this information </w:t>
      </w:r>
      <w:r w:rsidR="009D227F" w:rsidRPr="007531DD">
        <w:rPr>
          <w:rFonts w:ascii="Times New Roman" w:hAnsi="Times New Roman" w:cs="Times New Roman"/>
          <w:bCs/>
          <w:sz w:val="26"/>
          <w:szCs w:val="26"/>
          <w:lang w:val="en-US"/>
        </w:rPr>
        <w:t>is</w:t>
      </w:r>
      <w:r w:rsidR="00690622" w:rsidRPr="007531DD">
        <w:rPr>
          <w:rFonts w:ascii="Times New Roman" w:hAnsi="Times New Roman" w:cs="Times New Roman"/>
          <w:bCs/>
          <w:sz w:val="26"/>
          <w:szCs w:val="26"/>
          <w:lang w:val="en-US"/>
        </w:rPr>
        <w:t xml:space="preserve"> easily </w:t>
      </w:r>
      <w:r w:rsidR="009D227F" w:rsidRPr="007531DD">
        <w:rPr>
          <w:rFonts w:ascii="Times New Roman" w:hAnsi="Times New Roman" w:cs="Times New Roman"/>
          <w:bCs/>
          <w:sz w:val="26"/>
          <w:szCs w:val="26"/>
          <w:lang w:val="en-US"/>
        </w:rPr>
        <w:t xml:space="preserve">accessible </w:t>
      </w:r>
      <w:r w:rsidR="00690622" w:rsidRPr="007531DD">
        <w:rPr>
          <w:rFonts w:ascii="Times New Roman" w:hAnsi="Times New Roman" w:cs="Times New Roman"/>
          <w:bCs/>
          <w:sz w:val="26"/>
          <w:szCs w:val="26"/>
          <w:lang w:val="en-US"/>
        </w:rPr>
        <w:t xml:space="preserve">through virtual channels, </w:t>
      </w:r>
      <w:r w:rsidR="009D227F" w:rsidRPr="007531DD">
        <w:rPr>
          <w:rFonts w:ascii="Times New Roman" w:hAnsi="Times New Roman" w:cs="Times New Roman"/>
          <w:bCs/>
          <w:sz w:val="26"/>
          <w:szCs w:val="26"/>
          <w:lang w:val="en-US"/>
        </w:rPr>
        <w:t xml:space="preserve">such as </w:t>
      </w:r>
      <w:r w:rsidR="00690622" w:rsidRPr="007531DD">
        <w:rPr>
          <w:rFonts w:ascii="Times New Roman" w:hAnsi="Times New Roman" w:cs="Times New Roman"/>
          <w:bCs/>
          <w:sz w:val="26"/>
          <w:szCs w:val="26"/>
          <w:lang w:val="en-US"/>
        </w:rPr>
        <w:t>social networks, applications</w:t>
      </w:r>
      <w:r w:rsidR="00673E03">
        <w:rPr>
          <w:rFonts w:ascii="Times New Roman" w:hAnsi="Times New Roman" w:cs="Times New Roman"/>
          <w:bCs/>
          <w:sz w:val="26"/>
          <w:szCs w:val="26"/>
          <w:lang w:val="en-US"/>
        </w:rPr>
        <w:t>,</w:t>
      </w:r>
      <w:r w:rsidR="009D227F" w:rsidRPr="007531DD">
        <w:rPr>
          <w:rFonts w:ascii="Times New Roman" w:hAnsi="Times New Roman" w:cs="Times New Roman"/>
          <w:bCs/>
          <w:sz w:val="26"/>
          <w:szCs w:val="26"/>
          <w:lang w:val="en-US"/>
        </w:rPr>
        <w:t xml:space="preserve"> and</w:t>
      </w:r>
      <w:r w:rsidR="00690622" w:rsidRPr="007531DD">
        <w:rPr>
          <w:rFonts w:ascii="Times New Roman" w:hAnsi="Times New Roman" w:cs="Times New Roman"/>
          <w:bCs/>
          <w:sz w:val="26"/>
          <w:szCs w:val="26"/>
          <w:lang w:val="en-US"/>
        </w:rPr>
        <w:t xml:space="preserve"> others. In </w:t>
      </w:r>
      <w:r w:rsidR="00690622" w:rsidRPr="007531DD">
        <w:rPr>
          <w:rFonts w:ascii="Times New Roman" w:hAnsi="Times New Roman" w:cs="Times New Roman"/>
          <w:bCs/>
          <w:sz w:val="26"/>
          <w:szCs w:val="26"/>
          <w:lang w:val="en-US"/>
        </w:rPr>
        <w:lastRenderedPageBreak/>
        <w:t>addition, reference groups offer information on lifestyles, consumed</w:t>
      </w:r>
      <w:r w:rsidR="009D227F" w:rsidRPr="007531DD">
        <w:rPr>
          <w:rFonts w:ascii="Times New Roman" w:hAnsi="Times New Roman" w:cs="Times New Roman"/>
          <w:bCs/>
          <w:sz w:val="26"/>
          <w:szCs w:val="26"/>
          <w:lang w:val="en-US"/>
        </w:rPr>
        <w:t xml:space="preserve"> products</w:t>
      </w:r>
      <w:r w:rsidR="00690622" w:rsidRPr="007531DD">
        <w:rPr>
          <w:rFonts w:ascii="Times New Roman" w:hAnsi="Times New Roman" w:cs="Times New Roman"/>
          <w:bCs/>
          <w:sz w:val="26"/>
          <w:szCs w:val="26"/>
          <w:lang w:val="en-US"/>
        </w:rPr>
        <w:t>, qualities</w:t>
      </w:r>
      <w:r w:rsidR="00673E03">
        <w:rPr>
          <w:rFonts w:ascii="Times New Roman" w:hAnsi="Times New Roman" w:cs="Times New Roman"/>
          <w:bCs/>
          <w:sz w:val="26"/>
          <w:szCs w:val="26"/>
          <w:lang w:val="en-US"/>
        </w:rPr>
        <w:t>, and characteristics that consumers consult in uncertain circumstances and when they</w:t>
      </w:r>
      <w:r w:rsidR="00690622" w:rsidRPr="007531DD">
        <w:rPr>
          <w:rFonts w:ascii="Times New Roman" w:hAnsi="Times New Roman" w:cs="Times New Roman"/>
          <w:bCs/>
          <w:sz w:val="26"/>
          <w:szCs w:val="26"/>
          <w:lang w:val="en-US"/>
        </w:rPr>
        <w:t xml:space="preserve"> need credible information</w:t>
      </w:r>
      <w:r w:rsidR="00E60CE3" w:rsidRPr="007531DD">
        <w:rPr>
          <w:rFonts w:ascii="Times New Roman" w:hAnsi="Times New Roman" w:cs="Times New Roman"/>
          <w:bCs/>
          <w:sz w:val="26"/>
          <w:szCs w:val="26"/>
          <w:lang w:val="en-US"/>
        </w:rPr>
        <w:t xml:space="preserve"> </w:t>
      </w:r>
      <w:r w:rsidR="00C514B2" w:rsidRPr="007531DD">
        <w:rPr>
          <w:rFonts w:ascii="Times New Roman" w:hAnsi="Times New Roman" w:cs="Times New Roman"/>
          <w:bCs/>
          <w:sz w:val="26"/>
          <w:szCs w:val="26"/>
          <w:lang w:val="en-US"/>
        </w:rPr>
        <w:fldChar w:fldCharType="begin" w:fldLock="1"/>
      </w:r>
      <w:r w:rsidR="00103554" w:rsidRPr="007531DD">
        <w:rPr>
          <w:rFonts w:ascii="Times New Roman" w:hAnsi="Times New Roman" w:cs="Times New Roman"/>
          <w:bCs/>
          <w:sz w:val="26"/>
          <w:szCs w:val="26"/>
          <w:lang w:val="en-US"/>
        </w:rPr>
        <w:instrText>ADDIN CSL_CITATION {"citationItems":[{"id":"ITEM-1","itemData":{"author":[{"dropping-particle":"","family":"Sugito","given":"","non-dropping-particle":"","parse-names":false,"suffix":""},{"dropping-particle":"","family":"Lubis","given":"Arline Jurbaity","non-dropping-particle":"","parse-names":false,"suffix":""},{"dropping-particle":"","family":"Rini","given":"Engang Sulistya","non-dropping-particle":"","parse-names":false,"suffix":""},{"dropping-particle":"","family":"Absah","given":"Yeni","non-dropping-particle":"","parse-names":false,"suffix":""}],"container-title":"Junior Scientific Researcher","id":"ITEM-1","issue":"2","issued":{"date-parts":[["2019"]]},"page":"67-79","title":"Munich Personal RePEc Archive Influence of reference group indicators to the image of modern retail ( case in Indonesia )","type":"article-journal","volume":"4"},"uris":["http://www.mendeley.com/documents/?uuid=98c99f18-98f4-476b-80d5-bea0a264894a"]}],"mendeley":{"formattedCitation":"(Sugito et al., 2019)","plainTextFormattedCitation":"(Sugito et al., 2019)","previouslyFormattedCitation":"(Sugito et al., 2019)"},"properties":{"noteIndex":0},"schema":"https://github.com/citation-style-language/schema/raw/master/csl-citation.json"}</w:instrText>
      </w:r>
      <w:r w:rsidR="00C514B2" w:rsidRPr="007531DD">
        <w:rPr>
          <w:rFonts w:ascii="Times New Roman" w:hAnsi="Times New Roman" w:cs="Times New Roman"/>
          <w:bCs/>
          <w:sz w:val="26"/>
          <w:szCs w:val="26"/>
          <w:lang w:val="en-US"/>
        </w:rPr>
        <w:fldChar w:fldCharType="separate"/>
      </w:r>
      <w:r w:rsidR="00C514B2" w:rsidRPr="007531DD">
        <w:rPr>
          <w:rFonts w:ascii="Times New Roman" w:hAnsi="Times New Roman" w:cs="Times New Roman"/>
          <w:bCs/>
          <w:noProof/>
          <w:sz w:val="26"/>
          <w:szCs w:val="26"/>
          <w:lang w:val="en-US"/>
        </w:rPr>
        <w:t>(Sugito et al., 2019)</w:t>
      </w:r>
      <w:r w:rsidR="00C514B2" w:rsidRPr="007531DD">
        <w:rPr>
          <w:rFonts w:ascii="Times New Roman" w:hAnsi="Times New Roman" w:cs="Times New Roman"/>
          <w:bCs/>
          <w:sz w:val="26"/>
          <w:szCs w:val="26"/>
          <w:lang w:val="en-US"/>
        </w:rPr>
        <w:fldChar w:fldCharType="end"/>
      </w:r>
      <w:r w:rsidR="00C514B2" w:rsidRPr="007531DD">
        <w:rPr>
          <w:rFonts w:ascii="Times New Roman" w:hAnsi="Times New Roman" w:cs="Times New Roman"/>
          <w:bCs/>
          <w:sz w:val="26"/>
          <w:szCs w:val="26"/>
          <w:lang w:val="en-US"/>
        </w:rPr>
        <w:t>.</w:t>
      </w:r>
      <w:r w:rsidR="00103554" w:rsidRPr="007531DD">
        <w:rPr>
          <w:rFonts w:ascii="Times New Roman" w:hAnsi="Times New Roman" w:cs="Times New Roman"/>
          <w:bCs/>
          <w:sz w:val="26"/>
          <w:szCs w:val="26"/>
          <w:lang w:val="en-US"/>
        </w:rPr>
        <w:t xml:space="preserve"> </w:t>
      </w:r>
      <w:r w:rsidR="00690622" w:rsidRPr="007531DD">
        <w:rPr>
          <w:rFonts w:ascii="Times New Roman" w:hAnsi="Times New Roman" w:cs="Times New Roman"/>
          <w:bCs/>
          <w:sz w:val="26"/>
          <w:szCs w:val="26"/>
          <w:lang w:val="en-US"/>
        </w:rPr>
        <w:t>The information obtained by the reference groups increases customer knowledge, generating confidence and ease in the online purchase decision</w:t>
      </w:r>
      <w:r w:rsidR="009D227F" w:rsidRPr="007531DD">
        <w:rPr>
          <w:rFonts w:ascii="Times New Roman" w:hAnsi="Times New Roman" w:cs="Times New Roman"/>
          <w:bCs/>
          <w:sz w:val="26"/>
          <w:szCs w:val="26"/>
          <w:lang w:val="en-US"/>
        </w:rPr>
        <w:t>-making</w:t>
      </w:r>
      <w:r w:rsidR="00690622" w:rsidRPr="007531DD">
        <w:rPr>
          <w:rFonts w:ascii="Times New Roman" w:hAnsi="Times New Roman" w:cs="Times New Roman"/>
          <w:bCs/>
          <w:sz w:val="26"/>
          <w:szCs w:val="26"/>
          <w:lang w:val="en-US"/>
        </w:rPr>
        <w:t xml:space="preserve"> process</w:t>
      </w:r>
      <w:r w:rsidR="00F41852" w:rsidRPr="007531DD">
        <w:rPr>
          <w:rFonts w:ascii="Times New Roman" w:hAnsi="Times New Roman" w:cs="Times New Roman"/>
          <w:bCs/>
          <w:sz w:val="26"/>
          <w:szCs w:val="26"/>
          <w:lang w:val="en-US"/>
        </w:rPr>
        <w:t xml:space="preserve"> </w:t>
      </w:r>
      <w:r w:rsidR="00E02F48" w:rsidRPr="007531DD">
        <w:rPr>
          <w:rFonts w:ascii="Times New Roman" w:hAnsi="Times New Roman" w:cs="Times New Roman"/>
          <w:bCs/>
          <w:sz w:val="26"/>
          <w:szCs w:val="26"/>
          <w:lang w:val="en-US"/>
        </w:rPr>
        <w:fldChar w:fldCharType="begin" w:fldLock="1"/>
      </w:r>
      <w:r w:rsidR="000B35EC">
        <w:rPr>
          <w:rFonts w:ascii="Times New Roman" w:hAnsi="Times New Roman" w:cs="Times New Roman"/>
          <w:bCs/>
          <w:sz w:val="26"/>
          <w:szCs w:val="26"/>
          <w:lang w:val="en-US"/>
        </w:rPr>
        <w:instrText>ADDIN CSL_CITATION {"citationItems":[{"id":"ITEM-1","itemData":{"DOI":"10.1109/ICDE.2019.00057","ISBN":"9781538674741","ISSN":"10844627","abstract":"As social animals, attending group activities is an indispensable part in people's daily social life, and it is an important task for recommender systems to suggest satisfying activities to a group of users. The major challenge in this task is how to aggregate personal preferences of group members to infer the decision of a group. Conventional group recommendation methods applied a predefined strategy for preference aggregation. However, these static strategies are too simple to model the real and complex process of group decision-making, especially for occasional groups which are formed ad-hoc. Moreover, group members should have non-uniform influences or weights in a group, and the weight of a user can be varied in different groups. Therefore, an ideal group recommender system should be able to accurately learn not only users' personal preferences but also the preference aggregation strategy from data. In this paper, we propose a novel group recommender system, namely SIGR (short for 'Social Influence-based Group Recommender'), which takes an attention mechanism and a bipartite graph embedding model BGEM as building blocks. Specifically, we adopt an attention mechanism to learn each user's social influence and adapt their social influences to different groups and develop a novel deep social influence learning framework to exploit and integrate users' global and local social network structure information to further improve the estimation of users' social influences. BGEM is extended to model group-item interactions. In order to overcome the limitation and sparsity of the interaction data generated by occasional groups, we propose two model optimization approaches to seamlessly integrate the user-item interaction data. We create two large-scale benchmark datasets and conduct extensive experiments on them. The experimental results show the superiority of ou</w:instrText>
      </w:r>
      <w:r w:rsidR="000B35EC" w:rsidRPr="000B79AC">
        <w:rPr>
          <w:rFonts w:ascii="Times New Roman" w:hAnsi="Times New Roman" w:cs="Times New Roman"/>
          <w:bCs/>
          <w:sz w:val="26"/>
          <w:szCs w:val="26"/>
          <w:lang w:val="en-US"/>
        </w:rPr>
        <w:instrText>r proposed SIGR by comparing with state-of-the-art group recommender models.","author":[{"dropping-particle":"","family":"Yin","given":"Hongzhi","non-dropping-particle":"","parse-names":false,"suffix":""},{"dropping-particle":"","family":"Wang","given":"Qinyong","non-dropping-particle":"","parse-names":false,"suffix":""},{"dropping-particle":"","family":"Zheng","given":"Kai","non-dropping-particle":"","parse-names":false,"suffix":""},{"dropping-particle":"","family":"Li","given":"Zhixu","non-dropping-particle":"","parse-names":false,"suffix":""},{"dropping-particle":"","family":"Yang","given":"Jiali","non-dropping-particle":"","parse-names":false,"suffix":""},{"dropping-particle":"","family":"Zhou","given":"Xiaofang","non-dropping-particle":"","parse-names":false,"suffix":""}],"container-title":"Proceedings - International Conference on Data Engineering","id":"ITEM-1","issued":{"date-parts":[["2019"]]},"page":"566-577","title":"Social influence-based group representation learning for group recommendation","type":"article-journal","volume":"2019-April"},"uris":["http://www.mendeley.com/documents/?uuid=fc081ce6-d2f6-45e6-ad54-1f482d2252dc"]}],"mendeley":{"formattedCitation":"(Yin et al., 2019)","manualFormatting":"(Hoonsopon &amp; Puriwat, 2016; Yin et al., 2019","plainTextFormattedCitation":"(Yin et al., 2019)","previouslyFormattedCitation":"(Yin et al., 2019)"},"properties":{"noteIndex":0},"schema":"https://github.com/citation-style-language/schema/raw/master/csl-citation.json"}</w:instrText>
      </w:r>
      <w:r w:rsidR="00E02F48" w:rsidRPr="007531DD">
        <w:rPr>
          <w:rFonts w:ascii="Times New Roman" w:hAnsi="Times New Roman" w:cs="Times New Roman"/>
          <w:bCs/>
          <w:sz w:val="26"/>
          <w:szCs w:val="26"/>
          <w:lang w:val="en-US"/>
        </w:rPr>
        <w:fldChar w:fldCharType="separate"/>
      </w:r>
      <w:r w:rsidR="00E02F48" w:rsidRPr="000B79AC">
        <w:rPr>
          <w:rFonts w:ascii="Times New Roman" w:hAnsi="Times New Roman" w:cs="Times New Roman"/>
          <w:bCs/>
          <w:noProof/>
          <w:sz w:val="26"/>
          <w:szCs w:val="26"/>
          <w:lang w:val="en-US"/>
        </w:rPr>
        <w:t>(</w:t>
      </w:r>
      <w:r w:rsidR="000B35EC" w:rsidRPr="000B79AC">
        <w:rPr>
          <w:rFonts w:ascii="Times New Roman" w:hAnsi="Times New Roman" w:cs="Times New Roman"/>
          <w:bCs/>
          <w:noProof/>
          <w:sz w:val="26"/>
          <w:szCs w:val="26"/>
          <w:lang w:val="en-US"/>
        </w:rPr>
        <w:t>Hoonsopon &amp; Puriwat, 2016;</w:t>
      </w:r>
      <w:r w:rsidR="003A0B68" w:rsidRPr="000B79AC">
        <w:rPr>
          <w:rFonts w:ascii="Times New Roman" w:hAnsi="Times New Roman" w:cs="Times New Roman"/>
          <w:bCs/>
          <w:noProof/>
          <w:sz w:val="26"/>
          <w:szCs w:val="26"/>
          <w:lang w:val="en-US"/>
        </w:rPr>
        <w:t xml:space="preserve"> </w:t>
      </w:r>
      <w:r w:rsidR="00E02F48" w:rsidRPr="000B79AC">
        <w:rPr>
          <w:rFonts w:ascii="Times New Roman" w:hAnsi="Times New Roman" w:cs="Times New Roman"/>
          <w:bCs/>
          <w:noProof/>
          <w:sz w:val="26"/>
          <w:szCs w:val="26"/>
          <w:lang w:val="en-US"/>
        </w:rPr>
        <w:t>Yin et al., 2019</w:t>
      </w:r>
      <w:r w:rsidR="00E02F48" w:rsidRPr="007531DD">
        <w:rPr>
          <w:rFonts w:ascii="Times New Roman" w:hAnsi="Times New Roman" w:cs="Times New Roman"/>
          <w:bCs/>
          <w:sz w:val="26"/>
          <w:szCs w:val="26"/>
          <w:lang w:val="en-US"/>
        </w:rPr>
        <w:fldChar w:fldCharType="end"/>
      </w:r>
      <w:r w:rsidR="003A0B68">
        <w:rPr>
          <w:rFonts w:ascii="Times New Roman" w:hAnsi="Times New Roman" w:cs="Times New Roman"/>
          <w:bCs/>
          <w:sz w:val="26"/>
          <w:szCs w:val="26"/>
          <w:lang w:val="en-US"/>
        </w:rPr>
        <w:t>)</w:t>
      </w:r>
      <w:r w:rsidR="000030FB" w:rsidRPr="000B79AC">
        <w:rPr>
          <w:rFonts w:ascii="Times New Roman" w:hAnsi="Times New Roman" w:cs="Times New Roman"/>
          <w:bCs/>
          <w:sz w:val="26"/>
          <w:szCs w:val="26"/>
          <w:lang w:val="en-US"/>
        </w:rPr>
        <w:t>.</w:t>
      </w:r>
    </w:p>
    <w:p w14:paraId="48651784" w14:textId="7AD6C37D" w:rsidR="00690622" w:rsidRPr="007531DD" w:rsidRDefault="00690622" w:rsidP="00101019">
      <w:pPr>
        <w:snapToGrid w:val="0"/>
        <w:spacing w:after="0" w:line="360" w:lineRule="exact"/>
        <w:ind w:firstLine="567"/>
        <w:jc w:val="both"/>
        <w:rPr>
          <w:rFonts w:ascii="Times New Roman" w:hAnsi="Times New Roman" w:cs="Times New Roman"/>
          <w:bCs/>
          <w:sz w:val="26"/>
          <w:szCs w:val="26"/>
          <w:lang w:val="en-US"/>
        </w:rPr>
      </w:pPr>
      <w:r w:rsidRPr="000B79AC">
        <w:rPr>
          <w:rFonts w:ascii="Times New Roman" w:hAnsi="Times New Roman" w:cs="Times New Roman"/>
          <w:bCs/>
          <w:sz w:val="26"/>
          <w:szCs w:val="26"/>
          <w:lang w:val="en-US"/>
        </w:rPr>
        <w:t xml:space="preserve">The research also </w:t>
      </w:r>
      <w:r w:rsidR="009D227F" w:rsidRPr="000B79AC">
        <w:rPr>
          <w:rFonts w:ascii="Times New Roman" w:hAnsi="Times New Roman" w:cs="Times New Roman"/>
          <w:bCs/>
          <w:sz w:val="26"/>
          <w:szCs w:val="26"/>
          <w:lang w:val="en-US"/>
        </w:rPr>
        <w:t>makes</w:t>
      </w:r>
      <w:r w:rsidRPr="000B79AC">
        <w:rPr>
          <w:rFonts w:ascii="Times New Roman" w:hAnsi="Times New Roman" w:cs="Times New Roman"/>
          <w:bCs/>
          <w:sz w:val="26"/>
          <w:szCs w:val="26"/>
          <w:lang w:val="en-US"/>
        </w:rPr>
        <w:t xml:space="preserve"> a practical contribution </w:t>
      </w:r>
      <w:r w:rsidR="00673E03" w:rsidRPr="000B79AC">
        <w:rPr>
          <w:rFonts w:ascii="Times New Roman" w:hAnsi="Times New Roman" w:cs="Times New Roman"/>
          <w:bCs/>
          <w:sz w:val="26"/>
          <w:szCs w:val="26"/>
          <w:lang w:val="en-US"/>
        </w:rPr>
        <w:t xml:space="preserve">to </w:t>
      </w:r>
      <w:r w:rsidRPr="000B79AC">
        <w:rPr>
          <w:rFonts w:ascii="Times New Roman" w:hAnsi="Times New Roman" w:cs="Times New Roman"/>
          <w:bCs/>
          <w:sz w:val="26"/>
          <w:szCs w:val="26"/>
          <w:lang w:val="en-US"/>
        </w:rPr>
        <w:t>marketing managers of organizations</w:t>
      </w:r>
      <w:r w:rsidR="009D227F" w:rsidRPr="000B79AC">
        <w:rPr>
          <w:rFonts w:ascii="Times New Roman" w:hAnsi="Times New Roman" w:cs="Times New Roman"/>
          <w:bCs/>
          <w:sz w:val="26"/>
          <w:szCs w:val="26"/>
          <w:lang w:val="en-US"/>
        </w:rPr>
        <w:t xml:space="preserve">. </w:t>
      </w:r>
      <w:r w:rsidR="00673E03">
        <w:rPr>
          <w:rFonts w:ascii="Times New Roman" w:hAnsi="Times New Roman" w:cs="Times New Roman"/>
          <w:bCs/>
          <w:sz w:val="26"/>
          <w:szCs w:val="26"/>
          <w:lang w:val="en-US"/>
        </w:rPr>
        <w:t>C</w:t>
      </w:r>
      <w:r w:rsidRPr="007531DD">
        <w:rPr>
          <w:rFonts w:ascii="Times New Roman" w:hAnsi="Times New Roman" w:cs="Times New Roman"/>
          <w:bCs/>
          <w:sz w:val="26"/>
          <w:szCs w:val="26"/>
          <w:lang w:val="en-US"/>
        </w:rPr>
        <w:t xml:space="preserve">ompanies should pay close attention to the influence of friends and reference groups and include them in their strategies </w:t>
      </w:r>
      <w:r w:rsidR="009D227F" w:rsidRPr="007531DD">
        <w:rPr>
          <w:rFonts w:ascii="Times New Roman" w:hAnsi="Times New Roman" w:cs="Times New Roman"/>
          <w:bCs/>
          <w:sz w:val="26"/>
          <w:szCs w:val="26"/>
          <w:lang w:val="en-US"/>
        </w:rPr>
        <w:t xml:space="preserve">when targeting products </w:t>
      </w:r>
      <w:r w:rsidR="00673E03">
        <w:rPr>
          <w:rFonts w:ascii="Times New Roman" w:hAnsi="Times New Roman" w:cs="Times New Roman"/>
          <w:bCs/>
          <w:sz w:val="26"/>
          <w:szCs w:val="26"/>
          <w:lang w:val="en-US"/>
        </w:rPr>
        <w:t>for</w:t>
      </w:r>
      <w:r w:rsidR="00673E03" w:rsidRPr="007531DD">
        <w:rPr>
          <w:rFonts w:ascii="Times New Roman" w:hAnsi="Times New Roman" w:cs="Times New Roman"/>
          <w:bCs/>
          <w:sz w:val="26"/>
          <w:szCs w:val="26"/>
          <w:lang w:val="en-US"/>
        </w:rPr>
        <w:t xml:space="preserve"> </w:t>
      </w:r>
      <w:r w:rsidR="009D227F" w:rsidRPr="007531DD">
        <w:rPr>
          <w:rFonts w:ascii="Times New Roman" w:hAnsi="Times New Roman" w:cs="Times New Roman"/>
          <w:bCs/>
          <w:sz w:val="26"/>
          <w:szCs w:val="26"/>
          <w:lang w:val="en-US"/>
        </w:rPr>
        <w:t xml:space="preserve">younger </w:t>
      </w:r>
      <w:r w:rsidR="00306EFC" w:rsidRPr="007531DD">
        <w:rPr>
          <w:rFonts w:ascii="Times New Roman" w:hAnsi="Times New Roman" w:cs="Times New Roman"/>
          <w:bCs/>
          <w:sz w:val="26"/>
          <w:szCs w:val="26"/>
          <w:lang w:val="en-US"/>
        </w:rPr>
        <w:t>generations</w:t>
      </w:r>
      <w:r w:rsidR="009D227F" w:rsidRPr="007531DD">
        <w:rPr>
          <w:rFonts w:ascii="Times New Roman" w:hAnsi="Times New Roman" w:cs="Times New Roman"/>
          <w:bCs/>
          <w:sz w:val="26"/>
          <w:szCs w:val="26"/>
          <w:lang w:val="en-US"/>
        </w:rPr>
        <w:t>. This</w:t>
      </w:r>
      <w:r w:rsidR="00306EFC" w:rsidRPr="007531DD">
        <w:rPr>
          <w:rFonts w:ascii="Times New Roman" w:hAnsi="Times New Roman" w:cs="Times New Roman"/>
          <w:bCs/>
          <w:sz w:val="26"/>
          <w:szCs w:val="26"/>
          <w:lang w:val="en-US"/>
        </w:rPr>
        <w:t xml:space="preserve"> confirm</w:t>
      </w:r>
      <w:r w:rsidR="009D227F" w:rsidRPr="007531DD">
        <w:rPr>
          <w:rFonts w:ascii="Times New Roman" w:hAnsi="Times New Roman" w:cs="Times New Roman"/>
          <w:bCs/>
          <w:sz w:val="26"/>
          <w:szCs w:val="26"/>
          <w:lang w:val="en-US"/>
        </w:rPr>
        <w:t>s</w:t>
      </w:r>
      <w:r w:rsidR="00306EFC" w:rsidRPr="007531DD">
        <w:rPr>
          <w:rFonts w:ascii="Times New Roman" w:hAnsi="Times New Roman" w:cs="Times New Roman"/>
          <w:bCs/>
          <w:sz w:val="26"/>
          <w:szCs w:val="26"/>
          <w:lang w:val="en-US"/>
        </w:rPr>
        <w:t xml:space="preserve"> the results proposed by</w:t>
      </w:r>
      <w:r w:rsidR="001D5AE4" w:rsidRPr="007531DD">
        <w:rPr>
          <w:rFonts w:ascii="Times New Roman" w:hAnsi="Times New Roman" w:cs="Times New Roman"/>
          <w:bCs/>
          <w:sz w:val="26"/>
          <w:szCs w:val="26"/>
          <w:lang w:val="en-US"/>
        </w:rPr>
        <w:t xml:space="preserve"> </w:t>
      </w:r>
      <w:r w:rsidR="001D5AE4" w:rsidRPr="007531DD">
        <w:rPr>
          <w:rFonts w:ascii="Times New Roman" w:hAnsi="Times New Roman" w:cs="Times New Roman"/>
          <w:bCs/>
          <w:sz w:val="26"/>
          <w:szCs w:val="26"/>
          <w:lang w:val="en-US"/>
        </w:rPr>
        <w:fldChar w:fldCharType="begin" w:fldLock="1"/>
      </w:r>
      <w:r w:rsidR="000B35EC">
        <w:rPr>
          <w:rFonts w:ascii="Times New Roman" w:hAnsi="Times New Roman" w:cs="Times New Roman"/>
          <w:bCs/>
          <w:sz w:val="26"/>
          <w:szCs w:val="26"/>
          <w:lang w:val="en-US"/>
        </w:rPr>
        <w:instrText>ADDIN CSL_CITATION {"citationItems":[{"id":"ITEM-1","itemData":{"DOI":"10.1108/SJME-12-2019-0104","ISSN":"24449709","abstract":"Purpose: The purpose of this paper is to examine the influence of two potentially important antecedents of female Generation Y consumers’ attitudes towards beauty products. In particular, the impact of the media and groups is analysed through their influence on subjective norms. Design/methodology/approach: Structural equation modelling analysis of moment structures was used to propose and test a research model by means of data from a substantial size of female Generation Y consumers. Findings: The study’s results confirm that female Generation Y consumers have a favourable attitude towards beauty products and that this attitude is influenced by their subjective norms. Furthermore, the findings suggest that group influence, which includes the opinions of friends, family and peers and media influence both predict female Generation Y consumers’ favourable attitude towards beauty products via their influence on this segment’s subjective norms. Practical implications: These results emphasise the strategic importance of incorporating subjective norms, together with media and group influence into beauty product marketing communication campaigns targeting female Generation Y consumers. Given that this generation is known to be prevalent users of social media and often consult online peer product reviews, such strategies should also be extended beyond traditional media platforms to include social media, particularly social media influencers and online product review platforms, thereby tapping into subjective norms and group influence. Originality/value: This study contributes to understanding female Generation Y consumers’ attitudes towards beauty products, especially the combined influence of subjective norms and media and group influence on such attitudes.","author":[{"dropping-particle":"","family":"Dalziel","given":"Riane Cherylise","non-dropping-particle":"","parse-names":false,"suffix":""},{"dropping-particle":"","family":"Klerk","given":"Natasha","non-dropping-particle":"De","parse-names":false,"suffix":""}],"container-title":"Spanish Journal of Marketing - ESIC","id":"ITEM-1","issue":"1","issued":{"date-parts":[["2020"]]},"page":"115-136","title":"Media and group influence on Generation Y consumers’ attitudes towards beauty products","type":"article-journal","volume":"25"},"uris":["http://www.mendeley.com/documents/?uuid=200074c9-24e1-4027-94f4-93f71c7d53fd"]}],"mendeley":{"formattedCitation":"(Dalziel &amp; De Klerk, 2020)","manualFormatting":"Dalziel and De Klerk (2020)","plainTextFormattedCitation":"(Dalziel &amp; De Klerk, 2020)","previouslyFormattedCitation":"(Dalziel &amp; De Klerk, 2020)"},"properties":{"noteIndex":0},"schema":"https://github.com/citation-style-language/schema/raw/master/csl-citation.json"}</w:instrText>
      </w:r>
      <w:r w:rsidR="001D5AE4" w:rsidRPr="007531DD">
        <w:rPr>
          <w:rFonts w:ascii="Times New Roman" w:hAnsi="Times New Roman" w:cs="Times New Roman"/>
          <w:bCs/>
          <w:sz w:val="26"/>
          <w:szCs w:val="26"/>
          <w:lang w:val="en-US"/>
        </w:rPr>
        <w:fldChar w:fldCharType="separate"/>
      </w:r>
      <w:r w:rsidR="001D5AE4" w:rsidRPr="007531DD">
        <w:rPr>
          <w:rFonts w:ascii="Times New Roman" w:hAnsi="Times New Roman" w:cs="Times New Roman"/>
          <w:bCs/>
          <w:noProof/>
          <w:sz w:val="26"/>
          <w:szCs w:val="26"/>
          <w:lang w:val="en-US"/>
        </w:rPr>
        <w:t xml:space="preserve">Dalziel </w:t>
      </w:r>
      <w:r w:rsidR="000B35EC">
        <w:rPr>
          <w:rFonts w:ascii="Times New Roman" w:hAnsi="Times New Roman" w:cs="Times New Roman"/>
          <w:bCs/>
          <w:noProof/>
          <w:sz w:val="26"/>
          <w:szCs w:val="26"/>
          <w:lang w:val="en-US"/>
        </w:rPr>
        <w:t>and</w:t>
      </w:r>
      <w:r w:rsidR="001D5AE4" w:rsidRPr="007531DD">
        <w:rPr>
          <w:rFonts w:ascii="Times New Roman" w:hAnsi="Times New Roman" w:cs="Times New Roman"/>
          <w:bCs/>
          <w:noProof/>
          <w:sz w:val="26"/>
          <w:szCs w:val="26"/>
          <w:lang w:val="en-US"/>
        </w:rPr>
        <w:t xml:space="preserve"> De Klerk </w:t>
      </w:r>
      <w:r w:rsidR="009D227F" w:rsidRPr="007531DD">
        <w:rPr>
          <w:rFonts w:ascii="Times New Roman" w:hAnsi="Times New Roman" w:cs="Times New Roman"/>
          <w:bCs/>
          <w:noProof/>
          <w:sz w:val="26"/>
          <w:szCs w:val="26"/>
          <w:lang w:val="en-US"/>
        </w:rPr>
        <w:t>(</w:t>
      </w:r>
      <w:r w:rsidR="001D5AE4" w:rsidRPr="007531DD">
        <w:rPr>
          <w:rFonts w:ascii="Times New Roman" w:hAnsi="Times New Roman" w:cs="Times New Roman"/>
          <w:bCs/>
          <w:noProof/>
          <w:sz w:val="26"/>
          <w:szCs w:val="26"/>
          <w:lang w:val="en-US"/>
        </w:rPr>
        <w:t>2020)</w:t>
      </w:r>
      <w:r w:rsidR="001D5AE4" w:rsidRPr="007531DD">
        <w:rPr>
          <w:rFonts w:ascii="Times New Roman" w:hAnsi="Times New Roman" w:cs="Times New Roman"/>
          <w:bCs/>
          <w:sz w:val="26"/>
          <w:szCs w:val="26"/>
          <w:lang w:val="en-US"/>
        </w:rPr>
        <w:fldChar w:fldCharType="end"/>
      </w:r>
      <w:r w:rsidR="009D227F" w:rsidRPr="007531DD">
        <w:rPr>
          <w:rFonts w:ascii="Times New Roman" w:hAnsi="Times New Roman" w:cs="Times New Roman"/>
          <w:bCs/>
          <w:sz w:val="26"/>
          <w:szCs w:val="26"/>
          <w:lang w:val="en-US"/>
        </w:rPr>
        <w:t xml:space="preserve">. </w:t>
      </w:r>
      <w:r w:rsidR="00E02199" w:rsidRPr="00437990">
        <w:rPr>
          <w:rFonts w:ascii="Times New Roman" w:hAnsi="Times New Roman" w:cs="Times New Roman"/>
          <w:bCs/>
          <w:sz w:val="26"/>
          <w:szCs w:val="26"/>
          <w:lang w:val="en-US"/>
        </w:rPr>
        <w:t>To make this viable, we should create virtual spaces where communities of friends and reference groups can meet share information, comments, and purchase experiences on various products and services.</w:t>
      </w:r>
      <w:r w:rsidR="009D227F" w:rsidRPr="007531DD">
        <w:rPr>
          <w:rFonts w:ascii="Times New Roman" w:hAnsi="Times New Roman" w:cs="Times New Roman"/>
          <w:bCs/>
          <w:sz w:val="26"/>
          <w:szCs w:val="26"/>
          <w:lang w:val="en-US"/>
        </w:rPr>
        <w:t xml:space="preserve"> T</w:t>
      </w:r>
      <w:r w:rsidRPr="007531DD">
        <w:rPr>
          <w:rFonts w:ascii="Times New Roman" w:hAnsi="Times New Roman" w:cs="Times New Roman"/>
          <w:bCs/>
          <w:sz w:val="26"/>
          <w:szCs w:val="26"/>
          <w:lang w:val="en-US"/>
        </w:rPr>
        <w:t>hese spaces can display</w:t>
      </w:r>
      <w:r w:rsidR="009D227F" w:rsidRPr="007531DD">
        <w:rPr>
          <w:rFonts w:ascii="Times New Roman" w:hAnsi="Times New Roman" w:cs="Times New Roman"/>
          <w:bCs/>
          <w:sz w:val="26"/>
          <w:szCs w:val="26"/>
          <w:lang w:val="en-US"/>
        </w:rPr>
        <w:t xml:space="preserve"> </w:t>
      </w:r>
      <w:r w:rsidR="00673E03">
        <w:rPr>
          <w:rFonts w:ascii="Times New Roman" w:hAnsi="Times New Roman" w:cs="Times New Roman"/>
          <w:bCs/>
          <w:sz w:val="26"/>
          <w:szCs w:val="26"/>
          <w:lang w:val="en-US"/>
        </w:rPr>
        <w:t>various</w:t>
      </w:r>
      <w:r w:rsidRPr="007531DD">
        <w:rPr>
          <w:rFonts w:ascii="Times New Roman" w:hAnsi="Times New Roman" w:cs="Times New Roman"/>
          <w:bCs/>
          <w:sz w:val="26"/>
          <w:szCs w:val="26"/>
          <w:lang w:val="en-US"/>
        </w:rPr>
        <w:t xml:space="preserve"> information that builds knowledge in consumers, especially those of younger generations who spend many hours connected to virtual environments.</w:t>
      </w:r>
    </w:p>
    <w:p w14:paraId="5888A01F" w14:textId="7CD0C81D" w:rsidR="00690622" w:rsidRPr="007531DD" w:rsidRDefault="009D227F" w:rsidP="00101019">
      <w:pPr>
        <w:snapToGrid w:val="0"/>
        <w:spacing w:after="0" w:line="360" w:lineRule="exact"/>
        <w:ind w:firstLine="567"/>
        <w:jc w:val="both"/>
        <w:rPr>
          <w:rFonts w:ascii="Times New Roman" w:hAnsi="Times New Roman" w:cs="Times New Roman"/>
          <w:bCs/>
          <w:sz w:val="26"/>
          <w:szCs w:val="26"/>
          <w:lang w:val="en-US"/>
        </w:rPr>
      </w:pPr>
      <w:r w:rsidRPr="007531DD">
        <w:rPr>
          <w:rFonts w:ascii="Times New Roman" w:hAnsi="Times New Roman" w:cs="Times New Roman"/>
          <w:bCs/>
          <w:sz w:val="26"/>
          <w:szCs w:val="26"/>
          <w:lang w:val="en-US"/>
        </w:rPr>
        <w:t>However, t</w:t>
      </w:r>
      <w:r w:rsidR="00690622" w:rsidRPr="007531DD">
        <w:rPr>
          <w:rFonts w:ascii="Times New Roman" w:hAnsi="Times New Roman" w:cs="Times New Roman"/>
          <w:bCs/>
          <w:sz w:val="26"/>
          <w:szCs w:val="26"/>
          <w:lang w:val="en-US"/>
        </w:rPr>
        <w:t xml:space="preserve">he study </w:t>
      </w:r>
      <w:r w:rsidRPr="007531DD">
        <w:rPr>
          <w:rFonts w:ascii="Times New Roman" w:hAnsi="Times New Roman" w:cs="Times New Roman"/>
          <w:bCs/>
          <w:sz w:val="26"/>
          <w:szCs w:val="26"/>
          <w:lang w:val="en-US"/>
        </w:rPr>
        <w:t xml:space="preserve">has </w:t>
      </w:r>
      <w:r w:rsidR="00690622" w:rsidRPr="007531DD">
        <w:rPr>
          <w:rFonts w:ascii="Times New Roman" w:hAnsi="Times New Roman" w:cs="Times New Roman"/>
          <w:bCs/>
          <w:sz w:val="26"/>
          <w:szCs w:val="26"/>
          <w:lang w:val="en-US"/>
        </w:rPr>
        <w:t>certain limitations</w:t>
      </w:r>
      <w:r w:rsidRPr="007531DD">
        <w:rPr>
          <w:rFonts w:ascii="Times New Roman" w:hAnsi="Times New Roman" w:cs="Times New Roman"/>
          <w:bCs/>
          <w:sz w:val="26"/>
          <w:szCs w:val="26"/>
          <w:lang w:val="en-US"/>
        </w:rPr>
        <w:t xml:space="preserve">. </w:t>
      </w:r>
      <w:r w:rsidR="00673E03">
        <w:rPr>
          <w:rFonts w:ascii="Times New Roman" w:hAnsi="Times New Roman" w:cs="Times New Roman"/>
          <w:bCs/>
          <w:sz w:val="26"/>
          <w:szCs w:val="26"/>
          <w:lang w:val="en-US"/>
        </w:rPr>
        <w:t>T</w:t>
      </w:r>
      <w:r w:rsidRPr="007531DD">
        <w:rPr>
          <w:rFonts w:ascii="Times New Roman" w:hAnsi="Times New Roman" w:cs="Times New Roman"/>
          <w:bCs/>
          <w:sz w:val="26"/>
          <w:szCs w:val="26"/>
          <w:lang w:val="en-US"/>
        </w:rPr>
        <w:t>he</w:t>
      </w:r>
      <w:r w:rsidR="00690622" w:rsidRPr="007531DD">
        <w:rPr>
          <w:rFonts w:ascii="Times New Roman" w:hAnsi="Times New Roman" w:cs="Times New Roman"/>
          <w:bCs/>
          <w:sz w:val="26"/>
          <w:szCs w:val="26"/>
          <w:lang w:val="en-US"/>
        </w:rPr>
        <w:t xml:space="preserve"> research is cross-sectional, and given the speed of change in technology and the virtual world, it is </w:t>
      </w:r>
      <w:r w:rsidR="00673E03">
        <w:rPr>
          <w:rFonts w:ascii="Times New Roman" w:hAnsi="Times New Roman" w:cs="Times New Roman"/>
          <w:bCs/>
          <w:sz w:val="26"/>
          <w:szCs w:val="26"/>
          <w:lang w:val="en-US"/>
        </w:rPr>
        <w:t>challenging</w:t>
      </w:r>
      <w:r w:rsidR="00690622" w:rsidRPr="007531DD">
        <w:rPr>
          <w:rFonts w:ascii="Times New Roman" w:hAnsi="Times New Roman" w:cs="Times New Roman"/>
          <w:bCs/>
          <w:sz w:val="26"/>
          <w:szCs w:val="26"/>
          <w:lang w:val="en-US"/>
        </w:rPr>
        <w:t xml:space="preserve"> to carry out longitudinal studies, </w:t>
      </w:r>
      <w:r w:rsidRPr="007531DD">
        <w:rPr>
          <w:rFonts w:ascii="Times New Roman" w:hAnsi="Times New Roman" w:cs="Times New Roman"/>
          <w:bCs/>
          <w:sz w:val="26"/>
          <w:szCs w:val="26"/>
          <w:lang w:val="en-US"/>
        </w:rPr>
        <w:t xml:space="preserve">leading to varied </w:t>
      </w:r>
      <w:r w:rsidR="00690622" w:rsidRPr="007531DD">
        <w:rPr>
          <w:rFonts w:ascii="Times New Roman" w:hAnsi="Times New Roman" w:cs="Times New Roman"/>
          <w:bCs/>
          <w:sz w:val="26"/>
          <w:szCs w:val="26"/>
          <w:lang w:val="en-US"/>
        </w:rPr>
        <w:t xml:space="preserve">results over time. </w:t>
      </w:r>
      <w:r w:rsidR="00E02199" w:rsidRPr="00437990">
        <w:rPr>
          <w:rFonts w:ascii="Times New Roman" w:hAnsi="Times New Roman" w:cs="Times New Roman"/>
          <w:bCs/>
          <w:sz w:val="26"/>
          <w:szCs w:val="26"/>
          <w:lang w:val="en-US"/>
        </w:rPr>
        <w:t xml:space="preserve">Another identified limitation is that the study </w:t>
      </w:r>
      <w:r w:rsidR="000F45C9">
        <w:rPr>
          <w:rFonts w:ascii="Times New Roman" w:hAnsi="Times New Roman" w:cs="Times New Roman"/>
          <w:bCs/>
          <w:sz w:val="26"/>
          <w:szCs w:val="26"/>
          <w:lang w:val="en-US"/>
        </w:rPr>
        <w:t>occurred</w:t>
      </w:r>
      <w:r w:rsidR="00E02199" w:rsidRPr="00437990">
        <w:rPr>
          <w:rFonts w:ascii="Times New Roman" w:hAnsi="Times New Roman" w:cs="Times New Roman"/>
          <w:bCs/>
          <w:sz w:val="26"/>
          <w:szCs w:val="26"/>
          <w:lang w:val="en-US"/>
        </w:rPr>
        <w:t xml:space="preserve"> in an emerging country </w:t>
      </w:r>
      <w:r w:rsidR="000F45C9">
        <w:rPr>
          <w:rFonts w:ascii="Times New Roman" w:hAnsi="Times New Roman" w:cs="Times New Roman"/>
          <w:bCs/>
          <w:sz w:val="26"/>
          <w:szCs w:val="26"/>
          <w:lang w:val="en-US"/>
        </w:rPr>
        <w:t>with</w:t>
      </w:r>
      <w:r w:rsidR="00E02199" w:rsidRPr="00437990">
        <w:rPr>
          <w:rFonts w:ascii="Times New Roman" w:hAnsi="Times New Roman" w:cs="Times New Roman"/>
          <w:bCs/>
          <w:sz w:val="26"/>
          <w:szCs w:val="26"/>
          <w:lang w:val="en-US"/>
        </w:rPr>
        <w:t xml:space="preserve"> specific connectivity difficulties, in contrast to more developed countries where this issue does not exist.</w:t>
      </w:r>
      <w:r w:rsidR="00690622" w:rsidRPr="007531DD">
        <w:rPr>
          <w:rFonts w:ascii="Times New Roman" w:hAnsi="Times New Roman" w:cs="Times New Roman"/>
          <w:bCs/>
          <w:sz w:val="26"/>
          <w:szCs w:val="26"/>
          <w:lang w:val="en-US"/>
        </w:rPr>
        <w:t xml:space="preserve"> </w:t>
      </w:r>
      <w:r w:rsidR="0001086E" w:rsidRPr="007531DD">
        <w:rPr>
          <w:rFonts w:ascii="Times New Roman" w:hAnsi="Times New Roman" w:cs="Times New Roman"/>
          <w:bCs/>
          <w:sz w:val="26"/>
          <w:szCs w:val="26"/>
          <w:lang w:val="en-US"/>
        </w:rPr>
        <w:t xml:space="preserve">Nonetheless, </w:t>
      </w:r>
      <w:r w:rsidR="00673E03">
        <w:rPr>
          <w:rFonts w:ascii="Times New Roman" w:hAnsi="Times New Roman" w:cs="Times New Roman"/>
          <w:bCs/>
          <w:sz w:val="26"/>
          <w:szCs w:val="26"/>
          <w:lang w:val="en-US"/>
        </w:rPr>
        <w:t>analyzing the results to understand how the variables behave under the exposed characteristics is interesting</w:t>
      </w:r>
      <w:r w:rsidR="00690622" w:rsidRPr="007531DD">
        <w:rPr>
          <w:rFonts w:ascii="Times New Roman" w:hAnsi="Times New Roman" w:cs="Times New Roman"/>
          <w:bCs/>
          <w:sz w:val="26"/>
          <w:szCs w:val="26"/>
          <w:lang w:val="en-US"/>
        </w:rPr>
        <w:t>.</w:t>
      </w:r>
    </w:p>
    <w:p w14:paraId="4D9D24F9" w14:textId="6162B68E" w:rsidR="009C6B02" w:rsidRDefault="00E02199" w:rsidP="00101019">
      <w:pPr>
        <w:snapToGrid w:val="0"/>
        <w:spacing w:after="0" w:line="360" w:lineRule="exact"/>
        <w:ind w:firstLine="567"/>
        <w:jc w:val="both"/>
        <w:rPr>
          <w:rFonts w:ascii="Times New Roman" w:hAnsi="Times New Roman" w:cs="Times New Roman"/>
          <w:bCs/>
          <w:sz w:val="26"/>
          <w:szCs w:val="26"/>
          <w:lang w:val="en-US"/>
        </w:rPr>
      </w:pPr>
      <w:r w:rsidRPr="00437990">
        <w:rPr>
          <w:rFonts w:ascii="Times New Roman" w:hAnsi="Times New Roman" w:cs="Times New Roman"/>
          <w:bCs/>
          <w:sz w:val="26"/>
          <w:szCs w:val="26"/>
          <w:lang w:val="en-US"/>
        </w:rPr>
        <w:t>Future research lines should analyze the behavior of different generations, as generational characteristics may influence consumer reactions to online shopping moments.</w:t>
      </w:r>
    </w:p>
    <w:p w14:paraId="23025AC7" w14:textId="77777777" w:rsidR="007E1FAD" w:rsidRPr="007531DD" w:rsidRDefault="007E1FAD" w:rsidP="00101019">
      <w:pPr>
        <w:snapToGrid w:val="0"/>
        <w:spacing w:after="0" w:line="360" w:lineRule="exact"/>
        <w:ind w:firstLine="567"/>
        <w:jc w:val="both"/>
        <w:rPr>
          <w:rFonts w:ascii="Times New Roman" w:hAnsi="Times New Roman" w:cs="Times New Roman"/>
          <w:bCs/>
          <w:sz w:val="26"/>
          <w:szCs w:val="26"/>
          <w:lang w:val="en-US"/>
        </w:rPr>
      </w:pPr>
    </w:p>
    <w:p w14:paraId="1DC98FDA" w14:textId="77777777" w:rsidR="00690622" w:rsidRPr="007531DD" w:rsidRDefault="00690622" w:rsidP="00101019">
      <w:pPr>
        <w:snapToGrid w:val="0"/>
        <w:spacing w:after="0" w:line="360" w:lineRule="exact"/>
        <w:jc w:val="both"/>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Conflict of interests</w:t>
      </w:r>
    </w:p>
    <w:p w14:paraId="1E32E6AF" w14:textId="42572D3E" w:rsidR="00844F19" w:rsidRDefault="00690622" w:rsidP="00101019">
      <w:pPr>
        <w:snapToGrid w:val="0"/>
        <w:spacing w:after="0" w:line="360" w:lineRule="exact"/>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None</w:t>
      </w:r>
    </w:p>
    <w:p w14:paraId="256F8D53" w14:textId="77777777" w:rsidR="007E1FAD" w:rsidRPr="007531DD" w:rsidRDefault="007E1FAD" w:rsidP="00101019">
      <w:pPr>
        <w:snapToGrid w:val="0"/>
        <w:spacing w:after="0" w:line="360" w:lineRule="exact"/>
        <w:jc w:val="both"/>
        <w:rPr>
          <w:rFonts w:ascii="Times New Roman" w:hAnsi="Times New Roman" w:cs="Times New Roman"/>
          <w:sz w:val="26"/>
          <w:szCs w:val="26"/>
          <w:lang w:val="en-US"/>
        </w:rPr>
      </w:pPr>
    </w:p>
    <w:p w14:paraId="630CE340" w14:textId="77777777" w:rsidR="00690622" w:rsidRPr="007531DD" w:rsidRDefault="00690622" w:rsidP="00101019">
      <w:pPr>
        <w:snapToGrid w:val="0"/>
        <w:spacing w:after="0" w:line="360" w:lineRule="exact"/>
        <w:rPr>
          <w:rFonts w:ascii="Times New Roman" w:hAnsi="Times New Roman" w:cs="Times New Roman"/>
          <w:b/>
          <w:bCs/>
          <w:kern w:val="32"/>
          <w:sz w:val="26"/>
          <w:szCs w:val="26"/>
          <w:lang w:val="en-US"/>
        </w:rPr>
      </w:pPr>
      <w:r w:rsidRPr="007531DD">
        <w:rPr>
          <w:rFonts w:ascii="Times New Roman" w:hAnsi="Times New Roman" w:cs="Times New Roman"/>
          <w:b/>
          <w:bCs/>
          <w:kern w:val="32"/>
          <w:sz w:val="26"/>
          <w:szCs w:val="26"/>
          <w:lang w:val="en-US"/>
        </w:rPr>
        <w:t>Expressions of Gratitude</w:t>
      </w:r>
    </w:p>
    <w:p w14:paraId="124FD6B4" w14:textId="65FB3BA5" w:rsidR="00033937" w:rsidRDefault="00690622" w:rsidP="00101019">
      <w:pPr>
        <w:snapToGrid w:val="0"/>
        <w:spacing w:after="0" w:line="360" w:lineRule="exact"/>
        <w:ind w:firstLine="567"/>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The authors thank the </w:t>
      </w:r>
      <w:r w:rsidR="00F41852" w:rsidRPr="007531DD">
        <w:rPr>
          <w:rFonts w:ascii="Times New Roman" w:hAnsi="Times New Roman" w:cs="Times New Roman"/>
          <w:sz w:val="26"/>
          <w:szCs w:val="26"/>
          <w:lang w:val="en-US"/>
        </w:rPr>
        <w:t xml:space="preserve">Universidad Nacional de </w:t>
      </w:r>
      <w:r w:rsidRPr="007531DD">
        <w:rPr>
          <w:rFonts w:ascii="Times New Roman" w:hAnsi="Times New Roman" w:cs="Times New Roman"/>
          <w:sz w:val="26"/>
          <w:szCs w:val="26"/>
          <w:lang w:val="en-US"/>
        </w:rPr>
        <w:t xml:space="preserve">San Agustín de Arequipa for their support in </w:t>
      </w:r>
      <w:r w:rsidR="00E02199">
        <w:rPr>
          <w:rFonts w:ascii="Times New Roman" w:hAnsi="Times New Roman" w:cs="Times New Roman"/>
          <w:sz w:val="26"/>
          <w:szCs w:val="26"/>
          <w:lang w:val="en-US"/>
        </w:rPr>
        <w:t>developing</w:t>
      </w:r>
      <w:r w:rsidRPr="007531DD">
        <w:rPr>
          <w:rFonts w:ascii="Times New Roman" w:hAnsi="Times New Roman" w:cs="Times New Roman"/>
          <w:sz w:val="26"/>
          <w:szCs w:val="26"/>
          <w:lang w:val="en-US"/>
        </w:rPr>
        <w:t xml:space="preserve"> this project.</w:t>
      </w:r>
    </w:p>
    <w:p w14:paraId="722C0D7E" w14:textId="77777777" w:rsidR="007E1FAD" w:rsidRPr="007531DD" w:rsidRDefault="007E1FAD" w:rsidP="00101019">
      <w:pPr>
        <w:snapToGrid w:val="0"/>
        <w:spacing w:after="0" w:line="360" w:lineRule="exact"/>
        <w:ind w:firstLine="567"/>
        <w:rPr>
          <w:rFonts w:ascii="Times New Roman" w:hAnsi="Times New Roman" w:cs="Times New Roman"/>
          <w:sz w:val="26"/>
          <w:szCs w:val="26"/>
          <w:lang w:val="en-US"/>
        </w:rPr>
      </w:pPr>
    </w:p>
    <w:p w14:paraId="682FBC53" w14:textId="2823F992" w:rsidR="00F65F90" w:rsidRPr="007531DD" w:rsidRDefault="00F05707" w:rsidP="00101019">
      <w:pPr>
        <w:snapToGrid w:val="0"/>
        <w:spacing w:after="0" w:line="360" w:lineRule="exact"/>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References</w:t>
      </w:r>
    </w:p>
    <w:p w14:paraId="10D66538" w14:textId="32BE3794" w:rsidR="000030FB" w:rsidRPr="005713A9" w:rsidRDefault="00F52626"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7531DD">
        <w:rPr>
          <w:rFonts w:ascii="Times New Roman" w:hAnsi="Times New Roman" w:cs="Times New Roman"/>
          <w:b/>
          <w:bCs/>
          <w:sz w:val="26"/>
          <w:szCs w:val="26"/>
          <w:lang w:val="en-US"/>
        </w:rPr>
        <w:fldChar w:fldCharType="begin" w:fldLock="1"/>
      </w:r>
      <w:r w:rsidRPr="007531DD">
        <w:rPr>
          <w:rFonts w:ascii="Times New Roman" w:hAnsi="Times New Roman" w:cs="Times New Roman"/>
          <w:b/>
          <w:bCs/>
          <w:sz w:val="26"/>
          <w:szCs w:val="26"/>
          <w:lang w:val="en-US"/>
        </w:rPr>
        <w:instrText xml:space="preserve">ADDIN Mendeley Bibliography CSL_BIBLIOGRAPHY </w:instrText>
      </w:r>
      <w:r w:rsidRPr="007531DD">
        <w:rPr>
          <w:rFonts w:ascii="Times New Roman" w:hAnsi="Times New Roman" w:cs="Times New Roman"/>
          <w:b/>
          <w:bCs/>
          <w:sz w:val="26"/>
          <w:szCs w:val="26"/>
          <w:lang w:val="en-US"/>
        </w:rPr>
        <w:fldChar w:fldCharType="separate"/>
      </w:r>
      <w:r w:rsidR="000030FB" w:rsidRPr="005713A9">
        <w:rPr>
          <w:rFonts w:ascii="Times New Roman" w:hAnsi="Times New Roman" w:cs="Times New Roman"/>
          <w:noProof/>
          <w:sz w:val="26"/>
          <w:szCs w:val="24"/>
          <w:lang w:val="en-US"/>
        </w:rPr>
        <w:t xml:space="preserve">Abarna, K. R., Vijayalakshmi, V., &amp; Andal, V. (2023). Impact of Risk and Trust on the Purchase Decision of Online Shopping Customers- a Study With Reference To Chennai City. </w:t>
      </w:r>
      <w:r w:rsidR="000030FB" w:rsidRPr="005713A9">
        <w:rPr>
          <w:rFonts w:ascii="Times New Roman" w:hAnsi="Times New Roman" w:cs="Times New Roman"/>
          <w:i/>
          <w:iCs/>
          <w:noProof/>
          <w:sz w:val="26"/>
          <w:szCs w:val="24"/>
          <w:lang w:val="en-US"/>
        </w:rPr>
        <w:t>International Journal of Professional Business Review</w:t>
      </w:r>
      <w:r w:rsidR="000030FB" w:rsidRPr="005713A9">
        <w:rPr>
          <w:rFonts w:ascii="Times New Roman" w:hAnsi="Times New Roman" w:cs="Times New Roman"/>
          <w:noProof/>
          <w:sz w:val="26"/>
          <w:szCs w:val="24"/>
          <w:lang w:val="en-US"/>
        </w:rPr>
        <w:t xml:space="preserve">, </w:t>
      </w:r>
      <w:r w:rsidR="000030FB" w:rsidRPr="005713A9">
        <w:rPr>
          <w:rFonts w:ascii="Times New Roman" w:hAnsi="Times New Roman" w:cs="Times New Roman"/>
          <w:i/>
          <w:iCs/>
          <w:noProof/>
          <w:sz w:val="26"/>
          <w:szCs w:val="24"/>
          <w:lang w:val="en-US"/>
        </w:rPr>
        <w:t>8</w:t>
      </w:r>
      <w:r w:rsidR="000030FB" w:rsidRPr="005713A9">
        <w:rPr>
          <w:rFonts w:ascii="Times New Roman" w:hAnsi="Times New Roman" w:cs="Times New Roman"/>
          <w:noProof/>
          <w:sz w:val="26"/>
          <w:szCs w:val="24"/>
          <w:lang w:val="en-US"/>
        </w:rPr>
        <w:t>(4), 1–10. https://doi.org/10.26668/businessreview/2023.v8i4.1150</w:t>
      </w:r>
    </w:p>
    <w:p w14:paraId="0BF5C42D" w14:textId="77777777"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0030FB">
        <w:rPr>
          <w:rFonts w:ascii="Times New Roman" w:hAnsi="Times New Roman" w:cs="Times New Roman"/>
          <w:noProof/>
          <w:sz w:val="26"/>
          <w:szCs w:val="24"/>
        </w:rPr>
        <w:t xml:space="preserve">Abreu, C. (2019). Análisis estructuralista de la teoría de los grupos de referencia. </w:t>
      </w:r>
      <w:r w:rsidRPr="005713A9">
        <w:rPr>
          <w:rFonts w:ascii="Times New Roman" w:hAnsi="Times New Roman" w:cs="Times New Roman"/>
          <w:i/>
          <w:iCs/>
          <w:noProof/>
          <w:sz w:val="26"/>
          <w:szCs w:val="24"/>
          <w:lang w:val="en-US"/>
        </w:rPr>
        <w:lastRenderedPageBreak/>
        <w:t>Agora: Papeles de Filosofía</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39</w:t>
      </w:r>
      <w:r w:rsidRPr="005713A9">
        <w:rPr>
          <w:rFonts w:ascii="Times New Roman" w:hAnsi="Times New Roman" w:cs="Times New Roman"/>
          <w:noProof/>
          <w:sz w:val="26"/>
          <w:szCs w:val="24"/>
          <w:lang w:val="en-US"/>
        </w:rPr>
        <w:t>(1), 59–80. https://doi.org/10.15304/ag.39.1.5679</w:t>
      </w:r>
    </w:p>
    <w:p w14:paraId="6E73B9FA" w14:textId="207F409E"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Ajzen. (1991). The Theory of Planned Behavior. </w:t>
      </w:r>
      <w:r w:rsidRPr="005713A9">
        <w:rPr>
          <w:rFonts w:ascii="Times New Roman" w:hAnsi="Times New Roman" w:cs="Times New Roman"/>
          <w:i/>
          <w:iCs/>
          <w:noProof/>
          <w:sz w:val="26"/>
          <w:szCs w:val="24"/>
          <w:lang w:val="en-US"/>
        </w:rPr>
        <w:t>Organizational Behavior and Human Decision Processes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50</w:t>
      </w:r>
      <w:r w:rsidRPr="005713A9">
        <w:rPr>
          <w:rFonts w:ascii="Times New Roman" w:hAnsi="Times New Roman" w:cs="Times New Roman"/>
          <w:noProof/>
          <w:sz w:val="26"/>
          <w:szCs w:val="24"/>
          <w:lang w:val="en-US"/>
        </w:rPr>
        <w:t>, 179–211. https://doi.org/https://doi.org/10.1016/0749-5978(91)90020-T</w:t>
      </w:r>
    </w:p>
    <w:p w14:paraId="68B29E89" w14:textId="17E4D3FA"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Ajzen, I., &amp; Fishbein, M. (1977). Attitude-behavior relations: A theoretical analysis and review of empirical research. </w:t>
      </w:r>
      <w:r w:rsidRPr="005713A9">
        <w:rPr>
          <w:rFonts w:ascii="Times New Roman" w:hAnsi="Times New Roman" w:cs="Times New Roman"/>
          <w:i/>
          <w:iCs/>
          <w:noProof/>
          <w:sz w:val="26"/>
          <w:szCs w:val="24"/>
          <w:lang w:val="en-US"/>
        </w:rPr>
        <w:t>Psychological Bulletin</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84</w:t>
      </w:r>
      <w:r w:rsidRPr="005713A9">
        <w:rPr>
          <w:rFonts w:ascii="Times New Roman" w:hAnsi="Times New Roman" w:cs="Times New Roman"/>
          <w:noProof/>
          <w:sz w:val="26"/>
          <w:szCs w:val="24"/>
          <w:lang w:val="en-US"/>
        </w:rPr>
        <w:t>(5), 888–918. https://doi.org/10.1037/0033-2909.84.5.888</w:t>
      </w:r>
    </w:p>
    <w:p w14:paraId="2778CB35" w14:textId="0D5769C9"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Akroush, M. N., &amp; Al-Debei, M. M. (2015). An integrated model of factors affecting consumer attitudes towards online shopping. </w:t>
      </w:r>
      <w:r w:rsidRPr="005713A9">
        <w:rPr>
          <w:rFonts w:ascii="Times New Roman" w:hAnsi="Times New Roman" w:cs="Times New Roman"/>
          <w:i/>
          <w:iCs/>
          <w:noProof/>
          <w:sz w:val="26"/>
          <w:szCs w:val="24"/>
          <w:lang w:val="en-US"/>
        </w:rPr>
        <w:t>Business Process Management Journal</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21</w:t>
      </w:r>
      <w:r w:rsidRPr="005713A9">
        <w:rPr>
          <w:rFonts w:ascii="Times New Roman" w:hAnsi="Times New Roman" w:cs="Times New Roman"/>
          <w:noProof/>
          <w:sz w:val="26"/>
          <w:szCs w:val="24"/>
          <w:lang w:val="en-US"/>
        </w:rPr>
        <w:t>(6), 1353–1376. https://doi.org/10.1108/BPMJ-02-2015-0022</w:t>
      </w:r>
    </w:p>
    <w:p w14:paraId="60187722" w14:textId="2F428653"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Al-Abdallah, G., Khair, N., &amp; Elmarakby, R. (2021). The Impact of Social Networking Sites on Luxury Vehicles Purchase Decision Process in Gulf Cooperation Council Countries. </w:t>
      </w:r>
      <w:r w:rsidRPr="005713A9">
        <w:rPr>
          <w:rFonts w:ascii="Times New Roman" w:hAnsi="Times New Roman" w:cs="Times New Roman"/>
          <w:i/>
          <w:iCs/>
          <w:noProof/>
          <w:sz w:val="26"/>
          <w:szCs w:val="24"/>
          <w:lang w:val="en-US"/>
        </w:rPr>
        <w:t>Journal of International Consumer Marketing</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33</w:t>
      </w:r>
      <w:r w:rsidRPr="005713A9">
        <w:rPr>
          <w:rFonts w:ascii="Times New Roman" w:hAnsi="Times New Roman" w:cs="Times New Roman"/>
          <w:noProof/>
          <w:sz w:val="26"/>
          <w:szCs w:val="24"/>
          <w:lang w:val="en-US"/>
        </w:rPr>
        <w:t>(5), 559–577. https://doi.org/10.1080/08961530.2020.1867023</w:t>
      </w:r>
    </w:p>
    <w:p w14:paraId="259F4D1D" w14:textId="66281F88"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Al-Nahdi, T. S., Habib, S. A., Abu Bakar, A. H., Bahklah, M. S., Ghazzawi, O. H., &amp; Al-Attas, H. A. (2015). The Effect of Attitude, Dimensions of Subjective Norm, and Perceived Behavior Control, on the Intention to Purchase Real Estate in Saudi Arabia. </w:t>
      </w:r>
      <w:r w:rsidRPr="005713A9">
        <w:rPr>
          <w:rFonts w:ascii="Times New Roman" w:hAnsi="Times New Roman" w:cs="Times New Roman"/>
          <w:i/>
          <w:iCs/>
          <w:noProof/>
          <w:sz w:val="26"/>
          <w:szCs w:val="24"/>
          <w:lang w:val="en-US"/>
        </w:rPr>
        <w:t>International Journal of Marketing Studies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7</w:t>
      </w:r>
      <w:r w:rsidRPr="005713A9">
        <w:rPr>
          <w:rFonts w:ascii="Times New Roman" w:hAnsi="Times New Roman" w:cs="Times New Roman"/>
          <w:noProof/>
          <w:sz w:val="26"/>
          <w:szCs w:val="24"/>
          <w:lang w:val="en-US"/>
        </w:rPr>
        <w:t>(5), 120–131. https://doi.org/10.5539/ijms.v7n5p120</w:t>
      </w:r>
    </w:p>
    <w:p w14:paraId="6B5E0B61" w14:textId="25EC23B0"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Al-Swidi, A., Huque, S. M. R., Hafeez, M. H., &amp; Shariff, M. N. M. (2014). The role of subjective norms in theory of planned behavior in the context of organic food consumption. </w:t>
      </w:r>
      <w:r w:rsidRPr="005713A9">
        <w:rPr>
          <w:rFonts w:ascii="Times New Roman" w:hAnsi="Times New Roman" w:cs="Times New Roman"/>
          <w:i/>
          <w:iCs/>
          <w:noProof/>
          <w:sz w:val="26"/>
          <w:szCs w:val="24"/>
          <w:lang w:val="en-US"/>
        </w:rPr>
        <w:t>British Food Journal</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116</w:t>
      </w:r>
      <w:r w:rsidRPr="005713A9">
        <w:rPr>
          <w:rFonts w:ascii="Times New Roman" w:hAnsi="Times New Roman" w:cs="Times New Roman"/>
          <w:noProof/>
          <w:sz w:val="26"/>
          <w:szCs w:val="24"/>
          <w:lang w:val="en-US"/>
        </w:rPr>
        <w:t>(10), 1561–1580. https://doi.org/10.1108/BFJ-05-2013-0105</w:t>
      </w:r>
    </w:p>
    <w:p w14:paraId="11E76AC6" w14:textId="7099F2F3"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Amaro, S., &amp; Duarte, P. (2015). An integrative model of 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intentions to purchase travel online. </w:t>
      </w:r>
      <w:r w:rsidRPr="005713A9">
        <w:rPr>
          <w:rFonts w:ascii="Times New Roman" w:hAnsi="Times New Roman" w:cs="Times New Roman"/>
          <w:i/>
          <w:iCs/>
          <w:noProof/>
          <w:sz w:val="26"/>
          <w:szCs w:val="24"/>
          <w:lang w:val="en-US"/>
        </w:rPr>
        <w:t>Tourism Management</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46</w:t>
      </w:r>
      <w:r w:rsidRPr="005713A9">
        <w:rPr>
          <w:rFonts w:ascii="Times New Roman" w:hAnsi="Times New Roman" w:cs="Times New Roman"/>
          <w:noProof/>
          <w:sz w:val="26"/>
          <w:szCs w:val="24"/>
          <w:lang w:val="en-US"/>
        </w:rPr>
        <w:t>, 64–79. https://doi.org/10.1016/j.tourman.2014.06.006</w:t>
      </w:r>
    </w:p>
    <w:p w14:paraId="75F7DC02" w14:textId="3D5BBF56"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Bai, </w:t>
      </w:r>
      <w:r w:rsidR="00CD65CB">
        <w:rPr>
          <w:rFonts w:ascii="Times New Roman" w:hAnsi="Times New Roman" w:cs="Times New Roman"/>
          <w:noProof/>
          <w:sz w:val="26"/>
          <w:szCs w:val="24"/>
          <w:lang w:val="en-US"/>
        </w:rPr>
        <w:t xml:space="preserve">C., </w:t>
      </w:r>
      <w:r w:rsidRPr="005713A9">
        <w:rPr>
          <w:rFonts w:ascii="Times New Roman" w:hAnsi="Times New Roman" w:cs="Times New Roman"/>
          <w:noProof/>
          <w:sz w:val="26"/>
          <w:szCs w:val="24"/>
          <w:lang w:val="en-US"/>
        </w:rPr>
        <w:t xml:space="preserve">Kusi-Sarpong, </w:t>
      </w:r>
      <w:r w:rsidR="00CD65CB">
        <w:rPr>
          <w:rFonts w:ascii="Times New Roman" w:hAnsi="Times New Roman" w:cs="Times New Roman"/>
          <w:noProof/>
          <w:sz w:val="26"/>
          <w:szCs w:val="24"/>
          <w:lang w:val="en-US"/>
        </w:rPr>
        <w:t xml:space="preserve">S., </w:t>
      </w:r>
      <w:r w:rsidRPr="005713A9">
        <w:rPr>
          <w:rFonts w:ascii="Times New Roman" w:hAnsi="Times New Roman" w:cs="Times New Roman"/>
          <w:noProof/>
          <w:sz w:val="26"/>
          <w:szCs w:val="24"/>
          <w:lang w:val="en-US"/>
        </w:rPr>
        <w:t>Bradi</w:t>
      </w:r>
      <w:r w:rsidR="00CD65CB">
        <w:rPr>
          <w:rFonts w:ascii="Times New Roman" w:hAnsi="Times New Roman" w:cs="Times New Roman"/>
          <w:noProof/>
          <w:sz w:val="26"/>
          <w:szCs w:val="24"/>
          <w:lang w:val="en-US"/>
        </w:rPr>
        <w:t xml:space="preserve"> Ahmadi</w:t>
      </w:r>
      <w:r w:rsidRPr="005713A9">
        <w:rPr>
          <w:rFonts w:ascii="Times New Roman" w:hAnsi="Times New Roman" w:cs="Times New Roman"/>
          <w:noProof/>
          <w:sz w:val="26"/>
          <w:szCs w:val="24"/>
          <w:lang w:val="en-US"/>
        </w:rPr>
        <w:t xml:space="preserve">, </w:t>
      </w:r>
      <w:r w:rsidR="0092221F">
        <w:rPr>
          <w:rFonts w:ascii="Times New Roman" w:hAnsi="Times New Roman" w:cs="Times New Roman"/>
          <w:noProof/>
          <w:sz w:val="26"/>
          <w:szCs w:val="24"/>
          <w:lang w:val="en-US"/>
        </w:rPr>
        <w:t>H.</w:t>
      </w:r>
      <w:r w:rsidR="00026069">
        <w:rPr>
          <w:rFonts w:ascii="Times New Roman" w:hAnsi="Times New Roman" w:cs="Times New Roman"/>
          <w:noProof/>
          <w:sz w:val="26"/>
          <w:szCs w:val="24"/>
          <w:lang w:val="en-US"/>
        </w:rPr>
        <w:t>,</w:t>
      </w:r>
      <w:r w:rsidR="0092221F">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&amp; Sarkis</w:t>
      </w:r>
      <w:r w:rsidR="00CD65CB">
        <w:rPr>
          <w:rFonts w:ascii="Times New Roman" w:hAnsi="Times New Roman" w:cs="Times New Roman"/>
          <w:noProof/>
          <w:sz w:val="26"/>
          <w:szCs w:val="24"/>
          <w:lang w:val="en-US"/>
        </w:rPr>
        <w:t>, J.</w:t>
      </w:r>
      <w:r w:rsidRPr="005713A9">
        <w:rPr>
          <w:rFonts w:ascii="Times New Roman" w:hAnsi="Times New Roman" w:cs="Times New Roman"/>
          <w:noProof/>
          <w:sz w:val="26"/>
          <w:szCs w:val="24"/>
          <w:lang w:val="en-US"/>
        </w:rPr>
        <w:t xml:space="preserve"> (2019). Social Sustainable Supplier Evaluation and Selection : A Group Decision Support Approach. </w:t>
      </w:r>
      <w:r w:rsidRPr="005713A9">
        <w:rPr>
          <w:rFonts w:ascii="Times New Roman" w:hAnsi="Times New Roman" w:cs="Times New Roman"/>
          <w:i/>
          <w:iCs/>
          <w:noProof/>
          <w:sz w:val="26"/>
          <w:szCs w:val="24"/>
          <w:lang w:val="en-US"/>
        </w:rPr>
        <w:t>International Journal of Production Research</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57</w:t>
      </w:r>
      <w:r w:rsidRPr="005713A9">
        <w:rPr>
          <w:rFonts w:ascii="Times New Roman" w:hAnsi="Times New Roman" w:cs="Times New Roman"/>
          <w:noProof/>
          <w:sz w:val="26"/>
          <w:szCs w:val="24"/>
          <w:lang w:val="en-US"/>
        </w:rPr>
        <w:t>(22), 7046–7067. https://doi.org/https://doi.org/10.1080/00207543.2019.1574042</w:t>
      </w:r>
    </w:p>
    <w:p w14:paraId="40C02DC4" w14:textId="4EDD9710"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Baron, R. M., &amp; Kenny, D. A. (1986). The Moderator-Mediator Variable Distinction in Social Psychological Research. Conceptual, Strategic, and Statistical Considerations. </w:t>
      </w:r>
      <w:r w:rsidRPr="005713A9">
        <w:rPr>
          <w:rFonts w:ascii="Times New Roman" w:hAnsi="Times New Roman" w:cs="Times New Roman"/>
          <w:i/>
          <w:iCs/>
          <w:noProof/>
          <w:sz w:val="26"/>
          <w:szCs w:val="24"/>
          <w:lang w:val="en-US"/>
        </w:rPr>
        <w:t>Journal of Personality and Social Psychology</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51</w:t>
      </w:r>
      <w:r w:rsidRPr="005713A9">
        <w:rPr>
          <w:rFonts w:ascii="Times New Roman" w:hAnsi="Times New Roman" w:cs="Times New Roman"/>
          <w:noProof/>
          <w:sz w:val="26"/>
          <w:szCs w:val="24"/>
          <w:lang w:val="en-US"/>
        </w:rPr>
        <w:t>(6), 1173–1182. https://doi.org/10.1037/0022-3514.51.6.1173</w:t>
      </w:r>
    </w:p>
    <w:p w14:paraId="27A8878E" w14:textId="62A271C4"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Biswas, A., &amp; Roy, M. (2015). Leveraging factors for sustained green consumption behavior based on consumption value perceptions: Testing the structural model. </w:t>
      </w:r>
      <w:r w:rsidRPr="005713A9">
        <w:rPr>
          <w:rFonts w:ascii="Times New Roman" w:hAnsi="Times New Roman" w:cs="Times New Roman"/>
          <w:i/>
          <w:iCs/>
          <w:noProof/>
          <w:sz w:val="26"/>
          <w:szCs w:val="24"/>
          <w:lang w:val="en-US"/>
        </w:rPr>
        <w:t>Journal of Cleaner Production</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95</w:t>
      </w:r>
      <w:r w:rsidRPr="005713A9">
        <w:rPr>
          <w:rFonts w:ascii="Times New Roman" w:hAnsi="Times New Roman" w:cs="Times New Roman"/>
          <w:noProof/>
          <w:sz w:val="26"/>
          <w:szCs w:val="24"/>
          <w:lang w:val="en-US"/>
        </w:rPr>
        <w:t>, 332–340. https://doi.org/10.1016/j.jclepro.2015.02.042</w:t>
      </w:r>
    </w:p>
    <w:p w14:paraId="076513C7" w14:textId="6072E258"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lastRenderedPageBreak/>
        <w:t xml:space="preserve">Brand, C., Schwanen, T., &amp; Anable, J. (2020). </w:t>
      </w:r>
      <w:r w:rsidR="000F45C9">
        <w:rPr>
          <w:rFonts w:ascii="Times New Roman" w:hAnsi="Times New Roman" w:cs="Times New Roman"/>
          <w:noProof/>
          <w:sz w:val="26"/>
          <w:szCs w:val="24"/>
          <w:lang w:val="en-US"/>
        </w:rPr>
        <w:t>'</w:t>
      </w:r>
      <w:r w:rsidRPr="005713A9">
        <w:rPr>
          <w:rFonts w:ascii="Times New Roman" w:hAnsi="Times New Roman" w:cs="Times New Roman"/>
          <w:noProof/>
          <w:sz w:val="26"/>
          <w:szCs w:val="24"/>
          <w:lang w:val="en-US"/>
        </w:rPr>
        <w:t>Online Omnivores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or </w:t>
      </w:r>
      <w:r w:rsidR="000F45C9">
        <w:rPr>
          <w:rFonts w:ascii="Times New Roman" w:hAnsi="Times New Roman" w:cs="Times New Roman"/>
          <w:noProof/>
          <w:sz w:val="26"/>
          <w:szCs w:val="24"/>
          <w:lang w:val="en-US"/>
        </w:rPr>
        <w:t>'</w:t>
      </w:r>
      <w:r w:rsidRPr="005713A9">
        <w:rPr>
          <w:rFonts w:ascii="Times New Roman" w:hAnsi="Times New Roman" w:cs="Times New Roman"/>
          <w:noProof/>
          <w:sz w:val="26"/>
          <w:szCs w:val="24"/>
          <w:lang w:val="en-US"/>
        </w:rPr>
        <w:t>Willing but struggling</w:t>
      </w:r>
      <w:r w:rsidR="000F45C9">
        <w:rPr>
          <w:rFonts w:ascii="Times New Roman" w:hAnsi="Times New Roman" w:cs="Times New Roman"/>
          <w:noProof/>
          <w:sz w:val="26"/>
          <w:szCs w:val="24"/>
          <w:lang w:val="en-US"/>
        </w:rPr>
        <w:t>'</w:t>
      </w:r>
      <w:r w:rsidRPr="005713A9">
        <w:rPr>
          <w:rFonts w:ascii="Times New Roman" w:hAnsi="Times New Roman" w:cs="Times New Roman"/>
          <w:noProof/>
          <w:sz w:val="26"/>
          <w:szCs w:val="24"/>
          <w:lang w:val="en-US"/>
        </w:rPr>
        <w:t xml:space="preserve">? Identifying online grocery shopping behavior segments using attitude theory. </w:t>
      </w:r>
      <w:r w:rsidRPr="005713A9">
        <w:rPr>
          <w:rFonts w:ascii="Times New Roman" w:hAnsi="Times New Roman" w:cs="Times New Roman"/>
          <w:i/>
          <w:iCs/>
          <w:noProof/>
          <w:sz w:val="26"/>
          <w:szCs w:val="24"/>
          <w:lang w:val="en-US"/>
        </w:rPr>
        <w:t>Journal of Retailing and Consumer Services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57</w:t>
      </w:r>
      <w:r w:rsidRPr="005713A9">
        <w:rPr>
          <w:rFonts w:ascii="Times New Roman" w:hAnsi="Times New Roman" w:cs="Times New Roman"/>
          <w:noProof/>
          <w:sz w:val="26"/>
          <w:szCs w:val="24"/>
          <w:lang w:val="en-US"/>
        </w:rPr>
        <w:t>(June), 102195. https://doi.org/10.1016/j.jretconser.2020.102195</w:t>
      </w:r>
    </w:p>
    <w:p w14:paraId="4BB46DD1" w14:textId="0CFACFC6"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Childers, T. L., &amp; Rao, A. R. (1992). The Influence of Familial and Peer-Based Reference Groups on Consumer Decisions. </w:t>
      </w:r>
      <w:r w:rsidRPr="005713A9">
        <w:rPr>
          <w:rFonts w:ascii="Times New Roman" w:hAnsi="Times New Roman" w:cs="Times New Roman"/>
          <w:i/>
          <w:iCs/>
          <w:noProof/>
          <w:sz w:val="26"/>
          <w:szCs w:val="24"/>
          <w:lang w:val="en-US"/>
        </w:rPr>
        <w:t>Journal of Consumer Research</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19</w:t>
      </w:r>
      <w:r w:rsidRPr="005713A9">
        <w:rPr>
          <w:rFonts w:ascii="Times New Roman" w:hAnsi="Times New Roman" w:cs="Times New Roman"/>
          <w:noProof/>
          <w:sz w:val="26"/>
          <w:szCs w:val="24"/>
          <w:lang w:val="en-US"/>
        </w:rPr>
        <w:t>(2), 198. https://doi.org/10.1086/209296</w:t>
      </w:r>
    </w:p>
    <w:p w14:paraId="63E5D16D" w14:textId="137F4D3F"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Chin, W. W., &amp; Dibbern, J. (2010). Handbook of Partial Least Squares. In </w:t>
      </w:r>
      <w:r w:rsidRPr="005713A9">
        <w:rPr>
          <w:rFonts w:ascii="Times New Roman" w:hAnsi="Times New Roman" w:cs="Times New Roman"/>
          <w:i/>
          <w:iCs/>
          <w:noProof/>
          <w:sz w:val="26"/>
          <w:szCs w:val="24"/>
          <w:lang w:val="en-US"/>
        </w:rPr>
        <w:t>Handbook of Partial Least Squares</w:t>
      </w:r>
      <w:r w:rsidRPr="005713A9">
        <w:rPr>
          <w:rFonts w:ascii="Times New Roman" w:hAnsi="Times New Roman" w:cs="Times New Roman"/>
          <w:noProof/>
          <w:sz w:val="26"/>
          <w:szCs w:val="24"/>
          <w:lang w:val="en-US"/>
        </w:rPr>
        <w:t xml:space="preserve"> (pp. 171–193). https://doi.org/10.1007/978-3-540-32827-8</w:t>
      </w:r>
    </w:p>
    <w:p w14:paraId="02A02F06" w14:textId="61703CEC"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Chou, S. F., Horng, J. S., Sam Liu, C. H., &amp; Lin, J. Y. (2020). Identifying the critical factors of customer behavior: An integration perspective of marketing strategy and components of attitudes. </w:t>
      </w:r>
      <w:r w:rsidRPr="005713A9">
        <w:rPr>
          <w:rFonts w:ascii="Times New Roman" w:hAnsi="Times New Roman" w:cs="Times New Roman"/>
          <w:i/>
          <w:iCs/>
          <w:noProof/>
          <w:sz w:val="26"/>
          <w:szCs w:val="24"/>
          <w:lang w:val="en-US"/>
        </w:rPr>
        <w:t>Journal of Retailing and Consumer Services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55</w:t>
      </w:r>
      <w:r w:rsidRPr="005713A9">
        <w:rPr>
          <w:rFonts w:ascii="Times New Roman" w:hAnsi="Times New Roman" w:cs="Times New Roman"/>
          <w:noProof/>
          <w:sz w:val="26"/>
          <w:szCs w:val="24"/>
          <w:lang w:val="en-US"/>
        </w:rPr>
        <w:t>(March), 102113. https://doi.org/10.1016/j.jretconser.2020.102113</w:t>
      </w:r>
    </w:p>
    <w:p w14:paraId="5638A649" w14:textId="32624082"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Daems, K., De Pelsmacker, P., &amp; Moons, I. (2019). The effect of ad integration and interactivity on young teenagers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memory, brand attitude and personal data sharing. </w:t>
      </w:r>
      <w:r w:rsidRPr="005713A9">
        <w:rPr>
          <w:rFonts w:ascii="Times New Roman" w:hAnsi="Times New Roman" w:cs="Times New Roman"/>
          <w:i/>
          <w:iCs/>
          <w:noProof/>
          <w:sz w:val="26"/>
          <w:szCs w:val="24"/>
          <w:lang w:val="en-US"/>
        </w:rPr>
        <w:t>Computers in Human Behavior</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99</w:t>
      </w:r>
      <w:r w:rsidRPr="005713A9">
        <w:rPr>
          <w:rFonts w:ascii="Times New Roman" w:hAnsi="Times New Roman" w:cs="Times New Roman"/>
          <w:noProof/>
          <w:sz w:val="26"/>
          <w:szCs w:val="24"/>
          <w:lang w:val="en-US"/>
        </w:rPr>
        <w:t>(May 2018), 245–259. https://doi.org/10.1016/j.chb.2019.05.031</w:t>
      </w:r>
    </w:p>
    <w:p w14:paraId="565025B2" w14:textId="7E517C56"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437990">
        <w:rPr>
          <w:rFonts w:ascii="Times New Roman" w:hAnsi="Times New Roman" w:cs="Times New Roman"/>
          <w:noProof/>
          <w:sz w:val="26"/>
          <w:szCs w:val="24"/>
          <w:lang w:val="en-US"/>
        </w:rPr>
        <w:t xml:space="preserve">Dalziel, R. C., &amp; De Klerk, N. (2020). </w:t>
      </w:r>
      <w:r w:rsidRPr="005713A9">
        <w:rPr>
          <w:rFonts w:ascii="Times New Roman" w:hAnsi="Times New Roman" w:cs="Times New Roman"/>
          <w:noProof/>
          <w:sz w:val="26"/>
          <w:szCs w:val="24"/>
          <w:lang w:val="en-US"/>
        </w:rPr>
        <w:t>Media and group influence on Generation Y 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attitudes towards beauty products. </w:t>
      </w:r>
      <w:r w:rsidRPr="005713A9">
        <w:rPr>
          <w:rFonts w:ascii="Times New Roman" w:hAnsi="Times New Roman" w:cs="Times New Roman"/>
          <w:i/>
          <w:iCs/>
          <w:noProof/>
          <w:sz w:val="26"/>
          <w:szCs w:val="24"/>
          <w:lang w:val="en-US"/>
        </w:rPr>
        <w:t>Spanish Journal of Marketing - ESIC</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25</w:t>
      </w:r>
      <w:r w:rsidRPr="005713A9">
        <w:rPr>
          <w:rFonts w:ascii="Times New Roman" w:hAnsi="Times New Roman" w:cs="Times New Roman"/>
          <w:noProof/>
          <w:sz w:val="26"/>
          <w:szCs w:val="24"/>
          <w:lang w:val="en-US"/>
        </w:rPr>
        <w:t>(1), 115–136. https://doi.org/10.1108/SJME-12-2019-0104</w:t>
      </w:r>
    </w:p>
    <w:p w14:paraId="5BC31313" w14:textId="77777777" w:rsidR="000030FB" w:rsidRPr="000030FB"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rPr>
      </w:pPr>
      <w:r w:rsidRPr="005713A9">
        <w:rPr>
          <w:rFonts w:ascii="Times New Roman" w:hAnsi="Times New Roman" w:cs="Times New Roman"/>
          <w:noProof/>
          <w:sz w:val="26"/>
          <w:szCs w:val="24"/>
          <w:lang w:val="en-US"/>
        </w:rPr>
        <w:t xml:space="preserve">Delgado, O. (2006). </w:t>
      </w:r>
      <w:r w:rsidRPr="000030FB">
        <w:rPr>
          <w:rFonts w:ascii="Times New Roman" w:hAnsi="Times New Roman" w:cs="Times New Roman"/>
          <w:noProof/>
          <w:sz w:val="26"/>
          <w:szCs w:val="24"/>
        </w:rPr>
        <w:t xml:space="preserve">El grupo de referencia y su influencia en el comportamiento del consumidor. </w:t>
      </w:r>
      <w:r w:rsidRPr="000030FB">
        <w:rPr>
          <w:rFonts w:ascii="Times New Roman" w:hAnsi="Times New Roman" w:cs="Times New Roman"/>
          <w:i/>
          <w:iCs/>
          <w:noProof/>
          <w:sz w:val="26"/>
          <w:szCs w:val="24"/>
        </w:rPr>
        <w:t>Saberes. Revista de Estudios Jurídicos, Económicos y Sociales</w:t>
      </w:r>
      <w:r w:rsidRPr="000030FB">
        <w:rPr>
          <w:rFonts w:ascii="Times New Roman" w:hAnsi="Times New Roman" w:cs="Times New Roman"/>
          <w:noProof/>
          <w:sz w:val="26"/>
          <w:szCs w:val="24"/>
        </w:rPr>
        <w:t xml:space="preserve">, </w:t>
      </w:r>
      <w:r w:rsidRPr="000030FB">
        <w:rPr>
          <w:rFonts w:ascii="Times New Roman" w:hAnsi="Times New Roman" w:cs="Times New Roman"/>
          <w:i/>
          <w:iCs/>
          <w:noProof/>
          <w:sz w:val="26"/>
          <w:szCs w:val="24"/>
        </w:rPr>
        <w:t>4</w:t>
      </w:r>
      <w:r w:rsidRPr="000030FB">
        <w:rPr>
          <w:rFonts w:ascii="Times New Roman" w:hAnsi="Times New Roman" w:cs="Times New Roman"/>
          <w:noProof/>
          <w:sz w:val="26"/>
          <w:szCs w:val="24"/>
        </w:rPr>
        <w:t>(0), 20. https://revistas.uax.es/index.php/saberes/article/view/780/736</w:t>
      </w:r>
    </w:p>
    <w:p w14:paraId="65BFB1F1" w14:textId="23C8A391" w:rsidR="000030FB" w:rsidRPr="00437990"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fr-FR"/>
        </w:rPr>
      </w:pPr>
      <w:r w:rsidRPr="005713A9">
        <w:rPr>
          <w:rFonts w:ascii="Times New Roman" w:hAnsi="Times New Roman" w:cs="Times New Roman"/>
          <w:noProof/>
          <w:sz w:val="26"/>
          <w:szCs w:val="24"/>
          <w:lang w:val="en-US"/>
        </w:rPr>
        <w:t>Dewi,</w:t>
      </w:r>
      <w:r w:rsidR="000B35EC">
        <w:rPr>
          <w:rFonts w:ascii="Times New Roman" w:hAnsi="Times New Roman" w:cs="Times New Roman"/>
          <w:noProof/>
          <w:sz w:val="26"/>
          <w:szCs w:val="24"/>
          <w:lang w:val="en-US"/>
        </w:rPr>
        <w:t xml:space="preserve"> C. K.,</w:t>
      </w:r>
      <w:r w:rsidRPr="005713A9">
        <w:rPr>
          <w:rFonts w:ascii="Times New Roman" w:hAnsi="Times New Roman" w:cs="Times New Roman"/>
          <w:noProof/>
          <w:sz w:val="26"/>
          <w:szCs w:val="24"/>
          <w:lang w:val="en-US"/>
        </w:rPr>
        <w:t xml:space="preserve"> Mohaidin, Z., &amp; Murshid, M. A. (2020). </w:t>
      </w:r>
      <w:r w:rsidRPr="005713A9">
        <w:rPr>
          <w:rFonts w:ascii="Times New Roman" w:hAnsi="Times New Roman" w:cs="Times New Roman"/>
          <w:i/>
          <w:iCs/>
          <w:noProof/>
          <w:sz w:val="26"/>
          <w:szCs w:val="24"/>
          <w:lang w:val="en-US"/>
        </w:rPr>
        <w:t>Determinants of online purchase intention : a PLS-SEM approach : evidence from Indonesia</w:t>
      </w:r>
      <w:r w:rsidRPr="005713A9">
        <w:rPr>
          <w:rFonts w:ascii="Times New Roman" w:hAnsi="Times New Roman" w:cs="Times New Roman"/>
          <w:noProof/>
          <w:sz w:val="26"/>
          <w:szCs w:val="24"/>
          <w:lang w:val="en-US"/>
        </w:rPr>
        <w:t xml:space="preserve">. </w:t>
      </w:r>
      <w:r w:rsidRPr="00437990">
        <w:rPr>
          <w:rFonts w:ascii="Times New Roman" w:hAnsi="Times New Roman" w:cs="Times New Roman"/>
          <w:i/>
          <w:iCs/>
          <w:noProof/>
          <w:sz w:val="26"/>
          <w:szCs w:val="24"/>
          <w:lang w:val="fr-FR"/>
        </w:rPr>
        <w:t>14</w:t>
      </w:r>
      <w:r w:rsidRPr="00437990">
        <w:rPr>
          <w:rFonts w:ascii="Times New Roman" w:hAnsi="Times New Roman" w:cs="Times New Roman"/>
          <w:noProof/>
          <w:sz w:val="26"/>
          <w:szCs w:val="24"/>
          <w:lang w:val="fr-FR"/>
        </w:rPr>
        <w:t>(3), 281–306. https://doi.org/10.1108/JABS-03-2019-0086</w:t>
      </w:r>
    </w:p>
    <w:p w14:paraId="061A55ED" w14:textId="171BE987"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C4A08">
        <w:rPr>
          <w:rFonts w:ascii="Times New Roman" w:hAnsi="Times New Roman" w:cs="Times New Roman"/>
          <w:noProof/>
          <w:sz w:val="26"/>
          <w:szCs w:val="24"/>
          <w:lang w:val="fr-FR"/>
        </w:rPr>
        <w:t xml:space="preserve">Ding, S., Lin, J., &amp; Zhang, Z. (2020). </w:t>
      </w:r>
      <w:r w:rsidRPr="005713A9">
        <w:rPr>
          <w:rFonts w:ascii="Times New Roman" w:hAnsi="Times New Roman" w:cs="Times New Roman"/>
          <w:noProof/>
          <w:sz w:val="26"/>
          <w:szCs w:val="24"/>
          <w:lang w:val="en-US"/>
        </w:rPr>
        <w:t>Influences of reference group on users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purchase intentions in network communities: From the perspective of trial purchase and upgrade purchase. </w:t>
      </w:r>
      <w:r w:rsidRPr="005713A9">
        <w:rPr>
          <w:rFonts w:ascii="Times New Roman" w:hAnsi="Times New Roman" w:cs="Times New Roman"/>
          <w:i/>
          <w:iCs/>
          <w:noProof/>
          <w:sz w:val="26"/>
          <w:szCs w:val="24"/>
          <w:lang w:val="en-US"/>
        </w:rPr>
        <w:t>Sustainability (Switzerland)</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12</w:t>
      </w:r>
      <w:r w:rsidRPr="005713A9">
        <w:rPr>
          <w:rFonts w:ascii="Times New Roman" w:hAnsi="Times New Roman" w:cs="Times New Roman"/>
          <w:noProof/>
          <w:sz w:val="26"/>
          <w:szCs w:val="24"/>
          <w:lang w:val="en-US"/>
        </w:rPr>
        <w:t>(24), 1–18. https://doi.org/10.3390/su122410619</w:t>
      </w:r>
    </w:p>
    <w:p w14:paraId="3B5F23BD" w14:textId="1CA316EC"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Dortyol,</w:t>
      </w:r>
      <w:r w:rsidR="000B35EC">
        <w:rPr>
          <w:rFonts w:ascii="Times New Roman" w:hAnsi="Times New Roman" w:cs="Times New Roman"/>
          <w:noProof/>
          <w:sz w:val="26"/>
          <w:szCs w:val="24"/>
          <w:lang w:val="en-US"/>
        </w:rPr>
        <w:t xml:space="preserve"> I. T.,</w:t>
      </w:r>
      <w:r w:rsidRPr="005713A9">
        <w:rPr>
          <w:rFonts w:ascii="Times New Roman" w:hAnsi="Times New Roman" w:cs="Times New Roman"/>
          <w:noProof/>
          <w:sz w:val="26"/>
          <w:szCs w:val="24"/>
          <w:lang w:val="en-US"/>
        </w:rPr>
        <w:t xml:space="preserve"> Coskun, A., &amp; Kitapci, O. (2018). </w:t>
      </w:r>
      <w:r w:rsidRPr="005713A9">
        <w:rPr>
          <w:rFonts w:ascii="Times New Roman" w:hAnsi="Times New Roman" w:cs="Times New Roman"/>
          <w:i/>
          <w:iCs/>
          <w:noProof/>
          <w:sz w:val="26"/>
          <w:szCs w:val="24"/>
          <w:lang w:val="en-US"/>
        </w:rPr>
        <w:t>A Review of Factors Affectin Turkish consumer Behaviour</w:t>
      </w:r>
      <w:r w:rsidRPr="005713A9">
        <w:rPr>
          <w:rFonts w:ascii="Times New Roman" w:hAnsi="Times New Roman" w:cs="Times New Roman"/>
          <w:noProof/>
          <w:sz w:val="26"/>
          <w:szCs w:val="24"/>
          <w:lang w:val="en-US"/>
        </w:rPr>
        <w:t>. Marketing Management in Turkey. https://doi.org/10.1108/978-1-78714-557-320181010</w:t>
      </w:r>
    </w:p>
    <w:p w14:paraId="4BEADDCE" w14:textId="5EE16A47"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Errmann, A., Seo, Y., Choi, Y. K., &amp; Yoon, S. (2019). Divergent Effects of Friend Recommendations on Disclosed Social Media Advertising in the United States and Korea. </w:t>
      </w:r>
      <w:r w:rsidRPr="005713A9">
        <w:rPr>
          <w:rFonts w:ascii="Times New Roman" w:hAnsi="Times New Roman" w:cs="Times New Roman"/>
          <w:i/>
          <w:iCs/>
          <w:noProof/>
          <w:sz w:val="26"/>
          <w:szCs w:val="24"/>
          <w:lang w:val="en-US"/>
        </w:rPr>
        <w:t>Journal of Advertising</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48</w:t>
      </w:r>
      <w:r w:rsidRPr="005713A9">
        <w:rPr>
          <w:rFonts w:ascii="Times New Roman" w:hAnsi="Times New Roman" w:cs="Times New Roman"/>
          <w:noProof/>
          <w:sz w:val="26"/>
          <w:szCs w:val="24"/>
          <w:lang w:val="en-US"/>
        </w:rPr>
        <w:t>(5), 495–511. https://doi.org/10.1080/00913367.2019.1663320</w:t>
      </w:r>
    </w:p>
    <w:p w14:paraId="0C4C0101" w14:textId="4B3338CF"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Fei, X., You, Y., &amp; Yang, X. (2020). </w:t>
      </w:r>
      <w:r w:rsidR="000F45C9">
        <w:rPr>
          <w:rFonts w:ascii="Times New Roman" w:hAnsi="Times New Roman" w:cs="Times New Roman"/>
          <w:noProof/>
          <w:sz w:val="26"/>
          <w:szCs w:val="24"/>
          <w:lang w:val="en-US"/>
        </w:rPr>
        <w:t>"</w:t>
      </w:r>
      <w:r w:rsidRPr="005713A9">
        <w:rPr>
          <w:rFonts w:ascii="Times New Roman" w:hAnsi="Times New Roman" w:cs="Times New Roman"/>
          <w:noProof/>
          <w:sz w:val="26"/>
          <w:szCs w:val="24"/>
          <w:lang w:val="en-US"/>
        </w:rPr>
        <w:t>We</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are Different: Exploring the Diverse Effects </w:t>
      </w:r>
      <w:r w:rsidRPr="005713A9">
        <w:rPr>
          <w:rFonts w:ascii="Times New Roman" w:hAnsi="Times New Roman" w:cs="Times New Roman"/>
          <w:noProof/>
          <w:sz w:val="26"/>
          <w:szCs w:val="24"/>
          <w:lang w:val="en-US"/>
        </w:rPr>
        <w:lastRenderedPageBreak/>
        <w:t>of Friend and Family Accessibility on 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Product Preferences. </w:t>
      </w:r>
      <w:r w:rsidRPr="005713A9">
        <w:rPr>
          <w:rFonts w:ascii="Times New Roman" w:hAnsi="Times New Roman" w:cs="Times New Roman"/>
          <w:i/>
          <w:iCs/>
          <w:noProof/>
          <w:sz w:val="26"/>
          <w:szCs w:val="24"/>
          <w:lang w:val="en-US"/>
        </w:rPr>
        <w:t>Journal of Consumer Psychology</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30</w:t>
      </w:r>
      <w:r w:rsidRPr="005713A9">
        <w:rPr>
          <w:rFonts w:ascii="Times New Roman" w:hAnsi="Times New Roman" w:cs="Times New Roman"/>
          <w:noProof/>
          <w:sz w:val="26"/>
          <w:szCs w:val="24"/>
          <w:lang w:val="en-US"/>
        </w:rPr>
        <w:t>(3), 543–550. https://doi.org/10.1002/jcpy.1152</w:t>
      </w:r>
    </w:p>
    <w:p w14:paraId="5ACF3CAF" w14:textId="6974F1F4"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Fishbein, M. (1963). An Investigation of the Relationships between Beliefs about an Object and the Attitude toward that Object. </w:t>
      </w:r>
      <w:r w:rsidRPr="005713A9">
        <w:rPr>
          <w:rFonts w:ascii="Times New Roman" w:hAnsi="Times New Roman" w:cs="Times New Roman"/>
          <w:i/>
          <w:iCs/>
          <w:noProof/>
          <w:sz w:val="26"/>
          <w:szCs w:val="24"/>
          <w:lang w:val="en-US"/>
        </w:rPr>
        <w:t>Human Relations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16</w:t>
      </w:r>
      <w:r w:rsidRPr="005713A9">
        <w:rPr>
          <w:rFonts w:ascii="Times New Roman" w:hAnsi="Times New Roman" w:cs="Times New Roman"/>
          <w:noProof/>
          <w:sz w:val="26"/>
          <w:szCs w:val="24"/>
          <w:lang w:val="en-US"/>
        </w:rPr>
        <w:t>(3), 233–239. https://doi.org/10.1177/001872676301600302</w:t>
      </w:r>
    </w:p>
    <w:p w14:paraId="5B57DDB0" w14:textId="7FE12C7B"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Gao, J., Zhang, C., Wang, K., &amp; Ba, S. (2012). Understanding online purchase decision making: The effects of unconscious thought, information quality, and information quantity. </w:t>
      </w:r>
      <w:r w:rsidRPr="005713A9">
        <w:rPr>
          <w:rFonts w:ascii="Times New Roman" w:hAnsi="Times New Roman" w:cs="Times New Roman"/>
          <w:i/>
          <w:iCs/>
          <w:noProof/>
          <w:sz w:val="26"/>
          <w:szCs w:val="24"/>
          <w:lang w:val="en-US"/>
        </w:rPr>
        <w:t>Decision Support Systems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53</w:t>
      </w:r>
      <w:r w:rsidRPr="005713A9">
        <w:rPr>
          <w:rFonts w:ascii="Times New Roman" w:hAnsi="Times New Roman" w:cs="Times New Roman"/>
          <w:noProof/>
          <w:sz w:val="26"/>
          <w:szCs w:val="24"/>
          <w:lang w:val="en-US"/>
        </w:rPr>
        <w:t>(4), 772–781. https://doi.org/10.1016/J.DSS.2012.05.011</w:t>
      </w:r>
    </w:p>
    <w:p w14:paraId="54E09A27" w14:textId="1A1F42AC"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Gobinath, J., &amp; Gupta, D. (2016). Online reviews: Determining the perceived quality of information. </w:t>
      </w:r>
      <w:r w:rsidRPr="005713A9">
        <w:rPr>
          <w:rFonts w:ascii="Times New Roman" w:hAnsi="Times New Roman" w:cs="Times New Roman"/>
          <w:i/>
          <w:iCs/>
          <w:noProof/>
          <w:sz w:val="26"/>
          <w:szCs w:val="24"/>
          <w:lang w:val="en-US"/>
        </w:rPr>
        <w:t>2016 International Conference on Advances in Computing</w:t>
      </w:r>
      <w:r w:rsidR="00E56B73">
        <w:rPr>
          <w:rFonts w:ascii="Times New Roman" w:hAnsi="Times New Roman" w:cs="Times New Roman"/>
          <w:i/>
          <w:iCs/>
          <w:noProof/>
          <w:sz w:val="26"/>
          <w:szCs w:val="24"/>
          <w:lang w:val="en-US"/>
        </w:rPr>
        <w:t xml:space="preserve">, </w:t>
      </w:r>
      <w:r w:rsidRPr="005713A9">
        <w:rPr>
          <w:rFonts w:ascii="Times New Roman" w:hAnsi="Times New Roman" w:cs="Times New Roman"/>
          <w:i/>
          <w:iCs/>
          <w:noProof/>
          <w:sz w:val="26"/>
          <w:szCs w:val="24"/>
          <w:lang w:val="en-US"/>
        </w:rPr>
        <w:t>Communications and Informatics,</w:t>
      </w:r>
      <w:r w:rsidR="000D4F96">
        <w:rPr>
          <w:rFonts w:ascii="Times New Roman" w:hAnsi="Times New Roman" w:cs="Times New Roman"/>
          <w:i/>
          <w:iCs/>
          <w:noProof/>
          <w:sz w:val="26"/>
          <w:szCs w:val="24"/>
          <w:lang w:val="en-US"/>
        </w:rPr>
        <w:t xml:space="preserve"> (</w:t>
      </w:r>
      <w:r w:rsidRPr="005713A9">
        <w:rPr>
          <w:rFonts w:ascii="Times New Roman" w:hAnsi="Times New Roman" w:cs="Times New Roman"/>
          <w:i/>
          <w:iCs/>
          <w:noProof/>
          <w:sz w:val="26"/>
          <w:szCs w:val="24"/>
          <w:lang w:val="en-US"/>
        </w:rPr>
        <w:t>I</w:t>
      </w:r>
      <w:r w:rsidR="000D4F96">
        <w:rPr>
          <w:rFonts w:ascii="Times New Roman" w:hAnsi="Times New Roman" w:cs="Times New Roman"/>
          <w:i/>
          <w:iCs/>
          <w:noProof/>
          <w:sz w:val="26"/>
          <w:szCs w:val="24"/>
          <w:lang w:val="en-US"/>
        </w:rPr>
        <w:t>cacci)</w:t>
      </w:r>
      <w:r w:rsidRPr="005713A9">
        <w:rPr>
          <w:rFonts w:ascii="Times New Roman" w:hAnsi="Times New Roman" w:cs="Times New Roman"/>
          <w:noProof/>
          <w:sz w:val="26"/>
          <w:szCs w:val="24"/>
          <w:lang w:val="en-US"/>
        </w:rPr>
        <w:t>, 412–416.</w:t>
      </w:r>
      <w:r w:rsidR="000D4F96">
        <w:rPr>
          <w:rFonts w:ascii="Times New Roman" w:hAnsi="Times New Roman" w:cs="Times New Roman"/>
          <w:noProof/>
          <w:sz w:val="26"/>
          <w:szCs w:val="24"/>
          <w:lang w:val="en-US"/>
        </w:rPr>
        <w:t xml:space="preserve"> </w:t>
      </w:r>
      <w:r w:rsidR="00E56B73" w:rsidRPr="00E56B73">
        <w:rPr>
          <w:rFonts w:ascii="Times New Roman" w:hAnsi="Times New Roman" w:cs="Times New Roman"/>
          <w:noProof/>
          <w:sz w:val="26"/>
          <w:szCs w:val="24"/>
          <w:lang w:val="en-US"/>
        </w:rPr>
        <w:t xml:space="preserve">IEEE </w:t>
      </w:r>
      <w:r w:rsidRPr="005713A9">
        <w:rPr>
          <w:rFonts w:ascii="Times New Roman" w:hAnsi="Times New Roman" w:cs="Times New Roman"/>
          <w:noProof/>
          <w:sz w:val="26"/>
          <w:szCs w:val="24"/>
          <w:lang w:val="en-US"/>
        </w:rPr>
        <w:t>https://doi.org/10.1109/ICACCI.2016.7732080</w:t>
      </w:r>
    </w:p>
    <w:p w14:paraId="4786B59D" w14:textId="2351E60B"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Hair,</w:t>
      </w:r>
      <w:r w:rsidR="00B40818">
        <w:rPr>
          <w:rFonts w:ascii="Times New Roman" w:hAnsi="Times New Roman" w:cs="Times New Roman"/>
          <w:noProof/>
          <w:sz w:val="26"/>
          <w:szCs w:val="24"/>
          <w:lang w:val="en-US"/>
        </w:rPr>
        <w:t xml:space="preserve"> J. F</w:t>
      </w:r>
      <w:r w:rsidR="00026069">
        <w:rPr>
          <w:rFonts w:ascii="Times New Roman" w:hAnsi="Times New Roman" w:cs="Times New Roman"/>
          <w:noProof/>
          <w:sz w:val="26"/>
          <w:szCs w:val="24"/>
          <w:lang w:val="en-US"/>
        </w:rPr>
        <w:t>.</w:t>
      </w:r>
      <w:r w:rsidR="00B40818">
        <w:rPr>
          <w:rFonts w:ascii="Times New Roman" w:hAnsi="Times New Roman" w:cs="Times New Roman"/>
          <w:noProof/>
          <w:sz w:val="26"/>
          <w:szCs w:val="24"/>
          <w:lang w:val="en-US"/>
        </w:rPr>
        <w:t>,</w:t>
      </w:r>
      <w:r w:rsidRPr="005713A9">
        <w:rPr>
          <w:rFonts w:ascii="Times New Roman" w:hAnsi="Times New Roman" w:cs="Times New Roman"/>
          <w:noProof/>
          <w:sz w:val="26"/>
          <w:szCs w:val="24"/>
          <w:lang w:val="en-US"/>
        </w:rPr>
        <w:t xml:space="preserve"> Hult, M.</w:t>
      </w:r>
      <w:r w:rsidR="00B40818">
        <w:rPr>
          <w:rFonts w:ascii="Times New Roman" w:hAnsi="Times New Roman" w:cs="Times New Roman"/>
          <w:noProof/>
          <w:sz w:val="26"/>
          <w:szCs w:val="24"/>
          <w:lang w:val="en-US"/>
        </w:rPr>
        <w:t>,</w:t>
      </w:r>
      <w:r w:rsidRPr="005713A9">
        <w:rPr>
          <w:rFonts w:ascii="Times New Roman" w:hAnsi="Times New Roman" w:cs="Times New Roman"/>
          <w:noProof/>
          <w:sz w:val="26"/>
          <w:szCs w:val="24"/>
          <w:lang w:val="en-US"/>
        </w:rPr>
        <w:t xml:space="preserve"> Ringle, C., Sarstedt, M., Castillo Apraiz, J., Cepeda Carrión, G. A., &amp; Roldán, J. L. (2019</w:t>
      </w:r>
      <w:r w:rsidR="009529B2">
        <w:rPr>
          <w:rFonts w:ascii="Times New Roman" w:hAnsi="Times New Roman" w:cs="Times New Roman"/>
          <w:noProof/>
          <w:sz w:val="26"/>
          <w:szCs w:val="24"/>
          <w:lang w:val="en-US"/>
        </w:rPr>
        <w:t>a</w:t>
      </w:r>
      <w:r w:rsidRPr="005713A9">
        <w:rPr>
          <w:rFonts w:ascii="Times New Roman" w:hAnsi="Times New Roman" w:cs="Times New Roman"/>
          <w:noProof/>
          <w:sz w:val="26"/>
          <w:szCs w:val="24"/>
          <w:lang w:val="en-US"/>
        </w:rPr>
        <w:t>). Manual de partial least squares structural equation modeling (</w:t>
      </w:r>
      <w:r w:rsidR="009E3AD5" w:rsidRPr="00FB7E34">
        <w:rPr>
          <w:rFonts w:ascii="Times New Roman" w:hAnsi="Times New Roman" w:cs="Times New Roman"/>
          <w:i/>
          <w:iCs/>
          <w:noProof/>
          <w:sz w:val="26"/>
          <w:szCs w:val="24"/>
          <w:lang w:val="en-US"/>
        </w:rPr>
        <w:t>PLS-SEM</w:t>
      </w:r>
      <w:r w:rsidRPr="005713A9">
        <w:rPr>
          <w:rFonts w:ascii="Times New Roman" w:hAnsi="Times New Roman" w:cs="Times New Roman"/>
          <w:noProof/>
          <w:sz w:val="26"/>
          <w:szCs w:val="24"/>
          <w:lang w:val="en-US"/>
        </w:rPr>
        <w:t xml:space="preserve">). </w:t>
      </w:r>
      <w:r w:rsidR="00FB7E34" w:rsidRPr="00FB7E34">
        <w:rPr>
          <w:rFonts w:ascii="Times New Roman" w:hAnsi="Times New Roman" w:cs="Times New Roman"/>
          <w:noProof/>
          <w:sz w:val="26"/>
          <w:szCs w:val="24"/>
          <w:lang w:val="en-US"/>
        </w:rPr>
        <w:t>OmniaScience</w:t>
      </w:r>
      <w:r w:rsidRPr="00FB7E34">
        <w:rPr>
          <w:rFonts w:ascii="Times New Roman" w:hAnsi="Times New Roman" w:cs="Times New Roman"/>
          <w:noProof/>
          <w:sz w:val="26"/>
          <w:szCs w:val="24"/>
          <w:lang w:val="en-US"/>
        </w:rPr>
        <w:t>.</w:t>
      </w:r>
      <w:r w:rsidRPr="005713A9">
        <w:rPr>
          <w:rFonts w:ascii="Times New Roman" w:hAnsi="Times New Roman" w:cs="Times New Roman"/>
          <w:noProof/>
          <w:sz w:val="26"/>
          <w:szCs w:val="24"/>
          <w:lang w:val="en-US"/>
        </w:rPr>
        <w:t xml:space="preserve"> https://doi.org/10.3926/OSS.37</w:t>
      </w:r>
    </w:p>
    <w:p w14:paraId="15F23402" w14:textId="653180CD"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Hair, J. F., Howard, M. C., &amp; Nitzl, C. (2020). Assessing measurement model quality in PLS-SEM using confirmatory composite analysis. </w:t>
      </w:r>
      <w:r w:rsidRPr="005713A9">
        <w:rPr>
          <w:rFonts w:ascii="Times New Roman" w:hAnsi="Times New Roman" w:cs="Times New Roman"/>
          <w:i/>
          <w:iCs/>
          <w:noProof/>
          <w:sz w:val="26"/>
          <w:szCs w:val="24"/>
          <w:lang w:val="en-US"/>
        </w:rPr>
        <w:t>Journal of Business Research</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109</w:t>
      </w:r>
      <w:r w:rsidRPr="005713A9">
        <w:rPr>
          <w:rFonts w:ascii="Times New Roman" w:hAnsi="Times New Roman" w:cs="Times New Roman"/>
          <w:noProof/>
          <w:sz w:val="26"/>
          <w:szCs w:val="24"/>
          <w:lang w:val="en-US"/>
        </w:rPr>
        <w:t>(November 2019), 101–110. https://doi.org/10.1016/j.jbusres.2019.11.069</w:t>
      </w:r>
    </w:p>
    <w:p w14:paraId="07C200C1" w14:textId="6109DB4F"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Hair, J. F., Ringle, C. M., &amp; Sarstedt, M. (2011). PLS-SEM: Indeed a silver bullet. </w:t>
      </w:r>
      <w:r w:rsidRPr="005713A9">
        <w:rPr>
          <w:rFonts w:ascii="Times New Roman" w:hAnsi="Times New Roman" w:cs="Times New Roman"/>
          <w:i/>
          <w:iCs/>
          <w:noProof/>
          <w:sz w:val="26"/>
          <w:szCs w:val="24"/>
          <w:lang w:val="en-US"/>
        </w:rPr>
        <w:t>Journal of Marketing Theory and Practice</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19</w:t>
      </w:r>
      <w:r w:rsidRPr="005713A9">
        <w:rPr>
          <w:rFonts w:ascii="Times New Roman" w:hAnsi="Times New Roman" w:cs="Times New Roman"/>
          <w:noProof/>
          <w:sz w:val="26"/>
          <w:szCs w:val="24"/>
          <w:lang w:val="en-US"/>
        </w:rPr>
        <w:t>(2), 139–152. https://doi.org/10.2753/MTP1069-6679190202</w:t>
      </w:r>
    </w:p>
    <w:p w14:paraId="38A39F4A" w14:textId="0CAF0D71"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Hair, </w:t>
      </w:r>
      <w:r w:rsidR="00FB7E34">
        <w:rPr>
          <w:rFonts w:ascii="Times New Roman" w:hAnsi="Times New Roman" w:cs="Times New Roman"/>
          <w:noProof/>
          <w:sz w:val="26"/>
          <w:szCs w:val="24"/>
          <w:lang w:val="en-US"/>
        </w:rPr>
        <w:t xml:space="preserve">J. F., </w:t>
      </w:r>
      <w:r w:rsidRPr="005713A9">
        <w:rPr>
          <w:rFonts w:ascii="Times New Roman" w:hAnsi="Times New Roman" w:cs="Times New Roman"/>
          <w:noProof/>
          <w:sz w:val="26"/>
          <w:szCs w:val="24"/>
          <w:lang w:val="en-US"/>
        </w:rPr>
        <w:t>Risher, J. J., Sarstedt, M., &amp; Ringle, C. M. (</w:t>
      </w:r>
      <w:r w:rsidR="009529B2" w:rsidRPr="005713A9">
        <w:rPr>
          <w:rFonts w:ascii="Times New Roman" w:hAnsi="Times New Roman" w:cs="Times New Roman"/>
          <w:noProof/>
          <w:sz w:val="26"/>
          <w:szCs w:val="24"/>
          <w:lang w:val="en-US"/>
        </w:rPr>
        <w:t>2019</w:t>
      </w:r>
      <w:r w:rsidR="009529B2">
        <w:rPr>
          <w:rFonts w:ascii="Times New Roman" w:hAnsi="Times New Roman" w:cs="Times New Roman"/>
          <w:noProof/>
          <w:sz w:val="26"/>
          <w:szCs w:val="24"/>
          <w:lang w:val="en-US"/>
        </w:rPr>
        <w:t>b</w:t>
      </w:r>
      <w:r w:rsidRPr="005713A9">
        <w:rPr>
          <w:rFonts w:ascii="Times New Roman" w:hAnsi="Times New Roman" w:cs="Times New Roman"/>
          <w:noProof/>
          <w:sz w:val="26"/>
          <w:szCs w:val="24"/>
          <w:lang w:val="en-US"/>
        </w:rPr>
        <w:t xml:space="preserve">). When to use and how to report the results of PLS-SEM. </w:t>
      </w:r>
      <w:r w:rsidRPr="005713A9">
        <w:rPr>
          <w:rFonts w:ascii="Times New Roman" w:hAnsi="Times New Roman" w:cs="Times New Roman"/>
          <w:i/>
          <w:iCs/>
          <w:noProof/>
          <w:sz w:val="26"/>
          <w:szCs w:val="24"/>
          <w:lang w:val="en-US"/>
        </w:rPr>
        <w:t>European Business Review</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31</w:t>
      </w:r>
      <w:r w:rsidRPr="005713A9">
        <w:rPr>
          <w:rFonts w:ascii="Times New Roman" w:hAnsi="Times New Roman" w:cs="Times New Roman"/>
          <w:noProof/>
          <w:sz w:val="26"/>
          <w:szCs w:val="24"/>
          <w:lang w:val="en-US"/>
        </w:rPr>
        <w:t>(1), 2–24. https://doi.org/10.1108/EBR-11-2018-0203</w:t>
      </w:r>
    </w:p>
    <w:p w14:paraId="66AEADDE" w14:textId="45BA29C2"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Hammerl, M., Dorner, F., Foscht, T., &amp; Brandstätter, M. (2016). Attribution of symbolic brand meaning: the interplay of consumers, brands and reference groups. </w:t>
      </w:r>
      <w:r w:rsidRPr="005713A9">
        <w:rPr>
          <w:rFonts w:ascii="Times New Roman" w:hAnsi="Times New Roman" w:cs="Times New Roman"/>
          <w:i/>
          <w:iCs/>
          <w:noProof/>
          <w:sz w:val="26"/>
          <w:szCs w:val="24"/>
          <w:lang w:val="en-US"/>
        </w:rPr>
        <w:t>Journal of Consumer Marketing</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33</w:t>
      </w:r>
      <w:r w:rsidRPr="005713A9">
        <w:rPr>
          <w:rFonts w:ascii="Times New Roman" w:hAnsi="Times New Roman" w:cs="Times New Roman"/>
          <w:noProof/>
          <w:sz w:val="26"/>
          <w:szCs w:val="24"/>
          <w:lang w:val="en-US"/>
        </w:rPr>
        <w:t>(1), 32–40. https://doi.org/10.1108/JCM-12-2014-1243</w:t>
      </w:r>
    </w:p>
    <w:p w14:paraId="565110D0" w14:textId="51B99CF5"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Han, M. C., </w:t>
      </w:r>
      <w:r w:rsidR="002F0CD8" w:rsidRPr="005713A9">
        <w:rPr>
          <w:rFonts w:ascii="Times New Roman" w:hAnsi="Times New Roman" w:cs="Times New Roman"/>
          <w:noProof/>
          <w:sz w:val="26"/>
          <w:szCs w:val="24"/>
          <w:lang w:val="en-US"/>
        </w:rPr>
        <w:t>&amp;</w:t>
      </w:r>
      <w:r w:rsidRPr="005713A9">
        <w:rPr>
          <w:rFonts w:ascii="Times New Roman" w:hAnsi="Times New Roman" w:cs="Times New Roman"/>
          <w:noProof/>
          <w:sz w:val="26"/>
          <w:szCs w:val="24"/>
          <w:lang w:val="en-US"/>
        </w:rPr>
        <w:t xml:space="preserve"> Kim, Y. (2018). How Culture and Friends Affect Acceptance of Social Media Commerce and Purchase Intentions: A Comparative Study of Consumers in the U.S. and China. </w:t>
      </w:r>
      <w:r w:rsidRPr="005713A9">
        <w:rPr>
          <w:rFonts w:ascii="Times New Roman" w:hAnsi="Times New Roman" w:cs="Times New Roman"/>
          <w:i/>
          <w:iCs/>
          <w:noProof/>
          <w:sz w:val="26"/>
          <w:szCs w:val="24"/>
          <w:lang w:val="en-US"/>
        </w:rPr>
        <w:t>Journal of International Consumer Marketing</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30</w:t>
      </w:r>
      <w:r w:rsidRPr="005713A9">
        <w:rPr>
          <w:rFonts w:ascii="Times New Roman" w:hAnsi="Times New Roman" w:cs="Times New Roman"/>
          <w:noProof/>
          <w:sz w:val="26"/>
          <w:szCs w:val="24"/>
          <w:lang w:val="en-US"/>
        </w:rPr>
        <w:t>(5), 326–335. https://doi.org/10.1080/08961530.2018.1466226</w:t>
      </w:r>
    </w:p>
    <w:p w14:paraId="7EFEDC5E" w14:textId="1F0E6A5A"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Henseler, J., Ringle, C. M., &amp; Sarstedt, M. (2015). A new criterion for assessing discriminant validity in variance-based structural equation modeling. </w:t>
      </w:r>
      <w:r w:rsidRPr="005713A9">
        <w:rPr>
          <w:rFonts w:ascii="Times New Roman" w:hAnsi="Times New Roman" w:cs="Times New Roman"/>
          <w:i/>
          <w:iCs/>
          <w:noProof/>
          <w:sz w:val="26"/>
          <w:szCs w:val="24"/>
          <w:lang w:val="en-US"/>
        </w:rPr>
        <w:t>Journal of the Academy of Marketing Science</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43</w:t>
      </w:r>
      <w:r w:rsidRPr="005713A9">
        <w:rPr>
          <w:rFonts w:ascii="Times New Roman" w:hAnsi="Times New Roman" w:cs="Times New Roman"/>
          <w:noProof/>
          <w:sz w:val="26"/>
          <w:szCs w:val="24"/>
          <w:lang w:val="en-US"/>
        </w:rPr>
        <w:t>(1), 115–135. https://doi.org/10.1007/s11747-014-0403-8</w:t>
      </w:r>
    </w:p>
    <w:p w14:paraId="1258F611" w14:textId="738F108D"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Hoonsopon, D., &amp; Puriwat, W. (2016). The effect of reference groups on purchase </w:t>
      </w:r>
      <w:r w:rsidRPr="005713A9">
        <w:rPr>
          <w:rFonts w:ascii="Times New Roman" w:hAnsi="Times New Roman" w:cs="Times New Roman"/>
          <w:noProof/>
          <w:sz w:val="26"/>
          <w:szCs w:val="24"/>
          <w:lang w:val="en-US"/>
        </w:rPr>
        <w:lastRenderedPageBreak/>
        <w:t xml:space="preserve">intention: Evidence in distinct types of shoppers and product involvement. </w:t>
      </w:r>
      <w:r w:rsidRPr="005713A9">
        <w:rPr>
          <w:rFonts w:ascii="Times New Roman" w:hAnsi="Times New Roman" w:cs="Times New Roman"/>
          <w:i/>
          <w:iCs/>
          <w:noProof/>
          <w:sz w:val="26"/>
          <w:szCs w:val="24"/>
          <w:lang w:val="en-US"/>
        </w:rPr>
        <w:t>Australasian Marketing Journal</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24</w:t>
      </w:r>
      <w:r w:rsidRPr="005713A9">
        <w:rPr>
          <w:rFonts w:ascii="Times New Roman" w:hAnsi="Times New Roman" w:cs="Times New Roman"/>
          <w:noProof/>
          <w:sz w:val="26"/>
          <w:szCs w:val="24"/>
          <w:lang w:val="en-US"/>
        </w:rPr>
        <w:t>(2), 157–164. https://doi.org/10.1016/j.ausmj.2016.05.001</w:t>
      </w:r>
    </w:p>
    <w:p w14:paraId="79E49DA6" w14:textId="06DE895A"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Huang, Z., &amp; Benyoucef, M. (2017). The effects of social commerce design on consumer purchase decision-making: An empirical study. </w:t>
      </w:r>
      <w:r w:rsidRPr="005713A9">
        <w:rPr>
          <w:rFonts w:ascii="Times New Roman" w:hAnsi="Times New Roman" w:cs="Times New Roman"/>
          <w:i/>
          <w:iCs/>
          <w:noProof/>
          <w:sz w:val="26"/>
          <w:szCs w:val="24"/>
          <w:lang w:val="en-US"/>
        </w:rPr>
        <w:t>Electronic Commerce Research and Applications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25</w:t>
      </w:r>
      <w:r w:rsidRPr="005713A9">
        <w:rPr>
          <w:rFonts w:ascii="Times New Roman" w:hAnsi="Times New Roman" w:cs="Times New Roman"/>
          <w:noProof/>
          <w:sz w:val="26"/>
          <w:szCs w:val="24"/>
          <w:lang w:val="en-US"/>
        </w:rPr>
        <w:t>, 40–58. https://doi.org/10.1016/j.elerap.2017.08.003</w:t>
      </w:r>
    </w:p>
    <w:p w14:paraId="5280E157" w14:textId="3B848274"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Ijaz, M. F., Tao, W., Rhee, J., Kang, Y. S., &amp; Alfian, G. (2016). Efficient digital signage-based online store layout: An experimental study. </w:t>
      </w:r>
      <w:r w:rsidRPr="005713A9">
        <w:rPr>
          <w:rFonts w:ascii="Times New Roman" w:hAnsi="Times New Roman" w:cs="Times New Roman"/>
          <w:i/>
          <w:iCs/>
          <w:noProof/>
          <w:sz w:val="26"/>
          <w:szCs w:val="24"/>
          <w:lang w:val="en-US"/>
        </w:rPr>
        <w:t>Sustainability (Switzerland)</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8</w:t>
      </w:r>
      <w:r w:rsidRPr="005713A9">
        <w:rPr>
          <w:rFonts w:ascii="Times New Roman" w:hAnsi="Times New Roman" w:cs="Times New Roman"/>
          <w:noProof/>
          <w:sz w:val="26"/>
          <w:szCs w:val="24"/>
          <w:lang w:val="en-US"/>
        </w:rPr>
        <w:t>(6), 1–20. https://doi.org/10.3390/su8060511</w:t>
      </w:r>
    </w:p>
    <w:p w14:paraId="3551A025" w14:textId="7D89C026"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Karimi, H., Taylor, T. R., Dadi, G. B., Goodrum, P. M., &amp; Srinivasan, C. (2018). Impact of Skilled Labor Availability on Construction Project Cost Performance. </w:t>
      </w:r>
      <w:r w:rsidRPr="005713A9">
        <w:rPr>
          <w:rFonts w:ascii="Times New Roman" w:hAnsi="Times New Roman" w:cs="Times New Roman"/>
          <w:i/>
          <w:iCs/>
          <w:noProof/>
          <w:sz w:val="26"/>
          <w:szCs w:val="24"/>
          <w:lang w:val="en-US"/>
        </w:rPr>
        <w:t>Journal of Construction Engineering and Management</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144</w:t>
      </w:r>
      <w:r w:rsidRPr="005713A9">
        <w:rPr>
          <w:rFonts w:ascii="Times New Roman" w:hAnsi="Times New Roman" w:cs="Times New Roman"/>
          <w:noProof/>
          <w:sz w:val="26"/>
          <w:szCs w:val="24"/>
          <w:lang w:val="en-US"/>
        </w:rPr>
        <w:t>(7), 1–10. https://doi.org/10.1061/(asce)co.1943-7862.0001512</w:t>
      </w:r>
    </w:p>
    <w:p w14:paraId="1779879B" w14:textId="386E2808"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Khalil, J., Horgan, J., &amp; Zeuthen, M. (2020). The ABC Model: Clarifications and Elaborations. </w:t>
      </w:r>
      <w:r w:rsidRPr="005713A9">
        <w:rPr>
          <w:rFonts w:ascii="Times New Roman" w:hAnsi="Times New Roman" w:cs="Times New Roman"/>
          <w:i/>
          <w:iCs/>
          <w:noProof/>
          <w:sz w:val="26"/>
          <w:szCs w:val="24"/>
          <w:lang w:val="en-US"/>
        </w:rPr>
        <w:t>Terrorism and Political Violence</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00</w:t>
      </w:r>
      <w:r w:rsidRPr="005713A9">
        <w:rPr>
          <w:rFonts w:ascii="Times New Roman" w:hAnsi="Times New Roman" w:cs="Times New Roman"/>
          <w:noProof/>
          <w:sz w:val="26"/>
          <w:szCs w:val="24"/>
          <w:lang w:val="en-US"/>
        </w:rPr>
        <w:t>(00), 1–8. https://doi.org/10.1080/09546553.2020.1776703</w:t>
      </w:r>
    </w:p>
    <w:p w14:paraId="2C5408D2" w14:textId="49C7316C"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Kietzmann, J. H., Hermkens, K., McCarthy, I. P., &amp; Silvestre, B. S. (2011). Social media? Get serious! Understanding the functional building blocks of social media. </w:t>
      </w:r>
      <w:r w:rsidRPr="005713A9">
        <w:rPr>
          <w:rFonts w:ascii="Times New Roman" w:hAnsi="Times New Roman" w:cs="Times New Roman"/>
          <w:i/>
          <w:iCs/>
          <w:noProof/>
          <w:sz w:val="26"/>
          <w:szCs w:val="24"/>
          <w:lang w:val="en-US"/>
        </w:rPr>
        <w:t>Business Horizons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54</w:t>
      </w:r>
      <w:r w:rsidRPr="005713A9">
        <w:rPr>
          <w:rFonts w:ascii="Times New Roman" w:hAnsi="Times New Roman" w:cs="Times New Roman"/>
          <w:noProof/>
          <w:sz w:val="26"/>
          <w:szCs w:val="24"/>
          <w:lang w:val="en-US"/>
        </w:rPr>
        <w:t>(3), 241–251. https://doi.org/10.1016/j.bushor.2011.01.005</w:t>
      </w:r>
    </w:p>
    <w:p w14:paraId="2EE32D04" w14:textId="122B4BE1"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Koo, D. M. (2016). Impact of tie strength and experience on the effectiveness of online service recommendations. </w:t>
      </w:r>
      <w:r w:rsidRPr="005713A9">
        <w:rPr>
          <w:rFonts w:ascii="Times New Roman" w:hAnsi="Times New Roman" w:cs="Times New Roman"/>
          <w:i/>
          <w:iCs/>
          <w:noProof/>
          <w:sz w:val="26"/>
          <w:szCs w:val="24"/>
          <w:lang w:val="en-US"/>
        </w:rPr>
        <w:t>Electronic Commerce Research and Applications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15</w:t>
      </w:r>
      <w:r w:rsidRPr="005713A9">
        <w:rPr>
          <w:rFonts w:ascii="Times New Roman" w:hAnsi="Times New Roman" w:cs="Times New Roman"/>
          <w:noProof/>
          <w:sz w:val="26"/>
          <w:szCs w:val="24"/>
          <w:lang w:val="en-US"/>
        </w:rPr>
        <w:t>, 38–51. https://doi.org/10.1016/J.ELERAP.2015.12.002</w:t>
      </w:r>
    </w:p>
    <w:p w14:paraId="5C42CC4A" w14:textId="6208ABFE"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Kotler, </w:t>
      </w:r>
      <w:r w:rsidR="00FB7E34">
        <w:rPr>
          <w:rFonts w:ascii="Times New Roman" w:hAnsi="Times New Roman" w:cs="Times New Roman"/>
          <w:noProof/>
          <w:sz w:val="26"/>
          <w:szCs w:val="24"/>
          <w:lang w:val="en-US"/>
        </w:rPr>
        <w:t>P.,</w:t>
      </w:r>
      <w:r w:rsidR="009529B2">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&amp; Amstrong, G. (2013). </w:t>
      </w:r>
      <w:r w:rsidRPr="005713A9">
        <w:rPr>
          <w:rFonts w:ascii="Times New Roman" w:hAnsi="Times New Roman" w:cs="Times New Roman"/>
          <w:i/>
          <w:iCs/>
          <w:noProof/>
          <w:sz w:val="26"/>
          <w:szCs w:val="24"/>
          <w:lang w:val="en-US"/>
        </w:rPr>
        <w:t>Fundamentos de Marketing</w:t>
      </w:r>
      <w:r w:rsidR="00FB7E34">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Pearson ed. </w:t>
      </w:r>
    </w:p>
    <w:p w14:paraId="7A0F52C2" w14:textId="32A362F2"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Kowalczyk, C. M., &amp; Mitchell, N. A. (2022). Understanding the antecedents to luxury brand consumer behavior. </w:t>
      </w:r>
      <w:r w:rsidRPr="005713A9">
        <w:rPr>
          <w:rFonts w:ascii="Times New Roman" w:hAnsi="Times New Roman" w:cs="Times New Roman"/>
          <w:i/>
          <w:iCs/>
          <w:noProof/>
          <w:sz w:val="26"/>
          <w:szCs w:val="24"/>
          <w:lang w:val="en-US"/>
        </w:rPr>
        <w:t>Journal of Product and Brand Management</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31</w:t>
      </w:r>
      <w:r w:rsidRPr="005713A9">
        <w:rPr>
          <w:rFonts w:ascii="Times New Roman" w:hAnsi="Times New Roman" w:cs="Times New Roman"/>
          <w:noProof/>
          <w:sz w:val="26"/>
          <w:szCs w:val="24"/>
          <w:lang w:val="en-US"/>
        </w:rPr>
        <w:t>(3), 438–453. https://doi.org/10.1108/JPBM-09-2020-3126</w:t>
      </w:r>
    </w:p>
    <w:p w14:paraId="38E6D111" w14:textId="5CE99377"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Kozitsin, I. V. (2023). Opinion dynamics of online social network users: a micro-level analysis. </w:t>
      </w:r>
      <w:r w:rsidRPr="005713A9">
        <w:rPr>
          <w:rFonts w:ascii="Times New Roman" w:hAnsi="Times New Roman" w:cs="Times New Roman"/>
          <w:i/>
          <w:iCs/>
          <w:noProof/>
          <w:sz w:val="26"/>
          <w:szCs w:val="24"/>
          <w:lang w:val="en-US"/>
        </w:rPr>
        <w:t>Journal of Mathematical Sociology</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47</w:t>
      </w:r>
      <w:r w:rsidRPr="005713A9">
        <w:rPr>
          <w:rFonts w:ascii="Times New Roman" w:hAnsi="Times New Roman" w:cs="Times New Roman"/>
          <w:noProof/>
          <w:sz w:val="26"/>
          <w:szCs w:val="24"/>
          <w:lang w:val="en-US"/>
        </w:rPr>
        <w:t>(1), 1–41. https://doi.org/10.1080/0022250X.2021.1956917</w:t>
      </w:r>
    </w:p>
    <w:p w14:paraId="09EF44EF" w14:textId="071732B2"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C4A08">
        <w:rPr>
          <w:rFonts w:ascii="Times New Roman" w:hAnsi="Times New Roman" w:cs="Times New Roman"/>
          <w:noProof/>
          <w:sz w:val="26"/>
          <w:szCs w:val="24"/>
          <w:lang w:val="en-US"/>
        </w:rPr>
        <w:t xml:space="preserve">Lăzăroiu, G., Neguriţă, O., Grecu, I., Grecu, G., &amp; Mitran, P. C. (2020). </w:t>
      </w:r>
      <w:r w:rsidRPr="005713A9">
        <w:rPr>
          <w:rFonts w:ascii="Times New Roman" w:hAnsi="Times New Roman" w:cs="Times New Roman"/>
          <w:noProof/>
          <w:sz w:val="26"/>
          <w:szCs w:val="24"/>
          <w:lang w:val="en-US"/>
        </w:rPr>
        <w:t>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Decision-Making Process on Social Commerce Platforms: Online Trust, Perceived Risk, and Purchase Intentions. </w:t>
      </w:r>
      <w:r w:rsidRPr="005713A9">
        <w:rPr>
          <w:rFonts w:ascii="Times New Roman" w:hAnsi="Times New Roman" w:cs="Times New Roman"/>
          <w:i/>
          <w:iCs/>
          <w:noProof/>
          <w:sz w:val="26"/>
          <w:szCs w:val="24"/>
          <w:lang w:val="en-US"/>
        </w:rPr>
        <w:t>Frontiers in Psychology</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11</w:t>
      </w:r>
      <w:r w:rsidRPr="005713A9">
        <w:rPr>
          <w:rFonts w:ascii="Times New Roman" w:hAnsi="Times New Roman" w:cs="Times New Roman"/>
          <w:noProof/>
          <w:sz w:val="26"/>
          <w:szCs w:val="24"/>
          <w:lang w:val="en-US"/>
        </w:rPr>
        <w:t>(May), 1–7. https://doi.org/10.3389/fpsyg.2020.00890</w:t>
      </w:r>
    </w:p>
    <w:p w14:paraId="3B342A70" w14:textId="200093CF"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Li, C. (2014). A tale of two social networking sites: How the use of Facebook and Renren influences Chinese 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attitudes toward product packages with different cultural symbols. </w:t>
      </w:r>
      <w:r w:rsidRPr="005713A9">
        <w:rPr>
          <w:rFonts w:ascii="Times New Roman" w:hAnsi="Times New Roman" w:cs="Times New Roman"/>
          <w:i/>
          <w:iCs/>
          <w:noProof/>
          <w:sz w:val="26"/>
          <w:szCs w:val="24"/>
          <w:lang w:val="en-US"/>
        </w:rPr>
        <w:t>Computers in Human Behavior</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32</w:t>
      </w:r>
      <w:r w:rsidRPr="005713A9">
        <w:rPr>
          <w:rFonts w:ascii="Times New Roman" w:hAnsi="Times New Roman" w:cs="Times New Roman"/>
          <w:noProof/>
          <w:sz w:val="26"/>
          <w:szCs w:val="24"/>
          <w:lang w:val="en-US"/>
        </w:rPr>
        <w:t>, 162–170. https://doi.org/10.1016/J.CHB.2013.12.004</w:t>
      </w:r>
    </w:p>
    <w:p w14:paraId="5B4CEB92" w14:textId="51332811"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Makhitha, K. M., &amp; Ngobeni, K. M. (2021). The impact of risk factors on south african </w:t>
      </w:r>
      <w:r w:rsidRPr="005713A9">
        <w:rPr>
          <w:rFonts w:ascii="Times New Roman" w:hAnsi="Times New Roman" w:cs="Times New Roman"/>
          <w:noProof/>
          <w:sz w:val="26"/>
          <w:szCs w:val="24"/>
          <w:lang w:val="en-US"/>
        </w:rPr>
        <w:lastRenderedPageBreak/>
        <w:t>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attitude towards online shopping. </w:t>
      </w:r>
      <w:r w:rsidRPr="005713A9">
        <w:rPr>
          <w:rFonts w:ascii="Times New Roman" w:hAnsi="Times New Roman" w:cs="Times New Roman"/>
          <w:i/>
          <w:iCs/>
          <w:noProof/>
          <w:sz w:val="26"/>
          <w:szCs w:val="24"/>
          <w:lang w:val="en-US"/>
        </w:rPr>
        <w:t>Acta Commercii</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21</w:t>
      </w:r>
      <w:r w:rsidRPr="005713A9">
        <w:rPr>
          <w:rFonts w:ascii="Times New Roman" w:hAnsi="Times New Roman" w:cs="Times New Roman"/>
          <w:noProof/>
          <w:sz w:val="26"/>
          <w:szCs w:val="24"/>
          <w:lang w:val="en-US"/>
        </w:rPr>
        <w:t>(1), 1–10. https://doi.org/10.4102/ac.v21i1.922</w:t>
      </w:r>
    </w:p>
    <w:p w14:paraId="30F6148F" w14:textId="102869C8"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Maloney, M. P., Ward, M. P., &amp; Braucht, G. N. (1975). A revised scale for the measurement of ecological attitudes and knowledge. </w:t>
      </w:r>
      <w:r w:rsidRPr="005713A9">
        <w:rPr>
          <w:rFonts w:ascii="Times New Roman" w:hAnsi="Times New Roman" w:cs="Times New Roman"/>
          <w:i/>
          <w:iCs/>
          <w:noProof/>
          <w:sz w:val="26"/>
          <w:szCs w:val="24"/>
          <w:lang w:val="en-US"/>
        </w:rPr>
        <w:t>American Psychologist</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30</w:t>
      </w:r>
      <w:r w:rsidRPr="005713A9">
        <w:rPr>
          <w:rFonts w:ascii="Times New Roman" w:hAnsi="Times New Roman" w:cs="Times New Roman"/>
          <w:noProof/>
          <w:sz w:val="26"/>
          <w:szCs w:val="24"/>
          <w:lang w:val="en-US"/>
        </w:rPr>
        <w:t>(7), 787–790. https://doi.org/https://doi.org/10.1037/h0084394</w:t>
      </w:r>
    </w:p>
    <w:p w14:paraId="6B7F8797" w14:textId="15255D72"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Marino, V., &amp; Lo Presti, L. (2019). Stay in touch! New insights into end-user attitudes towards engagement platforms. </w:t>
      </w:r>
      <w:r w:rsidRPr="005713A9">
        <w:rPr>
          <w:rFonts w:ascii="Times New Roman" w:hAnsi="Times New Roman" w:cs="Times New Roman"/>
          <w:i/>
          <w:iCs/>
          <w:noProof/>
          <w:sz w:val="26"/>
          <w:szCs w:val="24"/>
          <w:lang w:val="en-US"/>
        </w:rPr>
        <w:t>Journal of Consumer Marketing</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36</w:t>
      </w:r>
      <w:r w:rsidRPr="005713A9">
        <w:rPr>
          <w:rFonts w:ascii="Times New Roman" w:hAnsi="Times New Roman" w:cs="Times New Roman"/>
          <w:noProof/>
          <w:sz w:val="26"/>
          <w:szCs w:val="24"/>
          <w:lang w:val="en-US"/>
        </w:rPr>
        <w:t>(6), 772–783. https://doi.org/10.1108/JCM-05-2018-2692</w:t>
      </w:r>
    </w:p>
    <w:p w14:paraId="16819D4D" w14:textId="173C7877"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Melović, B., Šehović, D., Karadžić, V., Dabić, M., &amp; Ćirović, D. (2021). Determinants of Millennials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behavior in online shopping – Implications on 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satisfaction and e-business development. </w:t>
      </w:r>
      <w:r w:rsidRPr="005713A9">
        <w:rPr>
          <w:rFonts w:ascii="Times New Roman" w:hAnsi="Times New Roman" w:cs="Times New Roman"/>
          <w:i/>
          <w:iCs/>
          <w:noProof/>
          <w:sz w:val="26"/>
          <w:szCs w:val="24"/>
          <w:lang w:val="en-US"/>
        </w:rPr>
        <w:t>Technology in Society</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65</w:t>
      </w:r>
      <w:r w:rsidRPr="005713A9">
        <w:rPr>
          <w:rFonts w:ascii="Times New Roman" w:hAnsi="Times New Roman" w:cs="Times New Roman"/>
          <w:noProof/>
          <w:sz w:val="26"/>
          <w:szCs w:val="24"/>
          <w:lang w:val="en-US"/>
        </w:rPr>
        <w:t>(December 2020). https://doi.org/10.1016/j.techsoc.2021.101561</w:t>
      </w:r>
    </w:p>
    <w:p w14:paraId="057C46C1" w14:textId="11D660E4"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Ni, S., &amp; Ueichi, H. (2024). Factors influencing behavioral intentions in livestream shopping: A cross-cultural study. </w:t>
      </w:r>
      <w:r w:rsidRPr="005713A9">
        <w:rPr>
          <w:rFonts w:ascii="Times New Roman" w:hAnsi="Times New Roman" w:cs="Times New Roman"/>
          <w:i/>
          <w:iCs/>
          <w:noProof/>
          <w:sz w:val="26"/>
          <w:szCs w:val="24"/>
          <w:lang w:val="en-US"/>
        </w:rPr>
        <w:t>Journal of Retailing and Consumer Services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76</w:t>
      </w:r>
      <w:r w:rsidRPr="005713A9">
        <w:rPr>
          <w:rFonts w:ascii="Times New Roman" w:hAnsi="Times New Roman" w:cs="Times New Roman"/>
          <w:noProof/>
          <w:sz w:val="26"/>
          <w:szCs w:val="24"/>
          <w:lang w:val="en-US"/>
        </w:rPr>
        <w:t>(October 2023), 103596. https://doi.org/10.1016/j.jretconser.2023.103596</w:t>
      </w:r>
    </w:p>
    <w:p w14:paraId="0BB2FAEF" w14:textId="3D2C60AC"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Nicolaou, C. (2023). Generations and Branded Content from and through the Internet and Social Media: Modern Communication Strategic Techniques and Practices for Brand Sustainability—The Greek Case Study of LACTA Chocolate. </w:t>
      </w:r>
      <w:r w:rsidRPr="005713A9">
        <w:rPr>
          <w:rFonts w:ascii="Times New Roman" w:hAnsi="Times New Roman" w:cs="Times New Roman"/>
          <w:i/>
          <w:iCs/>
          <w:noProof/>
          <w:sz w:val="26"/>
          <w:szCs w:val="24"/>
          <w:lang w:val="en-US"/>
        </w:rPr>
        <w:t>Sustainability (Switzerland)</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15</w:t>
      </w:r>
      <w:r w:rsidRPr="005713A9">
        <w:rPr>
          <w:rFonts w:ascii="Times New Roman" w:hAnsi="Times New Roman" w:cs="Times New Roman"/>
          <w:noProof/>
          <w:sz w:val="26"/>
          <w:szCs w:val="24"/>
          <w:lang w:val="en-US"/>
        </w:rPr>
        <w:t>(1). https://doi.org/10.3390/su15010584</w:t>
      </w:r>
    </w:p>
    <w:p w14:paraId="6C516BBA" w14:textId="1F7337FF"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Nurcahyono, N., &amp; Hanifah, A. (2023). Determinant of Intention to Purchase Halal Cosmetics: A Millennial and Z Generation Perspective. </w:t>
      </w:r>
      <w:r w:rsidRPr="005713A9">
        <w:rPr>
          <w:rFonts w:ascii="Times New Roman" w:hAnsi="Times New Roman" w:cs="Times New Roman"/>
          <w:i/>
          <w:iCs/>
          <w:noProof/>
          <w:sz w:val="26"/>
          <w:szCs w:val="24"/>
          <w:lang w:val="en-US"/>
        </w:rPr>
        <w:t>International Journal of Islamic Business Ethics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8</w:t>
      </w:r>
      <w:r w:rsidRPr="005713A9">
        <w:rPr>
          <w:rFonts w:ascii="Times New Roman" w:hAnsi="Times New Roman" w:cs="Times New Roman"/>
          <w:noProof/>
          <w:sz w:val="26"/>
          <w:szCs w:val="24"/>
          <w:lang w:val="en-US"/>
        </w:rPr>
        <w:t>(1), 12. https://doi.org/10.30659/ijibe.8.1.12-25</w:t>
      </w:r>
    </w:p>
    <w:p w14:paraId="0A9EB4A9" w14:textId="05E618B1"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0030FB">
        <w:rPr>
          <w:rFonts w:ascii="Times New Roman" w:hAnsi="Times New Roman" w:cs="Times New Roman"/>
          <w:noProof/>
          <w:sz w:val="26"/>
          <w:szCs w:val="24"/>
        </w:rPr>
        <w:t xml:space="preserve">Pacheco, L., Da Silva, M. T., Brites, M. J., Henriques, S., &amp; Damásio, M. J. (2017). </w:t>
      </w:r>
      <w:r w:rsidRPr="005713A9">
        <w:rPr>
          <w:rFonts w:ascii="Times New Roman" w:hAnsi="Times New Roman" w:cs="Times New Roman"/>
          <w:noProof/>
          <w:sz w:val="26"/>
          <w:szCs w:val="24"/>
          <w:lang w:val="en-US"/>
        </w:rPr>
        <w:t>Patterns of European youngsters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daily use of media. </w:t>
      </w:r>
      <w:r w:rsidRPr="005713A9">
        <w:rPr>
          <w:rFonts w:ascii="Times New Roman" w:hAnsi="Times New Roman" w:cs="Times New Roman"/>
          <w:i/>
          <w:iCs/>
          <w:noProof/>
          <w:sz w:val="26"/>
          <w:szCs w:val="24"/>
          <w:lang w:val="en-US"/>
        </w:rPr>
        <w:t>Observatorio</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11</w:t>
      </w:r>
      <w:r w:rsidRPr="005713A9">
        <w:rPr>
          <w:rFonts w:ascii="Times New Roman" w:hAnsi="Times New Roman" w:cs="Times New Roman"/>
          <w:noProof/>
          <w:sz w:val="26"/>
          <w:szCs w:val="24"/>
          <w:lang w:val="en-US"/>
        </w:rPr>
        <w:t>(4), 1–18. https://doi.org/10.15847/obsobs11420171107</w:t>
      </w:r>
    </w:p>
    <w:p w14:paraId="05857510" w14:textId="674DFF43"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Patro, C. S. (2023). 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Digital Shopping Experience. </w:t>
      </w:r>
      <w:r w:rsidRPr="005713A9">
        <w:rPr>
          <w:rFonts w:ascii="Times New Roman" w:hAnsi="Times New Roman" w:cs="Times New Roman"/>
          <w:i/>
          <w:iCs/>
          <w:noProof/>
          <w:sz w:val="26"/>
          <w:szCs w:val="24"/>
          <w:lang w:val="en-US"/>
        </w:rPr>
        <w:t>International Journal of E-Business Research</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19</w:t>
      </w:r>
      <w:r w:rsidRPr="005713A9">
        <w:rPr>
          <w:rFonts w:ascii="Times New Roman" w:hAnsi="Times New Roman" w:cs="Times New Roman"/>
          <w:noProof/>
          <w:sz w:val="26"/>
          <w:szCs w:val="24"/>
          <w:lang w:val="en-US"/>
        </w:rPr>
        <w:t>(1), 1–17. https://doi.org/10.4018/ijebr.318475</w:t>
      </w:r>
    </w:p>
    <w:p w14:paraId="6BE8AD18" w14:textId="06A4A760"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0030FB">
        <w:rPr>
          <w:rFonts w:ascii="Times New Roman" w:hAnsi="Times New Roman" w:cs="Times New Roman"/>
          <w:noProof/>
          <w:sz w:val="26"/>
          <w:szCs w:val="24"/>
        </w:rPr>
        <w:t xml:space="preserve">Prasad, S., Garg, A., &amp; Prasad, S. (2019). </w:t>
      </w:r>
      <w:r w:rsidRPr="005713A9">
        <w:rPr>
          <w:rFonts w:ascii="Times New Roman" w:hAnsi="Times New Roman" w:cs="Times New Roman"/>
          <w:noProof/>
          <w:sz w:val="26"/>
          <w:szCs w:val="24"/>
          <w:lang w:val="en-US"/>
        </w:rPr>
        <w:t xml:space="preserve">Purchase decision of generation Y in an online environment. </w:t>
      </w:r>
      <w:r w:rsidRPr="005713A9">
        <w:rPr>
          <w:rFonts w:ascii="Times New Roman" w:hAnsi="Times New Roman" w:cs="Times New Roman"/>
          <w:i/>
          <w:iCs/>
          <w:noProof/>
          <w:sz w:val="26"/>
          <w:szCs w:val="24"/>
          <w:lang w:val="en-US"/>
        </w:rPr>
        <w:t>Marketing Intelligence and Planning</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37</w:t>
      </w:r>
      <w:r w:rsidRPr="005713A9">
        <w:rPr>
          <w:rFonts w:ascii="Times New Roman" w:hAnsi="Times New Roman" w:cs="Times New Roman"/>
          <w:noProof/>
          <w:sz w:val="26"/>
          <w:szCs w:val="24"/>
          <w:lang w:val="en-US"/>
        </w:rPr>
        <w:t>(4), 372–385. https://doi.org/10.1108/MIP-02-2018-0070</w:t>
      </w:r>
    </w:p>
    <w:p w14:paraId="58455A18" w14:textId="364699B0"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C4A08">
        <w:rPr>
          <w:rFonts w:ascii="Times New Roman" w:hAnsi="Times New Roman" w:cs="Times New Roman"/>
          <w:noProof/>
          <w:sz w:val="26"/>
          <w:szCs w:val="24"/>
          <w:lang w:val="en-US"/>
        </w:rPr>
        <w:t xml:space="preserve">Raab, C., Baloglu, S., &amp; Chen, Y. S. (2018). </w:t>
      </w:r>
      <w:r w:rsidRPr="005713A9">
        <w:rPr>
          <w:rFonts w:ascii="Times New Roman" w:hAnsi="Times New Roman" w:cs="Times New Roman"/>
          <w:noProof/>
          <w:sz w:val="26"/>
          <w:szCs w:val="24"/>
          <w:lang w:val="en-US"/>
        </w:rPr>
        <w:t>Restaurant Managers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Adoption of Sustainable Practices: An Application of Institutional Theory and Theory of Planned Behavior. </w:t>
      </w:r>
      <w:r w:rsidRPr="005713A9">
        <w:rPr>
          <w:rFonts w:ascii="Times New Roman" w:hAnsi="Times New Roman" w:cs="Times New Roman"/>
          <w:i/>
          <w:iCs/>
          <w:noProof/>
          <w:sz w:val="26"/>
          <w:szCs w:val="24"/>
          <w:lang w:val="en-US"/>
        </w:rPr>
        <w:t>Journal of Foodservice Business Research</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21</w:t>
      </w:r>
      <w:r w:rsidRPr="005713A9">
        <w:rPr>
          <w:rFonts w:ascii="Times New Roman" w:hAnsi="Times New Roman" w:cs="Times New Roman"/>
          <w:noProof/>
          <w:sz w:val="26"/>
          <w:szCs w:val="24"/>
          <w:lang w:val="en-US"/>
        </w:rPr>
        <w:t>(2), 154–171. https://doi.org/10.1080/15378020.2017.1364591</w:t>
      </w:r>
    </w:p>
    <w:p w14:paraId="779E259B" w14:textId="77777777" w:rsidR="000030FB"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rPr>
      </w:pPr>
      <w:r w:rsidRPr="005713A9">
        <w:rPr>
          <w:rFonts w:ascii="Times New Roman" w:hAnsi="Times New Roman" w:cs="Times New Roman"/>
          <w:noProof/>
          <w:sz w:val="26"/>
          <w:szCs w:val="24"/>
          <w:lang w:val="en-US"/>
        </w:rPr>
        <w:t xml:space="preserve">Rojas, G. C., Myreyle, E., &amp; Zirena, C. (2020). </w:t>
      </w:r>
      <w:r w:rsidRPr="000030FB">
        <w:rPr>
          <w:rFonts w:ascii="Times New Roman" w:hAnsi="Times New Roman" w:cs="Times New Roman"/>
          <w:noProof/>
          <w:sz w:val="26"/>
          <w:szCs w:val="24"/>
        </w:rPr>
        <w:t xml:space="preserve">Social media influencer: Influencia en la decisión de compra de consumidores millennial, Arequipa, Perú. </w:t>
      </w:r>
      <w:r w:rsidRPr="000030FB">
        <w:rPr>
          <w:rFonts w:ascii="Times New Roman" w:hAnsi="Times New Roman" w:cs="Times New Roman"/>
          <w:i/>
          <w:iCs/>
          <w:noProof/>
          <w:sz w:val="26"/>
          <w:szCs w:val="24"/>
        </w:rPr>
        <w:t>Revista Venezolana de Gerencia</w:t>
      </w:r>
      <w:r w:rsidRPr="000030FB">
        <w:rPr>
          <w:rFonts w:ascii="Times New Roman" w:hAnsi="Times New Roman" w:cs="Times New Roman"/>
          <w:noProof/>
          <w:sz w:val="26"/>
          <w:szCs w:val="24"/>
        </w:rPr>
        <w:t xml:space="preserve">, </w:t>
      </w:r>
      <w:r w:rsidRPr="000030FB">
        <w:rPr>
          <w:rFonts w:ascii="Times New Roman" w:hAnsi="Times New Roman" w:cs="Times New Roman"/>
          <w:i/>
          <w:iCs/>
          <w:noProof/>
          <w:sz w:val="26"/>
          <w:szCs w:val="24"/>
        </w:rPr>
        <w:t>August</w:t>
      </w:r>
      <w:r w:rsidRPr="000030FB">
        <w:rPr>
          <w:rFonts w:ascii="Times New Roman" w:hAnsi="Times New Roman" w:cs="Times New Roman"/>
          <w:noProof/>
          <w:sz w:val="26"/>
          <w:szCs w:val="24"/>
        </w:rPr>
        <w:t>. https://doi.org/10.37960/rvg.v25i3.33370</w:t>
      </w:r>
    </w:p>
    <w:p w14:paraId="2AE592F3" w14:textId="77777777" w:rsidR="005C4A08" w:rsidRDefault="003A0B68" w:rsidP="005C4A08">
      <w:pPr>
        <w:widowControl w:val="0"/>
        <w:autoSpaceDE w:val="0"/>
        <w:autoSpaceDN w:val="0"/>
        <w:adjustRightInd w:val="0"/>
        <w:spacing w:line="240" w:lineRule="auto"/>
        <w:ind w:left="480" w:hanging="480"/>
        <w:rPr>
          <w:rFonts w:ascii="Times New Roman" w:hAnsi="Times New Roman" w:cs="Times New Roman"/>
          <w:sz w:val="26"/>
          <w:szCs w:val="26"/>
        </w:rPr>
      </w:pPr>
      <w:r w:rsidRPr="003A0B68">
        <w:rPr>
          <w:rFonts w:ascii="Times New Roman" w:hAnsi="Times New Roman" w:cs="Times New Roman"/>
          <w:sz w:val="26"/>
          <w:szCs w:val="26"/>
        </w:rPr>
        <w:fldChar w:fldCharType="begin" w:fldLock="1"/>
      </w:r>
      <w:r w:rsidRPr="003A0B68">
        <w:rPr>
          <w:rFonts w:ascii="Times New Roman" w:hAnsi="Times New Roman" w:cs="Times New Roman"/>
          <w:sz w:val="26"/>
          <w:szCs w:val="26"/>
        </w:rPr>
        <w:instrText xml:space="preserve">ADDIN Mendeley Bibliography CSL_BIBLIOGRAPHY </w:instrText>
      </w:r>
      <w:r w:rsidRPr="003A0B68">
        <w:rPr>
          <w:rFonts w:ascii="Times New Roman" w:hAnsi="Times New Roman" w:cs="Times New Roman"/>
          <w:sz w:val="26"/>
          <w:szCs w:val="26"/>
        </w:rPr>
        <w:fldChar w:fldCharType="separate"/>
      </w:r>
      <w:r w:rsidRPr="003A0B68">
        <w:rPr>
          <w:rFonts w:ascii="Times New Roman" w:hAnsi="Times New Roman" w:cs="Times New Roman"/>
          <w:noProof/>
          <w:sz w:val="26"/>
          <w:szCs w:val="26"/>
        </w:rPr>
        <w:t xml:space="preserve">Ruiz Mafé, C., &amp; Sanz Blas, S. (2006). Influencia de las motivaciones en la decisión de compra y en la lealtad hacia internet. </w:t>
      </w:r>
      <w:r w:rsidRPr="003A0B68">
        <w:rPr>
          <w:rFonts w:ascii="Times New Roman" w:hAnsi="Times New Roman" w:cs="Times New Roman"/>
          <w:i/>
          <w:iCs/>
          <w:noProof/>
          <w:sz w:val="26"/>
          <w:szCs w:val="26"/>
        </w:rPr>
        <w:t xml:space="preserve">Investigaciones Europeas de Dirección y </w:t>
      </w:r>
      <w:r w:rsidRPr="003A0B68">
        <w:rPr>
          <w:rFonts w:ascii="Times New Roman" w:hAnsi="Times New Roman" w:cs="Times New Roman"/>
          <w:i/>
          <w:iCs/>
          <w:noProof/>
          <w:sz w:val="26"/>
          <w:szCs w:val="26"/>
        </w:rPr>
        <w:lastRenderedPageBreak/>
        <w:t>Economía de La Empresa (IEDEE)</w:t>
      </w:r>
      <w:r w:rsidRPr="003A0B68">
        <w:rPr>
          <w:rFonts w:ascii="Times New Roman" w:hAnsi="Times New Roman" w:cs="Times New Roman"/>
          <w:noProof/>
          <w:sz w:val="26"/>
          <w:szCs w:val="26"/>
        </w:rPr>
        <w:t xml:space="preserve">, </w:t>
      </w:r>
      <w:r w:rsidRPr="003A0B68">
        <w:rPr>
          <w:rFonts w:ascii="Times New Roman" w:hAnsi="Times New Roman" w:cs="Times New Roman"/>
          <w:i/>
          <w:iCs/>
          <w:noProof/>
          <w:sz w:val="26"/>
          <w:szCs w:val="26"/>
        </w:rPr>
        <w:t>12</w:t>
      </w:r>
      <w:r w:rsidRPr="003A0B68">
        <w:rPr>
          <w:rFonts w:ascii="Times New Roman" w:hAnsi="Times New Roman" w:cs="Times New Roman"/>
          <w:noProof/>
          <w:sz w:val="26"/>
          <w:szCs w:val="26"/>
        </w:rPr>
        <w:t>(3), 195–215. https://dialnet.unirioja.es/servlet/articulo?codigo=2244254</w:t>
      </w:r>
      <w:r w:rsidRPr="003A0B68">
        <w:rPr>
          <w:rFonts w:ascii="Times New Roman" w:hAnsi="Times New Roman" w:cs="Times New Roman"/>
          <w:sz w:val="26"/>
          <w:szCs w:val="26"/>
        </w:rPr>
        <w:fldChar w:fldCharType="end"/>
      </w:r>
    </w:p>
    <w:p w14:paraId="1B879E9F" w14:textId="7023DD16" w:rsidR="000030FB" w:rsidRPr="005713A9" w:rsidRDefault="000030FB" w:rsidP="005C4A08">
      <w:pPr>
        <w:widowControl w:val="0"/>
        <w:autoSpaceDE w:val="0"/>
        <w:autoSpaceDN w:val="0"/>
        <w:adjustRightInd w:val="0"/>
        <w:spacing w:line="240" w:lineRule="auto"/>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Sajid, S., Rashid, R. M., &amp; Haider, W. (2022). Changing Trends of 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Online Buying Behavior During COVID-19 Pandemic With Moderating Role of Payment Mode and Gender. </w:t>
      </w:r>
      <w:r w:rsidRPr="005713A9">
        <w:rPr>
          <w:rFonts w:ascii="Times New Roman" w:hAnsi="Times New Roman" w:cs="Times New Roman"/>
          <w:i/>
          <w:iCs/>
          <w:noProof/>
          <w:sz w:val="26"/>
          <w:szCs w:val="24"/>
          <w:lang w:val="en-US"/>
        </w:rPr>
        <w:t>Frontiers in Psychology</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13</w:t>
      </w:r>
      <w:r w:rsidRPr="005713A9">
        <w:rPr>
          <w:rFonts w:ascii="Times New Roman" w:hAnsi="Times New Roman" w:cs="Times New Roman"/>
          <w:noProof/>
          <w:sz w:val="26"/>
          <w:szCs w:val="24"/>
          <w:lang w:val="en-US"/>
        </w:rPr>
        <w:t>(August). https://doi.org/10.3389/fpsyg.2022.919334</w:t>
      </w:r>
    </w:p>
    <w:p w14:paraId="3CDD0D3B" w14:textId="11443394"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Salazar, H. A., Oerlemans, L., &amp; Van Stroe-Biezen, S. (2013). Social influence on sustainable consumption: Evidence from a behavioural experiment. </w:t>
      </w:r>
      <w:r w:rsidRPr="005713A9">
        <w:rPr>
          <w:rFonts w:ascii="Times New Roman" w:hAnsi="Times New Roman" w:cs="Times New Roman"/>
          <w:i/>
          <w:iCs/>
          <w:noProof/>
          <w:sz w:val="26"/>
          <w:szCs w:val="24"/>
          <w:lang w:val="en-US"/>
        </w:rPr>
        <w:t>International Journal of Consumer Studies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37</w:t>
      </w:r>
      <w:r w:rsidRPr="005713A9">
        <w:rPr>
          <w:rFonts w:ascii="Times New Roman" w:hAnsi="Times New Roman" w:cs="Times New Roman"/>
          <w:noProof/>
          <w:sz w:val="26"/>
          <w:szCs w:val="24"/>
          <w:lang w:val="en-US"/>
        </w:rPr>
        <w:t>(2), 172–180. https://doi.org/10.1111/j.1470-6431.2012.01110.x</w:t>
      </w:r>
    </w:p>
    <w:p w14:paraId="0751779D" w14:textId="1C4C0250"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Sarabia-Andreu, F., &amp; Sarabia-Sánchez, F. J. (2018). Do implicit and explicit attitudes explain organic wine purchase intention?: An attitudinal segmentation approach. </w:t>
      </w:r>
      <w:r w:rsidRPr="005713A9">
        <w:rPr>
          <w:rFonts w:ascii="Times New Roman" w:hAnsi="Times New Roman" w:cs="Times New Roman"/>
          <w:i/>
          <w:iCs/>
          <w:noProof/>
          <w:sz w:val="26"/>
          <w:szCs w:val="24"/>
          <w:lang w:val="en-US"/>
        </w:rPr>
        <w:t>International Journal of Wine Business Research</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30</w:t>
      </w:r>
      <w:r w:rsidRPr="005713A9">
        <w:rPr>
          <w:rFonts w:ascii="Times New Roman" w:hAnsi="Times New Roman" w:cs="Times New Roman"/>
          <w:noProof/>
          <w:sz w:val="26"/>
          <w:szCs w:val="24"/>
          <w:lang w:val="en-US"/>
        </w:rPr>
        <w:t>(4), 463–480. https://doi.org/10.1108/IJWBR-09-2017-0063</w:t>
      </w:r>
    </w:p>
    <w:p w14:paraId="5B667A15" w14:textId="4117AEE9" w:rsidR="000030FB"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Schiffman, </w:t>
      </w:r>
      <w:r w:rsidR="00A9098B">
        <w:rPr>
          <w:rFonts w:ascii="Times New Roman" w:hAnsi="Times New Roman" w:cs="Times New Roman" w:hint="eastAsia"/>
          <w:noProof/>
          <w:sz w:val="26"/>
          <w:szCs w:val="24"/>
          <w:lang w:val="en-US" w:eastAsia="zh-TW"/>
        </w:rPr>
        <w:t>L.</w:t>
      </w:r>
      <w:r w:rsidR="00026069">
        <w:rPr>
          <w:rFonts w:ascii="Times New Roman" w:hAnsi="Times New Roman" w:cs="Times New Roman"/>
          <w:noProof/>
          <w:sz w:val="26"/>
          <w:szCs w:val="24"/>
          <w:lang w:val="en-US" w:eastAsia="zh-TW"/>
        </w:rPr>
        <w:t>,</w:t>
      </w:r>
      <w:r w:rsidR="00A9098B">
        <w:rPr>
          <w:rFonts w:ascii="Times New Roman" w:hAnsi="Times New Roman" w:cs="Times New Roman"/>
          <w:noProof/>
          <w:sz w:val="26"/>
          <w:szCs w:val="24"/>
          <w:lang w:val="en-US" w:eastAsia="zh-TW"/>
        </w:rPr>
        <w:t xml:space="preserve"> </w:t>
      </w:r>
      <w:r w:rsidRPr="005713A9">
        <w:rPr>
          <w:rFonts w:ascii="Times New Roman" w:hAnsi="Times New Roman" w:cs="Times New Roman"/>
          <w:noProof/>
          <w:sz w:val="26"/>
          <w:szCs w:val="24"/>
          <w:lang w:val="en-US"/>
        </w:rPr>
        <w:t>&amp; Kanuk</w:t>
      </w:r>
      <w:r w:rsidR="00A9098B">
        <w:rPr>
          <w:rFonts w:ascii="Times New Roman" w:hAnsi="Times New Roman" w:cs="Times New Roman"/>
          <w:noProof/>
          <w:sz w:val="26"/>
          <w:szCs w:val="24"/>
          <w:lang w:val="en-US"/>
        </w:rPr>
        <w:t>, L.</w:t>
      </w:r>
      <w:r w:rsidR="00A9098B" w:rsidRPr="00A9098B">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(2014). </w:t>
      </w:r>
      <w:r w:rsidRPr="005713A9">
        <w:rPr>
          <w:rFonts w:ascii="Times New Roman" w:hAnsi="Times New Roman" w:cs="Times New Roman"/>
          <w:i/>
          <w:iCs/>
          <w:noProof/>
          <w:sz w:val="26"/>
          <w:szCs w:val="24"/>
          <w:lang w:val="en-US"/>
        </w:rPr>
        <w:t>Consumer Behaviour</w:t>
      </w:r>
      <w:r w:rsidRPr="005713A9">
        <w:rPr>
          <w:rFonts w:ascii="Times New Roman" w:hAnsi="Times New Roman" w:cs="Times New Roman"/>
          <w:noProof/>
          <w:sz w:val="26"/>
          <w:szCs w:val="24"/>
          <w:lang w:val="en-US"/>
        </w:rPr>
        <w:t xml:space="preserve">. </w:t>
      </w:r>
      <w:r w:rsidR="000D4F96">
        <w:rPr>
          <w:rFonts w:ascii="Times New Roman" w:hAnsi="Times New Roman" w:cs="Times New Roman"/>
          <w:noProof/>
          <w:sz w:val="26"/>
          <w:szCs w:val="24"/>
          <w:lang w:val="en-US"/>
        </w:rPr>
        <w:t xml:space="preserve">Pearson Education. </w:t>
      </w:r>
      <w:r w:rsidR="000D4F96" w:rsidRPr="000D4F96">
        <w:rPr>
          <w:rFonts w:ascii="Times New Roman" w:hAnsi="Times New Roman" w:cs="Times New Roman"/>
          <w:noProof/>
          <w:sz w:val="26"/>
          <w:szCs w:val="24"/>
          <w:lang w:val="en-US"/>
        </w:rPr>
        <w:t>https://books.google.com.pe/books/about/eBook_Instant_Access_for_Consumer_Behavi.html?id=U6OpBwAAQBAJ&amp;redir_esc=y</w:t>
      </w:r>
    </w:p>
    <w:p w14:paraId="05664C60" w14:textId="402DF638"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Shirazi, F., Hajli, N., Sims, J., &amp; Lemke, F. (2022). The role of social factors in purchase journey in the social commerce era. </w:t>
      </w:r>
      <w:r w:rsidRPr="005713A9">
        <w:rPr>
          <w:rFonts w:ascii="Times New Roman" w:hAnsi="Times New Roman" w:cs="Times New Roman"/>
          <w:i/>
          <w:iCs/>
          <w:noProof/>
          <w:sz w:val="26"/>
          <w:szCs w:val="24"/>
          <w:lang w:val="en-US"/>
        </w:rPr>
        <w:t>Technological Forecasting and Social Change</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183</w:t>
      </w:r>
      <w:r w:rsidRPr="005713A9">
        <w:rPr>
          <w:rFonts w:ascii="Times New Roman" w:hAnsi="Times New Roman" w:cs="Times New Roman"/>
          <w:noProof/>
          <w:sz w:val="26"/>
          <w:szCs w:val="24"/>
          <w:lang w:val="en-US"/>
        </w:rPr>
        <w:t>(February), 121861. https://doi.org/10.1016/j.techfore.2022.121861</w:t>
      </w:r>
    </w:p>
    <w:p w14:paraId="408CC30F" w14:textId="103EAD59"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437990">
        <w:rPr>
          <w:rFonts w:ascii="Times New Roman" w:hAnsi="Times New Roman" w:cs="Times New Roman"/>
          <w:noProof/>
          <w:sz w:val="26"/>
          <w:szCs w:val="24"/>
          <w:lang w:val="en-US"/>
        </w:rPr>
        <w:t xml:space="preserve">Sugito, </w:t>
      </w:r>
      <w:r w:rsidR="000C46D7">
        <w:rPr>
          <w:rFonts w:ascii="Times New Roman" w:hAnsi="Times New Roman" w:cs="Times New Roman"/>
          <w:noProof/>
          <w:sz w:val="26"/>
          <w:szCs w:val="24"/>
          <w:lang w:val="en-US"/>
        </w:rPr>
        <w:t xml:space="preserve">S., </w:t>
      </w:r>
      <w:r w:rsidRPr="00437990">
        <w:rPr>
          <w:rFonts w:ascii="Times New Roman" w:hAnsi="Times New Roman" w:cs="Times New Roman"/>
          <w:noProof/>
          <w:sz w:val="26"/>
          <w:szCs w:val="24"/>
          <w:lang w:val="en-US"/>
        </w:rPr>
        <w:t xml:space="preserve">Lubis, A. </w:t>
      </w:r>
      <w:r w:rsidR="000C46D7">
        <w:rPr>
          <w:rFonts w:ascii="Times New Roman" w:hAnsi="Times New Roman" w:cs="Times New Roman"/>
          <w:noProof/>
          <w:sz w:val="26"/>
          <w:szCs w:val="24"/>
          <w:lang w:val="en-US"/>
        </w:rPr>
        <w:t>N</w:t>
      </w:r>
      <w:r w:rsidRPr="00437990">
        <w:rPr>
          <w:rFonts w:ascii="Times New Roman" w:hAnsi="Times New Roman" w:cs="Times New Roman"/>
          <w:noProof/>
          <w:sz w:val="26"/>
          <w:szCs w:val="24"/>
          <w:lang w:val="en-US"/>
        </w:rPr>
        <w:t xml:space="preserve">., Rini, E. S., &amp; Absah, Y. (2019). </w:t>
      </w:r>
      <w:r w:rsidRPr="005713A9">
        <w:rPr>
          <w:rFonts w:ascii="Times New Roman" w:hAnsi="Times New Roman" w:cs="Times New Roman"/>
          <w:noProof/>
          <w:sz w:val="26"/>
          <w:szCs w:val="24"/>
          <w:lang w:val="en-US"/>
        </w:rPr>
        <w:t xml:space="preserve">Influence of reference group indicators to the image of modern retail (case in Indonesia ). </w:t>
      </w:r>
      <w:r w:rsidRPr="005713A9">
        <w:rPr>
          <w:rFonts w:ascii="Times New Roman" w:hAnsi="Times New Roman" w:cs="Times New Roman"/>
          <w:i/>
          <w:iCs/>
          <w:noProof/>
          <w:sz w:val="26"/>
          <w:szCs w:val="24"/>
          <w:lang w:val="en-US"/>
        </w:rPr>
        <w:t>Junior Scientific Researcher</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4</w:t>
      </w:r>
      <w:r w:rsidRPr="005713A9">
        <w:rPr>
          <w:rFonts w:ascii="Times New Roman" w:hAnsi="Times New Roman" w:cs="Times New Roman"/>
          <w:noProof/>
          <w:sz w:val="26"/>
          <w:szCs w:val="24"/>
          <w:lang w:val="en-US"/>
        </w:rPr>
        <w:t>(2), 67–79. https://mpra.ub.uni-muenchen.de/92356/</w:t>
      </w:r>
    </w:p>
    <w:p w14:paraId="7323FB86" w14:textId="34911A8C"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Thompson, M., Cassidy, L., Prideaux, B., Pabel, A., &amp; Anderson, A. (2017). Friends and relatives as a destination information source. </w:t>
      </w:r>
      <w:r w:rsidRPr="005713A9">
        <w:rPr>
          <w:rFonts w:ascii="Times New Roman" w:hAnsi="Times New Roman" w:cs="Times New Roman"/>
          <w:i/>
          <w:iCs/>
          <w:noProof/>
          <w:sz w:val="26"/>
          <w:szCs w:val="24"/>
          <w:lang w:val="en-US"/>
        </w:rPr>
        <w:t>Advances in Hospitality and Leisure</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13</w:t>
      </w:r>
      <w:r w:rsidRPr="005713A9">
        <w:rPr>
          <w:rFonts w:ascii="Times New Roman" w:hAnsi="Times New Roman" w:cs="Times New Roman"/>
          <w:noProof/>
          <w:sz w:val="26"/>
          <w:szCs w:val="24"/>
          <w:lang w:val="en-US"/>
        </w:rPr>
        <w:t>, 111–126. https://doi.org/10.1108/S1745-354220170000013011</w:t>
      </w:r>
    </w:p>
    <w:p w14:paraId="46754528" w14:textId="4867EE6E"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Willemsen, L. M., Neijens, P. C., &amp; Bronner, F. (2012). The Ironic Effect of Source Identificationon the Perceived Credibility of Online Product Reviewers. </w:t>
      </w:r>
      <w:r w:rsidRPr="005713A9">
        <w:rPr>
          <w:rFonts w:ascii="Times New Roman" w:hAnsi="Times New Roman" w:cs="Times New Roman"/>
          <w:i/>
          <w:iCs/>
          <w:noProof/>
          <w:sz w:val="26"/>
          <w:szCs w:val="24"/>
          <w:lang w:val="en-US"/>
        </w:rPr>
        <w:t>Journal of Computer-Mediated Communication</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18</w:t>
      </w:r>
      <w:r w:rsidRPr="005713A9">
        <w:rPr>
          <w:rFonts w:ascii="Times New Roman" w:hAnsi="Times New Roman" w:cs="Times New Roman"/>
          <w:noProof/>
          <w:sz w:val="26"/>
          <w:szCs w:val="24"/>
          <w:lang w:val="en-US"/>
        </w:rPr>
        <w:t>(1), 16–31. https://doi.org/10.1111/j.1083-6101.2012.01598.x</w:t>
      </w:r>
    </w:p>
    <w:p w14:paraId="1D4FBB76" w14:textId="5B8FCF03"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Wood, W. (2000). Attitude change: persuasion and social influence. </w:t>
      </w:r>
      <w:r w:rsidRPr="005713A9">
        <w:rPr>
          <w:rFonts w:ascii="Times New Roman" w:hAnsi="Times New Roman" w:cs="Times New Roman"/>
          <w:i/>
          <w:iCs/>
          <w:noProof/>
          <w:sz w:val="26"/>
          <w:szCs w:val="24"/>
          <w:lang w:val="en-US"/>
        </w:rPr>
        <w:t>Annual Review of Psychology</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51</w:t>
      </w:r>
      <w:r w:rsidRPr="005713A9">
        <w:rPr>
          <w:rFonts w:ascii="Times New Roman" w:hAnsi="Times New Roman" w:cs="Times New Roman"/>
          <w:noProof/>
          <w:sz w:val="26"/>
          <w:szCs w:val="24"/>
          <w:lang w:val="en-US"/>
        </w:rPr>
        <w:t>(February 2000), 539–570. https://doi.org/10.1146/annurev.psych.51.1.539</w:t>
      </w:r>
    </w:p>
    <w:p w14:paraId="16D77277" w14:textId="688B24D2"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437990">
        <w:rPr>
          <w:rFonts w:ascii="Times New Roman" w:hAnsi="Times New Roman" w:cs="Times New Roman"/>
          <w:noProof/>
          <w:sz w:val="26"/>
          <w:szCs w:val="24"/>
          <w:lang w:val="fr-FR"/>
        </w:rPr>
        <w:t xml:space="preserve">Wu, H. C., Cheng, C. C., &amp; Ai, C. H. (2018). </w:t>
      </w:r>
      <w:r w:rsidRPr="005713A9">
        <w:rPr>
          <w:rFonts w:ascii="Times New Roman" w:hAnsi="Times New Roman" w:cs="Times New Roman"/>
          <w:noProof/>
          <w:sz w:val="26"/>
          <w:szCs w:val="24"/>
          <w:lang w:val="en-US"/>
        </w:rPr>
        <w:t xml:space="preserve">An empirical analysis of green switching intentions in the airline industry. </w:t>
      </w:r>
      <w:r w:rsidRPr="005713A9">
        <w:rPr>
          <w:rFonts w:ascii="Times New Roman" w:hAnsi="Times New Roman" w:cs="Times New Roman"/>
          <w:i/>
          <w:iCs/>
          <w:noProof/>
          <w:sz w:val="26"/>
          <w:szCs w:val="24"/>
          <w:lang w:val="en-US"/>
        </w:rPr>
        <w:t>Journal of Environmental Planning and Management</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61</w:t>
      </w:r>
      <w:r w:rsidRPr="005713A9">
        <w:rPr>
          <w:rFonts w:ascii="Times New Roman" w:hAnsi="Times New Roman" w:cs="Times New Roman"/>
          <w:noProof/>
          <w:sz w:val="26"/>
          <w:szCs w:val="24"/>
          <w:lang w:val="en-US"/>
        </w:rPr>
        <w:t>(8), 1438–1468. https://doi.org/10.1080/09640568.2017.1352495</w:t>
      </w:r>
    </w:p>
    <w:p w14:paraId="624EF57A" w14:textId="65BA7835"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C4A08">
        <w:rPr>
          <w:rFonts w:ascii="Times New Roman" w:hAnsi="Times New Roman" w:cs="Times New Roman"/>
          <w:noProof/>
          <w:sz w:val="26"/>
          <w:szCs w:val="24"/>
          <w:lang w:val="en-US"/>
        </w:rPr>
        <w:t xml:space="preserve">Wu, </w:t>
      </w:r>
      <w:r w:rsidR="000C46D7" w:rsidRPr="005C4A08">
        <w:rPr>
          <w:rFonts w:ascii="Times New Roman" w:hAnsi="Times New Roman" w:cs="Times New Roman"/>
          <w:noProof/>
          <w:sz w:val="26"/>
          <w:szCs w:val="24"/>
          <w:lang w:val="en-US"/>
        </w:rPr>
        <w:t>S. I.</w:t>
      </w:r>
      <w:r w:rsidR="009529B2" w:rsidRPr="005C4A08">
        <w:rPr>
          <w:rFonts w:ascii="Times New Roman" w:hAnsi="Times New Roman" w:cs="Times New Roman"/>
          <w:noProof/>
          <w:sz w:val="26"/>
          <w:szCs w:val="24"/>
          <w:lang w:val="en-US"/>
        </w:rPr>
        <w:t>,</w:t>
      </w:r>
      <w:r w:rsidR="000C46D7" w:rsidRPr="005C4A08">
        <w:rPr>
          <w:rFonts w:ascii="Times New Roman" w:hAnsi="Times New Roman" w:cs="Times New Roman"/>
          <w:noProof/>
          <w:sz w:val="26"/>
          <w:szCs w:val="24"/>
          <w:lang w:val="en-US"/>
        </w:rPr>
        <w:t xml:space="preserve"> </w:t>
      </w:r>
      <w:r w:rsidRPr="005C4A08">
        <w:rPr>
          <w:rFonts w:ascii="Times New Roman" w:hAnsi="Times New Roman" w:cs="Times New Roman"/>
          <w:noProof/>
          <w:sz w:val="26"/>
          <w:szCs w:val="24"/>
          <w:lang w:val="en-US"/>
        </w:rPr>
        <w:t>&amp; Tsai, H.</w:t>
      </w:r>
      <w:r w:rsidR="000C46D7" w:rsidRPr="005C4A08">
        <w:rPr>
          <w:rFonts w:ascii="Times New Roman" w:hAnsi="Times New Roman" w:cs="Times New Roman"/>
          <w:noProof/>
          <w:sz w:val="26"/>
          <w:szCs w:val="24"/>
          <w:lang w:val="en-US"/>
        </w:rPr>
        <w:t xml:space="preserve"> T.</w:t>
      </w:r>
      <w:r w:rsidRPr="005C4A08">
        <w:rPr>
          <w:rFonts w:ascii="Times New Roman" w:hAnsi="Times New Roman" w:cs="Times New Roman"/>
          <w:noProof/>
          <w:sz w:val="26"/>
          <w:szCs w:val="24"/>
          <w:lang w:val="en-US"/>
        </w:rPr>
        <w:t xml:space="preserve"> (2017). </w:t>
      </w:r>
      <w:r w:rsidRPr="005713A9">
        <w:rPr>
          <w:rFonts w:ascii="Times New Roman" w:hAnsi="Times New Roman" w:cs="Times New Roman"/>
          <w:noProof/>
          <w:sz w:val="26"/>
          <w:szCs w:val="24"/>
          <w:lang w:val="en-US"/>
        </w:rPr>
        <w:t xml:space="preserve">A Comparison of the Online Shopping Behavior </w:t>
      </w:r>
      <w:r w:rsidRPr="005713A9">
        <w:rPr>
          <w:rFonts w:ascii="Times New Roman" w:hAnsi="Times New Roman" w:cs="Times New Roman"/>
          <w:noProof/>
          <w:sz w:val="26"/>
          <w:szCs w:val="24"/>
          <w:lang w:val="en-US"/>
        </w:rPr>
        <w:lastRenderedPageBreak/>
        <w:t xml:space="preserve">Patterns of Consumer Groups with Different Online Shopping Experiences. </w:t>
      </w:r>
      <w:r w:rsidRPr="005713A9">
        <w:rPr>
          <w:rFonts w:ascii="Times New Roman" w:hAnsi="Times New Roman" w:cs="Times New Roman"/>
          <w:i/>
          <w:iCs/>
          <w:noProof/>
          <w:sz w:val="26"/>
          <w:szCs w:val="24"/>
          <w:lang w:val="en-US"/>
        </w:rPr>
        <w:t>International Journal of Marketing Studies</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9</w:t>
      </w:r>
      <w:r w:rsidRPr="005713A9">
        <w:rPr>
          <w:rFonts w:ascii="Times New Roman" w:hAnsi="Times New Roman" w:cs="Times New Roman"/>
          <w:noProof/>
          <w:sz w:val="26"/>
          <w:szCs w:val="24"/>
          <w:lang w:val="en-US"/>
        </w:rPr>
        <w:t>(3), 24</w:t>
      </w:r>
      <w:r w:rsidR="000C46D7">
        <w:rPr>
          <w:rFonts w:ascii="Times New Roman" w:hAnsi="Times New Roman" w:cs="Times New Roman"/>
          <w:noProof/>
          <w:sz w:val="26"/>
          <w:szCs w:val="24"/>
          <w:lang w:val="en-US"/>
        </w:rPr>
        <w:t>-38</w:t>
      </w:r>
      <w:r w:rsidRPr="005713A9">
        <w:rPr>
          <w:rFonts w:ascii="Times New Roman" w:hAnsi="Times New Roman" w:cs="Times New Roman"/>
          <w:noProof/>
          <w:sz w:val="26"/>
          <w:szCs w:val="24"/>
          <w:lang w:val="en-US"/>
        </w:rPr>
        <w:t>. https://doi.org/10.5539/ijms.v9n3p24</w:t>
      </w:r>
    </w:p>
    <w:p w14:paraId="0A2C36A5" w14:textId="10F3D34C"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C4A08">
        <w:rPr>
          <w:rFonts w:ascii="Times New Roman" w:hAnsi="Times New Roman" w:cs="Times New Roman"/>
          <w:noProof/>
          <w:sz w:val="26"/>
          <w:szCs w:val="24"/>
          <w:lang w:val="en-US"/>
        </w:rPr>
        <w:t xml:space="preserve">Yin, </w:t>
      </w:r>
      <w:r w:rsidR="009C1C65" w:rsidRPr="005C4A08">
        <w:rPr>
          <w:rFonts w:ascii="Times New Roman" w:hAnsi="Times New Roman" w:cs="Times New Roman"/>
          <w:noProof/>
          <w:sz w:val="26"/>
          <w:szCs w:val="24"/>
          <w:lang w:val="en-US"/>
        </w:rPr>
        <w:t>C. Y.</w:t>
      </w:r>
      <w:r w:rsidRPr="005C4A08">
        <w:rPr>
          <w:rFonts w:ascii="Times New Roman" w:hAnsi="Times New Roman" w:cs="Times New Roman"/>
          <w:noProof/>
          <w:sz w:val="26"/>
          <w:szCs w:val="24"/>
          <w:lang w:val="en-US"/>
        </w:rPr>
        <w:t xml:space="preserve">, </w:t>
      </w:r>
      <w:r w:rsidR="009C1C65" w:rsidRPr="005C4A08">
        <w:rPr>
          <w:rFonts w:ascii="Times New Roman" w:hAnsi="Times New Roman" w:cs="Times New Roman"/>
          <w:noProof/>
          <w:sz w:val="26"/>
          <w:szCs w:val="24"/>
          <w:lang w:val="en-US"/>
        </w:rPr>
        <w:t xml:space="preserve">DU, </w:t>
      </w:r>
      <w:r w:rsidRPr="005C4A08">
        <w:rPr>
          <w:rFonts w:ascii="Times New Roman" w:hAnsi="Times New Roman" w:cs="Times New Roman"/>
          <w:noProof/>
          <w:sz w:val="26"/>
          <w:szCs w:val="24"/>
          <w:lang w:val="en-US"/>
        </w:rPr>
        <w:t xml:space="preserve">F., &amp; Chen, Y. (2020). </w:t>
      </w:r>
      <w:r w:rsidRPr="005713A9">
        <w:rPr>
          <w:rFonts w:ascii="Times New Roman" w:hAnsi="Times New Roman" w:cs="Times New Roman"/>
          <w:noProof/>
          <w:sz w:val="26"/>
          <w:szCs w:val="24"/>
          <w:lang w:val="en-US"/>
        </w:rPr>
        <w:t>Types of green practices, hotel price image and consumers</w:t>
      </w:r>
      <w:r w:rsidR="000F45C9">
        <w:rPr>
          <w:rFonts w:ascii="Times New Roman" w:hAnsi="Times New Roman" w:cs="Times New Roman"/>
          <w:noProof/>
          <w:sz w:val="26"/>
          <w:szCs w:val="24"/>
          <w:lang w:val="en-US"/>
        </w:rPr>
        <w:t>'</w:t>
      </w:r>
      <w:r w:rsidR="000F45C9" w:rsidRPr="005713A9">
        <w:rPr>
          <w:rFonts w:ascii="Times New Roman" w:hAnsi="Times New Roman" w:cs="Times New Roman"/>
          <w:noProof/>
          <w:sz w:val="26"/>
          <w:szCs w:val="24"/>
          <w:lang w:val="en-US"/>
        </w:rPr>
        <w:t xml:space="preserve"> </w:t>
      </w:r>
      <w:r w:rsidRPr="005713A9">
        <w:rPr>
          <w:rFonts w:ascii="Times New Roman" w:hAnsi="Times New Roman" w:cs="Times New Roman"/>
          <w:noProof/>
          <w:sz w:val="26"/>
          <w:szCs w:val="24"/>
          <w:lang w:val="en-US"/>
        </w:rPr>
        <w:t xml:space="preserve">attitudes in China: the mediating role of consumer skepticism. </w:t>
      </w:r>
      <w:r w:rsidRPr="005713A9">
        <w:rPr>
          <w:rFonts w:ascii="Times New Roman" w:hAnsi="Times New Roman" w:cs="Times New Roman"/>
          <w:i/>
          <w:iCs/>
          <w:noProof/>
          <w:sz w:val="26"/>
          <w:szCs w:val="24"/>
          <w:lang w:val="en-US"/>
        </w:rPr>
        <w:t>Journal of Hospitality Marketing and Management</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29</w:t>
      </w:r>
      <w:r w:rsidRPr="005713A9">
        <w:rPr>
          <w:rFonts w:ascii="Times New Roman" w:hAnsi="Times New Roman" w:cs="Times New Roman"/>
          <w:noProof/>
          <w:sz w:val="26"/>
          <w:szCs w:val="24"/>
          <w:lang w:val="en-US"/>
        </w:rPr>
        <w:t>(3), 329–357. https://doi.org/10.1080/19368623.2019.1640162</w:t>
      </w:r>
    </w:p>
    <w:p w14:paraId="5D390BF1" w14:textId="48378A00"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Yin, H., Wang, Q., Zheng, K., Li, Z., Yang, J., &amp; Zhou, X. (2019). Social influence-based group representation learning for group recommendation. </w:t>
      </w:r>
      <w:r w:rsidRPr="005713A9">
        <w:rPr>
          <w:rFonts w:ascii="Times New Roman" w:hAnsi="Times New Roman" w:cs="Times New Roman"/>
          <w:i/>
          <w:iCs/>
          <w:noProof/>
          <w:sz w:val="26"/>
          <w:szCs w:val="24"/>
          <w:lang w:val="en-US"/>
        </w:rPr>
        <w:t>Proceedings - International Conference on Data Engineering</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2019</w:t>
      </w:r>
      <w:r w:rsidRPr="005713A9">
        <w:rPr>
          <w:rFonts w:ascii="Times New Roman" w:hAnsi="Times New Roman" w:cs="Times New Roman"/>
          <w:noProof/>
          <w:sz w:val="26"/>
          <w:szCs w:val="24"/>
          <w:lang w:val="en-US"/>
        </w:rPr>
        <w:t>-</w:t>
      </w:r>
      <w:r w:rsidRPr="005713A9">
        <w:rPr>
          <w:rFonts w:ascii="Times New Roman" w:hAnsi="Times New Roman" w:cs="Times New Roman"/>
          <w:i/>
          <w:iCs/>
          <w:noProof/>
          <w:sz w:val="26"/>
          <w:szCs w:val="24"/>
          <w:lang w:val="en-US"/>
        </w:rPr>
        <w:t>April</w:t>
      </w:r>
      <w:r w:rsidRPr="005713A9">
        <w:rPr>
          <w:rFonts w:ascii="Times New Roman" w:hAnsi="Times New Roman" w:cs="Times New Roman"/>
          <w:noProof/>
          <w:sz w:val="26"/>
          <w:szCs w:val="24"/>
          <w:lang w:val="en-US"/>
        </w:rPr>
        <w:t>, 566–577. https://doi.org/10.1109/ICDE.2019.00057</w:t>
      </w:r>
    </w:p>
    <w:p w14:paraId="708BF8A3" w14:textId="00D06130"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0030FB">
        <w:rPr>
          <w:rFonts w:ascii="Times New Roman" w:hAnsi="Times New Roman" w:cs="Times New Roman"/>
          <w:noProof/>
          <w:sz w:val="26"/>
          <w:szCs w:val="24"/>
        </w:rPr>
        <w:t xml:space="preserve">Zirena-Bejarano, P., Chavez Zirena, E., &amp; De La Gala Velasquez, B. (2023). </w:t>
      </w:r>
      <w:r w:rsidRPr="005713A9">
        <w:rPr>
          <w:rFonts w:ascii="Times New Roman" w:hAnsi="Times New Roman" w:cs="Times New Roman"/>
          <w:noProof/>
          <w:sz w:val="26"/>
          <w:szCs w:val="24"/>
          <w:lang w:val="en-US"/>
        </w:rPr>
        <w:t xml:space="preserve">Indirect determinants of online purchase decisions: A case study of different generations in Peru. </w:t>
      </w:r>
      <w:r w:rsidRPr="005713A9">
        <w:rPr>
          <w:rFonts w:ascii="Times New Roman" w:hAnsi="Times New Roman" w:cs="Times New Roman"/>
          <w:i/>
          <w:iCs/>
          <w:noProof/>
          <w:sz w:val="26"/>
          <w:szCs w:val="24"/>
          <w:lang w:val="en-US"/>
        </w:rPr>
        <w:t>Innovative Marketing</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19</w:t>
      </w:r>
      <w:r w:rsidRPr="005713A9">
        <w:rPr>
          <w:rFonts w:ascii="Times New Roman" w:hAnsi="Times New Roman" w:cs="Times New Roman"/>
          <w:noProof/>
          <w:sz w:val="26"/>
          <w:szCs w:val="24"/>
          <w:lang w:val="en-US"/>
        </w:rPr>
        <w:t>(1), 151–161. https://doi.org/10.21511/im.19(1).2023.13</w:t>
      </w:r>
    </w:p>
    <w:p w14:paraId="44CE681F" w14:textId="3F4FC19F" w:rsidR="000030FB" w:rsidRPr="005713A9"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szCs w:val="24"/>
          <w:lang w:val="en-US"/>
        </w:rPr>
      </w:pPr>
      <w:r w:rsidRPr="005713A9">
        <w:rPr>
          <w:rFonts w:ascii="Times New Roman" w:hAnsi="Times New Roman" w:cs="Times New Roman"/>
          <w:noProof/>
          <w:sz w:val="26"/>
          <w:szCs w:val="24"/>
          <w:lang w:val="en-US"/>
        </w:rPr>
        <w:t xml:space="preserve">Zirena-Bejarano, P., &amp; Chávez Zirena, E. M. (2023). Mediating Effect of Subjective Norms in the Relationship Between Attitude and Online Purchase Decision. </w:t>
      </w:r>
      <w:r w:rsidRPr="005713A9">
        <w:rPr>
          <w:rFonts w:ascii="Times New Roman" w:hAnsi="Times New Roman" w:cs="Times New Roman"/>
          <w:i/>
          <w:iCs/>
          <w:noProof/>
          <w:sz w:val="26"/>
          <w:szCs w:val="24"/>
          <w:lang w:val="en-US"/>
        </w:rPr>
        <w:t>Indian Journal of Marketing</w:t>
      </w:r>
      <w:r w:rsidRPr="005713A9">
        <w:rPr>
          <w:rFonts w:ascii="Times New Roman" w:hAnsi="Times New Roman" w:cs="Times New Roman"/>
          <w:noProof/>
          <w:sz w:val="26"/>
          <w:szCs w:val="24"/>
          <w:lang w:val="en-US"/>
        </w:rPr>
        <w:t xml:space="preserve">, </w:t>
      </w:r>
      <w:r w:rsidRPr="005713A9">
        <w:rPr>
          <w:rFonts w:ascii="Times New Roman" w:hAnsi="Times New Roman" w:cs="Times New Roman"/>
          <w:i/>
          <w:iCs/>
          <w:noProof/>
          <w:sz w:val="26"/>
          <w:szCs w:val="24"/>
          <w:lang w:val="en-US"/>
        </w:rPr>
        <w:t>53</w:t>
      </w:r>
      <w:r w:rsidRPr="005713A9">
        <w:rPr>
          <w:rFonts w:ascii="Times New Roman" w:hAnsi="Times New Roman" w:cs="Times New Roman"/>
          <w:noProof/>
          <w:sz w:val="26"/>
          <w:szCs w:val="24"/>
          <w:lang w:val="en-US"/>
        </w:rPr>
        <w:t>(7), 30–45. https://doi.org/10.17010/ijom/2023/v53/i7/170032</w:t>
      </w:r>
    </w:p>
    <w:p w14:paraId="3D7D3E1C" w14:textId="7EAACE57" w:rsidR="000030FB" w:rsidRPr="000030FB" w:rsidRDefault="000030FB" w:rsidP="00101019">
      <w:pPr>
        <w:widowControl w:val="0"/>
        <w:autoSpaceDE w:val="0"/>
        <w:autoSpaceDN w:val="0"/>
        <w:adjustRightInd w:val="0"/>
        <w:snapToGrid w:val="0"/>
        <w:spacing w:after="0" w:line="360" w:lineRule="exact"/>
        <w:ind w:left="480" w:hanging="480"/>
        <w:rPr>
          <w:rFonts w:ascii="Times New Roman" w:hAnsi="Times New Roman" w:cs="Times New Roman"/>
          <w:noProof/>
          <w:sz w:val="26"/>
        </w:rPr>
      </w:pPr>
      <w:r w:rsidRPr="000030FB">
        <w:rPr>
          <w:rFonts w:ascii="Times New Roman" w:hAnsi="Times New Roman" w:cs="Times New Roman"/>
          <w:noProof/>
          <w:sz w:val="26"/>
          <w:szCs w:val="24"/>
        </w:rPr>
        <w:t xml:space="preserve">Zirena-Bejarano, P., Myreyle Chávez Zirena, E., &amp; Ramón De La Gala-Velásquez, B. (2022). </w:t>
      </w:r>
      <w:r w:rsidRPr="005713A9">
        <w:rPr>
          <w:rFonts w:ascii="Times New Roman" w:hAnsi="Times New Roman" w:cs="Times New Roman"/>
          <w:noProof/>
          <w:sz w:val="26"/>
          <w:szCs w:val="24"/>
          <w:lang w:val="en-US"/>
        </w:rPr>
        <w:t xml:space="preserve">Determining the impact of brand value on the credibility of influencers over the purchase decision of millennial consumers. </w:t>
      </w:r>
      <w:r w:rsidRPr="000030FB">
        <w:rPr>
          <w:rFonts w:ascii="Times New Roman" w:hAnsi="Times New Roman" w:cs="Times New Roman"/>
          <w:i/>
          <w:iCs/>
          <w:noProof/>
          <w:sz w:val="26"/>
          <w:szCs w:val="24"/>
        </w:rPr>
        <w:t>Innovative Marketing</w:t>
      </w:r>
      <w:r w:rsidRPr="000030FB">
        <w:rPr>
          <w:rFonts w:ascii="Times New Roman" w:hAnsi="Times New Roman" w:cs="Times New Roman"/>
          <w:noProof/>
          <w:sz w:val="26"/>
          <w:szCs w:val="24"/>
        </w:rPr>
        <w:t xml:space="preserve">, </w:t>
      </w:r>
      <w:r w:rsidRPr="000030FB">
        <w:rPr>
          <w:rFonts w:ascii="Times New Roman" w:hAnsi="Times New Roman" w:cs="Times New Roman"/>
          <w:i/>
          <w:iCs/>
          <w:noProof/>
          <w:sz w:val="26"/>
          <w:szCs w:val="24"/>
        </w:rPr>
        <w:t>18</w:t>
      </w:r>
      <w:r w:rsidRPr="000030FB">
        <w:rPr>
          <w:rFonts w:ascii="Times New Roman" w:hAnsi="Times New Roman" w:cs="Times New Roman"/>
          <w:noProof/>
          <w:sz w:val="26"/>
          <w:szCs w:val="24"/>
        </w:rPr>
        <w:t>(2), 135–147. https://doi.org/10.21511/im.18(2).2022.12</w:t>
      </w:r>
    </w:p>
    <w:p w14:paraId="6C6626E9" w14:textId="77777777" w:rsidR="004E4DFD" w:rsidRPr="007531DD" w:rsidRDefault="00F52626" w:rsidP="00101019">
      <w:pPr>
        <w:widowControl w:val="0"/>
        <w:autoSpaceDE w:val="0"/>
        <w:autoSpaceDN w:val="0"/>
        <w:adjustRightInd w:val="0"/>
        <w:snapToGrid w:val="0"/>
        <w:spacing w:after="0" w:line="360" w:lineRule="exact"/>
        <w:ind w:left="480" w:hanging="480"/>
        <w:rPr>
          <w:rFonts w:ascii="Times New Roman" w:hAnsi="Times New Roman" w:cs="Times New Roman"/>
          <w:sz w:val="26"/>
          <w:szCs w:val="26"/>
          <w:lang w:val="en-US"/>
        </w:rPr>
      </w:pPr>
      <w:r w:rsidRPr="007531DD">
        <w:rPr>
          <w:rFonts w:ascii="Times New Roman" w:hAnsi="Times New Roman" w:cs="Times New Roman"/>
          <w:b/>
          <w:bCs/>
          <w:sz w:val="26"/>
          <w:szCs w:val="26"/>
          <w:lang w:val="en-US"/>
        </w:rPr>
        <w:fldChar w:fldCharType="end"/>
      </w:r>
    </w:p>
    <w:p w14:paraId="2F7F03D4" w14:textId="1E560480" w:rsidR="0071369D" w:rsidRPr="007531DD" w:rsidRDefault="00101019" w:rsidP="004F7B98">
      <w:pPr>
        <w:widowControl w:val="0"/>
        <w:autoSpaceDE w:val="0"/>
        <w:autoSpaceDN w:val="0"/>
        <w:adjustRightInd w:val="0"/>
        <w:spacing w:line="360" w:lineRule="auto"/>
        <w:ind w:left="480" w:hanging="480"/>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 xml:space="preserve">APPENDIX </w:t>
      </w:r>
    </w:p>
    <w:tbl>
      <w:tblPr>
        <w:tblStyle w:val="ac"/>
        <w:tblW w:w="9776" w:type="dxa"/>
        <w:tblLook w:val="04A0" w:firstRow="1" w:lastRow="0" w:firstColumn="1" w:lastColumn="0" w:noHBand="0" w:noVBand="1"/>
      </w:tblPr>
      <w:tblGrid>
        <w:gridCol w:w="1696"/>
        <w:gridCol w:w="8080"/>
      </w:tblGrid>
      <w:tr w:rsidR="000D64EE" w:rsidRPr="007531DD" w14:paraId="09AAE92A" w14:textId="77777777" w:rsidTr="008401B1">
        <w:trPr>
          <w:trHeight w:val="324"/>
        </w:trPr>
        <w:tc>
          <w:tcPr>
            <w:tcW w:w="1696" w:type="dxa"/>
            <w:vAlign w:val="center"/>
          </w:tcPr>
          <w:p w14:paraId="722ED1D4" w14:textId="77777777" w:rsidR="000D64EE" w:rsidRPr="007531DD" w:rsidRDefault="000D64EE" w:rsidP="008401B1">
            <w:pPr>
              <w:spacing w:line="360" w:lineRule="auto"/>
              <w:jc w:val="center"/>
              <w:rPr>
                <w:rFonts w:ascii="Times New Roman" w:hAnsi="Times New Roman" w:cs="Times New Roman"/>
                <w:b/>
                <w:bCs/>
                <w:sz w:val="26"/>
                <w:szCs w:val="26"/>
                <w:lang w:val="en-US"/>
              </w:rPr>
            </w:pPr>
          </w:p>
        </w:tc>
        <w:tc>
          <w:tcPr>
            <w:tcW w:w="8080" w:type="dxa"/>
          </w:tcPr>
          <w:p w14:paraId="304607ED" w14:textId="5E5807C4" w:rsidR="000D64EE" w:rsidRPr="007531DD" w:rsidRDefault="000D64EE" w:rsidP="00B5099B">
            <w:pPr>
              <w:spacing w:line="360" w:lineRule="auto"/>
              <w:jc w:val="center"/>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ATTITUDE</w:t>
            </w:r>
          </w:p>
        </w:tc>
      </w:tr>
      <w:tr w:rsidR="000D64EE" w:rsidRPr="000B79AC" w14:paraId="302D0764" w14:textId="77777777" w:rsidTr="008401B1">
        <w:trPr>
          <w:trHeight w:val="324"/>
        </w:trPr>
        <w:tc>
          <w:tcPr>
            <w:tcW w:w="1696" w:type="dxa"/>
            <w:vAlign w:val="center"/>
          </w:tcPr>
          <w:p w14:paraId="4119B48B" w14:textId="46673432"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1Actitud</w:t>
            </w:r>
          </w:p>
        </w:tc>
        <w:tc>
          <w:tcPr>
            <w:tcW w:w="8080" w:type="dxa"/>
            <w:vAlign w:val="center"/>
            <w:hideMark/>
          </w:tcPr>
          <w:p w14:paraId="36A34223" w14:textId="093493E0"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Shopping online is so much fun for me.</w:t>
            </w:r>
          </w:p>
        </w:tc>
      </w:tr>
      <w:tr w:rsidR="000D64EE" w:rsidRPr="000B79AC" w14:paraId="5EE152A8" w14:textId="77777777" w:rsidTr="008401B1">
        <w:trPr>
          <w:trHeight w:val="283"/>
        </w:trPr>
        <w:tc>
          <w:tcPr>
            <w:tcW w:w="1696" w:type="dxa"/>
            <w:vAlign w:val="center"/>
          </w:tcPr>
          <w:p w14:paraId="586A685B" w14:textId="5BCF69FF"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2Actitud</w:t>
            </w:r>
          </w:p>
        </w:tc>
        <w:tc>
          <w:tcPr>
            <w:tcW w:w="8080" w:type="dxa"/>
            <w:vAlign w:val="center"/>
            <w:hideMark/>
          </w:tcPr>
          <w:p w14:paraId="4A815687" w14:textId="12300CDE"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associate online shopping as a recreational activity.</w:t>
            </w:r>
          </w:p>
        </w:tc>
      </w:tr>
      <w:tr w:rsidR="000D64EE" w:rsidRPr="000B79AC" w14:paraId="24BA3CA6" w14:textId="77777777" w:rsidTr="008401B1">
        <w:trPr>
          <w:trHeight w:val="346"/>
        </w:trPr>
        <w:tc>
          <w:tcPr>
            <w:tcW w:w="1696" w:type="dxa"/>
            <w:vAlign w:val="center"/>
          </w:tcPr>
          <w:p w14:paraId="738FE87A" w14:textId="63462B72"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3Actitud</w:t>
            </w:r>
          </w:p>
        </w:tc>
        <w:tc>
          <w:tcPr>
            <w:tcW w:w="8080" w:type="dxa"/>
            <w:vAlign w:val="center"/>
            <w:hideMark/>
          </w:tcPr>
          <w:p w14:paraId="052CDA2A" w14:textId="05323E62"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like to try new and different applications, services or online shopping technologies.</w:t>
            </w:r>
          </w:p>
        </w:tc>
      </w:tr>
      <w:tr w:rsidR="000D64EE" w:rsidRPr="000B79AC" w14:paraId="27FF611A" w14:textId="77777777" w:rsidTr="008401B1">
        <w:trPr>
          <w:trHeight w:val="312"/>
        </w:trPr>
        <w:tc>
          <w:tcPr>
            <w:tcW w:w="1696" w:type="dxa"/>
            <w:vAlign w:val="center"/>
          </w:tcPr>
          <w:p w14:paraId="289F029A" w14:textId="408E2881"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4Actitud</w:t>
            </w:r>
          </w:p>
        </w:tc>
        <w:tc>
          <w:tcPr>
            <w:tcW w:w="8080" w:type="dxa"/>
            <w:vAlign w:val="center"/>
            <w:hideMark/>
          </w:tcPr>
          <w:p w14:paraId="17B57969" w14:textId="72D676F8" w:rsidR="000D64EE" w:rsidRPr="007531DD" w:rsidRDefault="000D64EE" w:rsidP="008401B1">
            <w:pPr>
              <w:spacing w:line="360" w:lineRule="auto"/>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Shopping online can be stressful.</w:t>
            </w:r>
          </w:p>
        </w:tc>
      </w:tr>
      <w:tr w:rsidR="000D64EE" w:rsidRPr="000B79AC" w14:paraId="39577FDA" w14:textId="77777777" w:rsidTr="008401B1">
        <w:trPr>
          <w:trHeight w:val="312"/>
        </w:trPr>
        <w:tc>
          <w:tcPr>
            <w:tcW w:w="1696" w:type="dxa"/>
            <w:vAlign w:val="center"/>
          </w:tcPr>
          <w:p w14:paraId="13A19CBB" w14:textId="34F20A2C"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5Actitud</w:t>
            </w:r>
          </w:p>
        </w:tc>
        <w:tc>
          <w:tcPr>
            <w:tcW w:w="8080" w:type="dxa"/>
            <w:vAlign w:val="center"/>
            <w:hideMark/>
          </w:tcPr>
          <w:p w14:paraId="0B3CDF84" w14:textId="7733A72F" w:rsidR="000D64EE" w:rsidRPr="007531DD" w:rsidRDefault="000D64EE" w:rsidP="008401B1">
            <w:pPr>
              <w:spacing w:line="360" w:lineRule="auto"/>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Shopping online becomes frustrating for me</w:t>
            </w:r>
          </w:p>
        </w:tc>
      </w:tr>
      <w:tr w:rsidR="000D64EE" w:rsidRPr="000B79AC" w14:paraId="1D29E32B" w14:textId="77777777" w:rsidTr="008401B1">
        <w:trPr>
          <w:trHeight w:val="247"/>
        </w:trPr>
        <w:tc>
          <w:tcPr>
            <w:tcW w:w="1696" w:type="dxa"/>
            <w:vAlign w:val="center"/>
          </w:tcPr>
          <w:p w14:paraId="2192C8A6" w14:textId="0A7D3936"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6Actitud</w:t>
            </w:r>
          </w:p>
        </w:tc>
        <w:tc>
          <w:tcPr>
            <w:tcW w:w="8080" w:type="dxa"/>
            <w:vAlign w:val="center"/>
            <w:hideMark/>
          </w:tcPr>
          <w:p w14:paraId="6CD0B12C" w14:textId="3A065FB7" w:rsidR="000D64EE" w:rsidRPr="007531DD" w:rsidRDefault="000D64EE" w:rsidP="008401B1">
            <w:pPr>
              <w:spacing w:line="360" w:lineRule="auto"/>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I feel that shopping online is unreliable and can lead to scams.</w:t>
            </w:r>
          </w:p>
        </w:tc>
      </w:tr>
      <w:tr w:rsidR="000D64EE" w:rsidRPr="000B79AC" w14:paraId="7750C483" w14:textId="77777777" w:rsidTr="008401B1">
        <w:trPr>
          <w:trHeight w:val="256"/>
        </w:trPr>
        <w:tc>
          <w:tcPr>
            <w:tcW w:w="1696" w:type="dxa"/>
            <w:vAlign w:val="center"/>
          </w:tcPr>
          <w:p w14:paraId="7E6A6F3D" w14:textId="3EEA6199"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7Actitud</w:t>
            </w:r>
          </w:p>
        </w:tc>
        <w:tc>
          <w:tcPr>
            <w:tcW w:w="8080" w:type="dxa"/>
            <w:vAlign w:val="center"/>
            <w:hideMark/>
          </w:tcPr>
          <w:p w14:paraId="6AFC9799" w14:textId="172841A1"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Online shopping is tedious and complicated</w:t>
            </w:r>
          </w:p>
        </w:tc>
      </w:tr>
      <w:tr w:rsidR="000D64EE" w:rsidRPr="000B79AC" w14:paraId="55CDC3BD" w14:textId="77777777" w:rsidTr="008401B1">
        <w:trPr>
          <w:trHeight w:val="265"/>
        </w:trPr>
        <w:tc>
          <w:tcPr>
            <w:tcW w:w="1696" w:type="dxa"/>
            <w:vAlign w:val="center"/>
          </w:tcPr>
          <w:p w14:paraId="5FC31665" w14:textId="1377D553"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8Actitud</w:t>
            </w:r>
          </w:p>
        </w:tc>
        <w:tc>
          <w:tcPr>
            <w:tcW w:w="8080" w:type="dxa"/>
            <w:vAlign w:val="center"/>
            <w:hideMark/>
          </w:tcPr>
          <w:p w14:paraId="708FC036" w14:textId="543A6860"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Online purchases consume a lot of my time</w:t>
            </w:r>
          </w:p>
        </w:tc>
      </w:tr>
      <w:tr w:rsidR="000D64EE" w:rsidRPr="000B79AC" w14:paraId="5AC30FEE" w14:textId="77777777" w:rsidTr="008401B1">
        <w:trPr>
          <w:trHeight w:val="54"/>
        </w:trPr>
        <w:tc>
          <w:tcPr>
            <w:tcW w:w="1696" w:type="dxa"/>
            <w:vAlign w:val="center"/>
          </w:tcPr>
          <w:p w14:paraId="40E0F9C1" w14:textId="5BDB3A22"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lastRenderedPageBreak/>
              <w:t>9Actitud</w:t>
            </w:r>
          </w:p>
        </w:tc>
        <w:tc>
          <w:tcPr>
            <w:tcW w:w="8080" w:type="dxa"/>
            <w:vAlign w:val="center"/>
            <w:hideMark/>
          </w:tcPr>
          <w:p w14:paraId="51DB07B2" w14:textId="6C9369BB"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 xml:space="preserve">When I shop </w:t>
            </w:r>
            <w:r w:rsidR="003731DB" w:rsidRPr="007531DD">
              <w:rPr>
                <w:rFonts w:ascii="Times New Roman" w:hAnsi="Times New Roman" w:cs="Times New Roman"/>
                <w:sz w:val="26"/>
                <w:szCs w:val="26"/>
                <w:lang w:val="en-US"/>
              </w:rPr>
              <w:t>online,</w:t>
            </w:r>
            <w:r w:rsidRPr="007531DD">
              <w:rPr>
                <w:rFonts w:ascii="Times New Roman" w:hAnsi="Times New Roman" w:cs="Times New Roman"/>
                <w:sz w:val="26"/>
                <w:szCs w:val="26"/>
                <w:lang w:val="en-US"/>
              </w:rPr>
              <w:t xml:space="preserve"> I feel like I'm running a high risk.</w:t>
            </w:r>
          </w:p>
        </w:tc>
      </w:tr>
      <w:tr w:rsidR="000D64EE" w:rsidRPr="007531DD" w14:paraId="2561D875" w14:textId="77777777" w:rsidTr="008401B1">
        <w:trPr>
          <w:trHeight w:val="312"/>
        </w:trPr>
        <w:tc>
          <w:tcPr>
            <w:tcW w:w="1696" w:type="dxa"/>
            <w:vAlign w:val="center"/>
          </w:tcPr>
          <w:p w14:paraId="7C17542E" w14:textId="5CE10458"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10Actitud</w:t>
            </w:r>
          </w:p>
        </w:tc>
        <w:tc>
          <w:tcPr>
            <w:tcW w:w="8080" w:type="dxa"/>
            <w:vAlign w:val="center"/>
            <w:hideMark/>
          </w:tcPr>
          <w:p w14:paraId="0846F641" w14:textId="11DA3B08" w:rsidR="000D64EE" w:rsidRPr="007531DD" w:rsidRDefault="000D64EE" w:rsidP="008401B1">
            <w:pPr>
              <w:spacing w:line="360" w:lineRule="auto"/>
              <w:jc w:val="both"/>
              <w:rPr>
                <w:rFonts w:ascii="Times New Roman" w:hAnsi="Times New Roman" w:cs="Times New Roman"/>
                <w:sz w:val="26"/>
                <w:szCs w:val="26"/>
                <w:lang w:val="en-US"/>
              </w:rPr>
            </w:pPr>
            <w:r w:rsidRPr="007531DD">
              <w:rPr>
                <w:rFonts w:ascii="Times New Roman" w:hAnsi="Times New Roman" w:cs="Times New Roman"/>
                <w:sz w:val="26"/>
                <w:szCs w:val="26"/>
                <w:lang w:val="en-US"/>
              </w:rPr>
              <w:t>Shopping online is informative</w:t>
            </w:r>
          </w:p>
        </w:tc>
      </w:tr>
      <w:tr w:rsidR="000D64EE" w:rsidRPr="007531DD" w14:paraId="65B70061" w14:textId="77777777" w:rsidTr="008401B1">
        <w:trPr>
          <w:trHeight w:val="320"/>
        </w:trPr>
        <w:tc>
          <w:tcPr>
            <w:tcW w:w="1696" w:type="dxa"/>
            <w:vAlign w:val="center"/>
          </w:tcPr>
          <w:p w14:paraId="37E752B8" w14:textId="77777777" w:rsidR="000D64EE" w:rsidRPr="007531DD" w:rsidRDefault="000D64EE" w:rsidP="008401B1">
            <w:pPr>
              <w:spacing w:line="360" w:lineRule="auto"/>
              <w:jc w:val="center"/>
              <w:rPr>
                <w:rFonts w:ascii="Times New Roman" w:hAnsi="Times New Roman" w:cs="Times New Roman"/>
                <w:b/>
                <w:bCs/>
                <w:sz w:val="26"/>
                <w:szCs w:val="26"/>
                <w:lang w:val="en-US"/>
              </w:rPr>
            </w:pPr>
          </w:p>
        </w:tc>
        <w:tc>
          <w:tcPr>
            <w:tcW w:w="8080" w:type="dxa"/>
            <w:vAlign w:val="center"/>
          </w:tcPr>
          <w:p w14:paraId="7EE30154" w14:textId="26056458"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INFLUENCE OF FRIENDS</w:t>
            </w:r>
          </w:p>
        </w:tc>
      </w:tr>
      <w:tr w:rsidR="000D64EE" w:rsidRPr="000B79AC" w14:paraId="0799D488" w14:textId="77777777" w:rsidTr="008401B1">
        <w:trPr>
          <w:trHeight w:val="265"/>
        </w:trPr>
        <w:tc>
          <w:tcPr>
            <w:tcW w:w="1696" w:type="dxa"/>
            <w:vAlign w:val="center"/>
          </w:tcPr>
          <w:p w14:paraId="527ACF95" w14:textId="26CB1D10"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11Friends</w:t>
            </w:r>
          </w:p>
        </w:tc>
        <w:tc>
          <w:tcPr>
            <w:tcW w:w="8080" w:type="dxa"/>
            <w:vAlign w:val="center"/>
            <w:hideMark/>
          </w:tcPr>
          <w:p w14:paraId="5FD19DA6" w14:textId="405D3303"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My friends think that I should shop online as much as they do.</w:t>
            </w:r>
          </w:p>
        </w:tc>
      </w:tr>
      <w:tr w:rsidR="000D64EE" w:rsidRPr="000B79AC" w14:paraId="140C0C90" w14:textId="77777777" w:rsidTr="008401B1">
        <w:trPr>
          <w:trHeight w:val="247"/>
        </w:trPr>
        <w:tc>
          <w:tcPr>
            <w:tcW w:w="1696" w:type="dxa"/>
            <w:vAlign w:val="center"/>
          </w:tcPr>
          <w:p w14:paraId="0F59AB16" w14:textId="04F542EA"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12Friends</w:t>
            </w:r>
          </w:p>
        </w:tc>
        <w:tc>
          <w:tcPr>
            <w:tcW w:w="8080" w:type="dxa"/>
            <w:vAlign w:val="center"/>
            <w:hideMark/>
          </w:tcPr>
          <w:p w14:paraId="337B161C" w14:textId="4C7A6AA2"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My friends wish I could shop online more often.</w:t>
            </w:r>
          </w:p>
        </w:tc>
      </w:tr>
      <w:tr w:rsidR="000D64EE" w:rsidRPr="000B79AC" w14:paraId="2343B084" w14:textId="77777777" w:rsidTr="008401B1">
        <w:trPr>
          <w:trHeight w:val="312"/>
        </w:trPr>
        <w:tc>
          <w:tcPr>
            <w:tcW w:w="1696" w:type="dxa"/>
            <w:vAlign w:val="center"/>
          </w:tcPr>
          <w:p w14:paraId="262F4A9A" w14:textId="45BFD986"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13Friends</w:t>
            </w:r>
          </w:p>
        </w:tc>
        <w:tc>
          <w:tcPr>
            <w:tcW w:w="8080" w:type="dxa"/>
            <w:vAlign w:val="center"/>
            <w:hideMark/>
          </w:tcPr>
          <w:p w14:paraId="2D4AA25E" w14:textId="7E05237C"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My friends support my online shopping.</w:t>
            </w:r>
          </w:p>
        </w:tc>
      </w:tr>
      <w:tr w:rsidR="000D64EE" w:rsidRPr="000B79AC" w14:paraId="416C4AB1" w14:textId="77777777" w:rsidTr="008401B1">
        <w:trPr>
          <w:trHeight w:val="301"/>
        </w:trPr>
        <w:tc>
          <w:tcPr>
            <w:tcW w:w="1696" w:type="dxa"/>
            <w:vAlign w:val="center"/>
          </w:tcPr>
          <w:p w14:paraId="65F87166" w14:textId="2516CFF3"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14Friends</w:t>
            </w:r>
          </w:p>
        </w:tc>
        <w:tc>
          <w:tcPr>
            <w:tcW w:w="8080" w:type="dxa"/>
            <w:vAlign w:val="center"/>
            <w:hideMark/>
          </w:tcPr>
          <w:p w14:paraId="76D76C8D" w14:textId="7F4DC7D7"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My friends agree that buying online is a quick and efficient decision</w:t>
            </w:r>
          </w:p>
        </w:tc>
      </w:tr>
      <w:tr w:rsidR="000D64EE" w:rsidRPr="000B79AC" w14:paraId="008F2F98" w14:textId="77777777" w:rsidTr="008401B1">
        <w:trPr>
          <w:trHeight w:val="292"/>
        </w:trPr>
        <w:tc>
          <w:tcPr>
            <w:tcW w:w="1696" w:type="dxa"/>
            <w:vAlign w:val="center"/>
          </w:tcPr>
          <w:p w14:paraId="6E191D08" w14:textId="77777777" w:rsidR="000D64EE" w:rsidRPr="007531DD" w:rsidRDefault="000D64EE" w:rsidP="008401B1">
            <w:pPr>
              <w:spacing w:line="360" w:lineRule="auto"/>
              <w:jc w:val="center"/>
              <w:rPr>
                <w:rFonts w:ascii="Times New Roman" w:hAnsi="Times New Roman" w:cs="Times New Roman"/>
                <w:b/>
                <w:bCs/>
                <w:sz w:val="26"/>
                <w:szCs w:val="26"/>
                <w:lang w:val="en-US"/>
              </w:rPr>
            </w:pPr>
          </w:p>
        </w:tc>
        <w:tc>
          <w:tcPr>
            <w:tcW w:w="8080" w:type="dxa"/>
            <w:vAlign w:val="center"/>
          </w:tcPr>
          <w:p w14:paraId="1A95D167" w14:textId="07233E49"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INFLUENCE OF GROUPS OF REFERENCE</w:t>
            </w:r>
          </w:p>
        </w:tc>
      </w:tr>
      <w:tr w:rsidR="000D64EE" w:rsidRPr="000B79AC" w14:paraId="12B3893C" w14:textId="77777777" w:rsidTr="008401B1">
        <w:trPr>
          <w:trHeight w:val="346"/>
        </w:trPr>
        <w:tc>
          <w:tcPr>
            <w:tcW w:w="1696" w:type="dxa"/>
            <w:vAlign w:val="center"/>
          </w:tcPr>
          <w:p w14:paraId="26433A15" w14:textId="2B7DC0E8"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 xml:space="preserve">15 </w:t>
            </w:r>
            <w:proofErr w:type="spellStart"/>
            <w:r w:rsidRPr="007531DD">
              <w:rPr>
                <w:rFonts w:ascii="Times New Roman" w:hAnsi="Times New Roman" w:cs="Times New Roman"/>
                <w:color w:val="000000"/>
                <w:sz w:val="26"/>
                <w:szCs w:val="26"/>
                <w:lang w:val="en-US" w:eastAsia="es-PE"/>
              </w:rPr>
              <w:t>GroupsRef</w:t>
            </w:r>
            <w:proofErr w:type="spellEnd"/>
          </w:p>
        </w:tc>
        <w:tc>
          <w:tcPr>
            <w:tcW w:w="8080" w:type="dxa"/>
            <w:vAlign w:val="center"/>
            <w:hideMark/>
          </w:tcPr>
          <w:p w14:paraId="66C0EF91" w14:textId="547BA3AE"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The referral groups I follow shop online all the time.</w:t>
            </w:r>
          </w:p>
        </w:tc>
      </w:tr>
      <w:tr w:rsidR="000D64EE" w:rsidRPr="000B79AC" w14:paraId="1F5F6A51" w14:textId="77777777" w:rsidTr="008401B1">
        <w:trPr>
          <w:trHeight w:val="256"/>
        </w:trPr>
        <w:tc>
          <w:tcPr>
            <w:tcW w:w="1696" w:type="dxa"/>
            <w:vAlign w:val="center"/>
          </w:tcPr>
          <w:p w14:paraId="3DBA0FF0" w14:textId="125E4912"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 xml:space="preserve">16 </w:t>
            </w:r>
            <w:proofErr w:type="spellStart"/>
            <w:r w:rsidRPr="007531DD">
              <w:rPr>
                <w:rFonts w:ascii="Times New Roman" w:hAnsi="Times New Roman" w:cs="Times New Roman"/>
                <w:color w:val="000000"/>
                <w:sz w:val="26"/>
                <w:szCs w:val="26"/>
                <w:lang w:val="en-US" w:eastAsia="es-PE"/>
              </w:rPr>
              <w:t>GroupsRef</w:t>
            </w:r>
            <w:proofErr w:type="spellEnd"/>
          </w:p>
        </w:tc>
        <w:tc>
          <w:tcPr>
            <w:tcW w:w="8080" w:type="dxa"/>
            <w:vAlign w:val="center"/>
            <w:hideMark/>
          </w:tcPr>
          <w:p w14:paraId="0CA48A6F" w14:textId="7C17F25F"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The referral groups I follow wish I could shop online.</w:t>
            </w:r>
          </w:p>
        </w:tc>
      </w:tr>
      <w:tr w:rsidR="000D64EE" w:rsidRPr="000B79AC" w14:paraId="4CAC8183" w14:textId="77777777" w:rsidTr="008401B1">
        <w:trPr>
          <w:trHeight w:val="265"/>
        </w:trPr>
        <w:tc>
          <w:tcPr>
            <w:tcW w:w="1696" w:type="dxa"/>
            <w:vAlign w:val="center"/>
          </w:tcPr>
          <w:p w14:paraId="3D802EAB" w14:textId="4625E146"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 xml:space="preserve">17 </w:t>
            </w:r>
            <w:proofErr w:type="spellStart"/>
            <w:r w:rsidRPr="007531DD">
              <w:rPr>
                <w:rFonts w:ascii="Times New Roman" w:hAnsi="Times New Roman" w:cs="Times New Roman"/>
                <w:color w:val="000000"/>
                <w:sz w:val="26"/>
                <w:szCs w:val="26"/>
                <w:lang w:val="en-US" w:eastAsia="es-PE"/>
              </w:rPr>
              <w:t>GroupsRef</w:t>
            </w:r>
            <w:proofErr w:type="spellEnd"/>
          </w:p>
        </w:tc>
        <w:tc>
          <w:tcPr>
            <w:tcW w:w="8080" w:type="dxa"/>
            <w:vAlign w:val="center"/>
            <w:hideMark/>
          </w:tcPr>
          <w:p w14:paraId="2A7E5C6D" w14:textId="2602338B"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The reference groups I follow suggest that I shop online.</w:t>
            </w:r>
          </w:p>
        </w:tc>
      </w:tr>
      <w:tr w:rsidR="000D64EE" w:rsidRPr="000B79AC" w14:paraId="158129A5" w14:textId="77777777" w:rsidTr="008401B1">
        <w:trPr>
          <w:trHeight w:val="256"/>
        </w:trPr>
        <w:tc>
          <w:tcPr>
            <w:tcW w:w="1696" w:type="dxa"/>
            <w:vAlign w:val="center"/>
          </w:tcPr>
          <w:p w14:paraId="698E1B20" w14:textId="36401AF0"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 xml:space="preserve">18 </w:t>
            </w:r>
            <w:proofErr w:type="spellStart"/>
            <w:r w:rsidRPr="007531DD">
              <w:rPr>
                <w:rFonts w:ascii="Times New Roman" w:hAnsi="Times New Roman" w:cs="Times New Roman"/>
                <w:color w:val="000000"/>
                <w:sz w:val="26"/>
                <w:szCs w:val="26"/>
                <w:lang w:val="en-US" w:eastAsia="es-PE"/>
              </w:rPr>
              <w:t>GroupsRef</w:t>
            </w:r>
            <w:proofErr w:type="spellEnd"/>
          </w:p>
        </w:tc>
        <w:tc>
          <w:tcPr>
            <w:tcW w:w="8080" w:type="dxa"/>
            <w:vAlign w:val="center"/>
            <w:hideMark/>
          </w:tcPr>
          <w:p w14:paraId="10F1561C" w14:textId="798B216C"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The reference groups that I follow motivate me to continue shopping online.</w:t>
            </w:r>
          </w:p>
        </w:tc>
      </w:tr>
      <w:tr w:rsidR="000D64EE" w:rsidRPr="007531DD" w14:paraId="2FF1EE92" w14:textId="77777777" w:rsidTr="008401B1">
        <w:trPr>
          <w:trHeight w:val="320"/>
        </w:trPr>
        <w:tc>
          <w:tcPr>
            <w:tcW w:w="1696" w:type="dxa"/>
            <w:vAlign w:val="center"/>
          </w:tcPr>
          <w:p w14:paraId="034A9412" w14:textId="77777777" w:rsidR="000D64EE" w:rsidRPr="007531DD" w:rsidRDefault="000D64EE" w:rsidP="008401B1">
            <w:pPr>
              <w:spacing w:line="360" w:lineRule="auto"/>
              <w:jc w:val="center"/>
              <w:rPr>
                <w:rFonts w:ascii="Times New Roman" w:hAnsi="Times New Roman" w:cs="Times New Roman"/>
                <w:b/>
                <w:bCs/>
                <w:sz w:val="26"/>
                <w:szCs w:val="26"/>
                <w:lang w:val="en-US"/>
              </w:rPr>
            </w:pPr>
          </w:p>
        </w:tc>
        <w:tc>
          <w:tcPr>
            <w:tcW w:w="8080" w:type="dxa"/>
            <w:vAlign w:val="center"/>
          </w:tcPr>
          <w:p w14:paraId="07B117FD" w14:textId="0BB3943D"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b/>
                <w:bCs/>
                <w:sz w:val="26"/>
                <w:szCs w:val="26"/>
                <w:lang w:val="en-US"/>
              </w:rPr>
              <w:t xml:space="preserve">PURCHASE DECISION </w:t>
            </w:r>
          </w:p>
        </w:tc>
      </w:tr>
      <w:tr w:rsidR="000D64EE" w:rsidRPr="000B79AC" w14:paraId="14892934" w14:textId="77777777" w:rsidTr="008401B1">
        <w:trPr>
          <w:trHeight w:val="301"/>
        </w:trPr>
        <w:tc>
          <w:tcPr>
            <w:tcW w:w="1696" w:type="dxa"/>
            <w:vAlign w:val="center"/>
          </w:tcPr>
          <w:p w14:paraId="4C254FE6" w14:textId="4D3CB8B0"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19 Decision</w:t>
            </w:r>
          </w:p>
        </w:tc>
        <w:tc>
          <w:tcPr>
            <w:tcW w:w="8080" w:type="dxa"/>
            <w:vAlign w:val="center"/>
            <w:hideMark/>
          </w:tcPr>
          <w:p w14:paraId="39536981" w14:textId="5F1F3AF2"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usually buy new products on the recommendation of other people.</w:t>
            </w:r>
          </w:p>
        </w:tc>
      </w:tr>
      <w:tr w:rsidR="000D64EE" w:rsidRPr="000B79AC" w14:paraId="0D53E103" w14:textId="77777777" w:rsidTr="008401B1">
        <w:trPr>
          <w:trHeight w:val="337"/>
        </w:trPr>
        <w:tc>
          <w:tcPr>
            <w:tcW w:w="1696" w:type="dxa"/>
            <w:vAlign w:val="center"/>
          </w:tcPr>
          <w:p w14:paraId="48B973CD" w14:textId="2D862675"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20 Decision</w:t>
            </w:r>
          </w:p>
        </w:tc>
        <w:tc>
          <w:tcPr>
            <w:tcW w:w="8080" w:type="dxa"/>
            <w:vAlign w:val="center"/>
            <w:hideMark/>
          </w:tcPr>
          <w:p w14:paraId="7A3910A6" w14:textId="4E77104F"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A national product or service recommendation has more impact than an international one.</w:t>
            </w:r>
          </w:p>
        </w:tc>
      </w:tr>
      <w:tr w:rsidR="000D64EE" w:rsidRPr="000B79AC" w14:paraId="3AED7F48" w14:textId="77777777" w:rsidTr="008401B1">
        <w:trPr>
          <w:trHeight w:val="274"/>
        </w:trPr>
        <w:tc>
          <w:tcPr>
            <w:tcW w:w="1696" w:type="dxa"/>
            <w:vAlign w:val="center"/>
          </w:tcPr>
          <w:p w14:paraId="419409D0" w14:textId="0E7E2D46"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21 Decision</w:t>
            </w:r>
          </w:p>
        </w:tc>
        <w:tc>
          <w:tcPr>
            <w:tcW w:w="8080" w:type="dxa"/>
            <w:vAlign w:val="center"/>
          </w:tcPr>
          <w:p w14:paraId="2560A508" w14:textId="0D9C55CB"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change my way of acting due to the influence of my social environment.</w:t>
            </w:r>
          </w:p>
        </w:tc>
      </w:tr>
      <w:tr w:rsidR="000D64EE" w:rsidRPr="000B79AC" w14:paraId="47D1E921" w14:textId="77777777" w:rsidTr="008401B1">
        <w:trPr>
          <w:trHeight w:val="256"/>
        </w:trPr>
        <w:tc>
          <w:tcPr>
            <w:tcW w:w="1696" w:type="dxa"/>
            <w:vAlign w:val="center"/>
          </w:tcPr>
          <w:p w14:paraId="01EEC0A3" w14:textId="199B96F2"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sz w:val="26"/>
                <w:szCs w:val="26"/>
                <w:lang w:val="en-US"/>
              </w:rPr>
              <w:t xml:space="preserve">22 </w:t>
            </w:r>
            <w:r w:rsidRPr="007531DD">
              <w:rPr>
                <w:rFonts w:ascii="Times New Roman" w:hAnsi="Times New Roman" w:cs="Times New Roman"/>
                <w:color w:val="000000"/>
                <w:sz w:val="26"/>
                <w:szCs w:val="26"/>
                <w:lang w:val="en-US" w:eastAsia="es-PE"/>
              </w:rPr>
              <w:t>Decision</w:t>
            </w:r>
          </w:p>
        </w:tc>
        <w:tc>
          <w:tcPr>
            <w:tcW w:w="8080" w:type="dxa"/>
            <w:vAlign w:val="center"/>
          </w:tcPr>
          <w:p w14:paraId="7F188F3E" w14:textId="67494BD3"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My opposition to a reference group generates rejection towards related brands.</w:t>
            </w:r>
          </w:p>
        </w:tc>
      </w:tr>
      <w:tr w:rsidR="000D64EE" w:rsidRPr="000B79AC" w14:paraId="60E576B7" w14:textId="77777777" w:rsidTr="008401B1">
        <w:trPr>
          <w:trHeight w:val="274"/>
        </w:trPr>
        <w:tc>
          <w:tcPr>
            <w:tcW w:w="1696" w:type="dxa"/>
            <w:vAlign w:val="center"/>
          </w:tcPr>
          <w:p w14:paraId="024B1B79" w14:textId="00FA8474"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23 Decision</w:t>
            </w:r>
          </w:p>
        </w:tc>
        <w:tc>
          <w:tcPr>
            <w:tcW w:w="8080" w:type="dxa"/>
            <w:vAlign w:val="center"/>
          </w:tcPr>
          <w:p w14:paraId="487AA81C" w14:textId="3F60DEAB"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When I buy a product from a certain brand, it gives me a higher status.</w:t>
            </w:r>
          </w:p>
        </w:tc>
      </w:tr>
      <w:tr w:rsidR="000D64EE" w:rsidRPr="000B79AC" w14:paraId="4EC562E8" w14:textId="77777777" w:rsidTr="008401B1">
        <w:trPr>
          <w:trHeight w:val="175"/>
        </w:trPr>
        <w:tc>
          <w:tcPr>
            <w:tcW w:w="1696" w:type="dxa"/>
            <w:vAlign w:val="center"/>
          </w:tcPr>
          <w:p w14:paraId="6AE4E9E1" w14:textId="25B81502"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24 Decision</w:t>
            </w:r>
          </w:p>
        </w:tc>
        <w:tc>
          <w:tcPr>
            <w:tcW w:w="8080" w:type="dxa"/>
            <w:vAlign w:val="center"/>
          </w:tcPr>
          <w:p w14:paraId="7C8B0B3F" w14:textId="166990CE"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The products I consume reflect my status in society.</w:t>
            </w:r>
          </w:p>
        </w:tc>
      </w:tr>
      <w:tr w:rsidR="000D64EE" w:rsidRPr="000B79AC" w14:paraId="698100A3" w14:textId="77777777" w:rsidTr="008401B1">
        <w:trPr>
          <w:trHeight w:val="274"/>
        </w:trPr>
        <w:tc>
          <w:tcPr>
            <w:tcW w:w="1696" w:type="dxa"/>
            <w:vAlign w:val="center"/>
          </w:tcPr>
          <w:p w14:paraId="2D898D17" w14:textId="220AB06B"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25 Decision</w:t>
            </w:r>
          </w:p>
        </w:tc>
        <w:tc>
          <w:tcPr>
            <w:tcW w:w="8080" w:type="dxa"/>
            <w:vAlign w:val="center"/>
          </w:tcPr>
          <w:p w14:paraId="763F8DDD" w14:textId="6AED52AC"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trust people my age more when looking for a product recommendation.</w:t>
            </w:r>
          </w:p>
        </w:tc>
      </w:tr>
      <w:tr w:rsidR="000D64EE" w:rsidRPr="000B79AC" w14:paraId="0A2FE469" w14:textId="77777777" w:rsidTr="008401B1">
        <w:trPr>
          <w:trHeight w:val="171"/>
        </w:trPr>
        <w:tc>
          <w:tcPr>
            <w:tcW w:w="1696" w:type="dxa"/>
            <w:vAlign w:val="center"/>
          </w:tcPr>
          <w:p w14:paraId="5CC81C2E" w14:textId="0F1EAAD0"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26 Decision</w:t>
            </w:r>
          </w:p>
        </w:tc>
        <w:tc>
          <w:tcPr>
            <w:tcW w:w="8080" w:type="dxa"/>
            <w:vAlign w:val="center"/>
          </w:tcPr>
          <w:p w14:paraId="17D0A332" w14:textId="10F687E5"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Over the years I am more selective when buying.</w:t>
            </w:r>
          </w:p>
        </w:tc>
      </w:tr>
      <w:tr w:rsidR="000D64EE" w:rsidRPr="000B79AC" w14:paraId="053AA467" w14:textId="77777777" w:rsidTr="008401B1">
        <w:trPr>
          <w:trHeight w:val="256"/>
        </w:trPr>
        <w:tc>
          <w:tcPr>
            <w:tcW w:w="1696" w:type="dxa"/>
            <w:vAlign w:val="center"/>
          </w:tcPr>
          <w:p w14:paraId="59FE2CE0" w14:textId="268BB6A8"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27 Decision</w:t>
            </w:r>
          </w:p>
        </w:tc>
        <w:tc>
          <w:tcPr>
            <w:tcW w:w="8080" w:type="dxa"/>
            <w:vAlign w:val="center"/>
          </w:tcPr>
          <w:p w14:paraId="21BED502" w14:textId="03EDEF33"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The publicity that I am looking for must be directed to a certain social group.</w:t>
            </w:r>
          </w:p>
        </w:tc>
      </w:tr>
      <w:tr w:rsidR="000D64EE" w:rsidRPr="000B79AC" w14:paraId="1D4AFF10" w14:textId="77777777" w:rsidTr="008401B1">
        <w:trPr>
          <w:trHeight w:val="292"/>
        </w:trPr>
        <w:tc>
          <w:tcPr>
            <w:tcW w:w="1696" w:type="dxa"/>
            <w:vAlign w:val="center"/>
          </w:tcPr>
          <w:p w14:paraId="03C364EE" w14:textId="58EB18FE"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28 Decision</w:t>
            </w:r>
          </w:p>
        </w:tc>
        <w:tc>
          <w:tcPr>
            <w:tcW w:w="8080" w:type="dxa"/>
            <w:vAlign w:val="center"/>
          </w:tcPr>
          <w:p w14:paraId="61C9356D" w14:textId="070C73CE"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take into account current fashion and trends when buying a product.</w:t>
            </w:r>
          </w:p>
        </w:tc>
      </w:tr>
      <w:tr w:rsidR="000D64EE" w:rsidRPr="000B79AC" w14:paraId="79C5DDCE" w14:textId="77777777" w:rsidTr="008401B1">
        <w:trPr>
          <w:trHeight w:val="292"/>
        </w:trPr>
        <w:tc>
          <w:tcPr>
            <w:tcW w:w="1696" w:type="dxa"/>
            <w:vAlign w:val="center"/>
          </w:tcPr>
          <w:p w14:paraId="7A77D9BC" w14:textId="4E2AB52E"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29 Decision</w:t>
            </w:r>
          </w:p>
        </w:tc>
        <w:tc>
          <w:tcPr>
            <w:tcW w:w="8080" w:type="dxa"/>
            <w:vAlign w:val="center"/>
          </w:tcPr>
          <w:p w14:paraId="4DB405F1" w14:textId="7A03AFB0"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seek product recommendations before I buy based only on my personal judgment.</w:t>
            </w:r>
          </w:p>
        </w:tc>
      </w:tr>
      <w:tr w:rsidR="000D64EE" w:rsidRPr="000B79AC" w14:paraId="5650C6BB" w14:textId="77777777" w:rsidTr="008401B1">
        <w:trPr>
          <w:trHeight w:val="319"/>
        </w:trPr>
        <w:tc>
          <w:tcPr>
            <w:tcW w:w="1696" w:type="dxa"/>
            <w:vAlign w:val="center"/>
          </w:tcPr>
          <w:p w14:paraId="2121CF48" w14:textId="57759341"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30 Decision</w:t>
            </w:r>
          </w:p>
        </w:tc>
        <w:tc>
          <w:tcPr>
            <w:tcW w:w="8080" w:type="dxa"/>
            <w:vAlign w:val="center"/>
          </w:tcPr>
          <w:p w14:paraId="104B5D01" w14:textId="62E90997"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take into account the values ​​of the person who recommends a product to me.</w:t>
            </w:r>
          </w:p>
        </w:tc>
      </w:tr>
      <w:tr w:rsidR="000D64EE" w:rsidRPr="000B79AC" w14:paraId="5DCCDDA8" w14:textId="77777777" w:rsidTr="008401B1">
        <w:trPr>
          <w:trHeight w:val="312"/>
        </w:trPr>
        <w:tc>
          <w:tcPr>
            <w:tcW w:w="1696" w:type="dxa"/>
            <w:vAlign w:val="center"/>
          </w:tcPr>
          <w:p w14:paraId="5CDE82E3" w14:textId="549F13E2"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31 Decision</w:t>
            </w:r>
          </w:p>
        </w:tc>
        <w:tc>
          <w:tcPr>
            <w:tcW w:w="8080" w:type="dxa"/>
            <w:vAlign w:val="center"/>
          </w:tcPr>
          <w:p w14:paraId="1A0DAD0B" w14:textId="2919C670"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look for brands that motivate me to be better</w:t>
            </w:r>
          </w:p>
        </w:tc>
      </w:tr>
      <w:tr w:rsidR="000D64EE" w:rsidRPr="000B79AC" w14:paraId="00FFC72E" w14:textId="77777777" w:rsidTr="008401B1">
        <w:trPr>
          <w:trHeight w:val="301"/>
        </w:trPr>
        <w:tc>
          <w:tcPr>
            <w:tcW w:w="1696" w:type="dxa"/>
            <w:vAlign w:val="center"/>
          </w:tcPr>
          <w:p w14:paraId="22F169C5" w14:textId="75CA94D3"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lastRenderedPageBreak/>
              <w:t>32 Decision</w:t>
            </w:r>
          </w:p>
        </w:tc>
        <w:tc>
          <w:tcPr>
            <w:tcW w:w="8080" w:type="dxa"/>
            <w:vAlign w:val="center"/>
          </w:tcPr>
          <w:p w14:paraId="656C099A" w14:textId="5F503440"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seek to satisfy my needs with brands that give me prestige</w:t>
            </w:r>
          </w:p>
        </w:tc>
      </w:tr>
      <w:tr w:rsidR="000D64EE" w:rsidRPr="000B79AC" w14:paraId="7F26F436" w14:textId="77777777" w:rsidTr="008401B1">
        <w:trPr>
          <w:trHeight w:val="346"/>
        </w:trPr>
        <w:tc>
          <w:tcPr>
            <w:tcW w:w="1696" w:type="dxa"/>
            <w:vAlign w:val="center"/>
          </w:tcPr>
          <w:p w14:paraId="443580C1" w14:textId="77BC46AE"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33 Decision</w:t>
            </w:r>
          </w:p>
        </w:tc>
        <w:tc>
          <w:tcPr>
            <w:tcW w:w="8080" w:type="dxa"/>
            <w:vAlign w:val="center"/>
          </w:tcPr>
          <w:p w14:paraId="6F13960B" w14:textId="22738156"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choose brands that transmit their own identity and not copies</w:t>
            </w:r>
          </w:p>
        </w:tc>
      </w:tr>
      <w:tr w:rsidR="000D64EE" w:rsidRPr="000B79AC" w14:paraId="264452F1" w14:textId="77777777" w:rsidTr="008401B1">
        <w:trPr>
          <w:trHeight w:val="256"/>
        </w:trPr>
        <w:tc>
          <w:tcPr>
            <w:tcW w:w="1696" w:type="dxa"/>
            <w:vAlign w:val="center"/>
          </w:tcPr>
          <w:p w14:paraId="3C5F3952" w14:textId="0CF06DEF"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34 Decision</w:t>
            </w:r>
          </w:p>
        </w:tc>
        <w:tc>
          <w:tcPr>
            <w:tcW w:w="8080" w:type="dxa"/>
            <w:vAlign w:val="center"/>
          </w:tcPr>
          <w:p w14:paraId="3743F5AD" w14:textId="53995503"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interact with brands that they can learn something from.</w:t>
            </w:r>
          </w:p>
        </w:tc>
      </w:tr>
      <w:tr w:rsidR="000D64EE" w:rsidRPr="000B79AC" w14:paraId="505B645F" w14:textId="77777777" w:rsidTr="008401B1">
        <w:trPr>
          <w:trHeight w:val="265"/>
        </w:trPr>
        <w:tc>
          <w:tcPr>
            <w:tcW w:w="1696" w:type="dxa"/>
            <w:vAlign w:val="center"/>
          </w:tcPr>
          <w:p w14:paraId="65D9321F" w14:textId="7EB632E0"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35 Decision</w:t>
            </w:r>
          </w:p>
        </w:tc>
        <w:tc>
          <w:tcPr>
            <w:tcW w:w="8080" w:type="dxa"/>
            <w:vAlign w:val="center"/>
          </w:tcPr>
          <w:p w14:paraId="6856C6AC" w14:textId="2C26C17A"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After a purchase from a microentrepreneur brand I feel good</w:t>
            </w:r>
          </w:p>
        </w:tc>
      </w:tr>
      <w:tr w:rsidR="000D64EE" w:rsidRPr="000B79AC" w14:paraId="40F60C23" w14:textId="77777777" w:rsidTr="008401B1">
        <w:trPr>
          <w:trHeight w:val="283"/>
        </w:trPr>
        <w:tc>
          <w:tcPr>
            <w:tcW w:w="1696" w:type="dxa"/>
            <w:vAlign w:val="center"/>
          </w:tcPr>
          <w:p w14:paraId="29C37017" w14:textId="2ECABF66" w:rsidR="000D64EE" w:rsidRPr="007531DD" w:rsidRDefault="000D64EE" w:rsidP="008401B1">
            <w:pPr>
              <w:spacing w:line="360" w:lineRule="auto"/>
              <w:jc w:val="center"/>
              <w:rPr>
                <w:rFonts w:ascii="Times New Roman" w:hAnsi="Times New Roman" w:cs="Times New Roman"/>
                <w:sz w:val="26"/>
                <w:szCs w:val="26"/>
                <w:lang w:val="en-US"/>
              </w:rPr>
            </w:pPr>
            <w:r w:rsidRPr="007531DD">
              <w:rPr>
                <w:rFonts w:ascii="Times New Roman" w:hAnsi="Times New Roman" w:cs="Times New Roman"/>
                <w:color w:val="000000"/>
                <w:sz w:val="26"/>
                <w:szCs w:val="26"/>
                <w:lang w:val="en-US" w:eastAsia="es-PE"/>
              </w:rPr>
              <w:t>36 Decision</w:t>
            </w:r>
          </w:p>
        </w:tc>
        <w:tc>
          <w:tcPr>
            <w:tcW w:w="8080" w:type="dxa"/>
            <w:vAlign w:val="center"/>
          </w:tcPr>
          <w:p w14:paraId="292369D4" w14:textId="5864B011" w:rsidR="000D64EE" w:rsidRPr="007531DD" w:rsidRDefault="000D64EE" w:rsidP="008401B1">
            <w:pPr>
              <w:spacing w:line="360" w:lineRule="auto"/>
              <w:jc w:val="both"/>
              <w:rPr>
                <w:rFonts w:ascii="Times New Roman" w:hAnsi="Times New Roman" w:cs="Times New Roman"/>
                <w:b/>
                <w:bCs/>
                <w:sz w:val="26"/>
                <w:szCs w:val="26"/>
                <w:lang w:val="en-US"/>
              </w:rPr>
            </w:pPr>
            <w:r w:rsidRPr="007531DD">
              <w:rPr>
                <w:rFonts w:ascii="Times New Roman" w:hAnsi="Times New Roman" w:cs="Times New Roman"/>
                <w:sz w:val="26"/>
                <w:szCs w:val="26"/>
                <w:lang w:val="en-US"/>
              </w:rPr>
              <w:t>I prefer to buy from a brand of micro-entrepreneurs because of the message they convey</w:t>
            </w:r>
          </w:p>
        </w:tc>
      </w:tr>
    </w:tbl>
    <w:p w14:paraId="34B6A64A" w14:textId="5E1633DB" w:rsidR="003D10ED" w:rsidRPr="007531DD" w:rsidRDefault="003D10ED" w:rsidP="00B35555">
      <w:pPr>
        <w:spacing w:after="0" w:line="360" w:lineRule="exact"/>
        <w:rPr>
          <w:rFonts w:ascii="Times New Roman" w:hAnsi="Times New Roman" w:cs="Times New Roman"/>
          <w:b/>
          <w:bCs/>
          <w:sz w:val="26"/>
          <w:szCs w:val="26"/>
          <w:lang w:val="en-US"/>
        </w:rPr>
      </w:pPr>
    </w:p>
    <w:p w14:paraId="14D043A2" w14:textId="461AB1FD" w:rsidR="003D10ED" w:rsidRDefault="003D10ED" w:rsidP="00B35555">
      <w:pPr>
        <w:spacing w:after="0" w:line="360" w:lineRule="exact"/>
        <w:rPr>
          <w:rFonts w:ascii="Times New Roman" w:hAnsi="Times New Roman" w:cs="Times New Roman"/>
          <w:b/>
          <w:bCs/>
          <w:sz w:val="26"/>
          <w:szCs w:val="26"/>
          <w:lang w:val="en-US"/>
        </w:rPr>
      </w:pPr>
    </w:p>
    <w:p w14:paraId="3AFDD260" w14:textId="5E277467" w:rsidR="00B35555" w:rsidRPr="00101019" w:rsidRDefault="00B35555" w:rsidP="00B35555">
      <w:pPr>
        <w:spacing w:after="0" w:line="360" w:lineRule="exact"/>
        <w:jc w:val="both"/>
        <w:rPr>
          <w:rFonts w:ascii="Times New Roman" w:hAnsi="Times New Roman" w:cs="Times New Roman"/>
          <w:sz w:val="24"/>
          <w:szCs w:val="24"/>
          <w:lang w:val="en-US"/>
        </w:rPr>
      </w:pPr>
      <w:r w:rsidRPr="00101019">
        <w:rPr>
          <w:rFonts w:ascii="Times New Roman" w:hAnsi="Times New Roman" w:cs="Times New Roman"/>
          <w:b/>
          <w:bCs/>
          <w:sz w:val="24"/>
          <w:szCs w:val="24"/>
          <w:lang w:val="en-US"/>
        </w:rPr>
        <w:t xml:space="preserve">Dr. Patricia Pilar </w:t>
      </w:r>
      <w:proofErr w:type="spellStart"/>
      <w:r w:rsidRPr="00101019">
        <w:rPr>
          <w:rFonts w:ascii="Times New Roman" w:hAnsi="Times New Roman" w:cs="Times New Roman"/>
          <w:b/>
          <w:bCs/>
          <w:sz w:val="24"/>
          <w:szCs w:val="24"/>
          <w:lang w:val="en-US"/>
        </w:rPr>
        <w:t>Zirena-Bejarano</w:t>
      </w:r>
      <w:proofErr w:type="spellEnd"/>
      <w:r w:rsidRPr="00101019">
        <w:rPr>
          <w:rFonts w:ascii="Times New Roman" w:hAnsi="Times New Roman" w:cs="Times New Roman"/>
          <w:sz w:val="24"/>
          <w:szCs w:val="24"/>
          <w:lang w:val="en-US"/>
        </w:rPr>
        <w:t xml:space="preserve"> </w:t>
      </w:r>
      <w:r w:rsidR="006E5286" w:rsidRPr="007E395D">
        <w:rPr>
          <w:rFonts w:ascii="Times New Roman" w:eastAsia="新細明體" w:hAnsi="Times New Roman" w:cs="Times New Roman"/>
          <w:b/>
          <w:szCs w:val="24"/>
        </w:rPr>
        <w:t>(Corresponding author)</w:t>
      </w:r>
      <w:r w:rsidR="006E5286" w:rsidRPr="00D046F9">
        <w:rPr>
          <w:rFonts w:ascii="Times New Roman" w:eastAsia="標楷體" w:hAnsi="Times New Roman" w:cs="Times New Roman"/>
          <w:szCs w:val="24"/>
        </w:rPr>
        <w:t xml:space="preserve"> </w:t>
      </w:r>
      <w:r w:rsidRPr="00101019">
        <w:rPr>
          <w:rFonts w:ascii="Times New Roman" w:hAnsi="Times New Roman" w:cs="Times New Roman"/>
          <w:sz w:val="24"/>
          <w:szCs w:val="24"/>
          <w:lang w:val="en-US"/>
        </w:rPr>
        <w:t xml:space="preserve">is currently an Associate Professor in the Faculty of Administration of the Universidad Nacional de San </w:t>
      </w:r>
      <w:proofErr w:type="spellStart"/>
      <w:r w:rsidRPr="00101019">
        <w:rPr>
          <w:rFonts w:ascii="Times New Roman" w:hAnsi="Times New Roman" w:cs="Times New Roman"/>
          <w:sz w:val="24"/>
          <w:szCs w:val="24"/>
          <w:lang w:val="en-US"/>
        </w:rPr>
        <w:t>Agustín</w:t>
      </w:r>
      <w:proofErr w:type="spellEnd"/>
      <w:r w:rsidRPr="00101019">
        <w:rPr>
          <w:rFonts w:ascii="Times New Roman" w:hAnsi="Times New Roman" w:cs="Times New Roman"/>
          <w:sz w:val="24"/>
          <w:szCs w:val="24"/>
          <w:lang w:val="en-US"/>
        </w:rPr>
        <w:t xml:space="preserve"> de Arequipa. He earned his PhD in Administration (DBA) from the Universidad Nacional de San Agustin de Arequipa, with a degree in Administration and Public Accountant, with extensive experience in teaching in higher education in different educational institutions, the research work is focused on marketing issues, the consumer environment, strategic direction in which articles have been published in various journals. </w:t>
      </w:r>
    </w:p>
    <w:p w14:paraId="61B2C4D9" w14:textId="77777777" w:rsidR="00B35555" w:rsidRPr="00101019" w:rsidRDefault="00B35555" w:rsidP="00B35555">
      <w:pPr>
        <w:spacing w:after="0" w:line="360" w:lineRule="exact"/>
        <w:rPr>
          <w:rFonts w:ascii="Times New Roman" w:hAnsi="Times New Roman" w:cs="Times New Roman"/>
          <w:sz w:val="24"/>
          <w:szCs w:val="24"/>
          <w:lang w:val="en-US"/>
        </w:rPr>
      </w:pPr>
    </w:p>
    <w:p w14:paraId="092B0524" w14:textId="1FA0FF77" w:rsidR="00B35555" w:rsidRPr="00101019" w:rsidRDefault="00B35555" w:rsidP="00B35555">
      <w:pPr>
        <w:spacing w:after="0" w:line="360" w:lineRule="exact"/>
        <w:jc w:val="both"/>
        <w:rPr>
          <w:rFonts w:ascii="Times New Roman" w:hAnsi="Times New Roman" w:cs="Times New Roman"/>
          <w:sz w:val="24"/>
          <w:szCs w:val="24"/>
          <w:lang w:val="en-US"/>
        </w:rPr>
      </w:pPr>
      <w:r w:rsidRPr="00101019">
        <w:rPr>
          <w:rFonts w:ascii="Times New Roman" w:hAnsi="Times New Roman" w:cs="Times New Roman"/>
          <w:b/>
          <w:bCs/>
          <w:sz w:val="24"/>
          <w:szCs w:val="24"/>
          <w:lang w:val="en-US"/>
        </w:rPr>
        <w:t xml:space="preserve">Elbia Myreyle Chavez Zirena </w:t>
      </w:r>
      <w:r w:rsidRPr="00101019">
        <w:rPr>
          <w:rFonts w:ascii="Times New Roman" w:hAnsi="Times New Roman" w:cs="Times New Roman"/>
          <w:sz w:val="24"/>
          <w:szCs w:val="24"/>
          <w:lang w:val="en-US"/>
        </w:rPr>
        <w:t xml:space="preserve">is a Master in Business Administration from the Universidad Nacional de San Agustín, entitled Marketing. The research work is focused on marketing issues, </w:t>
      </w:r>
      <w:r w:rsidR="00105916">
        <w:rPr>
          <w:rFonts w:ascii="Times New Roman" w:hAnsi="Times New Roman" w:cs="Times New Roman"/>
          <w:sz w:val="24"/>
          <w:szCs w:val="24"/>
          <w:lang w:val="en-US"/>
        </w:rPr>
        <w:t xml:space="preserve">and </w:t>
      </w:r>
      <w:r w:rsidRPr="00101019">
        <w:rPr>
          <w:rFonts w:ascii="Times New Roman" w:hAnsi="Times New Roman" w:cs="Times New Roman"/>
          <w:sz w:val="24"/>
          <w:szCs w:val="24"/>
          <w:lang w:val="en-US"/>
        </w:rPr>
        <w:t xml:space="preserve">the consumer environment, with articles published in various journals.  </w:t>
      </w:r>
    </w:p>
    <w:sectPr w:rsidR="00B35555" w:rsidRPr="00101019" w:rsidSect="00E95DAF">
      <w:headerReference w:type="even" r:id="rId12"/>
      <w:headerReference w:type="default" r:id="rId13"/>
      <w:headerReference w:type="first" r:id="rId14"/>
      <w:pgSz w:w="11906" w:h="16838"/>
      <w:pgMar w:top="1440" w:right="1274" w:bottom="1440" w:left="1440"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D97B" w14:textId="77777777" w:rsidR="000D40EF" w:rsidRDefault="000D40EF" w:rsidP="005C22C3">
      <w:pPr>
        <w:spacing w:after="0" w:line="240" w:lineRule="auto"/>
      </w:pPr>
      <w:r>
        <w:separator/>
      </w:r>
    </w:p>
  </w:endnote>
  <w:endnote w:type="continuationSeparator" w:id="0">
    <w:p w14:paraId="28CB9C03" w14:textId="77777777" w:rsidR="000D40EF" w:rsidRDefault="000D40EF" w:rsidP="005C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9D92" w14:textId="77777777" w:rsidR="000D40EF" w:rsidRDefault="000D40EF" w:rsidP="005C22C3">
      <w:pPr>
        <w:spacing w:after="0" w:line="240" w:lineRule="auto"/>
      </w:pPr>
      <w:r>
        <w:separator/>
      </w:r>
    </w:p>
  </w:footnote>
  <w:footnote w:type="continuationSeparator" w:id="0">
    <w:p w14:paraId="29EF2036" w14:textId="77777777" w:rsidR="000D40EF" w:rsidRDefault="000D40EF" w:rsidP="005C2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9E2D" w14:textId="77777777" w:rsidR="00AD3F6C" w:rsidRPr="005B3D57" w:rsidRDefault="00AD3F6C" w:rsidP="005B3D57">
    <w:pPr>
      <w:pStyle w:val="a8"/>
      <w:rPr>
        <w:rFonts w:ascii="Times New Roman" w:eastAsia="新細明體" w:hAnsi="Times New Roman" w:cs="Arial"/>
        <w:lang w:val="en-US"/>
      </w:rPr>
    </w:pPr>
    <w:r>
      <w:tab/>
    </w:r>
  </w:p>
  <w:p w14:paraId="6AA61852" w14:textId="3D540BCD" w:rsidR="00AD3F6C" w:rsidRPr="00E43A90" w:rsidRDefault="00AD3F6C" w:rsidP="00BD1CE0">
    <w:pPr>
      <w:widowControl w:val="0"/>
      <w:tabs>
        <w:tab w:val="center" w:pos="4513"/>
        <w:tab w:val="right" w:pos="9026"/>
      </w:tabs>
      <w:snapToGrid w:val="0"/>
      <w:rPr>
        <w:rFonts w:ascii="Times New Roman" w:eastAsia="新細明體" w:hAnsi="Times New Roman" w:cs="Times New Roman"/>
        <w:kern w:val="2"/>
        <w:lang w:val="en-US" w:eastAsia="en-GB"/>
      </w:rPr>
    </w:pPr>
    <w:r w:rsidRPr="005B3D57">
      <w:rPr>
        <w:rFonts w:ascii="Times New Roman" w:eastAsia="新細明體" w:hAnsi="Times New Roman" w:cs="Times New Roman"/>
        <w:kern w:val="2"/>
        <w:lang w:val="en-US" w:eastAsia="en-GB"/>
      </w:rPr>
      <w:fldChar w:fldCharType="begin"/>
    </w:r>
    <w:r w:rsidRPr="005B3D57">
      <w:rPr>
        <w:rFonts w:ascii="Times New Roman" w:eastAsia="新細明體" w:hAnsi="Times New Roman" w:cs="Times New Roman"/>
        <w:kern w:val="2"/>
        <w:lang w:val="en-US" w:eastAsia="en-GB"/>
      </w:rPr>
      <w:instrText>PAGE   \* MERGEFORMAT</w:instrText>
    </w:r>
    <w:r w:rsidRPr="005B3D57">
      <w:rPr>
        <w:rFonts w:ascii="Times New Roman" w:eastAsia="新細明體" w:hAnsi="Times New Roman" w:cs="Times New Roman"/>
        <w:kern w:val="2"/>
        <w:lang w:val="en-US" w:eastAsia="en-GB"/>
      </w:rPr>
      <w:fldChar w:fldCharType="separate"/>
    </w:r>
    <w:r w:rsidRPr="005B3D57">
      <w:rPr>
        <w:rFonts w:ascii="Times New Roman" w:eastAsia="新細明體" w:hAnsi="Times New Roman" w:cs="Times New Roman"/>
        <w:kern w:val="2"/>
        <w:lang w:val="en-US" w:eastAsia="en-GB"/>
      </w:rPr>
      <w:t>154</w:t>
    </w:r>
    <w:r w:rsidRPr="005B3D57">
      <w:rPr>
        <w:rFonts w:ascii="Times New Roman" w:eastAsia="新細明體" w:hAnsi="Times New Roman" w:cs="Times New Roman"/>
        <w:kern w:val="2"/>
        <w:lang w:val="en-US" w:eastAsia="en-GB"/>
      </w:rPr>
      <w:fldChar w:fldCharType="end"/>
    </w:r>
    <w:r w:rsidRPr="005B3D57">
      <w:rPr>
        <w:rFonts w:ascii="Times New Roman" w:eastAsia="新細明體" w:hAnsi="Times New Roman" w:cs="Times New Roman"/>
        <w:noProof/>
        <w:kern w:val="2"/>
        <w:lang w:val="en-US" w:eastAsia="en-GB"/>
      </w:rPr>
      <mc:AlternateContent>
        <mc:Choice Requires="wps">
          <w:drawing>
            <wp:anchor distT="0" distB="0" distL="114300" distR="114300" simplePos="0" relativeHeight="251659264" behindDoc="0" locked="0" layoutInCell="1" allowOverlap="1" wp14:anchorId="3C779FCD" wp14:editId="543A6293">
              <wp:simplePos x="0" y="0"/>
              <wp:positionH relativeFrom="column">
                <wp:posOffset>0</wp:posOffset>
              </wp:positionH>
              <wp:positionV relativeFrom="paragraph">
                <wp:posOffset>146050</wp:posOffset>
              </wp:positionV>
              <wp:extent cx="5943600" cy="0"/>
              <wp:effectExtent l="0" t="0" r="0" b="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B267BA0" id="直線接點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V2wEAAHMDAAAOAAAAZHJzL2Uyb0RvYy54bWysU0uOEzEQ3SNxB8t70p1AIqaVziwyDJsB&#10;Is1wgIrt7rZwuyzbSSeX4AAgseMGSCy4DyNuQdn5MMAO0QvLrs+req+q55e73rCt8kGjrfl4VHKm&#10;rECpbVvzt3fXT55zFiJYCQatqvleBX65ePxoPrhKTbBDI5VnBGJDNbiadzG6qiiC6FQPYYROWXI2&#10;6HuI9PRtIT0MhN6bYlKWs2JAL51HoUIg69XByRcZv2mUiG+aJqjITM2pt5hPn891OovFHKrWg+u0&#10;OLYB/9BFD9pS0TPUFURgG6//guq18BiwiSOBfYFNo4XKHIjNuPyDzW0HTmUuJE5wZ5nC/4MVr7cr&#10;z7Ss+WTGmYWeZnT/8cv91w/f33/+8e0TIzNpNLhQUejSrnxiKXb21t2geBeYxWUHtlW517u9o/xx&#10;yih+S0mP4KjSeniFkmJgEzELtmt8nyBJCrbLc9mf56J2kQkyTi+ePZ2VND5x8hVQnRKdD/Glwp6l&#10;S82NtkkyqGB7E2JqBKpTSDJbvNbG5LEby4aaX0wn05wQ0GiZnCks+Ha9NJ5tIS1O/jIr8jwM87ix&#10;MoN1CuSL4z2CNoc7FTf2KEbif1ByjXK/8ieRaLK5y+MWptV5+M7Zv/6VxU8A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D+H7DV&#10;2wEAAHMDAAAOAAAAAAAAAAAAAAAAAC4CAABkcnMvZTJvRG9jLnhtbFBLAQItABQABgAIAAAAIQAX&#10;GtAu2gAAAAYBAAAPAAAAAAAAAAAAAAAAADUEAABkcnMvZG93bnJldi54bWxQSwUGAAAAAAQABADz&#10;AAAAPAUAAAAA&#10;"/>
          </w:pict>
        </mc:Fallback>
      </mc:AlternateContent>
    </w:r>
    <w:r w:rsidRPr="005B3D57">
      <w:rPr>
        <w:rFonts w:ascii="Times New Roman" w:eastAsia="新細明體" w:hAnsi="Times New Roman" w:cs="Times New Roman"/>
        <w:kern w:val="2"/>
        <w:lang w:val="en-US"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22E7" w14:textId="77777777" w:rsidR="00AD3F6C" w:rsidRPr="005B3D57" w:rsidRDefault="00AD3F6C" w:rsidP="005B3D57">
    <w:pPr>
      <w:tabs>
        <w:tab w:val="center" w:pos="4680"/>
        <w:tab w:val="right" w:pos="9360"/>
      </w:tabs>
      <w:overflowPunct w:val="0"/>
      <w:autoSpaceDE w:val="0"/>
      <w:autoSpaceDN w:val="0"/>
      <w:adjustRightInd w:val="0"/>
      <w:spacing w:after="0" w:line="240" w:lineRule="auto"/>
      <w:textAlignment w:val="baseline"/>
      <w:rPr>
        <w:rFonts w:ascii="Times New Roman" w:eastAsia="新細明體" w:hAnsi="Times New Roman" w:cs="Arial"/>
        <w:lang w:val="en-AU"/>
      </w:rPr>
    </w:pPr>
  </w:p>
  <w:p w14:paraId="57139ADB" w14:textId="6B7EB733" w:rsidR="00AD3F6C" w:rsidRPr="00BD1CE0" w:rsidRDefault="00AD3F6C" w:rsidP="00BD1CE0">
    <w:pPr>
      <w:tabs>
        <w:tab w:val="center" w:pos="4680"/>
        <w:tab w:val="right" w:pos="9360"/>
      </w:tabs>
      <w:overflowPunct w:val="0"/>
      <w:autoSpaceDE w:val="0"/>
      <w:autoSpaceDN w:val="0"/>
      <w:adjustRightInd w:val="0"/>
      <w:spacing w:after="0" w:line="240" w:lineRule="auto"/>
      <w:ind w:right="100"/>
      <w:jc w:val="right"/>
      <w:textAlignment w:val="baseline"/>
      <w:rPr>
        <w:rFonts w:ascii="Times New Roman" w:eastAsia="新細明體" w:hAnsi="Times New Roman" w:cs="Arial"/>
        <w:lang w:val="en-AU"/>
      </w:rPr>
    </w:pPr>
    <w:r w:rsidRPr="005B3D57">
      <w:rPr>
        <w:rFonts w:ascii="Calibri" w:eastAsia="新細明體" w:hAnsi="Calibri" w:cs="Arial"/>
        <w:noProof/>
        <w:lang w:val="en-US" w:bidi="fa-IR"/>
      </w:rPr>
      <mc:AlternateContent>
        <mc:Choice Requires="wps">
          <w:drawing>
            <wp:anchor distT="0" distB="0" distL="114300" distR="114300" simplePos="0" relativeHeight="251661312" behindDoc="0" locked="0" layoutInCell="1" allowOverlap="1" wp14:anchorId="6BF49E39" wp14:editId="2266F15D">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CE1A1C7"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sidRPr="005B3D57">
      <w:rPr>
        <w:rFonts w:ascii="Times New Roman" w:eastAsia="新細明體" w:hAnsi="Times New Roman" w:cs="Arial"/>
        <w:noProof/>
        <w:lang w:val="en-US"/>
      </w:rPr>
      <w:t xml:space="preserve">Contemporary Management Research   </w:t>
    </w:r>
    <w:r w:rsidRPr="005B3D57">
      <w:rPr>
        <w:rFonts w:ascii="Times New Roman" w:eastAsia="新細明體" w:hAnsi="Times New Roman" w:cs="Arial"/>
        <w:lang w:val="en-AU"/>
      </w:rPr>
      <w:fldChar w:fldCharType="begin"/>
    </w:r>
    <w:r w:rsidRPr="005B3D57">
      <w:rPr>
        <w:rFonts w:ascii="Times New Roman" w:eastAsia="新細明體" w:hAnsi="Times New Roman" w:cs="Arial"/>
        <w:lang w:val="en-AU"/>
      </w:rPr>
      <w:instrText xml:space="preserve"> PAGE </w:instrText>
    </w:r>
    <w:r w:rsidRPr="005B3D57">
      <w:rPr>
        <w:rFonts w:ascii="Times New Roman" w:eastAsia="新細明體" w:hAnsi="Times New Roman" w:cs="Arial"/>
        <w:lang w:val="en-AU"/>
      </w:rPr>
      <w:fldChar w:fldCharType="separate"/>
    </w:r>
    <w:r w:rsidRPr="005B3D57">
      <w:rPr>
        <w:rFonts w:ascii="Times New Roman" w:eastAsia="新細明體" w:hAnsi="Times New Roman" w:cs="Arial"/>
        <w:lang w:val="en-AU"/>
      </w:rPr>
      <w:t>155</w:t>
    </w:r>
    <w:r w:rsidRPr="005B3D57">
      <w:rPr>
        <w:rFonts w:ascii="Times New Roman" w:eastAsia="新細明體" w:hAnsi="Times New Roman" w:cs="Arial"/>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3685"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AD3F6C" w:rsidRPr="00A80496" w14:paraId="1A44453E" w14:textId="77777777" w:rsidTr="005E3839">
      <w:trPr>
        <w:trHeight w:val="454"/>
        <w:jc w:val="right"/>
      </w:trPr>
      <w:tc>
        <w:tcPr>
          <w:tcW w:w="3685" w:type="dxa"/>
          <w:tcBorders>
            <w:top w:val="thinThickSmallGap" w:sz="24" w:space="0" w:color="auto"/>
            <w:left w:val="nil"/>
            <w:bottom w:val="thickThinSmallGap" w:sz="24" w:space="0" w:color="auto"/>
            <w:right w:val="nil"/>
          </w:tcBorders>
          <w:vAlign w:val="bottom"/>
          <w:hideMark/>
        </w:tcPr>
        <w:p w14:paraId="422F493B" w14:textId="77777777" w:rsidR="00AD3F6C" w:rsidRPr="005E3839" w:rsidRDefault="00AD3F6C" w:rsidP="005B3D57">
          <w:pPr>
            <w:pStyle w:val="a8"/>
            <w:rPr>
              <w:rFonts w:ascii="Times New Roman" w:hAnsi="Times New Roman" w:cs="Times New Roman"/>
              <w:lang w:val="en-US"/>
            </w:rPr>
          </w:pPr>
          <w:r w:rsidRPr="005E3839">
            <w:rPr>
              <w:rFonts w:ascii="Times New Roman" w:hAnsi="Times New Roman" w:cs="Times New Roman"/>
              <w:lang w:val="en-US"/>
            </w:rPr>
            <w:t>Contemporary Management Research</w:t>
          </w:r>
        </w:p>
        <w:p w14:paraId="2B192FD5" w14:textId="32FEAA17" w:rsidR="00AD3F6C" w:rsidRPr="005E3839" w:rsidRDefault="00AD3F6C" w:rsidP="005B3D57">
          <w:pPr>
            <w:pStyle w:val="a8"/>
            <w:rPr>
              <w:rFonts w:ascii="Times New Roman" w:hAnsi="Times New Roman" w:cs="Times New Roman"/>
              <w:lang w:val="en-US"/>
            </w:rPr>
          </w:pPr>
          <w:r w:rsidRPr="005E3839">
            <w:rPr>
              <w:rFonts w:ascii="Times New Roman" w:hAnsi="Times New Roman" w:cs="Times New Roman"/>
              <w:lang w:val="en-US"/>
            </w:rPr>
            <w:t>Pages 1-</w:t>
          </w:r>
          <w:r w:rsidRPr="005E3839">
            <w:rPr>
              <w:rFonts w:ascii="Times New Roman" w:hAnsi="Times New Roman" w:cs="Times New Roman"/>
              <w:lang w:val="en-US" w:eastAsia="zh-TW"/>
            </w:rPr>
            <w:t>24</w:t>
          </w:r>
          <w:r w:rsidRPr="005E3839">
            <w:rPr>
              <w:rFonts w:ascii="Times New Roman" w:hAnsi="Times New Roman" w:cs="Times New Roman"/>
              <w:lang w:val="en-US"/>
            </w:rPr>
            <w:t xml:space="preserve">, </w:t>
          </w:r>
          <w:r w:rsidR="005E3839" w:rsidRPr="005E3839">
            <w:rPr>
              <w:rFonts w:ascii="Times New Roman" w:hAnsi="Times New Roman" w:cs="Times New Roman"/>
              <w:lang w:val="en-US"/>
            </w:rPr>
            <w:t>Vol</w:t>
          </w:r>
          <w:r w:rsidRPr="005E3839">
            <w:rPr>
              <w:rFonts w:ascii="Times New Roman" w:hAnsi="Times New Roman" w:cs="Times New Roman"/>
              <w:lang w:val="en-US"/>
            </w:rPr>
            <w:t xml:space="preserve">. </w:t>
          </w:r>
          <w:r w:rsidRPr="005E3839">
            <w:rPr>
              <w:rFonts w:ascii="Times New Roman" w:hAnsi="Times New Roman" w:cs="Times New Roman"/>
              <w:lang w:val="en-US" w:eastAsia="zh-TW"/>
            </w:rPr>
            <w:t>20</w:t>
          </w:r>
          <w:r w:rsidRPr="005E3839">
            <w:rPr>
              <w:rFonts w:ascii="Times New Roman" w:hAnsi="Times New Roman" w:cs="Times New Roman"/>
              <w:lang w:val="en-US"/>
            </w:rPr>
            <w:t xml:space="preserve">, </w:t>
          </w:r>
          <w:r w:rsidR="005E3839" w:rsidRPr="005E3839">
            <w:rPr>
              <w:rFonts w:ascii="Times New Roman" w:hAnsi="Times New Roman" w:cs="Times New Roman"/>
              <w:lang w:val="en-US"/>
            </w:rPr>
            <w:t>No</w:t>
          </w:r>
          <w:r w:rsidRPr="005E3839">
            <w:rPr>
              <w:rFonts w:ascii="Times New Roman" w:hAnsi="Times New Roman" w:cs="Times New Roman"/>
              <w:lang w:val="en-US"/>
            </w:rPr>
            <w:t xml:space="preserve">. </w:t>
          </w:r>
          <w:r w:rsidRPr="005E3839">
            <w:rPr>
              <w:rFonts w:ascii="Times New Roman" w:hAnsi="Times New Roman" w:cs="Times New Roman"/>
              <w:lang w:val="en-US" w:eastAsia="zh-TW"/>
            </w:rPr>
            <w:t>1</w:t>
          </w:r>
          <w:r w:rsidRPr="005E3839">
            <w:rPr>
              <w:rFonts w:ascii="Times New Roman" w:hAnsi="Times New Roman" w:cs="Times New Roman"/>
              <w:lang w:val="en-US"/>
            </w:rPr>
            <w:t>, 202</w:t>
          </w:r>
          <w:r w:rsidRPr="005E3839">
            <w:rPr>
              <w:rFonts w:ascii="Times New Roman" w:hAnsi="Times New Roman" w:cs="Times New Roman"/>
              <w:lang w:val="en-US" w:eastAsia="zh-TW"/>
            </w:rPr>
            <w:t>4</w:t>
          </w:r>
        </w:p>
        <w:p w14:paraId="004CB83A" w14:textId="77777777" w:rsidR="00AD3F6C" w:rsidRPr="005E3839" w:rsidRDefault="00AD3F6C" w:rsidP="005B3D57">
          <w:pPr>
            <w:pStyle w:val="a8"/>
            <w:rPr>
              <w:rFonts w:ascii="Times New Roman" w:hAnsi="Times New Roman" w:cs="Times New Roman"/>
              <w:lang w:val="pt-BR"/>
            </w:rPr>
          </w:pPr>
          <w:r w:rsidRPr="005E3839">
            <w:rPr>
              <w:rFonts w:ascii="Times New Roman" w:hAnsi="Times New Roman" w:cs="Times New Roman"/>
              <w:lang w:val="pt-BR"/>
            </w:rPr>
            <w:t>doi: 10.7903/cmr.2</w:t>
          </w:r>
          <w:r w:rsidRPr="005E3839">
            <w:rPr>
              <w:rFonts w:ascii="Times New Roman" w:hAnsi="Times New Roman" w:cs="Times New Roman"/>
              <w:lang w:val="pt-BR" w:eastAsia="zh-TW"/>
            </w:rPr>
            <w:t>3109</w:t>
          </w:r>
        </w:p>
      </w:tc>
    </w:tr>
  </w:tbl>
  <w:p w14:paraId="6ABE9577" w14:textId="77777777" w:rsidR="00AD3F6C" w:rsidRDefault="00AD3F6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3CFD"/>
    <w:multiLevelType w:val="hybridMultilevel"/>
    <w:tmpl w:val="DC4CEC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248CD"/>
    <w:multiLevelType w:val="multilevel"/>
    <w:tmpl w:val="54E68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090825"/>
    <w:multiLevelType w:val="hybridMultilevel"/>
    <w:tmpl w:val="686C79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9B3808"/>
    <w:multiLevelType w:val="hybridMultilevel"/>
    <w:tmpl w:val="6442ADC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72B0977"/>
    <w:multiLevelType w:val="hybridMultilevel"/>
    <w:tmpl w:val="61208BF8"/>
    <w:lvl w:ilvl="0" w:tplc="4EE646F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AE43BF"/>
    <w:multiLevelType w:val="hybridMultilevel"/>
    <w:tmpl w:val="D86E962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3D077F8"/>
    <w:multiLevelType w:val="hybridMultilevel"/>
    <w:tmpl w:val="DC4CECFA"/>
    <w:lvl w:ilvl="0" w:tplc="631CA41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5F47F59"/>
    <w:multiLevelType w:val="hybridMultilevel"/>
    <w:tmpl w:val="DF9270D6"/>
    <w:lvl w:ilvl="0" w:tplc="C27EE87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A23065D"/>
    <w:multiLevelType w:val="hybridMultilevel"/>
    <w:tmpl w:val="D86E96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0323B3"/>
    <w:multiLevelType w:val="multilevel"/>
    <w:tmpl w:val="A890272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0FC7E69"/>
    <w:multiLevelType w:val="multilevel"/>
    <w:tmpl w:val="54E68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C83E78"/>
    <w:multiLevelType w:val="hybridMultilevel"/>
    <w:tmpl w:val="8F38F830"/>
    <w:lvl w:ilvl="0" w:tplc="908A6BBC">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6"/>
  </w:num>
  <w:num w:numId="5">
    <w:abstractNumId w:val="7"/>
  </w:num>
  <w:num w:numId="6">
    <w:abstractNumId w:val="1"/>
  </w:num>
  <w:num w:numId="7">
    <w:abstractNumId w:val="0"/>
  </w:num>
  <w:num w:numId="8">
    <w:abstractNumId w:val="11"/>
  </w:num>
  <w:num w:numId="9">
    <w:abstractNumId w:val="10"/>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tTAzMrMwMTUxMjFU0lEKTi0uzszPAykwrQUAdivbiSwAAAA="/>
  </w:docVars>
  <w:rsids>
    <w:rsidRoot w:val="002C565E"/>
    <w:rsid w:val="00000BDE"/>
    <w:rsid w:val="0000227F"/>
    <w:rsid w:val="000030FB"/>
    <w:rsid w:val="00004A27"/>
    <w:rsid w:val="0000722F"/>
    <w:rsid w:val="0001086E"/>
    <w:rsid w:val="0001378E"/>
    <w:rsid w:val="000137D6"/>
    <w:rsid w:val="000156A7"/>
    <w:rsid w:val="00016356"/>
    <w:rsid w:val="00016909"/>
    <w:rsid w:val="00017440"/>
    <w:rsid w:val="00021314"/>
    <w:rsid w:val="00021AE6"/>
    <w:rsid w:val="0002224C"/>
    <w:rsid w:val="00026069"/>
    <w:rsid w:val="00027DEC"/>
    <w:rsid w:val="00031B3A"/>
    <w:rsid w:val="00033937"/>
    <w:rsid w:val="00033BB2"/>
    <w:rsid w:val="000402CE"/>
    <w:rsid w:val="00040C65"/>
    <w:rsid w:val="0004511F"/>
    <w:rsid w:val="00050970"/>
    <w:rsid w:val="00060882"/>
    <w:rsid w:val="00061EC0"/>
    <w:rsid w:val="00062CD9"/>
    <w:rsid w:val="000631D0"/>
    <w:rsid w:val="000711B1"/>
    <w:rsid w:val="00073898"/>
    <w:rsid w:val="0007675A"/>
    <w:rsid w:val="00077F0A"/>
    <w:rsid w:val="00080AD1"/>
    <w:rsid w:val="00082D05"/>
    <w:rsid w:val="000834CC"/>
    <w:rsid w:val="0009157B"/>
    <w:rsid w:val="000957EE"/>
    <w:rsid w:val="00097ABF"/>
    <w:rsid w:val="000A32B2"/>
    <w:rsid w:val="000B04A3"/>
    <w:rsid w:val="000B2CC2"/>
    <w:rsid w:val="000B35EC"/>
    <w:rsid w:val="000B635B"/>
    <w:rsid w:val="000B79AC"/>
    <w:rsid w:val="000C06F3"/>
    <w:rsid w:val="000C1328"/>
    <w:rsid w:val="000C46D7"/>
    <w:rsid w:val="000D40EF"/>
    <w:rsid w:val="000D4F96"/>
    <w:rsid w:val="000D597B"/>
    <w:rsid w:val="000D64EE"/>
    <w:rsid w:val="000E16E1"/>
    <w:rsid w:val="000E191F"/>
    <w:rsid w:val="000E1F2C"/>
    <w:rsid w:val="000E6F26"/>
    <w:rsid w:val="000F1DC2"/>
    <w:rsid w:val="000F45C9"/>
    <w:rsid w:val="000F7496"/>
    <w:rsid w:val="00101019"/>
    <w:rsid w:val="00103554"/>
    <w:rsid w:val="00105916"/>
    <w:rsid w:val="001065B5"/>
    <w:rsid w:val="00107BDD"/>
    <w:rsid w:val="001104E3"/>
    <w:rsid w:val="00111513"/>
    <w:rsid w:val="00111BC5"/>
    <w:rsid w:val="0011216E"/>
    <w:rsid w:val="00112E16"/>
    <w:rsid w:val="00112F88"/>
    <w:rsid w:val="00113FF9"/>
    <w:rsid w:val="00114582"/>
    <w:rsid w:val="00115D05"/>
    <w:rsid w:val="001179DE"/>
    <w:rsid w:val="00121F23"/>
    <w:rsid w:val="00137F3E"/>
    <w:rsid w:val="0014064D"/>
    <w:rsid w:val="00140C97"/>
    <w:rsid w:val="001547F9"/>
    <w:rsid w:val="00156D13"/>
    <w:rsid w:val="00172E85"/>
    <w:rsid w:val="001734DB"/>
    <w:rsid w:val="00174352"/>
    <w:rsid w:val="001821C1"/>
    <w:rsid w:val="0018356A"/>
    <w:rsid w:val="00185E3C"/>
    <w:rsid w:val="00187AFC"/>
    <w:rsid w:val="001906CF"/>
    <w:rsid w:val="00190F90"/>
    <w:rsid w:val="00195E72"/>
    <w:rsid w:val="001966EF"/>
    <w:rsid w:val="001A02D5"/>
    <w:rsid w:val="001A0595"/>
    <w:rsid w:val="001A2F1B"/>
    <w:rsid w:val="001A39C2"/>
    <w:rsid w:val="001A4FBF"/>
    <w:rsid w:val="001C12DD"/>
    <w:rsid w:val="001C181D"/>
    <w:rsid w:val="001C258F"/>
    <w:rsid w:val="001C4E18"/>
    <w:rsid w:val="001C53C9"/>
    <w:rsid w:val="001C6C7A"/>
    <w:rsid w:val="001D5AE4"/>
    <w:rsid w:val="001E0641"/>
    <w:rsid w:val="001E0AD8"/>
    <w:rsid w:val="001E4A0E"/>
    <w:rsid w:val="001E7DC7"/>
    <w:rsid w:val="001E7F1B"/>
    <w:rsid w:val="001F46DD"/>
    <w:rsid w:val="001F483A"/>
    <w:rsid w:val="00212CEA"/>
    <w:rsid w:val="00215DA2"/>
    <w:rsid w:val="00220DDC"/>
    <w:rsid w:val="00223B69"/>
    <w:rsid w:val="00226F8B"/>
    <w:rsid w:val="002301F2"/>
    <w:rsid w:val="0023764C"/>
    <w:rsid w:val="00242731"/>
    <w:rsid w:val="00243B21"/>
    <w:rsid w:val="00244A20"/>
    <w:rsid w:val="00245277"/>
    <w:rsid w:val="002454FB"/>
    <w:rsid w:val="00252034"/>
    <w:rsid w:val="00256830"/>
    <w:rsid w:val="00260DDE"/>
    <w:rsid w:val="00264E94"/>
    <w:rsid w:val="00266B2A"/>
    <w:rsid w:val="002724DC"/>
    <w:rsid w:val="00275964"/>
    <w:rsid w:val="00275A88"/>
    <w:rsid w:val="00280924"/>
    <w:rsid w:val="00285F47"/>
    <w:rsid w:val="00297149"/>
    <w:rsid w:val="002A66C8"/>
    <w:rsid w:val="002A7A01"/>
    <w:rsid w:val="002B72DB"/>
    <w:rsid w:val="002C1424"/>
    <w:rsid w:val="002C1D37"/>
    <w:rsid w:val="002C49D0"/>
    <w:rsid w:val="002C565E"/>
    <w:rsid w:val="002C5CF7"/>
    <w:rsid w:val="002C5EB4"/>
    <w:rsid w:val="002C6D88"/>
    <w:rsid w:val="002C7B93"/>
    <w:rsid w:val="002C7DD1"/>
    <w:rsid w:val="002D005D"/>
    <w:rsid w:val="002D498A"/>
    <w:rsid w:val="002D50B4"/>
    <w:rsid w:val="002D77D0"/>
    <w:rsid w:val="002E1A38"/>
    <w:rsid w:val="002E5712"/>
    <w:rsid w:val="002E5D15"/>
    <w:rsid w:val="002E7101"/>
    <w:rsid w:val="002F0CD8"/>
    <w:rsid w:val="002F2645"/>
    <w:rsid w:val="00301974"/>
    <w:rsid w:val="00301A76"/>
    <w:rsid w:val="00302FB8"/>
    <w:rsid w:val="00306EFC"/>
    <w:rsid w:val="00316531"/>
    <w:rsid w:val="00320A33"/>
    <w:rsid w:val="00321027"/>
    <w:rsid w:val="00321A8C"/>
    <w:rsid w:val="003274CE"/>
    <w:rsid w:val="003318FD"/>
    <w:rsid w:val="00332241"/>
    <w:rsid w:val="00336DD6"/>
    <w:rsid w:val="003374EF"/>
    <w:rsid w:val="00337FB0"/>
    <w:rsid w:val="003400A1"/>
    <w:rsid w:val="00341B39"/>
    <w:rsid w:val="00350902"/>
    <w:rsid w:val="0035269A"/>
    <w:rsid w:val="00352FFA"/>
    <w:rsid w:val="003537EF"/>
    <w:rsid w:val="00353DEA"/>
    <w:rsid w:val="0036147A"/>
    <w:rsid w:val="00362DDE"/>
    <w:rsid w:val="00364DC4"/>
    <w:rsid w:val="00367878"/>
    <w:rsid w:val="003707F8"/>
    <w:rsid w:val="003731DB"/>
    <w:rsid w:val="00373214"/>
    <w:rsid w:val="0037359E"/>
    <w:rsid w:val="00376812"/>
    <w:rsid w:val="003816B5"/>
    <w:rsid w:val="003818F1"/>
    <w:rsid w:val="00382C62"/>
    <w:rsid w:val="00396D8F"/>
    <w:rsid w:val="003A0B68"/>
    <w:rsid w:val="003A4A6E"/>
    <w:rsid w:val="003B40BD"/>
    <w:rsid w:val="003B4C7F"/>
    <w:rsid w:val="003B4D3A"/>
    <w:rsid w:val="003B584A"/>
    <w:rsid w:val="003B68E8"/>
    <w:rsid w:val="003B703A"/>
    <w:rsid w:val="003C11FF"/>
    <w:rsid w:val="003C1C18"/>
    <w:rsid w:val="003C6295"/>
    <w:rsid w:val="003D10ED"/>
    <w:rsid w:val="003D31C8"/>
    <w:rsid w:val="003D4EEC"/>
    <w:rsid w:val="003D510A"/>
    <w:rsid w:val="003D5889"/>
    <w:rsid w:val="003D6013"/>
    <w:rsid w:val="003E6AC3"/>
    <w:rsid w:val="003F0646"/>
    <w:rsid w:val="003F0C76"/>
    <w:rsid w:val="003F21FB"/>
    <w:rsid w:val="004000D4"/>
    <w:rsid w:val="0040056B"/>
    <w:rsid w:val="00400A44"/>
    <w:rsid w:val="00401480"/>
    <w:rsid w:val="0040700E"/>
    <w:rsid w:val="00414E5C"/>
    <w:rsid w:val="004170CD"/>
    <w:rsid w:val="004212F2"/>
    <w:rsid w:val="00422619"/>
    <w:rsid w:val="00425C1B"/>
    <w:rsid w:val="00426033"/>
    <w:rsid w:val="00427C4E"/>
    <w:rsid w:val="0043542A"/>
    <w:rsid w:val="00437119"/>
    <w:rsid w:val="004373D8"/>
    <w:rsid w:val="00437990"/>
    <w:rsid w:val="00444316"/>
    <w:rsid w:val="00445444"/>
    <w:rsid w:val="004466FC"/>
    <w:rsid w:val="00446F3C"/>
    <w:rsid w:val="00451787"/>
    <w:rsid w:val="0045433F"/>
    <w:rsid w:val="00455DE5"/>
    <w:rsid w:val="004575FF"/>
    <w:rsid w:val="00462487"/>
    <w:rsid w:val="004651DC"/>
    <w:rsid w:val="00470D3D"/>
    <w:rsid w:val="00471A9D"/>
    <w:rsid w:val="00471D6B"/>
    <w:rsid w:val="0047256B"/>
    <w:rsid w:val="00472C65"/>
    <w:rsid w:val="0047438D"/>
    <w:rsid w:val="00477193"/>
    <w:rsid w:val="00477E4A"/>
    <w:rsid w:val="00480715"/>
    <w:rsid w:val="004823F3"/>
    <w:rsid w:val="00493052"/>
    <w:rsid w:val="004945DE"/>
    <w:rsid w:val="004A3F45"/>
    <w:rsid w:val="004A4AC9"/>
    <w:rsid w:val="004A63F5"/>
    <w:rsid w:val="004B1200"/>
    <w:rsid w:val="004B4030"/>
    <w:rsid w:val="004C1240"/>
    <w:rsid w:val="004C2F17"/>
    <w:rsid w:val="004C376D"/>
    <w:rsid w:val="004C398B"/>
    <w:rsid w:val="004D37DB"/>
    <w:rsid w:val="004D4F03"/>
    <w:rsid w:val="004D69AB"/>
    <w:rsid w:val="004E0921"/>
    <w:rsid w:val="004E331F"/>
    <w:rsid w:val="004E4DFD"/>
    <w:rsid w:val="004F1DD3"/>
    <w:rsid w:val="004F4D3F"/>
    <w:rsid w:val="004F58E0"/>
    <w:rsid w:val="004F7B98"/>
    <w:rsid w:val="0050765E"/>
    <w:rsid w:val="0052236A"/>
    <w:rsid w:val="00522A61"/>
    <w:rsid w:val="00523FC2"/>
    <w:rsid w:val="005250E2"/>
    <w:rsid w:val="0053351C"/>
    <w:rsid w:val="0053383D"/>
    <w:rsid w:val="00550277"/>
    <w:rsid w:val="00550302"/>
    <w:rsid w:val="00553AED"/>
    <w:rsid w:val="00554D62"/>
    <w:rsid w:val="00556CF4"/>
    <w:rsid w:val="00562D6A"/>
    <w:rsid w:val="00564FC4"/>
    <w:rsid w:val="0057031F"/>
    <w:rsid w:val="00570734"/>
    <w:rsid w:val="00570F63"/>
    <w:rsid w:val="005713A9"/>
    <w:rsid w:val="00571EDF"/>
    <w:rsid w:val="005721C5"/>
    <w:rsid w:val="0058034D"/>
    <w:rsid w:val="00590D3F"/>
    <w:rsid w:val="005913F2"/>
    <w:rsid w:val="00591D2D"/>
    <w:rsid w:val="005920B2"/>
    <w:rsid w:val="005937FF"/>
    <w:rsid w:val="005947EB"/>
    <w:rsid w:val="00594A2A"/>
    <w:rsid w:val="00597148"/>
    <w:rsid w:val="005A15EB"/>
    <w:rsid w:val="005A273F"/>
    <w:rsid w:val="005A3582"/>
    <w:rsid w:val="005A5DFE"/>
    <w:rsid w:val="005B2B7A"/>
    <w:rsid w:val="005B3D57"/>
    <w:rsid w:val="005B4CEC"/>
    <w:rsid w:val="005C097A"/>
    <w:rsid w:val="005C22C3"/>
    <w:rsid w:val="005C4328"/>
    <w:rsid w:val="005C4A08"/>
    <w:rsid w:val="005D0BD1"/>
    <w:rsid w:val="005D79EA"/>
    <w:rsid w:val="005E3839"/>
    <w:rsid w:val="005F22D1"/>
    <w:rsid w:val="005F2B45"/>
    <w:rsid w:val="005F4130"/>
    <w:rsid w:val="006008D4"/>
    <w:rsid w:val="00610E4F"/>
    <w:rsid w:val="00610F90"/>
    <w:rsid w:val="00615A3F"/>
    <w:rsid w:val="006212B5"/>
    <w:rsid w:val="00623F0C"/>
    <w:rsid w:val="00627002"/>
    <w:rsid w:val="00630109"/>
    <w:rsid w:val="0063017A"/>
    <w:rsid w:val="00635072"/>
    <w:rsid w:val="00640A16"/>
    <w:rsid w:val="0064197C"/>
    <w:rsid w:val="006445B5"/>
    <w:rsid w:val="006445DD"/>
    <w:rsid w:val="00647C98"/>
    <w:rsid w:val="00653357"/>
    <w:rsid w:val="006665A9"/>
    <w:rsid w:val="00670ABD"/>
    <w:rsid w:val="00671B9E"/>
    <w:rsid w:val="00673E03"/>
    <w:rsid w:val="00674DB0"/>
    <w:rsid w:val="00677563"/>
    <w:rsid w:val="00680336"/>
    <w:rsid w:val="00682A7C"/>
    <w:rsid w:val="00686CB8"/>
    <w:rsid w:val="00686D51"/>
    <w:rsid w:val="00690622"/>
    <w:rsid w:val="0069452C"/>
    <w:rsid w:val="006A095E"/>
    <w:rsid w:val="006A5888"/>
    <w:rsid w:val="006A5F26"/>
    <w:rsid w:val="006A75C4"/>
    <w:rsid w:val="006B497F"/>
    <w:rsid w:val="006B6C8A"/>
    <w:rsid w:val="006C35ED"/>
    <w:rsid w:val="006C7155"/>
    <w:rsid w:val="006D1772"/>
    <w:rsid w:val="006D2340"/>
    <w:rsid w:val="006D72B0"/>
    <w:rsid w:val="006E0197"/>
    <w:rsid w:val="006E5286"/>
    <w:rsid w:val="006E7F23"/>
    <w:rsid w:val="006F1916"/>
    <w:rsid w:val="006F2E0C"/>
    <w:rsid w:val="00704188"/>
    <w:rsid w:val="007045A5"/>
    <w:rsid w:val="0071369D"/>
    <w:rsid w:val="00714E51"/>
    <w:rsid w:val="0071621E"/>
    <w:rsid w:val="00716696"/>
    <w:rsid w:val="00725ACC"/>
    <w:rsid w:val="00726257"/>
    <w:rsid w:val="00731B7F"/>
    <w:rsid w:val="00732B43"/>
    <w:rsid w:val="00734D04"/>
    <w:rsid w:val="00740F8E"/>
    <w:rsid w:val="00744BCD"/>
    <w:rsid w:val="00747D7C"/>
    <w:rsid w:val="007531DD"/>
    <w:rsid w:val="00754C16"/>
    <w:rsid w:val="00760B51"/>
    <w:rsid w:val="007635D6"/>
    <w:rsid w:val="00764A40"/>
    <w:rsid w:val="0076664D"/>
    <w:rsid w:val="00767C9C"/>
    <w:rsid w:val="00771F8A"/>
    <w:rsid w:val="00782803"/>
    <w:rsid w:val="00791B7B"/>
    <w:rsid w:val="0079622D"/>
    <w:rsid w:val="007A231E"/>
    <w:rsid w:val="007A55DE"/>
    <w:rsid w:val="007B0E8B"/>
    <w:rsid w:val="007B362D"/>
    <w:rsid w:val="007B4C05"/>
    <w:rsid w:val="007B587B"/>
    <w:rsid w:val="007D30A1"/>
    <w:rsid w:val="007D6394"/>
    <w:rsid w:val="007E07DB"/>
    <w:rsid w:val="007E1FAD"/>
    <w:rsid w:val="007E709C"/>
    <w:rsid w:val="007F5203"/>
    <w:rsid w:val="00800619"/>
    <w:rsid w:val="00801405"/>
    <w:rsid w:val="00802D4A"/>
    <w:rsid w:val="00803F7A"/>
    <w:rsid w:val="0081163D"/>
    <w:rsid w:val="00812ED7"/>
    <w:rsid w:val="008301E0"/>
    <w:rsid w:val="00830768"/>
    <w:rsid w:val="008401B1"/>
    <w:rsid w:val="00844F19"/>
    <w:rsid w:val="00846B71"/>
    <w:rsid w:val="008578D9"/>
    <w:rsid w:val="00863784"/>
    <w:rsid w:val="008660E8"/>
    <w:rsid w:val="00873C6E"/>
    <w:rsid w:val="00874365"/>
    <w:rsid w:val="00880291"/>
    <w:rsid w:val="00880D1F"/>
    <w:rsid w:val="008844A6"/>
    <w:rsid w:val="008867DD"/>
    <w:rsid w:val="00891CAC"/>
    <w:rsid w:val="008933A4"/>
    <w:rsid w:val="008A4A62"/>
    <w:rsid w:val="008A5698"/>
    <w:rsid w:val="008A5C65"/>
    <w:rsid w:val="008B1D57"/>
    <w:rsid w:val="008B66D7"/>
    <w:rsid w:val="008B6FDC"/>
    <w:rsid w:val="008C38AB"/>
    <w:rsid w:val="008D7F47"/>
    <w:rsid w:val="008E4404"/>
    <w:rsid w:val="008F1886"/>
    <w:rsid w:val="008F1921"/>
    <w:rsid w:val="0090658F"/>
    <w:rsid w:val="009110B6"/>
    <w:rsid w:val="00912434"/>
    <w:rsid w:val="009129EB"/>
    <w:rsid w:val="00916E87"/>
    <w:rsid w:val="00920C65"/>
    <w:rsid w:val="0092221F"/>
    <w:rsid w:val="009278CF"/>
    <w:rsid w:val="00927DBC"/>
    <w:rsid w:val="00934E45"/>
    <w:rsid w:val="009368A4"/>
    <w:rsid w:val="00936FFB"/>
    <w:rsid w:val="00943EA3"/>
    <w:rsid w:val="00946D95"/>
    <w:rsid w:val="00950C97"/>
    <w:rsid w:val="009519CC"/>
    <w:rsid w:val="009529B2"/>
    <w:rsid w:val="00976207"/>
    <w:rsid w:val="00982475"/>
    <w:rsid w:val="00983BFE"/>
    <w:rsid w:val="00985509"/>
    <w:rsid w:val="0099130F"/>
    <w:rsid w:val="00994235"/>
    <w:rsid w:val="009954DC"/>
    <w:rsid w:val="0099620E"/>
    <w:rsid w:val="00997F9D"/>
    <w:rsid w:val="009A5EA9"/>
    <w:rsid w:val="009B2381"/>
    <w:rsid w:val="009B46F9"/>
    <w:rsid w:val="009C0DCF"/>
    <w:rsid w:val="009C1C65"/>
    <w:rsid w:val="009C27BE"/>
    <w:rsid w:val="009C533F"/>
    <w:rsid w:val="009C5BC1"/>
    <w:rsid w:val="009C6B02"/>
    <w:rsid w:val="009D0CBD"/>
    <w:rsid w:val="009D227F"/>
    <w:rsid w:val="009D343B"/>
    <w:rsid w:val="009D714E"/>
    <w:rsid w:val="009E238B"/>
    <w:rsid w:val="009E322C"/>
    <w:rsid w:val="009E3AD5"/>
    <w:rsid w:val="009E71D6"/>
    <w:rsid w:val="009F004D"/>
    <w:rsid w:val="00A056AE"/>
    <w:rsid w:val="00A125AD"/>
    <w:rsid w:val="00A2621C"/>
    <w:rsid w:val="00A276B8"/>
    <w:rsid w:val="00A32BF2"/>
    <w:rsid w:val="00A4223E"/>
    <w:rsid w:val="00A433B9"/>
    <w:rsid w:val="00A43B62"/>
    <w:rsid w:val="00A45307"/>
    <w:rsid w:val="00A6203F"/>
    <w:rsid w:val="00A6631F"/>
    <w:rsid w:val="00A67A0B"/>
    <w:rsid w:val="00A75005"/>
    <w:rsid w:val="00A80496"/>
    <w:rsid w:val="00A816C5"/>
    <w:rsid w:val="00A85274"/>
    <w:rsid w:val="00A86399"/>
    <w:rsid w:val="00A9098B"/>
    <w:rsid w:val="00A951C2"/>
    <w:rsid w:val="00A956FF"/>
    <w:rsid w:val="00A964C3"/>
    <w:rsid w:val="00A96D85"/>
    <w:rsid w:val="00A9768B"/>
    <w:rsid w:val="00AA7A8F"/>
    <w:rsid w:val="00AB1353"/>
    <w:rsid w:val="00AB78D2"/>
    <w:rsid w:val="00AC01FD"/>
    <w:rsid w:val="00AC05A4"/>
    <w:rsid w:val="00AC0E1B"/>
    <w:rsid w:val="00AC11CF"/>
    <w:rsid w:val="00AC30FB"/>
    <w:rsid w:val="00AC66A1"/>
    <w:rsid w:val="00AC735D"/>
    <w:rsid w:val="00AD01E2"/>
    <w:rsid w:val="00AD2A88"/>
    <w:rsid w:val="00AD3F6C"/>
    <w:rsid w:val="00AD56A4"/>
    <w:rsid w:val="00AE13F8"/>
    <w:rsid w:val="00AE335A"/>
    <w:rsid w:val="00AF484F"/>
    <w:rsid w:val="00B005A4"/>
    <w:rsid w:val="00B00B66"/>
    <w:rsid w:val="00B00E0B"/>
    <w:rsid w:val="00B014F2"/>
    <w:rsid w:val="00B023C4"/>
    <w:rsid w:val="00B03510"/>
    <w:rsid w:val="00B052CC"/>
    <w:rsid w:val="00B06927"/>
    <w:rsid w:val="00B1045C"/>
    <w:rsid w:val="00B167A2"/>
    <w:rsid w:val="00B22BC7"/>
    <w:rsid w:val="00B23EBF"/>
    <w:rsid w:val="00B25D0D"/>
    <w:rsid w:val="00B327FA"/>
    <w:rsid w:val="00B35555"/>
    <w:rsid w:val="00B40818"/>
    <w:rsid w:val="00B410AF"/>
    <w:rsid w:val="00B41A6E"/>
    <w:rsid w:val="00B46F4B"/>
    <w:rsid w:val="00B5099B"/>
    <w:rsid w:val="00B51F9A"/>
    <w:rsid w:val="00B53F49"/>
    <w:rsid w:val="00B6169D"/>
    <w:rsid w:val="00B62360"/>
    <w:rsid w:val="00B6272A"/>
    <w:rsid w:val="00B62CB8"/>
    <w:rsid w:val="00B66EDA"/>
    <w:rsid w:val="00B70268"/>
    <w:rsid w:val="00B7215C"/>
    <w:rsid w:val="00B72C8A"/>
    <w:rsid w:val="00B74304"/>
    <w:rsid w:val="00B85248"/>
    <w:rsid w:val="00B85FAF"/>
    <w:rsid w:val="00B92C02"/>
    <w:rsid w:val="00BA73FE"/>
    <w:rsid w:val="00BB1064"/>
    <w:rsid w:val="00BB3250"/>
    <w:rsid w:val="00BB5FF0"/>
    <w:rsid w:val="00BB727A"/>
    <w:rsid w:val="00BC1B6E"/>
    <w:rsid w:val="00BC1E47"/>
    <w:rsid w:val="00BC2619"/>
    <w:rsid w:val="00BC6961"/>
    <w:rsid w:val="00BD1CE0"/>
    <w:rsid w:val="00BD3F9E"/>
    <w:rsid w:val="00BD5DB9"/>
    <w:rsid w:val="00BE48A5"/>
    <w:rsid w:val="00BE5DB6"/>
    <w:rsid w:val="00BE7752"/>
    <w:rsid w:val="00BE7E49"/>
    <w:rsid w:val="00BF01B4"/>
    <w:rsid w:val="00BF050C"/>
    <w:rsid w:val="00BF1936"/>
    <w:rsid w:val="00BF4C2C"/>
    <w:rsid w:val="00C00C17"/>
    <w:rsid w:val="00C01830"/>
    <w:rsid w:val="00C02AEE"/>
    <w:rsid w:val="00C0461E"/>
    <w:rsid w:val="00C046C8"/>
    <w:rsid w:val="00C07686"/>
    <w:rsid w:val="00C07760"/>
    <w:rsid w:val="00C101FF"/>
    <w:rsid w:val="00C10A1A"/>
    <w:rsid w:val="00C11260"/>
    <w:rsid w:val="00C12695"/>
    <w:rsid w:val="00C16193"/>
    <w:rsid w:val="00C20464"/>
    <w:rsid w:val="00C25CCB"/>
    <w:rsid w:val="00C3028E"/>
    <w:rsid w:val="00C320D1"/>
    <w:rsid w:val="00C35611"/>
    <w:rsid w:val="00C41C04"/>
    <w:rsid w:val="00C42D34"/>
    <w:rsid w:val="00C47BD8"/>
    <w:rsid w:val="00C514B2"/>
    <w:rsid w:val="00C51C1C"/>
    <w:rsid w:val="00C61B51"/>
    <w:rsid w:val="00C643AF"/>
    <w:rsid w:val="00C72B93"/>
    <w:rsid w:val="00C75B4B"/>
    <w:rsid w:val="00C76A9B"/>
    <w:rsid w:val="00C8308E"/>
    <w:rsid w:val="00C86538"/>
    <w:rsid w:val="00C95462"/>
    <w:rsid w:val="00C965ED"/>
    <w:rsid w:val="00CA39B7"/>
    <w:rsid w:val="00CA6AEA"/>
    <w:rsid w:val="00CB10CD"/>
    <w:rsid w:val="00CB6D18"/>
    <w:rsid w:val="00CC04B8"/>
    <w:rsid w:val="00CC2664"/>
    <w:rsid w:val="00CC44BB"/>
    <w:rsid w:val="00CC4810"/>
    <w:rsid w:val="00CD167C"/>
    <w:rsid w:val="00CD1A94"/>
    <w:rsid w:val="00CD4F8B"/>
    <w:rsid w:val="00CD65CB"/>
    <w:rsid w:val="00CD7A01"/>
    <w:rsid w:val="00CF115A"/>
    <w:rsid w:val="00D030CC"/>
    <w:rsid w:val="00D06646"/>
    <w:rsid w:val="00D10E3F"/>
    <w:rsid w:val="00D1446A"/>
    <w:rsid w:val="00D234E8"/>
    <w:rsid w:val="00D23FAF"/>
    <w:rsid w:val="00D2451B"/>
    <w:rsid w:val="00D25171"/>
    <w:rsid w:val="00D25F17"/>
    <w:rsid w:val="00D268B2"/>
    <w:rsid w:val="00D27AB6"/>
    <w:rsid w:val="00D31544"/>
    <w:rsid w:val="00D44442"/>
    <w:rsid w:val="00D44985"/>
    <w:rsid w:val="00D44DBD"/>
    <w:rsid w:val="00D503E5"/>
    <w:rsid w:val="00D517D3"/>
    <w:rsid w:val="00D524F0"/>
    <w:rsid w:val="00D54826"/>
    <w:rsid w:val="00D54C09"/>
    <w:rsid w:val="00D60BF6"/>
    <w:rsid w:val="00D61CF8"/>
    <w:rsid w:val="00D62953"/>
    <w:rsid w:val="00D7130E"/>
    <w:rsid w:val="00D74EA1"/>
    <w:rsid w:val="00D7799A"/>
    <w:rsid w:val="00D85193"/>
    <w:rsid w:val="00D90EE9"/>
    <w:rsid w:val="00D93B8A"/>
    <w:rsid w:val="00DA0FDF"/>
    <w:rsid w:val="00DA60BD"/>
    <w:rsid w:val="00DA7D0A"/>
    <w:rsid w:val="00DB2C13"/>
    <w:rsid w:val="00DB370C"/>
    <w:rsid w:val="00DB71FE"/>
    <w:rsid w:val="00DB76AD"/>
    <w:rsid w:val="00DC5F00"/>
    <w:rsid w:val="00DD01C9"/>
    <w:rsid w:val="00DD0A35"/>
    <w:rsid w:val="00DD2AC2"/>
    <w:rsid w:val="00DD55BB"/>
    <w:rsid w:val="00DE013B"/>
    <w:rsid w:val="00DE1120"/>
    <w:rsid w:val="00DF2DB6"/>
    <w:rsid w:val="00DF5C60"/>
    <w:rsid w:val="00E0112C"/>
    <w:rsid w:val="00E02199"/>
    <w:rsid w:val="00E021C5"/>
    <w:rsid w:val="00E02F48"/>
    <w:rsid w:val="00E0719B"/>
    <w:rsid w:val="00E079CF"/>
    <w:rsid w:val="00E1017E"/>
    <w:rsid w:val="00E13F84"/>
    <w:rsid w:val="00E2118D"/>
    <w:rsid w:val="00E35109"/>
    <w:rsid w:val="00E352EA"/>
    <w:rsid w:val="00E40721"/>
    <w:rsid w:val="00E425EF"/>
    <w:rsid w:val="00E42D0D"/>
    <w:rsid w:val="00E43A90"/>
    <w:rsid w:val="00E456B1"/>
    <w:rsid w:val="00E52F5A"/>
    <w:rsid w:val="00E533B9"/>
    <w:rsid w:val="00E555F0"/>
    <w:rsid w:val="00E56B73"/>
    <w:rsid w:val="00E60CE3"/>
    <w:rsid w:val="00E636CD"/>
    <w:rsid w:val="00E644C6"/>
    <w:rsid w:val="00E65AC7"/>
    <w:rsid w:val="00E70E3C"/>
    <w:rsid w:val="00E74DA1"/>
    <w:rsid w:val="00E751BE"/>
    <w:rsid w:val="00E815B1"/>
    <w:rsid w:val="00E81CEA"/>
    <w:rsid w:val="00E85FCF"/>
    <w:rsid w:val="00E872E9"/>
    <w:rsid w:val="00E8757B"/>
    <w:rsid w:val="00E87B28"/>
    <w:rsid w:val="00E920C4"/>
    <w:rsid w:val="00E92754"/>
    <w:rsid w:val="00E933D0"/>
    <w:rsid w:val="00E95DAF"/>
    <w:rsid w:val="00E96F81"/>
    <w:rsid w:val="00EA4F17"/>
    <w:rsid w:val="00EA6D63"/>
    <w:rsid w:val="00EB171C"/>
    <w:rsid w:val="00EB1AC9"/>
    <w:rsid w:val="00EB23FE"/>
    <w:rsid w:val="00ED08A8"/>
    <w:rsid w:val="00ED4BDD"/>
    <w:rsid w:val="00EE26D8"/>
    <w:rsid w:val="00EE468A"/>
    <w:rsid w:val="00EE4BD4"/>
    <w:rsid w:val="00EE5DD2"/>
    <w:rsid w:val="00EE6F90"/>
    <w:rsid w:val="00EE72F5"/>
    <w:rsid w:val="00EE7E96"/>
    <w:rsid w:val="00EF50AD"/>
    <w:rsid w:val="00F00B1A"/>
    <w:rsid w:val="00F02489"/>
    <w:rsid w:val="00F0318D"/>
    <w:rsid w:val="00F0449E"/>
    <w:rsid w:val="00F05707"/>
    <w:rsid w:val="00F1011A"/>
    <w:rsid w:val="00F112D7"/>
    <w:rsid w:val="00F117D5"/>
    <w:rsid w:val="00F1306B"/>
    <w:rsid w:val="00F15354"/>
    <w:rsid w:val="00F1681F"/>
    <w:rsid w:val="00F23BB9"/>
    <w:rsid w:val="00F25BB8"/>
    <w:rsid w:val="00F3331A"/>
    <w:rsid w:val="00F335D5"/>
    <w:rsid w:val="00F41852"/>
    <w:rsid w:val="00F50DF2"/>
    <w:rsid w:val="00F52626"/>
    <w:rsid w:val="00F53CDC"/>
    <w:rsid w:val="00F546BC"/>
    <w:rsid w:val="00F60165"/>
    <w:rsid w:val="00F60E13"/>
    <w:rsid w:val="00F63CCB"/>
    <w:rsid w:val="00F65F90"/>
    <w:rsid w:val="00F66A0A"/>
    <w:rsid w:val="00F676F6"/>
    <w:rsid w:val="00F71491"/>
    <w:rsid w:val="00F73231"/>
    <w:rsid w:val="00F75141"/>
    <w:rsid w:val="00F854D2"/>
    <w:rsid w:val="00F873AC"/>
    <w:rsid w:val="00F87488"/>
    <w:rsid w:val="00F87AC1"/>
    <w:rsid w:val="00F9099A"/>
    <w:rsid w:val="00F90A01"/>
    <w:rsid w:val="00F94640"/>
    <w:rsid w:val="00FA2941"/>
    <w:rsid w:val="00FB1919"/>
    <w:rsid w:val="00FB1AB0"/>
    <w:rsid w:val="00FB2794"/>
    <w:rsid w:val="00FB6AF9"/>
    <w:rsid w:val="00FB7E34"/>
    <w:rsid w:val="00FC3A57"/>
    <w:rsid w:val="00FC7E5C"/>
    <w:rsid w:val="00FD0FFB"/>
    <w:rsid w:val="00FD1034"/>
    <w:rsid w:val="00FD6AE3"/>
    <w:rsid w:val="00FE039D"/>
    <w:rsid w:val="00FE1131"/>
    <w:rsid w:val="00FE7FC9"/>
    <w:rsid w:val="00FF35DB"/>
    <w:rsid w:val="00FF378A"/>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4CDD2"/>
  <w15:docId w15:val="{68B126D6-CA2D-4E1C-B31E-7017E238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65E"/>
    <w:rPr>
      <w:lang w:val="es-PE"/>
    </w:rPr>
  </w:style>
  <w:style w:type="paragraph" w:styleId="1">
    <w:name w:val="heading 1"/>
    <w:basedOn w:val="a"/>
    <w:next w:val="a"/>
    <w:link w:val="10"/>
    <w:qFormat/>
    <w:rsid w:val="00D25171"/>
    <w:pPr>
      <w:keepNext/>
      <w:spacing w:after="0" w:line="360" w:lineRule="auto"/>
      <w:jc w:val="both"/>
      <w:outlineLvl w:val="0"/>
    </w:pPr>
    <w:rPr>
      <w:rFonts w:ascii="Times New Roman" w:eastAsia="Times New Roman" w:hAnsi="Times New Roman" w:cs="Times New Roman"/>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1FF"/>
    <w:pPr>
      <w:ind w:left="720"/>
      <w:contextualSpacing/>
    </w:pPr>
  </w:style>
  <w:style w:type="character" w:customStyle="1" w:styleId="10">
    <w:name w:val="標題 1 字元"/>
    <w:basedOn w:val="a0"/>
    <w:link w:val="1"/>
    <w:rsid w:val="00D25171"/>
    <w:rPr>
      <w:rFonts w:ascii="Times New Roman" w:eastAsia="Times New Roman" w:hAnsi="Times New Roman" w:cs="Times New Roman"/>
      <w:i/>
      <w:iCs/>
      <w:sz w:val="24"/>
      <w:szCs w:val="24"/>
      <w:lang w:val="en-US"/>
    </w:rPr>
  </w:style>
  <w:style w:type="paragraph" w:styleId="a4">
    <w:name w:val="endnote text"/>
    <w:basedOn w:val="a"/>
    <w:link w:val="a5"/>
    <w:semiHidden/>
    <w:rsid w:val="00062CD9"/>
    <w:pPr>
      <w:spacing w:after="0" w:line="240" w:lineRule="auto"/>
    </w:pPr>
    <w:rPr>
      <w:rFonts w:ascii="Times New Roman" w:eastAsia="Times New Roman" w:hAnsi="Times New Roman" w:cs="Times New Roman"/>
      <w:sz w:val="20"/>
      <w:szCs w:val="20"/>
      <w:lang w:val="es-ES" w:eastAsia="es-ES"/>
    </w:rPr>
  </w:style>
  <w:style w:type="character" w:customStyle="1" w:styleId="a5">
    <w:name w:val="章節附註文字 字元"/>
    <w:basedOn w:val="a0"/>
    <w:link w:val="a4"/>
    <w:semiHidden/>
    <w:rsid w:val="00062CD9"/>
    <w:rPr>
      <w:rFonts w:ascii="Times New Roman" w:eastAsia="Times New Roman" w:hAnsi="Times New Roman" w:cs="Times New Roman"/>
      <w:sz w:val="20"/>
      <w:szCs w:val="20"/>
      <w:lang w:eastAsia="es-ES"/>
    </w:rPr>
  </w:style>
  <w:style w:type="character" w:styleId="a6">
    <w:name w:val="Hyperlink"/>
    <w:basedOn w:val="a0"/>
    <w:unhideWhenUsed/>
    <w:rsid w:val="00844F19"/>
    <w:rPr>
      <w:color w:val="0563C1" w:themeColor="hyperlink"/>
      <w:u w:val="single"/>
    </w:rPr>
  </w:style>
  <w:style w:type="character" w:customStyle="1" w:styleId="11">
    <w:name w:val="未解析的提及1"/>
    <w:basedOn w:val="a0"/>
    <w:uiPriority w:val="99"/>
    <w:semiHidden/>
    <w:unhideWhenUsed/>
    <w:rsid w:val="00477E4A"/>
    <w:rPr>
      <w:color w:val="605E5C"/>
      <w:shd w:val="clear" w:color="auto" w:fill="E1DFDD"/>
    </w:rPr>
  </w:style>
  <w:style w:type="paragraph" w:styleId="HTML">
    <w:name w:val="HTML Preformatted"/>
    <w:basedOn w:val="a"/>
    <w:link w:val="HTML0"/>
    <w:uiPriority w:val="99"/>
    <w:unhideWhenUsed/>
    <w:rsid w:val="00DC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0">
    <w:name w:val="HTML 預設格式 字元"/>
    <w:basedOn w:val="a0"/>
    <w:link w:val="HTML"/>
    <w:uiPriority w:val="99"/>
    <w:rsid w:val="00DC5F00"/>
    <w:rPr>
      <w:rFonts w:ascii="Courier New" w:eastAsia="Times New Roman" w:hAnsi="Courier New" w:cs="Courier New"/>
      <w:sz w:val="20"/>
      <w:szCs w:val="20"/>
      <w:lang w:val="es-PE" w:eastAsia="es-PE"/>
    </w:rPr>
  </w:style>
  <w:style w:type="character" w:customStyle="1" w:styleId="y2iqfc">
    <w:name w:val="y2iqfc"/>
    <w:basedOn w:val="a0"/>
    <w:rsid w:val="00DC5F00"/>
  </w:style>
  <w:style w:type="character" w:styleId="a7">
    <w:name w:val="Placeholder Text"/>
    <w:basedOn w:val="a0"/>
    <w:uiPriority w:val="99"/>
    <w:semiHidden/>
    <w:rsid w:val="00480715"/>
    <w:rPr>
      <w:color w:val="808080"/>
    </w:rPr>
  </w:style>
  <w:style w:type="paragraph" w:styleId="a8">
    <w:name w:val="header"/>
    <w:basedOn w:val="a"/>
    <w:link w:val="a9"/>
    <w:uiPriority w:val="99"/>
    <w:unhideWhenUsed/>
    <w:rsid w:val="005C22C3"/>
    <w:pPr>
      <w:tabs>
        <w:tab w:val="center" w:pos="4252"/>
        <w:tab w:val="right" w:pos="8504"/>
      </w:tabs>
      <w:spacing w:after="0" w:line="240" w:lineRule="auto"/>
    </w:pPr>
  </w:style>
  <w:style w:type="character" w:customStyle="1" w:styleId="a9">
    <w:name w:val="頁首 字元"/>
    <w:basedOn w:val="a0"/>
    <w:link w:val="a8"/>
    <w:uiPriority w:val="99"/>
    <w:rsid w:val="005C22C3"/>
    <w:rPr>
      <w:lang w:val="es-PE"/>
    </w:rPr>
  </w:style>
  <w:style w:type="paragraph" w:styleId="aa">
    <w:name w:val="footer"/>
    <w:basedOn w:val="a"/>
    <w:link w:val="ab"/>
    <w:uiPriority w:val="99"/>
    <w:unhideWhenUsed/>
    <w:rsid w:val="005C22C3"/>
    <w:pPr>
      <w:tabs>
        <w:tab w:val="center" w:pos="4252"/>
        <w:tab w:val="right" w:pos="8504"/>
      </w:tabs>
      <w:spacing w:after="0" w:line="240" w:lineRule="auto"/>
    </w:pPr>
  </w:style>
  <w:style w:type="character" w:customStyle="1" w:styleId="ab">
    <w:name w:val="頁尾 字元"/>
    <w:basedOn w:val="a0"/>
    <w:link w:val="aa"/>
    <w:uiPriority w:val="99"/>
    <w:rsid w:val="005C22C3"/>
    <w:rPr>
      <w:lang w:val="es-PE"/>
    </w:rPr>
  </w:style>
  <w:style w:type="table" w:styleId="ac">
    <w:name w:val="Table Grid"/>
    <w:basedOn w:val="a1"/>
    <w:uiPriority w:val="39"/>
    <w:rsid w:val="008C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F63CCB"/>
    <w:rPr>
      <w:color w:val="954F72" w:themeColor="followedHyperlink"/>
      <w:u w:val="single"/>
    </w:rPr>
  </w:style>
  <w:style w:type="paragraph" w:styleId="ae">
    <w:name w:val="Balloon Text"/>
    <w:basedOn w:val="a"/>
    <w:link w:val="af"/>
    <w:uiPriority w:val="99"/>
    <w:semiHidden/>
    <w:unhideWhenUsed/>
    <w:rsid w:val="00673E03"/>
    <w:pPr>
      <w:spacing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73E03"/>
    <w:rPr>
      <w:rFonts w:asciiTheme="majorHAnsi" w:eastAsiaTheme="majorEastAsia" w:hAnsiTheme="majorHAnsi" w:cstheme="majorBidi"/>
      <w:sz w:val="18"/>
      <w:szCs w:val="18"/>
      <w:lang w:val="es-PE"/>
    </w:rPr>
  </w:style>
  <w:style w:type="paragraph" w:styleId="af0">
    <w:name w:val="Revision"/>
    <w:hidden/>
    <w:uiPriority w:val="99"/>
    <w:semiHidden/>
    <w:rsid w:val="00437990"/>
    <w:pPr>
      <w:spacing w:after="0" w:line="240" w:lineRule="auto"/>
    </w:pPr>
    <w:rPr>
      <w:lang w:val="es-PE"/>
    </w:rPr>
  </w:style>
  <w:style w:type="character" w:customStyle="1" w:styleId="2">
    <w:name w:val="未解析的提及2"/>
    <w:basedOn w:val="a0"/>
    <w:uiPriority w:val="99"/>
    <w:semiHidden/>
    <w:unhideWhenUsed/>
    <w:rsid w:val="00B35555"/>
    <w:rPr>
      <w:color w:val="605E5C"/>
      <w:shd w:val="clear" w:color="auto" w:fill="E1DFDD"/>
    </w:rPr>
  </w:style>
  <w:style w:type="character" w:styleId="af1">
    <w:name w:val="line number"/>
    <w:basedOn w:val="a0"/>
    <w:uiPriority w:val="99"/>
    <w:semiHidden/>
    <w:unhideWhenUsed/>
    <w:rsid w:val="00B35555"/>
  </w:style>
  <w:style w:type="character" w:styleId="af2">
    <w:name w:val="annotation reference"/>
    <w:basedOn w:val="a0"/>
    <w:uiPriority w:val="99"/>
    <w:semiHidden/>
    <w:unhideWhenUsed/>
    <w:rsid w:val="00E456B1"/>
    <w:rPr>
      <w:sz w:val="18"/>
      <w:szCs w:val="18"/>
    </w:rPr>
  </w:style>
  <w:style w:type="paragraph" w:styleId="af3">
    <w:name w:val="annotation text"/>
    <w:basedOn w:val="a"/>
    <w:link w:val="af4"/>
    <w:uiPriority w:val="99"/>
    <w:semiHidden/>
    <w:unhideWhenUsed/>
    <w:rsid w:val="00E456B1"/>
  </w:style>
  <w:style w:type="character" w:customStyle="1" w:styleId="af4">
    <w:name w:val="註解文字 字元"/>
    <w:basedOn w:val="a0"/>
    <w:link w:val="af3"/>
    <w:uiPriority w:val="99"/>
    <w:semiHidden/>
    <w:rsid w:val="00E456B1"/>
    <w:rPr>
      <w:lang w:val="es-PE"/>
    </w:rPr>
  </w:style>
  <w:style w:type="paragraph" w:styleId="af5">
    <w:name w:val="annotation subject"/>
    <w:basedOn w:val="af3"/>
    <w:next w:val="af3"/>
    <w:link w:val="af6"/>
    <w:uiPriority w:val="99"/>
    <w:semiHidden/>
    <w:unhideWhenUsed/>
    <w:rsid w:val="00E456B1"/>
    <w:rPr>
      <w:b/>
      <w:bCs/>
    </w:rPr>
  </w:style>
  <w:style w:type="character" w:customStyle="1" w:styleId="af6">
    <w:name w:val="註解主旨 字元"/>
    <w:basedOn w:val="af4"/>
    <w:link w:val="af5"/>
    <w:uiPriority w:val="99"/>
    <w:semiHidden/>
    <w:rsid w:val="00E456B1"/>
    <w:rPr>
      <w:b/>
      <w:bCs/>
      <w:lang w:val="es-PE"/>
    </w:rPr>
  </w:style>
  <w:style w:type="table" w:styleId="20">
    <w:name w:val="Plain Table 2"/>
    <w:basedOn w:val="a1"/>
    <w:uiPriority w:val="42"/>
    <w:rsid w:val="000E6F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7">
    <w:name w:val="Unresolved Mention"/>
    <w:basedOn w:val="a0"/>
    <w:uiPriority w:val="99"/>
    <w:semiHidden/>
    <w:unhideWhenUsed/>
    <w:rsid w:val="00BC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7734">
      <w:bodyDiv w:val="1"/>
      <w:marLeft w:val="0"/>
      <w:marRight w:val="0"/>
      <w:marTop w:val="0"/>
      <w:marBottom w:val="0"/>
      <w:divBdr>
        <w:top w:val="none" w:sz="0" w:space="0" w:color="auto"/>
        <w:left w:val="none" w:sz="0" w:space="0" w:color="auto"/>
        <w:bottom w:val="none" w:sz="0" w:space="0" w:color="auto"/>
        <w:right w:val="none" w:sz="0" w:space="0" w:color="auto"/>
      </w:divBdr>
    </w:div>
    <w:div w:id="211887478">
      <w:bodyDiv w:val="1"/>
      <w:marLeft w:val="0"/>
      <w:marRight w:val="0"/>
      <w:marTop w:val="0"/>
      <w:marBottom w:val="0"/>
      <w:divBdr>
        <w:top w:val="none" w:sz="0" w:space="0" w:color="auto"/>
        <w:left w:val="none" w:sz="0" w:space="0" w:color="auto"/>
        <w:bottom w:val="none" w:sz="0" w:space="0" w:color="auto"/>
        <w:right w:val="none" w:sz="0" w:space="0" w:color="auto"/>
      </w:divBdr>
    </w:div>
    <w:div w:id="390464154">
      <w:bodyDiv w:val="1"/>
      <w:marLeft w:val="0"/>
      <w:marRight w:val="0"/>
      <w:marTop w:val="0"/>
      <w:marBottom w:val="0"/>
      <w:divBdr>
        <w:top w:val="none" w:sz="0" w:space="0" w:color="auto"/>
        <w:left w:val="none" w:sz="0" w:space="0" w:color="auto"/>
        <w:bottom w:val="none" w:sz="0" w:space="0" w:color="auto"/>
        <w:right w:val="none" w:sz="0" w:space="0" w:color="auto"/>
      </w:divBdr>
    </w:div>
    <w:div w:id="588732944">
      <w:bodyDiv w:val="1"/>
      <w:marLeft w:val="0"/>
      <w:marRight w:val="0"/>
      <w:marTop w:val="0"/>
      <w:marBottom w:val="0"/>
      <w:divBdr>
        <w:top w:val="none" w:sz="0" w:space="0" w:color="auto"/>
        <w:left w:val="none" w:sz="0" w:space="0" w:color="auto"/>
        <w:bottom w:val="none" w:sz="0" w:space="0" w:color="auto"/>
        <w:right w:val="none" w:sz="0" w:space="0" w:color="auto"/>
      </w:divBdr>
    </w:div>
    <w:div w:id="647779702">
      <w:bodyDiv w:val="1"/>
      <w:marLeft w:val="0"/>
      <w:marRight w:val="0"/>
      <w:marTop w:val="0"/>
      <w:marBottom w:val="0"/>
      <w:divBdr>
        <w:top w:val="none" w:sz="0" w:space="0" w:color="auto"/>
        <w:left w:val="none" w:sz="0" w:space="0" w:color="auto"/>
        <w:bottom w:val="none" w:sz="0" w:space="0" w:color="auto"/>
        <w:right w:val="none" w:sz="0" w:space="0" w:color="auto"/>
      </w:divBdr>
    </w:div>
    <w:div w:id="985626996">
      <w:bodyDiv w:val="1"/>
      <w:marLeft w:val="0"/>
      <w:marRight w:val="0"/>
      <w:marTop w:val="0"/>
      <w:marBottom w:val="0"/>
      <w:divBdr>
        <w:top w:val="none" w:sz="0" w:space="0" w:color="auto"/>
        <w:left w:val="none" w:sz="0" w:space="0" w:color="auto"/>
        <w:bottom w:val="none" w:sz="0" w:space="0" w:color="auto"/>
        <w:right w:val="none" w:sz="0" w:space="0" w:color="auto"/>
      </w:divBdr>
    </w:div>
    <w:div w:id="987443054">
      <w:bodyDiv w:val="1"/>
      <w:marLeft w:val="0"/>
      <w:marRight w:val="0"/>
      <w:marTop w:val="0"/>
      <w:marBottom w:val="0"/>
      <w:divBdr>
        <w:top w:val="none" w:sz="0" w:space="0" w:color="auto"/>
        <w:left w:val="none" w:sz="0" w:space="0" w:color="auto"/>
        <w:bottom w:val="none" w:sz="0" w:space="0" w:color="auto"/>
        <w:right w:val="none" w:sz="0" w:space="0" w:color="auto"/>
      </w:divBdr>
    </w:div>
    <w:div w:id="1027872876">
      <w:bodyDiv w:val="1"/>
      <w:marLeft w:val="0"/>
      <w:marRight w:val="0"/>
      <w:marTop w:val="0"/>
      <w:marBottom w:val="0"/>
      <w:divBdr>
        <w:top w:val="none" w:sz="0" w:space="0" w:color="auto"/>
        <w:left w:val="none" w:sz="0" w:space="0" w:color="auto"/>
        <w:bottom w:val="none" w:sz="0" w:space="0" w:color="auto"/>
        <w:right w:val="none" w:sz="0" w:space="0" w:color="auto"/>
      </w:divBdr>
    </w:div>
    <w:div w:id="1044717725">
      <w:bodyDiv w:val="1"/>
      <w:marLeft w:val="0"/>
      <w:marRight w:val="0"/>
      <w:marTop w:val="0"/>
      <w:marBottom w:val="0"/>
      <w:divBdr>
        <w:top w:val="none" w:sz="0" w:space="0" w:color="auto"/>
        <w:left w:val="none" w:sz="0" w:space="0" w:color="auto"/>
        <w:bottom w:val="none" w:sz="0" w:space="0" w:color="auto"/>
        <w:right w:val="none" w:sz="0" w:space="0" w:color="auto"/>
      </w:divBdr>
    </w:div>
    <w:div w:id="1259370620">
      <w:bodyDiv w:val="1"/>
      <w:marLeft w:val="0"/>
      <w:marRight w:val="0"/>
      <w:marTop w:val="0"/>
      <w:marBottom w:val="0"/>
      <w:divBdr>
        <w:top w:val="none" w:sz="0" w:space="0" w:color="auto"/>
        <w:left w:val="none" w:sz="0" w:space="0" w:color="auto"/>
        <w:bottom w:val="none" w:sz="0" w:space="0" w:color="auto"/>
        <w:right w:val="none" w:sz="0" w:space="0" w:color="auto"/>
      </w:divBdr>
    </w:div>
    <w:div w:id="1787433205">
      <w:bodyDiv w:val="1"/>
      <w:marLeft w:val="0"/>
      <w:marRight w:val="0"/>
      <w:marTop w:val="0"/>
      <w:marBottom w:val="0"/>
      <w:divBdr>
        <w:top w:val="none" w:sz="0" w:space="0" w:color="auto"/>
        <w:left w:val="none" w:sz="0" w:space="0" w:color="auto"/>
        <w:bottom w:val="none" w:sz="0" w:space="0" w:color="auto"/>
        <w:right w:val="none" w:sz="0" w:space="0" w:color="auto"/>
      </w:divBdr>
    </w:div>
    <w:div w:id="2052922416">
      <w:bodyDiv w:val="1"/>
      <w:marLeft w:val="0"/>
      <w:marRight w:val="0"/>
      <w:marTop w:val="0"/>
      <w:marBottom w:val="0"/>
      <w:divBdr>
        <w:top w:val="none" w:sz="0" w:space="0" w:color="auto"/>
        <w:left w:val="none" w:sz="0" w:space="0" w:color="auto"/>
        <w:bottom w:val="none" w:sz="0" w:space="0" w:color="auto"/>
        <w:right w:val="none" w:sz="0" w:space="0" w:color="auto"/>
      </w:divBdr>
    </w:div>
    <w:div w:id="2053839933">
      <w:bodyDiv w:val="1"/>
      <w:marLeft w:val="0"/>
      <w:marRight w:val="0"/>
      <w:marTop w:val="0"/>
      <w:marBottom w:val="0"/>
      <w:divBdr>
        <w:top w:val="none" w:sz="0" w:space="0" w:color="auto"/>
        <w:left w:val="none" w:sz="0" w:space="0" w:color="auto"/>
        <w:bottom w:val="none" w:sz="0" w:space="0" w:color="auto"/>
        <w:right w:val="none" w:sz="0" w:space="0" w:color="auto"/>
      </w:divBdr>
    </w:div>
    <w:div w:id="2104912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zirena@unsa.edu.p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echavez@unsa.edu.pe"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FB80-FB75-4197-B495-742A5BDE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33815</Words>
  <Characters>192748</Characters>
  <Application>Microsoft Office Word</Application>
  <DocSecurity>0</DocSecurity>
  <Lines>1606</Lines>
  <Paragraphs>452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PMGV</dc:creator>
  <cp:keywords/>
  <dc:description/>
  <cp:lastModifiedBy>User</cp:lastModifiedBy>
  <cp:revision>2</cp:revision>
  <cp:lastPrinted>2024-09-30T12:58:00Z</cp:lastPrinted>
  <dcterms:created xsi:type="dcterms:W3CDTF">2024-11-03T10:39:00Z</dcterms:created>
  <dcterms:modified xsi:type="dcterms:W3CDTF">2024-11-03T10:39:00Z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925ea79d-030b-3fe5-a842-3c38a617e4e8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7b346ccd33c64a623a62941020485aebfb8f79ed44915bdccd0e43e29aca0211</vt:lpwstr>
  </property>
</Properties>
</file>