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D181" w14:textId="3E558E9F" w:rsidR="00534A54" w:rsidRPr="00B90E2D" w:rsidRDefault="00534A54" w:rsidP="00B90E2D">
      <w:pPr>
        <w:autoSpaceDE w:val="0"/>
        <w:autoSpaceDN w:val="0"/>
        <w:adjustRightInd w:val="0"/>
        <w:spacing w:beforeLines="150" w:before="360" w:line="520" w:lineRule="exact"/>
        <w:jc w:val="center"/>
        <w:rPr>
          <w:rFonts w:asciiTheme="majorBidi" w:hAnsiTheme="majorBidi" w:cstheme="majorBidi"/>
          <w:b/>
          <w:bCs/>
          <w:sz w:val="32"/>
          <w:szCs w:val="32"/>
        </w:rPr>
      </w:pPr>
      <w:bookmarkStart w:id="0" w:name="_Hlk185362424"/>
      <w:r w:rsidRPr="00471FDA">
        <w:rPr>
          <w:rFonts w:asciiTheme="majorBidi" w:hAnsiTheme="majorBidi" w:cstheme="majorBidi"/>
          <w:b/>
          <w:bCs/>
          <w:sz w:val="30"/>
          <w:szCs w:val="30"/>
        </w:rPr>
        <w:t xml:space="preserve">The </w:t>
      </w:r>
      <w:r w:rsidR="00B90E2D" w:rsidRPr="00471FDA">
        <w:rPr>
          <w:rFonts w:asciiTheme="majorBidi" w:hAnsiTheme="majorBidi" w:cstheme="majorBidi"/>
          <w:b/>
          <w:bCs/>
          <w:sz w:val="30"/>
          <w:szCs w:val="30"/>
        </w:rPr>
        <w:t>Impact of Tra</w:t>
      </w:r>
      <w:r w:rsidR="00B90E2D" w:rsidRPr="00B90E2D">
        <w:rPr>
          <w:rFonts w:asciiTheme="majorBidi" w:hAnsiTheme="majorBidi" w:cstheme="majorBidi"/>
          <w:b/>
          <w:bCs/>
          <w:sz w:val="32"/>
          <w:szCs w:val="32"/>
        </w:rPr>
        <w:t xml:space="preserve">nsformational Leadership on Lean Soft Practices Implementation: </w:t>
      </w:r>
      <w:r w:rsidR="008B46E0">
        <w:rPr>
          <w:rFonts w:asciiTheme="majorBidi" w:hAnsiTheme="majorBidi" w:cstheme="majorBidi"/>
          <w:b/>
          <w:bCs/>
          <w:sz w:val="32"/>
          <w:szCs w:val="32"/>
        </w:rPr>
        <w:br/>
      </w:r>
      <w:r w:rsidR="00B90E2D" w:rsidRPr="00B90E2D">
        <w:rPr>
          <w:rFonts w:asciiTheme="majorBidi" w:hAnsiTheme="majorBidi" w:cstheme="majorBidi"/>
          <w:b/>
          <w:bCs/>
          <w:sz w:val="32"/>
          <w:szCs w:val="32"/>
        </w:rPr>
        <w:t xml:space="preserve">Evidence from </w:t>
      </w:r>
      <w:r w:rsidRPr="00B90E2D">
        <w:rPr>
          <w:rFonts w:asciiTheme="majorBidi" w:hAnsiTheme="majorBidi" w:cstheme="majorBidi"/>
          <w:b/>
          <w:bCs/>
          <w:sz w:val="32"/>
          <w:szCs w:val="32"/>
        </w:rPr>
        <w:t xml:space="preserve">Jordanian </w:t>
      </w:r>
      <w:r w:rsidR="00B90E2D" w:rsidRPr="00B90E2D">
        <w:rPr>
          <w:rFonts w:asciiTheme="majorBidi" w:hAnsiTheme="majorBidi" w:cstheme="majorBidi"/>
          <w:b/>
          <w:bCs/>
          <w:sz w:val="32"/>
          <w:szCs w:val="32"/>
        </w:rPr>
        <w:t>Service Organizations</w:t>
      </w:r>
    </w:p>
    <w:p w14:paraId="70AAC3CC" w14:textId="77777777" w:rsidR="005169C4" w:rsidRPr="00471FDA" w:rsidRDefault="005169C4" w:rsidP="00AC4382">
      <w:pPr>
        <w:spacing w:line="360" w:lineRule="exact"/>
        <w:contextualSpacing/>
        <w:rPr>
          <w:sz w:val="26"/>
          <w:szCs w:val="26"/>
        </w:rPr>
      </w:pPr>
    </w:p>
    <w:p w14:paraId="5CE58ED5" w14:textId="079BF1DF" w:rsidR="00534A54" w:rsidRPr="00B90E2D" w:rsidRDefault="00534A54" w:rsidP="00AC4382">
      <w:pPr>
        <w:snapToGrid w:val="0"/>
        <w:spacing w:line="360" w:lineRule="exact"/>
        <w:jc w:val="center"/>
        <w:rPr>
          <w:b/>
          <w:bCs/>
          <w:sz w:val="26"/>
          <w:szCs w:val="26"/>
        </w:rPr>
      </w:pPr>
      <w:r w:rsidRPr="00B90E2D">
        <w:rPr>
          <w:b/>
          <w:bCs/>
          <w:sz w:val="26"/>
          <w:szCs w:val="26"/>
        </w:rPr>
        <w:t xml:space="preserve">Lubna </w:t>
      </w:r>
      <w:r w:rsidR="008B1CA2" w:rsidRPr="00B90E2D">
        <w:rPr>
          <w:b/>
          <w:bCs/>
          <w:sz w:val="26"/>
          <w:szCs w:val="26"/>
        </w:rPr>
        <w:t>A.</w:t>
      </w:r>
      <w:r w:rsidR="009E7A7C" w:rsidRPr="00B90E2D">
        <w:rPr>
          <w:b/>
          <w:bCs/>
          <w:sz w:val="26"/>
          <w:szCs w:val="26"/>
        </w:rPr>
        <w:t xml:space="preserve"> </w:t>
      </w:r>
      <w:proofErr w:type="spellStart"/>
      <w:r w:rsidRPr="00B90E2D">
        <w:rPr>
          <w:b/>
          <w:bCs/>
          <w:sz w:val="26"/>
          <w:szCs w:val="26"/>
        </w:rPr>
        <w:t>Baqleh</w:t>
      </w:r>
      <w:proofErr w:type="spellEnd"/>
    </w:p>
    <w:p w14:paraId="6DA574B1" w14:textId="0B658F95" w:rsidR="00534A54" w:rsidRPr="00B90E2D" w:rsidRDefault="00534A54" w:rsidP="00AC4382">
      <w:pPr>
        <w:snapToGrid w:val="0"/>
        <w:spacing w:line="360" w:lineRule="exact"/>
        <w:jc w:val="center"/>
        <w:rPr>
          <w:sz w:val="26"/>
          <w:szCs w:val="26"/>
        </w:rPr>
      </w:pPr>
      <w:r w:rsidRPr="00B90E2D">
        <w:rPr>
          <w:sz w:val="26"/>
          <w:szCs w:val="26"/>
        </w:rPr>
        <w:t xml:space="preserve">Yarmouk University, </w:t>
      </w:r>
      <w:r w:rsidR="009E7A7C" w:rsidRPr="00B90E2D">
        <w:rPr>
          <w:sz w:val="26"/>
          <w:szCs w:val="26"/>
        </w:rPr>
        <w:t xml:space="preserve">Irbid, </w:t>
      </w:r>
      <w:r w:rsidRPr="00B90E2D">
        <w:rPr>
          <w:sz w:val="26"/>
          <w:szCs w:val="26"/>
        </w:rPr>
        <w:t>Jordan</w:t>
      </w:r>
    </w:p>
    <w:p w14:paraId="2DA25CE5" w14:textId="4E476150" w:rsidR="00534A54" w:rsidRPr="00B90E2D" w:rsidRDefault="00534A54" w:rsidP="00AC4382">
      <w:pPr>
        <w:snapToGrid w:val="0"/>
        <w:spacing w:line="360" w:lineRule="exact"/>
        <w:jc w:val="center"/>
        <w:rPr>
          <w:sz w:val="26"/>
          <w:szCs w:val="26"/>
        </w:rPr>
      </w:pPr>
      <w:r w:rsidRPr="00B90E2D">
        <w:rPr>
          <w:sz w:val="26"/>
          <w:szCs w:val="26"/>
        </w:rPr>
        <w:t xml:space="preserve">Email: </w:t>
      </w:r>
      <w:hyperlink r:id="rId8" w:history="1">
        <w:r w:rsidRPr="00B90E2D">
          <w:rPr>
            <w:rStyle w:val="a7"/>
            <w:rFonts w:eastAsia="Times New Roman"/>
            <w:color w:val="auto"/>
            <w:sz w:val="26"/>
            <w:szCs w:val="26"/>
            <w:u w:val="none"/>
          </w:rPr>
          <w:t>lubna@yu.edu.jo</w:t>
        </w:r>
      </w:hyperlink>
    </w:p>
    <w:p w14:paraId="4A20D1DD" w14:textId="075E9795" w:rsidR="00534A54" w:rsidRPr="00B90E2D" w:rsidRDefault="00534A54" w:rsidP="00AC4382">
      <w:pPr>
        <w:snapToGrid w:val="0"/>
        <w:spacing w:line="360" w:lineRule="exact"/>
        <w:jc w:val="center"/>
        <w:rPr>
          <w:sz w:val="26"/>
          <w:szCs w:val="26"/>
        </w:rPr>
      </w:pPr>
    </w:p>
    <w:p w14:paraId="49F969DA" w14:textId="77777777" w:rsidR="00534A54" w:rsidRPr="00B90E2D" w:rsidRDefault="00534A54" w:rsidP="00AC4382">
      <w:pPr>
        <w:snapToGrid w:val="0"/>
        <w:spacing w:line="360" w:lineRule="exact"/>
        <w:jc w:val="center"/>
        <w:rPr>
          <w:b/>
          <w:bCs/>
          <w:sz w:val="26"/>
          <w:szCs w:val="26"/>
        </w:rPr>
      </w:pPr>
      <w:r w:rsidRPr="00B90E2D">
        <w:rPr>
          <w:b/>
          <w:bCs/>
          <w:sz w:val="26"/>
          <w:szCs w:val="26"/>
        </w:rPr>
        <w:t xml:space="preserve">Shaker A. </w:t>
      </w:r>
      <w:proofErr w:type="spellStart"/>
      <w:r w:rsidRPr="00B90E2D">
        <w:rPr>
          <w:b/>
          <w:bCs/>
          <w:sz w:val="26"/>
          <w:szCs w:val="26"/>
        </w:rPr>
        <w:t>Aladwan</w:t>
      </w:r>
      <w:proofErr w:type="spellEnd"/>
    </w:p>
    <w:p w14:paraId="52E9D198" w14:textId="3DFECADA" w:rsidR="00534A54" w:rsidRPr="00B90E2D" w:rsidRDefault="00534A54" w:rsidP="00AC4382">
      <w:pPr>
        <w:snapToGrid w:val="0"/>
        <w:spacing w:line="360" w:lineRule="exact"/>
        <w:jc w:val="center"/>
        <w:rPr>
          <w:sz w:val="26"/>
          <w:szCs w:val="26"/>
        </w:rPr>
      </w:pPr>
      <w:r w:rsidRPr="00B90E2D">
        <w:rPr>
          <w:sz w:val="26"/>
          <w:szCs w:val="26"/>
        </w:rPr>
        <w:t>Yarmouk University,</w:t>
      </w:r>
      <w:r w:rsidR="009E7A7C" w:rsidRPr="00B90E2D">
        <w:rPr>
          <w:sz w:val="26"/>
          <w:szCs w:val="26"/>
        </w:rPr>
        <w:t xml:space="preserve"> Irbid</w:t>
      </w:r>
      <w:r w:rsidR="008B46E0">
        <w:rPr>
          <w:rFonts w:hint="eastAsia"/>
          <w:sz w:val="26"/>
          <w:szCs w:val="26"/>
        </w:rPr>
        <w:t>,</w:t>
      </w:r>
      <w:r w:rsidRPr="00B90E2D">
        <w:rPr>
          <w:sz w:val="26"/>
          <w:szCs w:val="26"/>
        </w:rPr>
        <w:t xml:space="preserve"> Jordan</w:t>
      </w:r>
    </w:p>
    <w:p w14:paraId="096CF683" w14:textId="77777777" w:rsidR="00534A54" w:rsidRPr="00B90E2D" w:rsidRDefault="00534A54" w:rsidP="00AC4382">
      <w:pPr>
        <w:snapToGrid w:val="0"/>
        <w:spacing w:line="360" w:lineRule="exact"/>
        <w:jc w:val="center"/>
        <w:rPr>
          <w:rFonts w:eastAsia="Times New Roman"/>
          <w:sz w:val="26"/>
          <w:szCs w:val="26"/>
        </w:rPr>
      </w:pPr>
      <w:r w:rsidRPr="00B90E2D">
        <w:rPr>
          <w:sz w:val="26"/>
          <w:szCs w:val="26"/>
        </w:rPr>
        <w:t xml:space="preserve">Email: </w:t>
      </w:r>
      <w:hyperlink r:id="rId9" w:history="1">
        <w:r w:rsidRPr="00B90E2D">
          <w:rPr>
            <w:rStyle w:val="a7"/>
            <w:rFonts w:eastAsia="Times New Roman"/>
            <w:color w:val="auto"/>
            <w:sz w:val="26"/>
            <w:szCs w:val="26"/>
            <w:u w:val="none"/>
          </w:rPr>
          <w:t>shaker@yu.edu.jo</w:t>
        </w:r>
      </w:hyperlink>
    </w:p>
    <w:p w14:paraId="2230AD2D" w14:textId="2591CD42" w:rsidR="00534A54" w:rsidRPr="00B90E2D" w:rsidRDefault="00534A54" w:rsidP="00AC4382">
      <w:pPr>
        <w:snapToGrid w:val="0"/>
        <w:spacing w:line="360" w:lineRule="exact"/>
        <w:jc w:val="center"/>
        <w:rPr>
          <w:sz w:val="26"/>
          <w:szCs w:val="26"/>
        </w:rPr>
      </w:pPr>
    </w:p>
    <w:p w14:paraId="60B78ADC" w14:textId="17C30A43" w:rsidR="00534A54" w:rsidRPr="00B90E2D" w:rsidRDefault="00534A54" w:rsidP="00AC4382">
      <w:pPr>
        <w:snapToGrid w:val="0"/>
        <w:spacing w:line="360" w:lineRule="exact"/>
        <w:jc w:val="center"/>
        <w:rPr>
          <w:b/>
          <w:bCs/>
          <w:sz w:val="26"/>
          <w:szCs w:val="26"/>
        </w:rPr>
      </w:pPr>
      <w:r w:rsidRPr="00B90E2D">
        <w:rPr>
          <w:b/>
          <w:bCs/>
          <w:sz w:val="26"/>
          <w:szCs w:val="26"/>
        </w:rPr>
        <w:t xml:space="preserve">Tamara </w:t>
      </w:r>
      <w:r w:rsidR="00A42D7D" w:rsidRPr="00B90E2D">
        <w:rPr>
          <w:b/>
          <w:bCs/>
          <w:sz w:val="26"/>
          <w:szCs w:val="26"/>
        </w:rPr>
        <w:t xml:space="preserve">A. </w:t>
      </w:r>
      <w:r w:rsidRPr="00B90E2D">
        <w:rPr>
          <w:b/>
          <w:bCs/>
          <w:sz w:val="26"/>
          <w:szCs w:val="26"/>
        </w:rPr>
        <w:t>AL-</w:t>
      </w:r>
      <w:proofErr w:type="spellStart"/>
      <w:r w:rsidRPr="00B90E2D">
        <w:rPr>
          <w:b/>
          <w:bCs/>
          <w:sz w:val="26"/>
          <w:szCs w:val="26"/>
        </w:rPr>
        <w:t>Yakoub</w:t>
      </w:r>
      <w:proofErr w:type="spellEnd"/>
    </w:p>
    <w:p w14:paraId="7757BE6F" w14:textId="0BE20085" w:rsidR="00534A54" w:rsidRPr="00B90E2D" w:rsidRDefault="00534A54" w:rsidP="00AC4382">
      <w:pPr>
        <w:snapToGrid w:val="0"/>
        <w:spacing w:line="360" w:lineRule="exact"/>
        <w:jc w:val="center"/>
        <w:rPr>
          <w:sz w:val="26"/>
          <w:szCs w:val="26"/>
        </w:rPr>
      </w:pPr>
      <w:r w:rsidRPr="00B90E2D">
        <w:rPr>
          <w:sz w:val="26"/>
          <w:szCs w:val="26"/>
        </w:rPr>
        <w:t>Yarmouk University,</w:t>
      </w:r>
      <w:r w:rsidR="009E7A7C" w:rsidRPr="00B90E2D">
        <w:rPr>
          <w:sz w:val="26"/>
          <w:szCs w:val="26"/>
        </w:rPr>
        <w:t xml:space="preserve"> Irbid,</w:t>
      </w:r>
      <w:r w:rsidRPr="00B90E2D">
        <w:rPr>
          <w:sz w:val="26"/>
          <w:szCs w:val="26"/>
        </w:rPr>
        <w:t xml:space="preserve"> Jordan</w:t>
      </w:r>
    </w:p>
    <w:p w14:paraId="401BB1EC" w14:textId="77777777" w:rsidR="00ED3821" w:rsidRPr="00ED3821" w:rsidRDefault="00534A54" w:rsidP="00AC4382">
      <w:pPr>
        <w:snapToGrid w:val="0"/>
        <w:spacing w:line="360" w:lineRule="exact"/>
        <w:jc w:val="center"/>
        <w:rPr>
          <w:sz w:val="26"/>
          <w:szCs w:val="26"/>
        </w:rPr>
      </w:pPr>
      <w:r w:rsidRPr="00B90E2D">
        <w:rPr>
          <w:sz w:val="26"/>
          <w:szCs w:val="26"/>
        </w:rPr>
        <w:t xml:space="preserve">Email: </w:t>
      </w:r>
      <w:r w:rsidR="00ED3821">
        <w:rPr>
          <w:sz w:val="26"/>
          <w:szCs w:val="26"/>
          <w:bdr w:val="none" w:sz="0" w:space="0" w:color="auto" w:frame="1"/>
          <w:shd w:val="clear" w:color="auto" w:fill="FFFFFF"/>
        </w:rPr>
        <w:fldChar w:fldCharType="begin"/>
      </w:r>
      <w:r w:rsidR="00ED3821">
        <w:rPr>
          <w:sz w:val="26"/>
          <w:szCs w:val="26"/>
          <w:bdr w:val="none" w:sz="0" w:space="0" w:color="auto" w:frame="1"/>
          <w:shd w:val="clear" w:color="auto" w:fill="FFFFFF"/>
        </w:rPr>
        <w:instrText xml:space="preserve"> HYPERLINK "mailto:</w:instrText>
      </w:r>
      <w:r w:rsidR="00ED3821" w:rsidRPr="00ED3821">
        <w:rPr>
          <w:sz w:val="26"/>
          <w:szCs w:val="26"/>
          <w:bdr w:val="none" w:sz="0" w:space="0" w:color="auto" w:frame="1"/>
          <w:shd w:val="clear" w:color="auto" w:fill="FFFFFF"/>
        </w:rPr>
        <w:instrText>tamara@yu.edu.jo</w:instrText>
      </w:r>
    </w:p>
    <w:p w14:paraId="01857E0F" w14:textId="77777777" w:rsidR="00ED3821" w:rsidRPr="00367171" w:rsidRDefault="00ED3821" w:rsidP="00AC4382">
      <w:pPr>
        <w:snapToGrid w:val="0"/>
        <w:spacing w:line="360" w:lineRule="exact"/>
        <w:jc w:val="center"/>
        <w:rPr>
          <w:rStyle w:val="a7"/>
          <w:sz w:val="26"/>
          <w:szCs w:val="26"/>
        </w:rPr>
      </w:pPr>
      <w:r>
        <w:rPr>
          <w:sz w:val="26"/>
          <w:szCs w:val="26"/>
          <w:bdr w:val="none" w:sz="0" w:space="0" w:color="auto" w:frame="1"/>
          <w:shd w:val="clear" w:color="auto" w:fill="FFFFFF"/>
        </w:rPr>
        <w:instrText xml:space="preserve">" </w:instrText>
      </w:r>
      <w:r>
        <w:rPr>
          <w:sz w:val="26"/>
          <w:szCs w:val="26"/>
          <w:bdr w:val="none" w:sz="0" w:space="0" w:color="auto" w:frame="1"/>
          <w:shd w:val="clear" w:color="auto" w:fill="FFFFFF"/>
        </w:rPr>
        <w:fldChar w:fldCharType="separate"/>
      </w:r>
      <w:r w:rsidRPr="00367171">
        <w:rPr>
          <w:rStyle w:val="a7"/>
          <w:sz w:val="26"/>
          <w:szCs w:val="26"/>
          <w:bdr w:val="none" w:sz="0" w:space="0" w:color="auto" w:frame="1"/>
          <w:shd w:val="clear" w:color="auto" w:fill="FFFFFF"/>
        </w:rPr>
        <w:t>tamara@yu.edu.jo</w:t>
      </w:r>
    </w:p>
    <w:p w14:paraId="3F0FC001" w14:textId="7941B853" w:rsidR="00534A54" w:rsidRDefault="00ED3821" w:rsidP="00AC4382">
      <w:pPr>
        <w:snapToGrid w:val="0"/>
        <w:spacing w:line="360" w:lineRule="exact"/>
        <w:jc w:val="center"/>
        <w:rPr>
          <w:sz w:val="26"/>
          <w:szCs w:val="26"/>
          <w:bdr w:val="none" w:sz="0" w:space="0" w:color="auto" w:frame="1"/>
          <w:shd w:val="clear" w:color="auto" w:fill="FFFFFF"/>
        </w:rPr>
      </w:pPr>
      <w:r>
        <w:rPr>
          <w:sz w:val="26"/>
          <w:szCs w:val="26"/>
          <w:bdr w:val="none" w:sz="0" w:space="0" w:color="auto" w:frame="1"/>
          <w:shd w:val="clear" w:color="auto" w:fill="FFFFFF"/>
        </w:rPr>
        <w:fldChar w:fldCharType="end"/>
      </w:r>
    </w:p>
    <w:p w14:paraId="57A62E80" w14:textId="77777777" w:rsidR="00B90E2D" w:rsidRPr="00471FDA" w:rsidRDefault="00B90E2D" w:rsidP="00AC4382">
      <w:pPr>
        <w:snapToGrid w:val="0"/>
        <w:spacing w:line="360" w:lineRule="exact"/>
        <w:jc w:val="center"/>
        <w:rPr>
          <w:rFonts w:ascii="Open Sans" w:eastAsia="Times New Roman" w:hAnsi="Open Sans" w:cs="Open Sans"/>
          <w:sz w:val="21"/>
          <w:szCs w:val="21"/>
        </w:rPr>
      </w:pPr>
    </w:p>
    <w:p w14:paraId="740AF19B" w14:textId="77777777" w:rsidR="005169C4" w:rsidRPr="00471FDA" w:rsidRDefault="005169C4" w:rsidP="00AC4382">
      <w:pPr>
        <w:widowControl w:val="0"/>
        <w:snapToGrid w:val="0"/>
        <w:spacing w:line="360" w:lineRule="exact"/>
        <w:jc w:val="center"/>
        <w:outlineLvl w:val="0"/>
        <w:rPr>
          <w:rFonts w:eastAsiaTheme="minorEastAsia"/>
          <w:b/>
          <w:kern w:val="2"/>
          <w:sz w:val="26"/>
          <w:szCs w:val="26"/>
        </w:rPr>
      </w:pPr>
      <w:r w:rsidRPr="00471FDA">
        <w:rPr>
          <w:rFonts w:eastAsiaTheme="minorEastAsia"/>
          <w:b/>
          <w:kern w:val="2"/>
          <w:sz w:val="26"/>
          <w:szCs w:val="26"/>
        </w:rPr>
        <w:t>ABSTRACT</w:t>
      </w:r>
    </w:p>
    <w:p w14:paraId="334A9C10" w14:textId="733C17AB" w:rsidR="00EE4953" w:rsidRPr="00E279AD" w:rsidRDefault="00534A54" w:rsidP="00EE4953">
      <w:pPr>
        <w:snapToGrid w:val="0"/>
        <w:spacing w:line="360" w:lineRule="exact"/>
        <w:ind w:firstLineChars="200" w:firstLine="520"/>
        <w:jc w:val="both"/>
        <w:rPr>
          <w:sz w:val="26"/>
          <w:szCs w:val="26"/>
        </w:rPr>
      </w:pPr>
      <w:r w:rsidRPr="00E279AD">
        <w:rPr>
          <w:sz w:val="26"/>
          <w:szCs w:val="26"/>
        </w:rPr>
        <w:t>Th</w:t>
      </w:r>
      <w:r w:rsidR="00A12013" w:rsidRPr="00E279AD">
        <w:rPr>
          <w:sz w:val="26"/>
          <w:szCs w:val="26"/>
        </w:rPr>
        <w:t>is paper aim</w:t>
      </w:r>
      <w:r w:rsidRPr="00E279AD">
        <w:rPr>
          <w:sz w:val="26"/>
          <w:szCs w:val="26"/>
        </w:rPr>
        <w:t xml:space="preserve">s to investigate the effect </w:t>
      </w:r>
      <w:r w:rsidR="00DC443C" w:rsidRPr="00E279AD">
        <w:rPr>
          <w:sz w:val="26"/>
          <w:szCs w:val="26"/>
        </w:rPr>
        <w:t xml:space="preserve">of </w:t>
      </w:r>
      <w:r w:rsidRPr="00E279AD">
        <w:rPr>
          <w:sz w:val="26"/>
          <w:szCs w:val="26"/>
        </w:rPr>
        <w:t xml:space="preserve">transformational leadership on the implementation of </w:t>
      </w:r>
      <w:r w:rsidR="00DC443C" w:rsidRPr="00E279AD">
        <w:rPr>
          <w:sz w:val="26"/>
          <w:szCs w:val="26"/>
        </w:rPr>
        <w:t xml:space="preserve">soft </w:t>
      </w:r>
      <w:r w:rsidRPr="00E279AD">
        <w:rPr>
          <w:sz w:val="26"/>
          <w:szCs w:val="26"/>
        </w:rPr>
        <w:t>lean practices in Jordanian</w:t>
      </w:r>
      <w:r w:rsidR="008B1CA2" w:rsidRPr="00E279AD">
        <w:rPr>
          <w:sz w:val="26"/>
          <w:szCs w:val="26"/>
        </w:rPr>
        <w:t xml:space="preserve"> </w:t>
      </w:r>
      <w:r w:rsidR="00F6556B" w:rsidRPr="00E279AD">
        <w:rPr>
          <w:sz w:val="26"/>
          <w:szCs w:val="26"/>
        </w:rPr>
        <w:t xml:space="preserve">public </w:t>
      </w:r>
      <w:r w:rsidRPr="00E279AD">
        <w:rPr>
          <w:sz w:val="26"/>
          <w:szCs w:val="26"/>
        </w:rPr>
        <w:t>service organi</w:t>
      </w:r>
      <w:r w:rsidR="001E551F" w:rsidRPr="00E279AD">
        <w:rPr>
          <w:sz w:val="26"/>
          <w:szCs w:val="26"/>
        </w:rPr>
        <w:t>z</w:t>
      </w:r>
      <w:r w:rsidRPr="00E279AD">
        <w:rPr>
          <w:sz w:val="26"/>
          <w:szCs w:val="26"/>
        </w:rPr>
        <w:t xml:space="preserve">ations. </w:t>
      </w:r>
      <w:r w:rsidR="00DC443C" w:rsidRPr="00E279AD">
        <w:rPr>
          <w:sz w:val="26"/>
          <w:szCs w:val="26"/>
        </w:rPr>
        <w:t xml:space="preserve">The study </w:t>
      </w:r>
      <w:r w:rsidR="00C63915" w:rsidRPr="00E279AD">
        <w:rPr>
          <w:sz w:val="26"/>
          <w:szCs w:val="26"/>
        </w:rPr>
        <w:t>adopts</w:t>
      </w:r>
      <w:r w:rsidR="00DC443C" w:rsidRPr="00E279AD">
        <w:rPr>
          <w:sz w:val="26"/>
          <w:szCs w:val="26"/>
        </w:rPr>
        <w:t xml:space="preserve"> </w:t>
      </w:r>
      <w:r w:rsidRPr="00E279AD">
        <w:rPr>
          <w:sz w:val="26"/>
          <w:szCs w:val="26"/>
        </w:rPr>
        <w:t xml:space="preserve">a quantitative research approach. </w:t>
      </w:r>
      <w:r w:rsidR="00F007EC" w:rsidRPr="00E279AD">
        <w:rPr>
          <w:sz w:val="26"/>
          <w:szCs w:val="26"/>
        </w:rPr>
        <w:t xml:space="preserve">A questionnaire was designed and electronically distributed to </w:t>
      </w:r>
      <w:r w:rsidR="00376E28" w:rsidRPr="00E279AD">
        <w:rPr>
          <w:sz w:val="26"/>
          <w:szCs w:val="26"/>
        </w:rPr>
        <w:t xml:space="preserve">participants from seven Jordanian public service organizations in </w:t>
      </w:r>
      <w:r w:rsidR="00F6556B" w:rsidRPr="00E279AD">
        <w:rPr>
          <w:sz w:val="26"/>
          <w:szCs w:val="26"/>
        </w:rPr>
        <w:t>the capital</w:t>
      </w:r>
      <w:r w:rsidR="00184DC7">
        <w:rPr>
          <w:sz w:val="26"/>
          <w:szCs w:val="26"/>
        </w:rPr>
        <w:t>,</w:t>
      </w:r>
      <w:r w:rsidR="00F6556B" w:rsidRPr="00E279AD">
        <w:rPr>
          <w:sz w:val="26"/>
          <w:szCs w:val="26"/>
        </w:rPr>
        <w:t xml:space="preserve"> </w:t>
      </w:r>
      <w:r w:rsidR="00376E28" w:rsidRPr="00E279AD">
        <w:rPr>
          <w:sz w:val="26"/>
          <w:szCs w:val="26"/>
        </w:rPr>
        <w:t xml:space="preserve">Amman, </w:t>
      </w:r>
      <w:r w:rsidR="00F007EC" w:rsidRPr="00E279AD">
        <w:rPr>
          <w:sz w:val="26"/>
          <w:szCs w:val="26"/>
        </w:rPr>
        <w:t>yielding 399 valid responses for analysis.</w:t>
      </w:r>
      <w:r w:rsidRPr="00E279AD">
        <w:rPr>
          <w:sz w:val="26"/>
          <w:szCs w:val="26"/>
        </w:rPr>
        <w:t xml:space="preserve"> </w:t>
      </w:r>
      <w:r w:rsidR="001E551F" w:rsidRPr="00E279AD">
        <w:rPr>
          <w:sz w:val="26"/>
          <w:szCs w:val="26"/>
        </w:rPr>
        <w:t>The d</w:t>
      </w:r>
      <w:r w:rsidRPr="00E279AD">
        <w:rPr>
          <w:sz w:val="26"/>
          <w:szCs w:val="26"/>
        </w:rPr>
        <w:t>ata were analy</w:t>
      </w:r>
      <w:r w:rsidR="001E551F" w:rsidRPr="00E279AD">
        <w:rPr>
          <w:sz w:val="26"/>
          <w:szCs w:val="26"/>
        </w:rPr>
        <w:t>z</w:t>
      </w:r>
      <w:r w:rsidRPr="00E279AD">
        <w:rPr>
          <w:sz w:val="26"/>
          <w:szCs w:val="26"/>
        </w:rPr>
        <w:t xml:space="preserve">ed </w:t>
      </w:r>
      <w:r w:rsidR="00F007EC" w:rsidRPr="00E279AD">
        <w:rPr>
          <w:sz w:val="26"/>
          <w:szCs w:val="26"/>
        </w:rPr>
        <w:t>using</w:t>
      </w:r>
      <w:r w:rsidRPr="00E279AD">
        <w:rPr>
          <w:sz w:val="26"/>
          <w:szCs w:val="26"/>
        </w:rPr>
        <w:t xml:space="preserve"> SEM </w:t>
      </w:r>
      <w:r w:rsidR="00F007EC" w:rsidRPr="00E279AD">
        <w:rPr>
          <w:sz w:val="26"/>
          <w:szCs w:val="26"/>
        </w:rPr>
        <w:t>with</w:t>
      </w:r>
      <w:r w:rsidRPr="00E279AD">
        <w:rPr>
          <w:sz w:val="26"/>
          <w:szCs w:val="26"/>
        </w:rPr>
        <w:t xml:space="preserve"> </w:t>
      </w:r>
      <w:proofErr w:type="spellStart"/>
      <w:r w:rsidRPr="00E279AD">
        <w:rPr>
          <w:sz w:val="26"/>
          <w:szCs w:val="26"/>
        </w:rPr>
        <w:t>smartPLS</w:t>
      </w:r>
      <w:proofErr w:type="spellEnd"/>
      <w:r w:rsidRPr="00E279AD">
        <w:rPr>
          <w:sz w:val="26"/>
          <w:szCs w:val="26"/>
        </w:rPr>
        <w:t xml:space="preserve">. </w:t>
      </w:r>
      <w:r w:rsidR="00EE4953" w:rsidRPr="00E279AD">
        <w:rPr>
          <w:sz w:val="26"/>
          <w:szCs w:val="26"/>
        </w:rPr>
        <w:t>The results revealed a significant effect of transformational leadership on lean practices</w:t>
      </w:r>
      <w:r w:rsidR="00F007EC" w:rsidRPr="00E279AD">
        <w:rPr>
          <w:sz w:val="26"/>
          <w:szCs w:val="26"/>
        </w:rPr>
        <w:t>,</w:t>
      </w:r>
      <w:r w:rsidR="00EE4953" w:rsidRPr="00E279AD">
        <w:rPr>
          <w:sz w:val="26"/>
          <w:szCs w:val="26"/>
        </w:rPr>
        <w:t xml:space="preserve"> </w:t>
      </w:r>
      <w:r w:rsidR="00F007EC" w:rsidRPr="00E279AD">
        <w:rPr>
          <w:sz w:val="26"/>
          <w:szCs w:val="26"/>
        </w:rPr>
        <w:t>specifically in areas such as</w:t>
      </w:r>
      <w:r w:rsidR="00EE4953" w:rsidRPr="00E279AD">
        <w:rPr>
          <w:sz w:val="26"/>
          <w:szCs w:val="26"/>
        </w:rPr>
        <w:t xml:space="preserve"> employee involvement and training, problem-solving, customer involvement, and continuous improvement. </w:t>
      </w:r>
      <w:r w:rsidR="00EE4953" w:rsidRPr="00E279AD">
        <w:rPr>
          <w:rFonts w:asciiTheme="majorBidi" w:hAnsiTheme="majorBidi" w:cstheme="majorBidi"/>
          <w:sz w:val="26"/>
          <w:szCs w:val="26"/>
        </w:rPr>
        <w:t>The study has several implications</w:t>
      </w:r>
      <w:r w:rsidR="00F007EC" w:rsidRPr="00E279AD">
        <w:rPr>
          <w:rFonts w:asciiTheme="majorBidi" w:hAnsiTheme="majorBidi" w:cstheme="majorBidi"/>
          <w:sz w:val="26"/>
          <w:szCs w:val="26"/>
        </w:rPr>
        <w:t>,</w:t>
      </w:r>
      <w:r w:rsidR="00EE4953" w:rsidRPr="00E279AD">
        <w:rPr>
          <w:rFonts w:asciiTheme="majorBidi" w:hAnsiTheme="majorBidi" w:cstheme="majorBidi"/>
          <w:sz w:val="26"/>
          <w:szCs w:val="26"/>
        </w:rPr>
        <w:t xml:space="preserve"> including the enhancement of transformational leadership </w:t>
      </w:r>
      <w:r w:rsidR="00F007EC" w:rsidRPr="00E279AD">
        <w:rPr>
          <w:rFonts w:asciiTheme="majorBidi" w:hAnsiTheme="majorBidi" w:cstheme="majorBidi"/>
          <w:sz w:val="26"/>
          <w:szCs w:val="26"/>
        </w:rPr>
        <w:t xml:space="preserve">styles </w:t>
      </w:r>
      <w:r w:rsidR="00EE4953" w:rsidRPr="00E279AD">
        <w:rPr>
          <w:rFonts w:asciiTheme="majorBidi" w:hAnsiTheme="majorBidi" w:cstheme="majorBidi"/>
          <w:sz w:val="26"/>
          <w:szCs w:val="26"/>
        </w:rPr>
        <w:t>and methods for improv</w:t>
      </w:r>
      <w:r w:rsidR="00F007EC" w:rsidRPr="00E279AD">
        <w:rPr>
          <w:rFonts w:asciiTheme="majorBidi" w:hAnsiTheme="majorBidi" w:cstheme="majorBidi"/>
          <w:sz w:val="26"/>
          <w:szCs w:val="26"/>
        </w:rPr>
        <w:t>ing</w:t>
      </w:r>
      <w:r w:rsidR="00EE4953" w:rsidRPr="00E279AD">
        <w:rPr>
          <w:rFonts w:asciiTheme="majorBidi" w:hAnsiTheme="majorBidi" w:cstheme="majorBidi"/>
          <w:sz w:val="26"/>
          <w:szCs w:val="26"/>
        </w:rPr>
        <w:t xml:space="preserve"> soft lean management </w:t>
      </w:r>
      <w:r w:rsidR="00F007EC" w:rsidRPr="00E279AD">
        <w:rPr>
          <w:rFonts w:asciiTheme="majorBidi" w:hAnsiTheme="majorBidi" w:cstheme="majorBidi"/>
          <w:sz w:val="26"/>
          <w:szCs w:val="26"/>
        </w:rPr>
        <w:t xml:space="preserve">practices </w:t>
      </w:r>
      <w:r w:rsidR="00EE4953" w:rsidRPr="00E279AD">
        <w:rPr>
          <w:rFonts w:asciiTheme="majorBidi" w:hAnsiTheme="majorBidi" w:cstheme="majorBidi"/>
          <w:sz w:val="26"/>
          <w:szCs w:val="26"/>
        </w:rPr>
        <w:t xml:space="preserve">within the public sector. </w:t>
      </w:r>
      <w:r w:rsidR="00F007EC" w:rsidRPr="00E279AD">
        <w:rPr>
          <w:rFonts w:asciiTheme="majorBidi" w:hAnsiTheme="majorBidi" w:cstheme="majorBidi"/>
          <w:sz w:val="26"/>
          <w:szCs w:val="26"/>
        </w:rPr>
        <w:t>Notably</w:t>
      </w:r>
      <w:r w:rsidR="00EE4953" w:rsidRPr="00E279AD">
        <w:rPr>
          <w:rFonts w:asciiTheme="majorBidi" w:hAnsiTheme="majorBidi" w:cstheme="majorBidi"/>
          <w:sz w:val="26"/>
          <w:szCs w:val="26"/>
        </w:rPr>
        <w:t xml:space="preserve">, given the considerable number of variables that could impact </w:t>
      </w:r>
      <w:r w:rsidR="00F007EC" w:rsidRPr="00E279AD">
        <w:rPr>
          <w:rFonts w:asciiTheme="majorBidi" w:hAnsiTheme="majorBidi" w:cstheme="majorBidi"/>
          <w:sz w:val="26"/>
          <w:szCs w:val="26"/>
        </w:rPr>
        <w:t xml:space="preserve">an organization’s </w:t>
      </w:r>
      <w:r w:rsidR="00EE4953" w:rsidRPr="00E279AD">
        <w:rPr>
          <w:rFonts w:asciiTheme="majorBidi" w:hAnsiTheme="majorBidi" w:cstheme="majorBidi"/>
          <w:sz w:val="26"/>
          <w:szCs w:val="26"/>
        </w:rPr>
        <w:t>lean journey, the</w:t>
      </w:r>
      <w:r w:rsidR="00F007EC" w:rsidRPr="00E279AD">
        <w:rPr>
          <w:rFonts w:asciiTheme="majorBidi" w:hAnsiTheme="majorBidi" w:cstheme="majorBidi"/>
          <w:sz w:val="26"/>
          <w:szCs w:val="26"/>
        </w:rPr>
        <w:t xml:space="preserve"> findings</w:t>
      </w:r>
      <w:r w:rsidR="00EE4953" w:rsidRPr="00E279AD">
        <w:rPr>
          <w:rFonts w:asciiTheme="majorBidi" w:hAnsiTheme="majorBidi" w:cstheme="majorBidi"/>
          <w:sz w:val="26"/>
          <w:szCs w:val="26"/>
        </w:rPr>
        <w:t xml:space="preserve"> </w:t>
      </w:r>
      <w:r w:rsidR="00F007EC" w:rsidRPr="00E279AD">
        <w:rPr>
          <w:rFonts w:asciiTheme="majorBidi" w:hAnsiTheme="majorBidi" w:cstheme="majorBidi"/>
          <w:sz w:val="26"/>
          <w:szCs w:val="26"/>
        </w:rPr>
        <w:t>underscore the</w:t>
      </w:r>
      <w:r w:rsidR="00EE4953" w:rsidRPr="00E279AD">
        <w:rPr>
          <w:rFonts w:asciiTheme="majorBidi" w:hAnsiTheme="majorBidi" w:cstheme="majorBidi"/>
          <w:sz w:val="26"/>
          <w:szCs w:val="26"/>
        </w:rPr>
        <w:t xml:space="preserve"> significant role that transformational leadership </w:t>
      </w:r>
      <w:r w:rsidR="00184DC7">
        <w:rPr>
          <w:rFonts w:asciiTheme="majorBidi" w:hAnsiTheme="majorBidi" w:cstheme="majorBidi"/>
          <w:sz w:val="26"/>
          <w:szCs w:val="26"/>
        </w:rPr>
        <w:t xml:space="preserve">plays </w:t>
      </w:r>
      <w:r w:rsidR="00F007EC" w:rsidRPr="00E279AD">
        <w:rPr>
          <w:rFonts w:asciiTheme="majorBidi" w:hAnsiTheme="majorBidi" w:cstheme="majorBidi"/>
          <w:sz w:val="26"/>
          <w:szCs w:val="26"/>
        </w:rPr>
        <w:t>in</w:t>
      </w:r>
      <w:r w:rsidR="00EE4953" w:rsidRPr="00E279AD">
        <w:rPr>
          <w:rFonts w:asciiTheme="majorBidi" w:hAnsiTheme="majorBidi" w:cstheme="majorBidi"/>
          <w:sz w:val="26"/>
          <w:szCs w:val="26"/>
        </w:rPr>
        <w:t xml:space="preserve"> </w:t>
      </w:r>
      <w:r w:rsidR="00926D7C" w:rsidRPr="00E279AD">
        <w:rPr>
          <w:rFonts w:asciiTheme="majorBidi" w:hAnsiTheme="majorBidi" w:cstheme="majorBidi"/>
          <w:sz w:val="26"/>
          <w:szCs w:val="26"/>
        </w:rPr>
        <w:t>implementing</w:t>
      </w:r>
      <w:r w:rsidR="00EE4953" w:rsidRPr="00E279AD">
        <w:rPr>
          <w:rFonts w:asciiTheme="majorBidi" w:hAnsiTheme="majorBidi" w:cstheme="majorBidi"/>
          <w:sz w:val="26"/>
          <w:szCs w:val="26"/>
        </w:rPr>
        <w:t xml:space="preserve"> lean soft practices. </w:t>
      </w:r>
    </w:p>
    <w:p w14:paraId="425608DA" w14:textId="5051F265" w:rsidR="00534A54" w:rsidRPr="00471FDA" w:rsidRDefault="00534A54" w:rsidP="00F6556B">
      <w:pPr>
        <w:snapToGrid w:val="0"/>
        <w:spacing w:line="360" w:lineRule="exact"/>
        <w:ind w:firstLineChars="200" w:firstLine="520"/>
        <w:jc w:val="both"/>
        <w:rPr>
          <w:sz w:val="26"/>
          <w:szCs w:val="26"/>
        </w:rPr>
      </w:pPr>
    </w:p>
    <w:p w14:paraId="20B68EF7" w14:textId="77777777" w:rsidR="00534A54" w:rsidRPr="00471FDA" w:rsidRDefault="00534A54" w:rsidP="00AC4382">
      <w:pPr>
        <w:snapToGrid w:val="0"/>
        <w:spacing w:line="360" w:lineRule="exact"/>
        <w:ind w:firstLineChars="200" w:firstLine="521"/>
        <w:jc w:val="both"/>
        <w:rPr>
          <w:b/>
          <w:sz w:val="26"/>
          <w:szCs w:val="26"/>
        </w:rPr>
      </w:pPr>
    </w:p>
    <w:p w14:paraId="1FF9C40D" w14:textId="0FA0EAB1" w:rsidR="00534A54" w:rsidRPr="00471FDA" w:rsidRDefault="005169C4" w:rsidP="00AC4382">
      <w:pPr>
        <w:spacing w:line="360" w:lineRule="exact"/>
        <w:ind w:left="1201" w:hangingChars="500" w:hanging="1201"/>
        <w:jc w:val="both"/>
        <w:rPr>
          <w:rFonts w:asciiTheme="majorBidi" w:hAnsiTheme="majorBidi" w:cstheme="majorBidi"/>
        </w:rPr>
      </w:pPr>
      <w:r w:rsidRPr="00471FDA">
        <w:rPr>
          <w:b/>
          <w:bCs/>
          <w:lang w:eastAsia="en-GB"/>
        </w:rPr>
        <w:t>Keyword</w:t>
      </w:r>
      <w:r w:rsidR="001E551F" w:rsidRPr="00471FDA">
        <w:rPr>
          <w:b/>
          <w:bCs/>
          <w:lang w:eastAsia="en-GB"/>
        </w:rPr>
        <w:t>s</w:t>
      </w:r>
      <w:r w:rsidRPr="00471FDA">
        <w:rPr>
          <w:b/>
          <w:bCs/>
          <w:lang w:eastAsia="en-GB"/>
        </w:rPr>
        <w:t>:</w:t>
      </w:r>
      <w:r w:rsidRPr="00471FDA">
        <w:rPr>
          <w:lang w:eastAsia="en-GB"/>
        </w:rPr>
        <w:t xml:space="preserve"> </w:t>
      </w:r>
      <w:r w:rsidR="00ED3821" w:rsidRPr="00471FDA">
        <w:rPr>
          <w:sz w:val="26"/>
          <w:szCs w:val="26"/>
        </w:rPr>
        <w:t xml:space="preserve">Lean </w:t>
      </w:r>
      <w:r w:rsidR="0071222C" w:rsidRPr="00471FDA">
        <w:rPr>
          <w:sz w:val="26"/>
          <w:szCs w:val="26"/>
        </w:rPr>
        <w:t>government;</w:t>
      </w:r>
      <w:r w:rsidR="009F3F5A">
        <w:rPr>
          <w:sz w:val="26"/>
          <w:szCs w:val="26"/>
        </w:rPr>
        <w:t xml:space="preserve"> </w:t>
      </w:r>
      <w:r w:rsidR="00ED3821" w:rsidRPr="00471FDA">
        <w:rPr>
          <w:sz w:val="26"/>
          <w:szCs w:val="26"/>
        </w:rPr>
        <w:t xml:space="preserve">Transformational </w:t>
      </w:r>
      <w:r w:rsidR="009F3F5A" w:rsidRPr="00471FDA">
        <w:rPr>
          <w:sz w:val="26"/>
          <w:szCs w:val="26"/>
        </w:rPr>
        <w:t>leadership</w:t>
      </w:r>
      <w:r w:rsidR="009F3F5A">
        <w:rPr>
          <w:sz w:val="26"/>
          <w:szCs w:val="26"/>
        </w:rPr>
        <w:t xml:space="preserve">, </w:t>
      </w:r>
      <w:r w:rsidR="00ED3821" w:rsidRPr="00471FDA">
        <w:rPr>
          <w:sz w:val="26"/>
          <w:szCs w:val="26"/>
        </w:rPr>
        <w:t xml:space="preserve">Soft </w:t>
      </w:r>
      <w:r w:rsidR="009F3F5A" w:rsidRPr="00471FDA">
        <w:rPr>
          <w:sz w:val="26"/>
          <w:szCs w:val="26"/>
        </w:rPr>
        <w:t>lean practices</w:t>
      </w:r>
      <w:r w:rsidR="009F3F5A">
        <w:rPr>
          <w:sz w:val="26"/>
          <w:szCs w:val="26"/>
        </w:rPr>
        <w:t xml:space="preserve">, </w:t>
      </w:r>
      <w:r w:rsidR="00AC4382" w:rsidRPr="00471FDA">
        <w:rPr>
          <w:sz w:val="26"/>
          <w:szCs w:val="26"/>
        </w:rPr>
        <w:t xml:space="preserve">Service </w:t>
      </w:r>
      <w:r w:rsidR="0071222C" w:rsidRPr="00471FDA">
        <w:rPr>
          <w:sz w:val="26"/>
          <w:szCs w:val="26"/>
        </w:rPr>
        <w:t>organizations</w:t>
      </w:r>
      <w:r w:rsidR="009F3F5A">
        <w:rPr>
          <w:sz w:val="26"/>
          <w:szCs w:val="26"/>
        </w:rPr>
        <w:t xml:space="preserve">, </w:t>
      </w:r>
      <w:proofErr w:type="gramStart"/>
      <w:r w:rsidR="00AC4382" w:rsidRPr="00471FDA">
        <w:rPr>
          <w:sz w:val="26"/>
          <w:szCs w:val="26"/>
        </w:rPr>
        <w:t>Public</w:t>
      </w:r>
      <w:proofErr w:type="gramEnd"/>
      <w:r w:rsidR="00AC4382" w:rsidRPr="00471FDA">
        <w:rPr>
          <w:sz w:val="26"/>
          <w:szCs w:val="26"/>
        </w:rPr>
        <w:t xml:space="preserve"> </w:t>
      </w:r>
      <w:r w:rsidR="009F3F5A" w:rsidRPr="00471FDA">
        <w:rPr>
          <w:sz w:val="26"/>
          <w:szCs w:val="26"/>
        </w:rPr>
        <w:t>sector</w:t>
      </w:r>
      <w:r w:rsidR="009F3F5A">
        <w:rPr>
          <w:sz w:val="26"/>
          <w:szCs w:val="26"/>
        </w:rPr>
        <w:t xml:space="preserve">, Jordan. </w:t>
      </w:r>
    </w:p>
    <w:p w14:paraId="3F1D0CF0" w14:textId="60A588F0" w:rsidR="00534A54" w:rsidRPr="00471FDA" w:rsidRDefault="00B71D52" w:rsidP="00CB43A8">
      <w:pPr>
        <w:spacing w:line="360" w:lineRule="exact"/>
        <w:jc w:val="center"/>
        <w:rPr>
          <w:rFonts w:asciiTheme="majorBidi" w:hAnsiTheme="majorBidi" w:cstheme="majorBidi"/>
          <w:sz w:val="26"/>
          <w:szCs w:val="26"/>
        </w:rPr>
      </w:pPr>
      <w:r w:rsidRPr="00471FDA">
        <w:rPr>
          <w:rFonts w:asciiTheme="majorBidi" w:hAnsiTheme="majorBidi" w:cstheme="majorBidi"/>
          <w:b/>
          <w:bCs/>
          <w:sz w:val="26"/>
          <w:szCs w:val="26"/>
        </w:rPr>
        <w:lastRenderedPageBreak/>
        <w:t>INTRODUCTION</w:t>
      </w:r>
    </w:p>
    <w:p w14:paraId="58862EF9" w14:textId="71212CA0"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The </w:t>
      </w:r>
      <w:r w:rsidRPr="00FA4E2C">
        <w:rPr>
          <w:sz w:val="26"/>
          <w:szCs w:val="26"/>
        </w:rPr>
        <w:t>services</w:t>
      </w:r>
      <w:r w:rsidRPr="00471FDA">
        <w:rPr>
          <w:rFonts w:asciiTheme="majorBidi" w:hAnsiTheme="majorBidi" w:cstheme="majorBidi"/>
          <w:sz w:val="26"/>
          <w:szCs w:val="26"/>
        </w:rPr>
        <w:t xml:space="preserve"> sector significantly contributes to the economy in most developing countries (</w:t>
      </w:r>
      <w:proofErr w:type="spellStart"/>
      <w:r w:rsidRPr="00471FDA">
        <w:rPr>
          <w:rStyle w:val="referencesurname"/>
          <w:rFonts w:asciiTheme="majorBidi" w:hAnsiTheme="majorBidi" w:cstheme="majorBidi"/>
          <w:sz w:val="26"/>
          <w:szCs w:val="26"/>
          <w:shd w:val="clear" w:color="auto" w:fill="FFFFFF"/>
        </w:rPr>
        <w:t>Malmbrandt</w:t>
      </w:r>
      <w:proofErr w:type="spellEnd"/>
      <w:r w:rsidRPr="00471FDA">
        <w:rPr>
          <w:rStyle w:val="referencestring-name"/>
          <w:rFonts w:asciiTheme="majorBidi" w:hAnsiTheme="majorBidi" w:cstheme="majorBidi"/>
          <w:sz w:val="26"/>
          <w:szCs w:val="26"/>
          <w:shd w:val="clear" w:color="auto" w:fill="FFFFFF"/>
        </w:rPr>
        <w:t xml:space="preserve"> </w:t>
      </w:r>
      <w:r w:rsidR="008B46E0">
        <w:rPr>
          <w:rStyle w:val="referenceperson-group"/>
          <w:rFonts w:asciiTheme="majorBidi" w:hAnsiTheme="majorBidi" w:cstheme="majorBidi"/>
          <w:sz w:val="26"/>
          <w:szCs w:val="26"/>
          <w:shd w:val="clear" w:color="auto" w:fill="FFFFFF"/>
        </w:rPr>
        <w:t xml:space="preserve">&amp; </w:t>
      </w:r>
      <w:proofErr w:type="spellStart"/>
      <w:r w:rsidRPr="00471FDA">
        <w:rPr>
          <w:rStyle w:val="referencesurname"/>
          <w:rFonts w:asciiTheme="majorBidi" w:hAnsiTheme="majorBidi" w:cstheme="majorBidi"/>
          <w:sz w:val="26"/>
          <w:szCs w:val="26"/>
          <w:shd w:val="clear" w:color="auto" w:fill="FFFFFF"/>
        </w:rPr>
        <w:t>Åhlström</w:t>
      </w:r>
      <w:proofErr w:type="spellEnd"/>
      <w:r w:rsidRPr="00471FDA">
        <w:rPr>
          <w:rStyle w:val="referencesurname"/>
          <w:rFonts w:asciiTheme="majorBidi" w:hAnsiTheme="majorBidi" w:cstheme="majorBidi"/>
          <w:sz w:val="26"/>
          <w:szCs w:val="26"/>
          <w:shd w:val="clear" w:color="auto" w:fill="FFFFFF"/>
        </w:rPr>
        <w:t xml:space="preserve">, </w:t>
      </w:r>
      <w:r w:rsidR="00F730FC" w:rsidRPr="00471FDA">
        <w:rPr>
          <w:rStyle w:val="referencesurname"/>
          <w:rFonts w:asciiTheme="majorBidi" w:hAnsiTheme="majorBidi" w:cstheme="majorBidi"/>
          <w:sz w:val="26"/>
          <w:szCs w:val="26"/>
          <w:shd w:val="clear" w:color="auto" w:fill="FFFFFF"/>
        </w:rPr>
        <w:t>2013</w:t>
      </w:r>
      <w:r w:rsidRPr="00471FDA">
        <w:rPr>
          <w:rFonts w:asciiTheme="majorBidi" w:hAnsiTheme="majorBidi" w:cstheme="majorBidi"/>
          <w:sz w:val="26"/>
          <w:szCs w:val="26"/>
        </w:rPr>
        <w:t xml:space="preserve">), including the Middle East and North Africa (MENA) region. </w:t>
      </w:r>
      <w:r w:rsidR="001E551F" w:rsidRPr="00471FDA">
        <w:rPr>
          <w:rFonts w:asciiTheme="majorBidi" w:hAnsiTheme="majorBidi" w:cstheme="majorBidi"/>
          <w:sz w:val="26"/>
          <w:szCs w:val="26"/>
        </w:rPr>
        <w:t>In</w:t>
      </w:r>
      <w:r w:rsidRPr="00471FDA">
        <w:rPr>
          <w:rFonts w:asciiTheme="majorBidi" w:hAnsiTheme="majorBidi" w:cstheme="majorBidi"/>
          <w:sz w:val="26"/>
          <w:szCs w:val="26"/>
        </w:rPr>
        <w:t xml:space="preserve"> numerous developing countries, public service organi</w:t>
      </w:r>
      <w:r w:rsidR="001E551F" w:rsidRPr="00471FDA">
        <w:rPr>
          <w:rFonts w:asciiTheme="majorBidi" w:hAnsiTheme="majorBidi" w:cstheme="majorBidi"/>
          <w:sz w:val="26"/>
          <w:szCs w:val="26"/>
        </w:rPr>
        <w:t>z</w:t>
      </w:r>
      <w:r w:rsidRPr="00471FDA">
        <w:rPr>
          <w:rFonts w:asciiTheme="majorBidi" w:hAnsiTheme="majorBidi" w:cstheme="majorBidi"/>
          <w:sz w:val="26"/>
          <w:szCs w:val="26"/>
        </w:rPr>
        <w:t xml:space="preserve">ations are </w:t>
      </w:r>
      <w:r w:rsidR="00A12013">
        <w:rPr>
          <w:rFonts w:asciiTheme="majorBidi" w:hAnsiTheme="majorBidi" w:cstheme="majorBidi"/>
          <w:sz w:val="26"/>
          <w:szCs w:val="26"/>
        </w:rPr>
        <w:t>significant</w:t>
      </w:r>
      <w:r w:rsidR="00A12013"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employers and sources of public budgets (Piercy </w:t>
      </w:r>
      <w:r w:rsidR="008B46E0">
        <w:rPr>
          <w:rFonts w:asciiTheme="majorBidi" w:hAnsiTheme="majorBidi" w:cstheme="majorBidi"/>
          <w:sz w:val="26"/>
          <w:szCs w:val="26"/>
        </w:rPr>
        <w:t>&amp;</w:t>
      </w:r>
      <w:r w:rsidR="008B46E0"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Rich, 2009). </w:t>
      </w:r>
      <w:r w:rsidR="00376E28" w:rsidRPr="00376E28">
        <w:rPr>
          <w:rFonts w:asciiTheme="majorBidi" w:hAnsiTheme="majorBidi" w:cstheme="majorBidi"/>
          <w:sz w:val="26"/>
          <w:szCs w:val="26"/>
        </w:rPr>
        <w:t xml:space="preserve">Therefore, we </w:t>
      </w:r>
      <w:r w:rsidR="00376E28">
        <w:rPr>
          <w:rFonts w:asciiTheme="majorBidi" w:hAnsiTheme="majorBidi" w:cstheme="majorBidi"/>
          <w:sz w:val="26"/>
          <w:szCs w:val="26"/>
        </w:rPr>
        <w:t>must</w:t>
      </w:r>
      <w:r w:rsidR="00376E28" w:rsidRPr="00376E28">
        <w:rPr>
          <w:rFonts w:asciiTheme="majorBidi" w:hAnsiTheme="majorBidi" w:cstheme="majorBidi"/>
          <w:sz w:val="26"/>
          <w:szCs w:val="26"/>
        </w:rPr>
        <w:t xml:space="preserve"> focus more on the service situation and develop new mechanisms to enhance public services through lean practices and leadership support.</w:t>
      </w:r>
      <w:r w:rsidRPr="00471FDA">
        <w:rPr>
          <w:rFonts w:asciiTheme="majorBidi" w:hAnsiTheme="majorBidi" w:cstheme="majorBidi"/>
          <w:sz w:val="26"/>
          <w:szCs w:val="26"/>
        </w:rPr>
        <w:t xml:space="preserve"> The </w:t>
      </w:r>
      <w:r w:rsidR="00842F65" w:rsidRPr="00471FDA">
        <w:rPr>
          <w:rFonts w:asciiTheme="majorBidi" w:hAnsiTheme="majorBidi" w:cstheme="majorBidi"/>
          <w:i/>
          <w:iCs/>
          <w:sz w:val="26"/>
          <w:szCs w:val="26"/>
        </w:rPr>
        <w:t>l</w:t>
      </w:r>
      <w:r w:rsidRPr="00471FDA">
        <w:rPr>
          <w:rFonts w:asciiTheme="majorBidi" w:hAnsiTheme="majorBidi" w:cstheme="majorBidi"/>
          <w:i/>
          <w:iCs/>
          <w:sz w:val="26"/>
          <w:szCs w:val="26"/>
        </w:rPr>
        <w:t>ean</w:t>
      </w:r>
      <w:r w:rsidRPr="00471FDA">
        <w:rPr>
          <w:rFonts w:asciiTheme="majorBidi" w:hAnsiTheme="majorBidi" w:cstheme="majorBidi"/>
          <w:sz w:val="26"/>
          <w:szCs w:val="26"/>
        </w:rPr>
        <w:t xml:space="preserve"> concept is based on values and principles </w:t>
      </w:r>
      <w:r w:rsidR="00842F65" w:rsidRPr="00471FDA">
        <w:rPr>
          <w:rFonts w:asciiTheme="majorBidi" w:hAnsiTheme="majorBidi" w:cstheme="majorBidi"/>
          <w:sz w:val="26"/>
          <w:szCs w:val="26"/>
        </w:rPr>
        <w:t xml:space="preserve">achieved </w:t>
      </w:r>
      <w:r w:rsidRPr="00471FDA">
        <w:rPr>
          <w:rFonts w:asciiTheme="majorBidi" w:hAnsiTheme="majorBidi" w:cstheme="majorBidi"/>
          <w:sz w:val="26"/>
          <w:szCs w:val="26"/>
        </w:rPr>
        <w:t xml:space="preserve">by techniques and tools. </w:t>
      </w:r>
      <w:r w:rsidR="00A12013">
        <w:rPr>
          <w:rFonts w:asciiTheme="majorBidi" w:hAnsiTheme="majorBidi" w:cstheme="majorBidi"/>
          <w:sz w:val="26"/>
          <w:szCs w:val="26"/>
        </w:rPr>
        <w:t>T</w:t>
      </w:r>
      <w:r w:rsidRPr="00471FDA">
        <w:rPr>
          <w:rFonts w:asciiTheme="majorBidi" w:hAnsiTheme="majorBidi" w:cstheme="majorBidi"/>
          <w:sz w:val="26"/>
          <w:szCs w:val="26"/>
        </w:rPr>
        <w:t>hey support organi</w:t>
      </w:r>
      <w:r w:rsidR="001E551F" w:rsidRPr="00471FDA">
        <w:rPr>
          <w:rFonts w:asciiTheme="majorBidi" w:hAnsiTheme="majorBidi" w:cstheme="majorBidi"/>
          <w:sz w:val="26"/>
          <w:szCs w:val="26"/>
        </w:rPr>
        <w:t>z</w:t>
      </w:r>
      <w:r w:rsidRPr="00471FDA">
        <w:rPr>
          <w:rFonts w:asciiTheme="majorBidi" w:hAnsiTheme="majorBidi" w:cstheme="majorBidi"/>
          <w:sz w:val="26"/>
          <w:szCs w:val="26"/>
        </w:rPr>
        <w:t xml:space="preserve">ational development </w:t>
      </w:r>
      <w:r w:rsidR="00842F65" w:rsidRPr="00471FDA">
        <w:rPr>
          <w:rFonts w:asciiTheme="majorBidi" w:hAnsiTheme="majorBidi" w:cstheme="majorBidi"/>
          <w:sz w:val="26"/>
          <w:szCs w:val="26"/>
        </w:rPr>
        <w:t xml:space="preserve">through </w:t>
      </w:r>
      <w:r w:rsidRPr="00471FDA">
        <w:rPr>
          <w:rFonts w:asciiTheme="majorBidi" w:hAnsiTheme="majorBidi" w:cstheme="majorBidi"/>
          <w:sz w:val="26"/>
          <w:szCs w:val="26"/>
        </w:rPr>
        <w:t>long-term thinking, holistic view, customer focus, waste reduction, participation, continuous improvement</w:t>
      </w:r>
      <w:r w:rsidR="001E551F" w:rsidRPr="00471FDA">
        <w:rPr>
          <w:rFonts w:asciiTheme="majorBidi" w:hAnsiTheme="majorBidi" w:cstheme="majorBidi"/>
          <w:sz w:val="26"/>
          <w:szCs w:val="26"/>
        </w:rPr>
        <w:t>,</w:t>
      </w:r>
      <w:r w:rsidRPr="00471FDA">
        <w:rPr>
          <w:rFonts w:asciiTheme="majorBidi" w:hAnsiTheme="majorBidi" w:cstheme="majorBidi"/>
          <w:sz w:val="26"/>
          <w:szCs w:val="26"/>
        </w:rPr>
        <w:t xml:space="preserve"> and committed leadership (Mårtensson</w:t>
      </w:r>
      <w:r w:rsidR="00F730FC" w:rsidRPr="00471FDA">
        <w:rPr>
          <w:rFonts w:asciiTheme="majorBidi" w:hAnsiTheme="majorBidi" w:cstheme="majorBidi"/>
          <w:sz w:val="26"/>
          <w:szCs w:val="26"/>
        </w:rPr>
        <w:t xml:space="preserve"> et al., </w:t>
      </w:r>
      <w:r w:rsidR="003F6088" w:rsidRPr="00471FDA">
        <w:rPr>
          <w:rFonts w:asciiTheme="majorBidi" w:hAnsiTheme="majorBidi" w:cstheme="majorBidi"/>
          <w:sz w:val="26"/>
          <w:szCs w:val="26"/>
        </w:rPr>
        <w:t>2019</w:t>
      </w:r>
      <w:r w:rsidRPr="00471FDA">
        <w:rPr>
          <w:rFonts w:asciiTheme="majorBidi" w:hAnsiTheme="majorBidi" w:cstheme="majorBidi"/>
          <w:sz w:val="26"/>
          <w:szCs w:val="26"/>
        </w:rPr>
        <w:t>).</w:t>
      </w:r>
    </w:p>
    <w:p w14:paraId="2EC4F3DB" w14:textId="04EE8F8E" w:rsidR="00534A54" w:rsidRPr="00471FDA" w:rsidRDefault="00534A54" w:rsidP="00FA4E2C">
      <w:pPr>
        <w:snapToGrid w:val="0"/>
        <w:spacing w:line="360" w:lineRule="exact"/>
        <w:ind w:firstLineChars="200" w:firstLine="520"/>
        <w:jc w:val="both"/>
        <w:rPr>
          <w:rFonts w:asciiTheme="majorBidi" w:eastAsia="Times New Roman" w:hAnsiTheme="majorBidi" w:cstheme="majorBidi"/>
          <w:bCs/>
          <w:sz w:val="26"/>
          <w:szCs w:val="26"/>
          <w:lang w:eastAsia="en-IN" w:bidi="ar-JO"/>
        </w:rPr>
      </w:pPr>
      <w:r w:rsidRPr="00471FDA">
        <w:rPr>
          <w:rFonts w:asciiTheme="majorBidi" w:hAnsiTheme="majorBidi" w:cstheme="majorBidi"/>
          <w:sz w:val="26"/>
          <w:szCs w:val="26"/>
        </w:rPr>
        <w:t>A recogni</w:t>
      </w:r>
      <w:r w:rsidR="0066208B" w:rsidRPr="00471FDA">
        <w:rPr>
          <w:rFonts w:asciiTheme="majorBidi" w:hAnsiTheme="majorBidi" w:cstheme="majorBidi"/>
          <w:sz w:val="26"/>
          <w:szCs w:val="26"/>
        </w:rPr>
        <w:t>z</w:t>
      </w:r>
      <w:r w:rsidRPr="00471FDA">
        <w:rPr>
          <w:rFonts w:asciiTheme="majorBidi" w:hAnsiTheme="majorBidi" w:cstheme="majorBidi"/>
          <w:sz w:val="26"/>
          <w:szCs w:val="26"/>
        </w:rPr>
        <w:t>ed approach in the study of lean practice</w:t>
      </w:r>
      <w:r w:rsidR="00F10BE0" w:rsidRPr="00471FDA">
        <w:rPr>
          <w:rFonts w:asciiTheme="majorBidi" w:hAnsiTheme="majorBidi" w:cstheme="majorBidi"/>
          <w:sz w:val="26"/>
          <w:szCs w:val="26"/>
        </w:rPr>
        <w:t>s</w:t>
      </w:r>
      <w:r w:rsidRPr="00471FDA">
        <w:rPr>
          <w:rFonts w:asciiTheme="majorBidi" w:hAnsiTheme="majorBidi" w:cstheme="majorBidi"/>
          <w:sz w:val="26"/>
          <w:szCs w:val="26"/>
        </w:rPr>
        <w:t xml:space="preserve"> implementation differentiate</w:t>
      </w:r>
      <w:r w:rsidR="0066208B" w:rsidRPr="00471FDA">
        <w:rPr>
          <w:rFonts w:asciiTheme="majorBidi" w:hAnsiTheme="majorBidi" w:cstheme="majorBidi"/>
          <w:sz w:val="26"/>
          <w:szCs w:val="26"/>
        </w:rPr>
        <w:t>s</w:t>
      </w:r>
      <w:r w:rsidRPr="00471FDA">
        <w:rPr>
          <w:rFonts w:asciiTheme="majorBidi" w:hAnsiTheme="majorBidi" w:cstheme="majorBidi"/>
          <w:sz w:val="26"/>
          <w:szCs w:val="26"/>
        </w:rPr>
        <w:t xml:space="preserve"> </w:t>
      </w:r>
      <w:r w:rsidRPr="00FA4E2C">
        <w:rPr>
          <w:sz w:val="26"/>
          <w:szCs w:val="26"/>
        </w:rPr>
        <w:t>between</w:t>
      </w:r>
      <w:r w:rsidRPr="00471FDA">
        <w:rPr>
          <w:rFonts w:asciiTheme="majorBidi" w:hAnsiTheme="majorBidi" w:cstheme="majorBidi"/>
          <w:sz w:val="26"/>
          <w:szCs w:val="26"/>
        </w:rPr>
        <w:t xml:space="preserve"> hard and soft </w:t>
      </w:r>
      <w:r w:rsidRPr="00471FDA">
        <w:rPr>
          <w:rFonts w:asciiTheme="majorBidi" w:hAnsiTheme="majorBidi" w:cstheme="majorBidi"/>
          <w:sz w:val="26"/>
          <w:szCs w:val="26"/>
          <w:shd w:val="clear" w:color="auto" w:fill="FFFFFF"/>
        </w:rPr>
        <w:t>(</w:t>
      </w:r>
      <w:proofErr w:type="spellStart"/>
      <w:r w:rsidRPr="00471FDA">
        <w:rPr>
          <w:rFonts w:asciiTheme="majorBidi" w:hAnsiTheme="majorBidi" w:cstheme="majorBidi"/>
          <w:sz w:val="26"/>
          <w:szCs w:val="26"/>
          <w:shd w:val="clear" w:color="auto" w:fill="FFFFFF"/>
        </w:rPr>
        <w:t>Gaiardelli</w:t>
      </w:r>
      <w:proofErr w:type="spellEnd"/>
      <w:r w:rsidRPr="00471FDA">
        <w:rPr>
          <w:rFonts w:asciiTheme="majorBidi" w:hAnsiTheme="majorBidi" w:cstheme="majorBidi"/>
          <w:sz w:val="26"/>
          <w:szCs w:val="26"/>
        </w:rPr>
        <w:t xml:space="preserve"> et al., 2018)</w:t>
      </w:r>
      <w:r w:rsidR="00842F65" w:rsidRPr="00471FDA">
        <w:rPr>
          <w:rFonts w:asciiTheme="majorBidi" w:hAnsiTheme="majorBidi" w:cstheme="majorBidi"/>
          <w:sz w:val="26"/>
          <w:szCs w:val="26"/>
        </w:rPr>
        <w:t xml:space="preserve"> practices</w:t>
      </w:r>
      <w:r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Bortolotti et al. (2015) and </w:t>
      </w:r>
      <w:proofErr w:type="spellStart"/>
      <w:r w:rsidR="00A12013">
        <w:rPr>
          <w:rFonts w:asciiTheme="majorBidi" w:hAnsiTheme="majorBidi" w:cstheme="majorBidi"/>
          <w:sz w:val="26"/>
          <w:szCs w:val="26"/>
        </w:rPr>
        <w:t>Gaiardelli</w:t>
      </w:r>
      <w:proofErr w:type="spellEnd"/>
      <w:r w:rsidR="00A12013">
        <w:rPr>
          <w:rFonts w:asciiTheme="majorBidi" w:hAnsiTheme="majorBidi" w:cstheme="majorBidi"/>
          <w:sz w:val="26"/>
          <w:szCs w:val="26"/>
        </w:rPr>
        <w:t xml:space="preserve"> et al. (2018) argue that</w:t>
      </w:r>
      <w:r w:rsidRPr="00471FDA">
        <w:rPr>
          <w:rFonts w:asciiTheme="majorBidi" w:hAnsiTheme="majorBidi" w:cstheme="majorBidi"/>
          <w:sz w:val="26"/>
          <w:szCs w:val="26"/>
        </w:rPr>
        <w:t xml:space="preserve"> </w:t>
      </w:r>
      <w:r w:rsidR="00A12013">
        <w:rPr>
          <w:rFonts w:asciiTheme="majorBidi" w:hAnsiTheme="majorBidi" w:cstheme="majorBidi"/>
          <w:sz w:val="26"/>
          <w:szCs w:val="26"/>
        </w:rPr>
        <w:t>complex</w:t>
      </w:r>
      <w:r w:rsidR="00A12013"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practices </w:t>
      </w:r>
      <w:r w:rsidR="0066208B" w:rsidRPr="00471FDA">
        <w:rPr>
          <w:rFonts w:asciiTheme="majorBidi" w:hAnsiTheme="majorBidi" w:cstheme="majorBidi"/>
          <w:sz w:val="26"/>
          <w:szCs w:val="26"/>
        </w:rPr>
        <w:t>refer to</w:t>
      </w:r>
      <w:r w:rsidRPr="00471FDA">
        <w:rPr>
          <w:rFonts w:asciiTheme="majorBidi" w:hAnsiTheme="majorBidi" w:cstheme="majorBidi"/>
          <w:sz w:val="26"/>
          <w:szCs w:val="26"/>
        </w:rPr>
        <w:t xml:space="preserve"> the technical and analytical tools </w:t>
      </w:r>
      <w:r w:rsidR="00A12013">
        <w:rPr>
          <w:rFonts w:asciiTheme="majorBidi" w:hAnsiTheme="majorBidi" w:cstheme="majorBidi"/>
          <w:sz w:val="26"/>
          <w:szCs w:val="26"/>
        </w:rPr>
        <w:t>that</w:t>
      </w:r>
      <w:r w:rsidRPr="00471FDA">
        <w:rPr>
          <w:rFonts w:asciiTheme="majorBidi" w:hAnsiTheme="majorBidi" w:cstheme="majorBidi"/>
          <w:sz w:val="26"/>
          <w:szCs w:val="26"/>
        </w:rPr>
        <w:t xml:space="preserve"> improve production processes, such as statistical process control and Kanban</w:t>
      </w:r>
      <w:r w:rsidR="00842F65" w:rsidRPr="00471FDA">
        <w:rPr>
          <w:rFonts w:asciiTheme="majorBidi" w:hAnsiTheme="majorBidi" w:cstheme="majorBidi"/>
          <w:sz w:val="26"/>
          <w:szCs w:val="26"/>
        </w:rPr>
        <w:t xml:space="preserve">. In contrast, </w:t>
      </w:r>
      <w:r w:rsidRPr="00471FDA">
        <w:rPr>
          <w:rFonts w:asciiTheme="majorBidi" w:hAnsiTheme="majorBidi" w:cstheme="majorBidi"/>
          <w:sz w:val="26"/>
          <w:szCs w:val="26"/>
        </w:rPr>
        <w:t>soft practices refer to the principles, managerial concepts, people, and relations</w:t>
      </w:r>
      <w:r w:rsidR="00A12013">
        <w:rPr>
          <w:rFonts w:asciiTheme="majorBidi" w:hAnsiTheme="majorBidi" w:cstheme="majorBidi"/>
          <w:sz w:val="26"/>
          <w:szCs w:val="26"/>
        </w:rPr>
        <w:t>,</w:t>
      </w:r>
      <w:r w:rsidRPr="00471FDA">
        <w:rPr>
          <w:rFonts w:asciiTheme="majorBidi" w:hAnsiTheme="majorBidi" w:cstheme="majorBidi"/>
          <w:sz w:val="26"/>
          <w:szCs w:val="26"/>
        </w:rPr>
        <w:t xml:space="preserve"> such as continuous improvement, top management leadership</w:t>
      </w:r>
      <w:r w:rsidR="0066208B" w:rsidRPr="00471FDA">
        <w:rPr>
          <w:rFonts w:asciiTheme="majorBidi" w:hAnsiTheme="majorBidi" w:cstheme="majorBidi"/>
          <w:sz w:val="26"/>
          <w:szCs w:val="26"/>
        </w:rPr>
        <w:t>,</w:t>
      </w:r>
      <w:r w:rsidRPr="00471FDA">
        <w:rPr>
          <w:rFonts w:asciiTheme="majorBidi" w:hAnsiTheme="majorBidi" w:cstheme="majorBidi"/>
          <w:sz w:val="26"/>
          <w:szCs w:val="26"/>
        </w:rPr>
        <w:t xml:space="preserve"> and customer and supplier involvement. Few studies have focused on </w:t>
      </w:r>
      <w:r w:rsidR="001E1944" w:rsidRPr="00471FDA">
        <w:rPr>
          <w:rFonts w:asciiTheme="majorBidi" w:hAnsiTheme="majorBidi" w:cstheme="majorBidi"/>
          <w:sz w:val="26"/>
          <w:szCs w:val="26"/>
        </w:rPr>
        <w:t xml:space="preserve">soft lean practices </w:t>
      </w:r>
      <w:r w:rsidR="00F10BE0" w:rsidRPr="00471FDA">
        <w:rPr>
          <w:rFonts w:asciiTheme="majorBidi" w:hAnsiTheme="majorBidi" w:cstheme="majorBidi"/>
          <w:sz w:val="26"/>
          <w:szCs w:val="26"/>
        </w:rPr>
        <w:t xml:space="preserve">in </w:t>
      </w:r>
      <w:r w:rsidRPr="00471FDA">
        <w:rPr>
          <w:rFonts w:asciiTheme="majorBidi" w:hAnsiTheme="majorBidi" w:cstheme="majorBidi"/>
          <w:sz w:val="26"/>
          <w:szCs w:val="26"/>
        </w:rPr>
        <w:t>service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ations, such as employee participation, empowerment</w:t>
      </w:r>
      <w:r w:rsidR="0066208B" w:rsidRPr="00471FDA">
        <w:rPr>
          <w:rFonts w:asciiTheme="majorBidi" w:hAnsiTheme="majorBidi" w:cstheme="majorBidi"/>
          <w:sz w:val="26"/>
          <w:szCs w:val="26"/>
        </w:rPr>
        <w:t>,</w:t>
      </w:r>
      <w:r w:rsidRPr="00471FDA">
        <w:rPr>
          <w:rFonts w:asciiTheme="majorBidi" w:hAnsiTheme="majorBidi" w:cstheme="majorBidi"/>
          <w:sz w:val="26"/>
          <w:szCs w:val="26"/>
        </w:rPr>
        <w:t xml:space="preserve"> and problem-solving (</w:t>
      </w:r>
      <w:proofErr w:type="spellStart"/>
      <w:r w:rsidRPr="00471FDA">
        <w:rPr>
          <w:rFonts w:asciiTheme="majorBidi" w:hAnsiTheme="majorBidi" w:cstheme="majorBidi"/>
          <w:sz w:val="26"/>
          <w:szCs w:val="26"/>
        </w:rPr>
        <w:t>Lizarelli</w:t>
      </w:r>
      <w:proofErr w:type="spellEnd"/>
      <w:r w:rsidRPr="00471FDA">
        <w:rPr>
          <w:rFonts w:asciiTheme="majorBidi" w:hAnsiTheme="majorBidi" w:cstheme="majorBidi"/>
          <w:sz w:val="26"/>
          <w:szCs w:val="26"/>
        </w:rPr>
        <w:t xml:space="preserve"> et al., </w:t>
      </w:r>
      <w:r w:rsidR="00505405">
        <w:rPr>
          <w:rFonts w:asciiTheme="majorBidi" w:hAnsiTheme="majorBidi" w:cstheme="majorBidi"/>
          <w:sz w:val="26"/>
          <w:szCs w:val="26"/>
        </w:rPr>
        <w:t>2023</w:t>
      </w:r>
      <w:r w:rsidR="003F6088" w:rsidRPr="00471FDA">
        <w:rPr>
          <w:rFonts w:asciiTheme="majorBidi" w:hAnsiTheme="majorBidi" w:cstheme="majorBidi"/>
          <w:sz w:val="26"/>
          <w:szCs w:val="26"/>
        </w:rPr>
        <w:t>; Tortorella et al., 2021;</w:t>
      </w:r>
      <w:r w:rsidRPr="00471FDA">
        <w:rPr>
          <w:rFonts w:asciiTheme="majorBidi" w:hAnsiTheme="majorBidi" w:cstheme="majorBidi"/>
          <w:sz w:val="26"/>
          <w:szCs w:val="26"/>
        </w:rPr>
        <w:t xml:space="preserve">).  </w:t>
      </w:r>
    </w:p>
    <w:p w14:paraId="54CBD387" w14:textId="07377A4B" w:rsidR="00534A54" w:rsidRPr="00471FDA" w:rsidRDefault="00842F65"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Empirical evidence </w:t>
      </w:r>
      <w:r w:rsidR="00A12013">
        <w:rPr>
          <w:rFonts w:asciiTheme="majorBidi" w:hAnsiTheme="majorBidi" w:cstheme="majorBidi"/>
          <w:sz w:val="26"/>
          <w:szCs w:val="26"/>
        </w:rPr>
        <w:t>shows</w:t>
      </w:r>
      <w:r w:rsidRPr="00471FDA">
        <w:rPr>
          <w:rFonts w:asciiTheme="majorBidi" w:hAnsiTheme="majorBidi" w:cstheme="majorBidi"/>
          <w:sz w:val="26"/>
          <w:szCs w:val="26"/>
        </w:rPr>
        <w:t xml:space="preserve"> that l</w:t>
      </w:r>
      <w:r w:rsidR="00534A54" w:rsidRPr="00471FDA">
        <w:rPr>
          <w:rFonts w:asciiTheme="majorBidi" w:hAnsiTheme="majorBidi" w:cstheme="majorBidi"/>
          <w:sz w:val="26"/>
          <w:szCs w:val="26"/>
        </w:rPr>
        <w:t xml:space="preserve">eadership is critical </w:t>
      </w:r>
      <w:r w:rsidRPr="00471FDA">
        <w:rPr>
          <w:rFonts w:asciiTheme="majorBidi" w:hAnsiTheme="majorBidi" w:cstheme="majorBidi"/>
          <w:sz w:val="26"/>
          <w:szCs w:val="26"/>
        </w:rPr>
        <w:t xml:space="preserve">to the </w:t>
      </w:r>
      <w:r w:rsidR="00534A54" w:rsidRPr="00471FDA">
        <w:rPr>
          <w:rFonts w:asciiTheme="majorBidi" w:hAnsiTheme="majorBidi" w:cstheme="majorBidi"/>
          <w:sz w:val="26"/>
          <w:szCs w:val="26"/>
        </w:rPr>
        <w:t xml:space="preserve">success </w:t>
      </w:r>
      <w:r w:rsidRPr="00471FDA">
        <w:rPr>
          <w:rFonts w:asciiTheme="majorBidi" w:hAnsiTheme="majorBidi" w:cstheme="majorBidi"/>
          <w:sz w:val="26"/>
          <w:szCs w:val="26"/>
        </w:rPr>
        <w:t>of</w:t>
      </w:r>
      <w:r w:rsidR="00534A54" w:rsidRPr="00471FDA">
        <w:rPr>
          <w:rFonts w:asciiTheme="majorBidi" w:hAnsiTheme="majorBidi" w:cstheme="majorBidi"/>
          <w:sz w:val="26"/>
          <w:szCs w:val="26"/>
        </w:rPr>
        <w:t xml:space="preserve"> lean implementation </w:t>
      </w:r>
      <w:r w:rsidR="00534A54" w:rsidRPr="00471FDA">
        <w:rPr>
          <w:rFonts w:asciiTheme="majorBidi" w:hAnsiTheme="majorBidi" w:cstheme="majorBidi"/>
          <w:sz w:val="26"/>
          <w:szCs w:val="26"/>
        </w:rPr>
        <w:fldChar w:fldCharType="begin" w:fldLock="1"/>
      </w:r>
      <w:r w:rsidR="00534A54" w:rsidRPr="00471FDA">
        <w:rPr>
          <w:rFonts w:asciiTheme="majorBidi" w:hAnsiTheme="majorBidi" w:cstheme="majorBidi"/>
          <w:sz w:val="26"/>
          <w:szCs w:val="26"/>
        </w:rPr>
        <w:instrText>ADDIN CSL_CITATION {"citationItems":[{"id":"ITEM-1","itemData":{"ISSN":"0265-671X","author":[{"dropping-particle":"","family":"Albliwi","given":"Saja","non-dropping-particle":"","parse-names":false,"suffix":""},{"dropping-particle":"","family":"Antony","given":"Jiju","non-dropping-particle":"","parse-names":false,"suffix":""},{"dropping-particle":"","family":"Lim","given":"Sarina Abdul Halim","non-dropping-particle":"","parse-names":false,"suffix":""},{"dropping-particle":"","family":"Wiele","given":"Ton","non-dropping-particle":"van der","parse-names":false,"suffix":""}],"container-title":"International Journal of Quality &amp; Reliability Management","id":"ITEM-1","issued":{"date-parts":[["2014"]]},"publisher":"Emerald Group Publishing Limited","title":"Critical failure factors of Lean Six Sigma: a systematic literature review","type":"article-journal"},"uris":["http://www.mendeley.com/documents/?uuid=4f5cb729-6f88-4e83-aa8a-d3fdf4b59c57"]}],"mendeley":{"formattedCitation":"(Albliwi et al., 2014)","plainTextFormattedCitation":"(Albliwi et al., 2014)","previouslyFormattedCitation":"(Albliwi et al., 2014)"},"properties":{"noteIndex":0},"schema":"https://github.com/citation-style-language/schema/raw/master/csl-citation.json"}</w:instrText>
      </w:r>
      <w:r w:rsidR="00534A54" w:rsidRPr="00471FDA">
        <w:rPr>
          <w:rFonts w:asciiTheme="majorBidi" w:hAnsiTheme="majorBidi" w:cstheme="majorBidi"/>
          <w:sz w:val="26"/>
          <w:szCs w:val="26"/>
        </w:rPr>
        <w:fldChar w:fldCharType="separate"/>
      </w:r>
      <w:r w:rsidR="00534A54" w:rsidRPr="00471FDA">
        <w:rPr>
          <w:rFonts w:asciiTheme="majorBidi" w:hAnsiTheme="majorBidi" w:cstheme="majorBidi"/>
          <w:noProof/>
          <w:sz w:val="26"/>
          <w:szCs w:val="26"/>
        </w:rPr>
        <w:t>(</w:t>
      </w:r>
      <w:r w:rsidR="00CC6B45" w:rsidRPr="00471FDA">
        <w:rPr>
          <w:rFonts w:asciiTheme="majorBidi" w:hAnsiTheme="majorBidi" w:cstheme="majorBidi"/>
          <w:noProof/>
          <w:sz w:val="26"/>
          <w:szCs w:val="26"/>
        </w:rPr>
        <w:t xml:space="preserve">e.g., </w:t>
      </w:r>
      <w:r w:rsidR="00CC6B45" w:rsidRPr="00471FDA">
        <w:rPr>
          <w:rFonts w:asciiTheme="majorBidi" w:hAnsiTheme="majorBidi" w:cstheme="majorBidi"/>
          <w:sz w:val="26"/>
          <w:szCs w:val="26"/>
        </w:rPr>
        <w:t xml:space="preserve">Achanga et al., 2006; </w:t>
      </w:r>
      <w:r w:rsidR="00534A54" w:rsidRPr="00471FDA">
        <w:rPr>
          <w:rFonts w:asciiTheme="majorBidi" w:hAnsiTheme="majorBidi" w:cstheme="majorBidi"/>
          <w:noProof/>
          <w:sz w:val="26"/>
          <w:szCs w:val="26"/>
        </w:rPr>
        <w:t>Albliwi et al., 2014)</w:t>
      </w:r>
      <w:r w:rsidR="00534A54" w:rsidRPr="00471FDA">
        <w:rPr>
          <w:rFonts w:asciiTheme="majorBidi" w:hAnsiTheme="majorBidi" w:cstheme="majorBidi"/>
          <w:sz w:val="26"/>
          <w:szCs w:val="26"/>
        </w:rPr>
        <w:fldChar w:fldCharType="end"/>
      </w:r>
      <w:r w:rsidR="00534A54"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For example, </w:t>
      </w:r>
      <w:proofErr w:type="spellStart"/>
      <w:r w:rsidR="00A12013">
        <w:rPr>
          <w:rFonts w:asciiTheme="majorBidi" w:hAnsiTheme="majorBidi" w:cstheme="majorBidi"/>
          <w:sz w:val="26"/>
          <w:szCs w:val="26"/>
        </w:rPr>
        <w:t>Achanga</w:t>
      </w:r>
      <w:proofErr w:type="spellEnd"/>
      <w:r w:rsidR="00A12013">
        <w:rPr>
          <w:rFonts w:asciiTheme="majorBidi" w:hAnsiTheme="majorBidi" w:cstheme="majorBidi"/>
          <w:sz w:val="26"/>
          <w:szCs w:val="26"/>
        </w:rPr>
        <w:t xml:space="preserve"> et al. (2006)</w:t>
      </w:r>
      <w:r w:rsidR="00534A54" w:rsidRPr="00471FDA">
        <w:rPr>
          <w:rFonts w:asciiTheme="majorBidi" w:hAnsiTheme="majorBidi" w:cstheme="majorBidi"/>
          <w:sz w:val="26"/>
          <w:szCs w:val="26"/>
        </w:rPr>
        <w:t xml:space="preserve"> </w:t>
      </w:r>
      <w:r w:rsidR="00CC6B45" w:rsidRPr="00471FDA">
        <w:rPr>
          <w:rFonts w:asciiTheme="majorBidi" w:hAnsiTheme="majorBidi" w:cstheme="majorBidi"/>
          <w:sz w:val="26"/>
          <w:szCs w:val="26"/>
        </w:rPr>
        <w:t xml:space="preserve">found </w:t>
      </w:r>
      <w:r w:rsidR="00534A54" w:rsidRPr="00471FDA">
        <w:rPr>
          <w:rFonts w:asciiTheme="majorBidi" w:hAnsiTheme="majorBidi" w:cstheme="majorBidi"/>
          <w:sz w:val="26"/>
          <w:szCs w:val="26"/>
        </w:rPr>
        <w:t xml:space="preserve">that </w:t>
      </w:r>
      <w:r w:rsidR="00534A54" w:rsidRPr="00471FDA">
        <w:rPr>
          <w:rFonts w:asciiTheme="majorBidi" w:hAnsiTheme="majorBidi" w:cstheme="majorBidi"/>
          <w:sz w:val="26"/>
          <w:szCs w:val="26"/>
          <w:shd w:val="clear" w:color="auto" w:fill="FFFFFF"/>
        </w:rPr>
        <w:t xml:space="preserve">leadership is one of the most pertinent issues necessary for the successful </w:t>
      </w:r>
      <w:r w:rsidR="00534A54" w:rsidRPr="00FA4E2C">
        <w:rPr>
          <w:sz w:val="26"/>
          <w:szCs w:val="26"/>
        </w:rPr>
        <w:t>implementation</w:t>
      </w:r>
      <w:r w:rsidR="00534A54" w:rsidRPr="00471FDA">
        <w:rPr>
          <w:rFonts w:asciiTheme="majorBidi" w:hAnsiTheme="majorBidi" w:cstheme="majorBidi"/>
          <w:sz w:val="26"/>
          <w:szCs w:val="26"/>
          <w:shd w:val="clear" w:color="auto" w:fill="FFFFFF"/>
        </w:rPr>
        <w:t xml:space="preserve"> of lean manufacturing. </w:t>
      </w:r>
      <w:r w:rsidR="00534A54" w:rsidRPr="00471FDA">
        <w:rPr>
          <w:rFonts w:asciiTheme="majorBidi" w:eastAsia="Times New Roman" w:hAnsiTheme="majorBidi" w:cstheme="majorBidi"/>
          <w:sz w:val="26"/>
          <w:szCs w:val="26"/>
          <w:lang w:eastAsia="en-IN"/>
        </w:rPr>
        <w:fldChar w:fldCharType="begin"/>
      </w:r>
      <w:r w:rsidR="00534A54" w:rsidRPr="00471FDA">
        <w:rPr>
          <w:rFonts w:asciiTheme="majorBidi" w:eastAsia="Times New Roman" w:hAnsiTheme="majorBidi" w:cstheme="majorBidi"/>
          <w:sz w:val="26"/>
          <w:szCs w:val="26"/>
          <w:lang w:eastAsia="en-IN"/>
        </w:rPr>
        <w:instrText xml:space="preserve"> ADDIN EN.CITE &lt;EndNote&gt;&lt;Cite AuthorYear="1"&gt;&lt;Author&gt;Womack&lt;/Author&gt;&lt;Year&gt;2010&lt;/Year&gt;&lt;RecNum&gt;39&lt;/RecNum&gt;&lt;DisplayText&gt;Womack and Jones (2010)&lt;/DisplayText&gt;&lt;record&gt;&lt;rec-number&gt;39&lt;/rec-number&gt;&lt;foreign-keys&gt;&lt;key app="EN" db-id="zwpewvtvgr0wd8er25bpppd3tfzwstazwex0"&gt;39&lt;/key&gt;&lt;/foreign-keys&gt;&lt;ref-type name="Book"&gt;6&lt;/ref-type&gt;&lt;contributors&gt;&lt;authors&gt;&lt;author&gt;Womack, James P&lt;/author&gt;&lt;author&gt;Jones, Daniel T&lt;/author&gt;&lt;/authors&gt;&lt;/contributors&gt;&lt;titles&gt;&lt;title&gt;Lean thinking: banish waste and create wealth in your corporation&lt;/title&gt;&lt;/titles&gt;&lt;dates&gt;&lt;year&gt;2010&lt;/year&gt;&lt;/dates&gt;&lt;publisher&gt;Simon and Schuster&lt;/publisher&gt;&lt;isbn&gt;1439135959&lt;/isbn&gt;&lt;urls&gt;&lt;/urls&gt;&lt;/record&gt;&lt;/Cite&gt;&lt;/EndNote&gt;</w:instrText>
      </w:r>
      <w:r w:rsidR="00534A54" w:rsidRPr="00471FDA">
        <w:rPr>
          <w:rFonts w:asciiTheme="majorBidi" w:eastAsia="Times New Roman" w:hAnsiTheme="majorBidi" w:cstheme="majorBidi"/>
          <w:sz w:val="26"/>
          <w:szCs w:val="26"/>
          <w:lang w:eastAsia="en-IN"/>
        </w:rPr>
        <w:fldChar w:fldCharType="separate"/>
      </w:r>
      <w:hyperlink w:anchor="_ENREF_354" w:tooltip="Womack, 2010 #39" w:history="1">
        <w:r w:rsidR="00534A54" w:rsidRPr="00471FDA">
          <w:rPr>
            <w:rFonts w:asciiTheme="majorBidi" w:eastAsia="Times New Roman" w:hAnsiTheme="majorBidi" w:cstheme="majorBidi"/>
            <w:sz w:val="26"/>
            <w:szCs w:val="26"/>
            <w:lang w:eastAsia="en-IN"/>
          </w:rPr>
          <w:t xml:space="preserve">Womack </w:t>
        </w:r>
        <w:r w:rsidR="00C1029E">
          <w:rPr>
            <w:rFonts w:asciiTheme="majorBidi" w:eastAsia="Times New Roman" w:hAnsiTheme="majorBidi" w:cstheme="majorBidi"/>
            <w:sz w:val="26"/>
            <w:szCs w:val="26"/>
            <w:lang w:eastAsia="en-IN"/>
          </w:rPr>
          <w:t>and</w:t>
        </w:r>
        <w:r w:rsidR="00534A54" w:rsidRPr="00471FDA">
          <w:rPr>
            <w:rFonts w:asciiTheme="majorBidi" w:eastAsia="Times New Roman" w:hAnsiTheme="majorBidi" w:cstheme="majorBidi"/>
            <w:sz w:val="26"/>
            <w:szCs w:val="26"/>
            <w:lang w:eastAsia="en-IN"/>
          </w:rPr>
          <w:t xml:space="preserve"> Jones (2010</w:t>
        </w:r>
      </w:hyperlink>
      <w:r w:rsidR="00534A54" w:rsidRPr="00471FDA">
        <w:rPr>
          <w:rFonts w:asciiTheme="majorBidi" w:eastAsia="Times New Roman" w:hAnsiTheme="majorBidi" w:cstheme="majorBidi"/>
          <w:sz w:val="26"/>
          <w:szCs w:val="26"/>
          <w:lang w:eastAsia="en-IN"/>
        </w:rPr>
        <w:t>)</w:t>
      </w:r>
      <w:r w:rsidR="00534A54" w:rsidRPr="00471FDA">
        <w:rPr>
          <w:rFonts w:asciiTheme="majorBidi" w:eastAsia="Times New Roman" w:hAnsiTheme="majorBidi" w:cstheme="majorBidi"/>
          <w:sz w:val="26"/>
          <w:szCs w:val="26"/>
          <w:lang w:eastAsia="en-IN"/>
        </w:rPr>
        <w:fldChar w:fldCharType="end"/>
      </w:r>
      <w:r w:rsidR="00534A54" w:rsidRPr="00471FDA">
        <w:rPr>
          <w:rFonts w:asciiTheme="majorBidi" w:eastAsia="Times New Roman" w:hAnsiTheme="majorBidi" w:cstheme="majorBidi"/>
          <w:sz w:val="26"/>
          <w:szCs w:val="26"/>
          <w:lang w:eastAsia="en-IN"/>
        </w:rPr>
        <w:t xml:space="preserve"> view </w:t>
      </w:r>
      <w:r w:rsidR="00534A54" w:rsidRPr="00471FDA">
        <w:rPr>
          <w:rFonts w:asciiTheme="majorBidi" w:eastAsia="Times New Roman" w:hAnsiTheme="majorBidi" w:cstheme="majorBidi"/>
          <w:i/>
          <w:iCs/>
          <w:sz w:val="26"/>
          <w:szCs w:val="26"/>
          <w:lang w:eastAsia="en-IN"/>
        </w:rPr>
        <w:t>lean</w:t>
      </w:r>
      <w:r w:rsidR="00534A54" w:rsidRPr="00471FDA">
        <w:rPr>
          <w:rFonts w:asciiTheme="majorBidi" w:eastAsia="Times New Roman" w:hAnsiTheme="majorBidi" w:cstheme="majorBidi"/>
          <w:sz w:val="26"/>
          <w:szCs w:val="26"/>
          <w:lang w:eastAsia="en-IN"/>
        </w:rPr>
        <w:t xml:space="preserve"> as a new way of thinking that leads to a new work environment in which everyone is involved in continuous improvement. </w:t>
      </w:r>
      <w:r w:rsidR="00534A54" w:rsidRPr="00471FDA">
        <w:rPr>
          <w:rFonts w:asciiTheme="majorBidi" w:eastAsia="Times New Roman" w:hAnsiTheme="majorBidi" w:cstheme="majorBidi"/>
          <w:bCs/>
          <w:sz w:val="26"/>
          <w:szCs w:val="26"/>
          <w:lang w:eastAsia="en-IN" w:bidi="ar-JO"/>
        </w:rPr>
        <w:t>T</w:t>
      </w:r>
      <w:r w:rsidR="00873BE5" w:rsidRPr="00471FDA">
        <w:rPr>
          <w:rFonts w:asciiTheme="majorBidi" w:eastAsia="Times New Roman" w:hAnsiTheme="majorBidi" w:cstheme="majorBidi"/>
          <w:bCs/>
          <w:sz w:val="26"/>
          <w:szCs w:val="26"/>
          <w:lang w:eastAsia="en-IN" w:bidi="ar-JO"/>
        </w:rPr>
        <w:t>oday</w:t>
      </w:r>
      <w:r w:rsidR="0066208B" w:rsidRPr="00471FDA">
        <w:rPr>
          <w:rFonts w:asciiTheme="majorBidi" w:eastAsia="Times New Roman" w:hAnsiTheme="majorBidi" w:cstheme="majorBidi"/>
          <w:bCs/>
          <w:sz w:val="26"/>
          <w:szCs w:val="26"/>
          <w:lang w:eastAsia="en-IN" w:bidi="ar-JO"/>
        </w:rPr>
        <w:t>,</w:t>
      </w:r>
      <w:r w:rsidR="00534A54" w:rsidRPr="00471FDA">
        <w:rPr>
          <w:rFonts w:asciiTheme="majorBidi" w:eastAsia="Times New Roman" w:hAnsiTheme="majorBidi" w:cstheme="majorBidi"/>
          <w:bCs/>
          <w:sz w:val="26"/>
          <w:szCs w:val="26"/>
          <w:lang w:eastAsia="en-IN" w:bidi="ar-JO"/>
        </w:rPr>
        <w:t xml:space="preserve"> </w:t>
      </w:r>
      <w:r w:rsidR="00873BE5" w:rsidRPr="00471FDA">
        <w:rPr>
          <w:rFonts w:asciiTheme="majorBidi" w:eastAsia="Times New Roman" w:hAnsiTheme="majorBidi" w:cstheme="majorBidi"/>
          <w:bCs/>
          <w:sz w:val="26"/>
          <w:szCs w:val="26"/>
          <w:lang w:eastAsia="en-IN" w:bidi="ar-JO"/>
        </w:rPr>
        <w:t>it is a given that the success of l</w:t>
      </w:r>
      <w:r w:rsidR="00534A54" w:rsidRPr="00471FDA">
        <w:rPr>
          <w:rFonts w:asciiTheme="majorBidi" w:eastAsia="Times New Roman" w:hAnsiTheme="majorBidi" w:cstheme="majorBidi"/>
          <w:bCs/>
          <w:sz w:val="26"/>
          <w:szCs w:val="26"/>
          <w:lang w:eastAsia="en-IN" w:bidi="ar-JO"/>
        </w:rPr>
        <w:t>ean implementation is determined by sociocultural aspects</w:t>
      </w:r>
      <w:r w:rsidR="00873BE5" w:rsidRPr="00471FDA">
        <w:rPr>
          <w:rFonts w:asciiTheme="majorBidi" w:eastAsia="Times New Roman" w:hAnsiTheme="majorBidi" w:cstheme="majorBidi"/>
          <w:bCs/>
          <w:sz w:val="26"/>
          <w:szCs w:val="26"/>
          <w:lang w:eastAsia="en-IN" w:bidi="ar-JO"/>
        </w:rPr>
        <w:t>,</w:t>
      </w:r>
      <w:r w:rsidR="00534A54" w:rsidRPr="00471FDA">
        <w:rPr>
          <w:rFonts w:asciiTheme="majorBidi" w:eastAsia="Times New Roman" w:hAnsiTheme="majorBidi" w:cstheme="majorBidi"/>
          <w:bCs/>
          <w:sz w:val="26"/>
          <w:szCs w:val="26"/>
          <w:lang w:eastAsia="en-IN" w:bidi="ar-JO"/>
        </w:rPr>
        <w:t xml:space="preserve"> </w:t>
      </w:r>
      <w:r w:rsidR="00A12013">
        <w:rPr>
          <w:rFonts w:asciiTheme="majorBidi" w:eastAsia="Times New Roman" w:hAnsiTheme="majorBidi" w:cstheme="majorBidi"/>
          <w:bCs/>
          <w:sz w:val="26"/>
          <w:szCs w:val="26"/>
          <w:lang w:eastAsia="en-IN" w:bidi="ar-JO"/>
        </w:rPr>
        <w:t xml:space="preserve">the </w:t>
      </w:r>
      <w:r w:rsidR="00873BE5" w:rsidRPr="00471FDA">
        <w:rPr>
          <w:rFonts w:asciiTheme="majorBidi" w:eastAsia="Times New Roman" w:hAnsiTheme="majorBidi" w:cstheme="majorBidi"/>
          <w:bCs/>
          <w:sz w:val="26"/>
          <w:szCs w:val="26"/>
          <w:lang w:eastAsia="en-IN" w:bidi="ar-JO"/>
        </w:rPr>
        <w:t>key amongst which is</w:t>
      </w:r>
      <w:r w:rsidR="00534A54" w:rsidRPr="00471FDA">
        <w:rPr>
          <w:rFonts w:asciiTheme="majorBidi" w:eastAsia="Times New Roman" w:hAnsiTheme="majorBidi" w:cstheme="majorBidi"/>
          <w:bCs/>
          <w:sz w:val="26"/>
          <w:szCs w:val="26"/>
          <w:lang w:eastAsia="en-IN" w:bidi="ar-JO"/>
        </w:rPr>
        <w:t xml:space="preserve"> leadership style (Mann, 2009).</w:t>
      </w:r>
    </w:p>
    <w:p w14:paraId="2A7EBA03" w14:textId="3A6DFB93"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However, </w:t>
      </w:r>
      <w:r w:rsidR="00873BE5" w:rsidRPr="00471FDA">
        <w:rPr>
          <w:rFonts w:asciiTheme="majorBidi" w:hAnsiTheme="majorBidi" w:cstheme="majorBidi"/>
          <w:sz w:val="26"/>
          <w:szCs w:val="26"/>
        </w:rPr>
        <w:t>little empirical research</w:t>
      </w:r>
      <w:r w:rsidRPr="00471FDA">
        <w:rPr>
          <w:rFonts w:asciiTheme="majorBidi" w:hAnsiTheme="majorBidi" w:cstheme="majorBidi"/>
          <w:sz w:val="26"/>
          <w:szCs w:val="26"/>
        </w:rPr>
        <w:t xml:space="preserve"> </w:t>
      </w:r>
      <w:r w:rsidR="00873BE5" w:rsidRPr="00471FDA">
        <w:rPr>
          <w:rFonts w:asciiTheme="majorBidi" w:hAnsiTheme="majorBidi" w:cstheme="majorBidi"/>
          <w:sz w:val="26"/>
          <w:szCs w:val="26"/>
        </w:rPr>
        <w:t xml:space="preserve">has </w:t>
      </w:r>
      <w:r w:rsidRPr="00471FDA">
        <w:rPr>
          <w:rFonts w:asciiTheme="majorBidi" w:hAnsiTheme="majorBidi" w:cstheme="majorBidi"/>
          <w:sz w:val="26"/>
          <w:szCs w:val="26"/>
        </w:rPr>
        <w:t>considered the linkages between leadership types</w:t>
      </w:r>
      <w:r w:rsidR="00873BE5" w:rsidRPr="00471FDA">
        <w:rPr>
          <w:rFonts w:asciiTheme="majorBidi" w:hAnsiTheme="majorBidi" w:cstheme="majorBidi"/>
          <w:sz w:val="26"/>
          <w:szCs w:val="26"/>
        </w:rPr>
        <w:t>,</w:t>
      </w:r>
      <w:r w:rsidRPr="00471FDA">
        <w:rPr>
          <w:rFonts w:asciiTheme="majorBidi" w:hAnsiTheme="majorBidi" w:cstheme="majorBidi"/>
          <w:sz w:val="26"/>
          <w:szCs w:val="26"/>
        </w:rPr>
        <w:t xml:space="preserve"> such as transformational leadership and lean implementation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{"citationItems":[{"id":"ITEM-1","itemData":{"ISSN":"0144-3577","author":[{"dropping-particle":"","family":"Laohavichien","given":"Tipparat","non-dropping-particle":"","parse-names":false,"suffix":""},{"dropping-particle":"","family":"Fredendall","given":"Lawrence D","non-dropping-particle":"","parse-names":false,"suffix":""},{"dropping-particle":"","family":"Cantrell","given":"R Stephen","non-dropping-particle":"","parse-names":false,"suffix":""}],"container-title":"International Journal of Operations &amp; Production Management","id":"ITEM-1","issued":{"date-parts":[["2011"]]},"publisher":"Emerald Group Publishing Limited","title":"Leadership and quality management practices in Thailand","type":"article-journal"},"uris":["http://www.mendeley.com/documents/?uuid=2f991f76-0f9c-4e08-8872-67fa5fc2bfd2"]},{"id":"ITEM-2","itemData":{"ISSN":"0144-3577","author":[{"dropping-particle":"","family":"Lam","given":"Marco","non-dropping-particle":"","parse-names":false,"suffix":""},{"dropping-particle":"","family":"O'Donnell","given":"Mark","non-dropping-particle":"","parse-names":false,"suffix":""},{"dropping-particle":"","family":"Robertson","given":"Dan","non-dropping-particle":"","parse-names":false,"suffix":""}],"container-title":"International Journal of Operations &amp; Production Management","id":"ITEM-2","issued":{"date-parts":[["2015"]]},"publisher":"Emerald Group Publishing Limited","title":"Achieving employee commitment for continuous improvement initiatives","type":"article-journal"},"uris":["http://www.mendeley.com/documents/?uuid=c845d48f-47fe-4b41-b0ce-3058712fed92"]}],"mendeley":{"formattedCitation":"(Lam et al., 2015; Laohavichien et al., 2011)","plainTextFormattedCitation":"(Lam et al., 2015; Laohavichien et al., 2011)","previouslyFormattedCitation":"(Lam et al., 2015; Laohavichien et al., 2011)"},"properties":{"noteIndex":0},"schema":"https://github.com/citation-style-language/schema/raw/master/csl-citation.json"}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 Lam et al., 2015</w:t>
      </w:r>
      <w:r w:rsidR="00A12013">
        <w:rPr>
          <w:rFonts w:asciiTheme="majorBidi" w:hAnsiTheme="majorBidi" w:cstheme="majorBidi"/>
          <w:noProof/>
          <w:sz w:val="26"/>
          <w:szCs w:val="26"/>
        </w:rPr>
        <w:t xml:space="preserve">; </w:t>
      </w:r>
      <w:r w:rsidR="00C1029E">
        <w:rPr>
          <w:rFonts w:asciiTheme="majorBidi" w:hAnsiTheme="majorBidi" w:cstheme="majorBidi"/>
          <w:noProof/>
          <w:sz w:val="26"/>
          <w:szCs w:val="26"/>
        </w:rPr>
        <w:t>Laohavichien et al., 2011</w:t>
      </w:r>
      <w:r w:rsidRPr="00471FDA">
        <w:rPr>
          <w:rFonts w:asciiTheme="majorBidi" w:hAnsiTheme="majorBidi" w:cstheme="majorBidi"/>
          <w:noProof/>
          <w:sz w:val="26"/>
          <w:szCs w:val="26"/>
        </w:rPr>
        <w:t>)</w:t>
      </w:r>
      <w:r w:rsidRPr="00471FDA">
        <w:rPr>
          <w:rFonts w:asciiTheme="majorBidi" w:hAnsiTheme="majorBidi" w:cstheme="majorBidi"/>
          <w:sz w:val="26"/>
          <w:szCs w:val="26"/>
        </w:rPr>
        <w:fldChar w:fldCharType="end"/>
      </w:r>
      <w:r w:rsidRPr="00471FDA">
        <w:rPr>
          <w:rFonts w:asciiTheme="majorBidi" w:hAnsiTheme="majorBidi" w:cstheme="majorBidi"/>
          <w:sz w:val="26"/>
          <w:szCs w:val="26"/>
        </w:rPr>
        <w:t xml:space="preserve">. Leaders are challenged </w:t>
      </w:r>
      <w:r w:rsidR="00A12013">
        <w:rPr>
          <w:rFonts w:asciiTheme="majorBidi" w:hAnsiTheme="majorBidi" w:cstheme="majorBidi"/>
          <w:sz w:val="26"/>
          <w:szCs w:val="26"/>
        </w:rPr>
        <w:t xml:space="preserve">by </w:t>
      </w:r>
      <w:r w:rsidRPr="00471FDA">
        <w:rPr>
          <w:rFonts w:asciiTheme="majorBidi" w:hAnsiTheme="majorBidi" w:cstheme="majorBidi"/>
          <w:sz w:val="26"/>
          <w:szCs w:val="26"/>
        </w:rPr>
        <w:t xml:space="preserve">lean management to alter new </w:t>
      </w:r>
      <w:r w:rsidR="00A12013" w:rsidRPr="00FA4E2C">
        <w:rPr>
          <w:sz w:val="26"/>
          <w:szCs w:val="26"/>
        </w:rPr>
        <w:t>working</w:t>
      </w:r>
      <w:r w:rsidR="00A12013">
        <w:rPr>
          <w:rFonts w:asciiTheme="majorBidi" w:hAnsiTheme="majorBidi" w:cstheme="majorBidi"/>
          <w:sz w:val="26"/>
          <w:szCs w:val="26"/>
        </w:rPr>
        <w:t xml:space="preserve"> methods</w:t>
      </w:r>
      <w:r w:rsidRPr="00471FDA">
        <w:rPr>
          <w:rFonts w:asciiTheme="majorBidi" w:hAnsiTheme="majorBidi" w:cstheme="majorBidi"/>
          <w:sz w:val="26"/>
          <w:szCs w:val="26"/>
        </w:rPr>
        <w:t xml:space="preserve"> since, within a lean organi</w:t>
      </w:r>
      <w:r w:rsidR="007C2B30" w:rsidRPr="00471FDA">
        <w:rPr>
          <w:rFonts w:asciiTheme="majorBidi" w:hAnsiTheme="majorBidi" w:cstheme="majorBidi"/>
          <w:sz w:val="26"/>
          <w:szCs w:val="26"/>
        </w:rPr>
        <w:t>z</w:t>
      </w:r>
      <w:r w:rsidRPr="00471FDA">
        <w:rPr>
          <w:rFonts w:asciiTheme="majorBidi" w:hAnsiTheme="majorBidi" w:cstheme="majorBidi"/>
          <w:sz w:val="26"/>
          <w:szCs w:val="26"/>
        </w:rPr>
        <w:t xml:space="preserve">ation, changes happen within all types of processes </w:t>
      </w:r>
      <w:r w:rsidR="004E406B" w:rsidRPr="00471FDA">
        <w:rPr>
          <w:rFonts w:asciiTheme="majorBidi" w:hAnsiTheme="majorBidi" w:cstheme="majorBidi"/>
          <w:sz w:val="26"/>
          <w:szCs w:val="26"/>
        </w:rPr>
        <w:t xml:space="preserve">in </w:t>
      </w:r>
      <w:r w:rsidRPr="00471FDA">
        <w:rPr>
          <w:rFonts w:asciiTheme="majorBidi" w:hAnsiTheme="majorBidi" w:cstheme="majorBidi"/>
          <w:sz w:val="26"/>
          <w:szCs w:val="26"/>
        </w:rPr>
        <w:t>various organi</w:t>
      </w:r>
      <w:r w:rsidR="007C2B30" w:rsidRPr="00471FDA">
        <w:rPr>
          <w:rFonts w:asciiTheme="majorBidi" w:hAnsiTheme="majorBidi" w:cstheme="majorBidi"/>
          <w:sz w:val="26"/>
          <w:szCs w:val="26"/>
        </w:rPr>
        <w:t>z</w:t>
      </w:r>
      <w:r w:rsidRPr="00471FDA">
        <w:rPr>
          <w:rFonts w:asciiTheme="majorBidi" w:hAnsiTheme="majorBidi" w:cstheme="majorBidi"/>
          <w:sz w:val="26"/>
          <w:szCs w:val="26"/>
        </w:rPr>
        <w:t xml:space="preserve">ational areas. As such, </w:t>
      </w:r>
      <w:r w:rsidR="00873BE5" w:rsidRPr="00471FDA">
        <w:rPr>
          <w:rFonts w:asciiTheme="majorBidi" w:hAnsiTheme="majorBidi" w:cstheme="majorBidi"/>
          <w:sz w:val="26"/>
          <w:szCs w:val="26"/>
        </w:rPr>
        <w:t xml:space="preserve">a </w:t>
      </w:r>
      <w:r w:rsidRPr="00471FDA">
        <w:rPr>
          <w:rFonts w:asciiTheme="majorBidi" w:hAnsiTheme="majorBidi" w:cstheme="majorBidi"/>
          <w:sz w:val="26"/>
          <w:szCs w:val="26"/>
        </w:rPr>
        <w:t xml:space="preserve">leader is an agent </w:t>
      </w:r>
      <w:r w:rsidR="00873BE5" w:rsidRPr="00471FDA">
        <w:rPr>
          <w:rFonts w:asciiTheme="majorBidi" w:hAnsiTheme="majorBidi" w:cstheme="majorBidi"/>
          <w:sz w:val="26"/>
          <w:szCs w:val="26"/>
        </w:rPr>
        <w:t xml:space="preserve">of </w:t>
      </w:r>
      <w:r w:rsidRPr="00471FDA">
        <w:rPr>
          <w:rFonts w:asciiTheme="majorBidi" w:hAnsiTheme="majorBidi" w:cstheme="majorBidi"/>
          <w:sz w:val="26"/>
          <w:szCs w:val="26"/>
        </w:rPr>
        <w:t xml:space="preserve">change </w:t>
      </w:r>
      <w:r w:rsidR="00873BE5" w:rsidRPr="00471FDA">
        <w:rPr>
          <w:rFonts w:asciiTheme="majorBidi" w:hAnsiTheme="majorBidi" w:cstheme="majorBidi"/>
          <w:sz w:val="26"/>
          <w:szCs w:val="26"/>
        </w:rPr>
        <w:t xml:space="preserve">who is expected </w:t>
      </w:r>
      <w:r w:rsidRPr="00471FDA">
        <w:rPr>
          <w:rFonts w:asciiTheme="majorBidi" w:hAnsiTheme="majorBidi" w:cstheme="majorBidi"/>
          <w:sz w:val="26"/>
          <w:szCs w:val="26"/>
        </w:rPr>
        <w:t xml:space="preserve">to implement </w:t>
      </w:r>
      <w:r w:rsidRPr="00471FDA">
        <w:rPr>
          <w:rFonts w:asciiTheme="majorBidi" w:hAnsiTheme="majorBidi" w:cstheme="majorBidi"/>
          <w:i/>
          <w:iCs/>
          <w:sz w:val="26"/>
          <w:szCs w:val="26"/>
        </w:rPr>
        <w:t>lean</w:t>
      </w:r>
      <w:r w:rsidRPr="00471FDA">
        <w:rPr>
          <w:rFonts w:asciiTheme="majorBidi" w:hAnsiTheme="majorBidi" w:cstheme="majorBidi"/>
          <w:sz w:val="26"/>
          <w:szCs w:val="26"/>
        </w:rPr>
        <w:t xml:space="preserve"> throughout the company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{"citationItems":[{"id":"ITEM-1","itemData":{"ISSN":"1511-6670","author":[{"dropping-particle":"","family":"Oon","given":"Fok-Yew","non-dropping-particle":"","parse-names":false,"suffix":""},{"dropping-particle":"","family":"Aziati","given":"Abdul Hamid Nor","non-dropping-particle":"","parse-names":false,"suffix":""},{"dropping-particle":"","family":"Abu","given":"Abu Seman Esmadi","non-dropping-particle":"","parse-names":false,"suffix":""}],"container-title":"International Journal of Business and Society","id":"ITEM-1","issue":"1","issued":{"date-parts":[["2021"]]},"page":"332-345","title":"Business Excellence, Leadership and Lean: A Systematic Literature Review","type":"article-journal","volume":"22"},"uris":["http://www.mendeley.com/documents/?uuid=5f0c9db9-da57-4382-b0e7-8e4dfc6b9390"]}],"mendeley":{"formattedCitation":"(Oon et al., 2021)","plainTextFormattedCitation":"(Oon et al., 2021)","previouslyFormattedCitation":"(Oon et al., 2021)"},"properties":{"noteIndex":0},"schema":"https://github.com/citation-style-language/schema/raw/master/csl-citation.json"}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(Oon et al., 2021)</w:t>
      </w:r>
      <w:r w:rsidRPr="00471FDA">
        <w:rPr>
          <w:rFonts w:asciiTheme="majorBidi" w:hAnsiTheme="majorBidi" w:cstheme="majorBidi"/>
          <w:sz w:val="26"/>
          <w:szCs w:val="26"/>
        </w:rPr>
        <w:fldChar w:fldCharType="end"/>
      </w:r>
      <w:r w:rsidRPr="00471FDA">
        <w:rPr>
          <w:rFonts w:asciiTheme="majorBidi" w:hAnsiTheme="majorBidi" w:cstheme="majorBidi"/>
          <w:sz w:val="26"/>
          <w:szCs w:val="26"/>
        </w:rPr>
        <w:t xml:space="preserve">. </w:t>
      </w:r>
      <w:proofErr w:type="spellStart"/>
      <w:r w:rsidRPr="00471FDA">
        <w:rPr>
          <w:rFonts w:asciiTheme="majorBidi" w:hAnsiTheme="majorBidi" w:cstheme="majorBidi"/>
          <w:sz w:val="26"/>
          <w:szCs w:val="26"/>
        </w:rPr>
        <w:t>Herkness</w:t>
      </w:r>
      <w:proofErr w:type="spellEnd"/>
      <w:r w:rsidRPr="00471FDA">
        <w:rPr>
          <w:rFonts w:asciiTheme="majorBidi" w:hAnsiTheme="majorBidi" w:cstheme="majorBidi"/>
          <w:sz w:val="26"/>
          <w:szCs w:val="26"/>
        </w:rPr>
        <w:t xml:space="preserve"> (2005)</w:t>
      </w:r>
      <w:r w:rsidR="00873BE5" w:rsidRPr="00471FDA">
        <w:rPr>
          <w:rFonts w:asciiTheme="majorBidi" w:hAnsiTheme="majorBidi" w:cstheme="majorBidi"/>
          <w:sz w:val="26"/>
          <w:szCs w:val="26"/>
        </w:rPr>
        <w:t>, for example, argues</w:t>
      </w:r>
      <w:r w:rsidRPr="00471FDA">
        <w:rPr>
          <w:rFonts w:asciiTheme="majorBidi" w:hAnsiTheme="majorBidi" w:cstheme="majorBidi"/>
          <w:sz w:val="26"/>
          <w:szCs w:val="26"/>
        </w:rPr>
        <w:t xml:space="preserve"> that the </w:t>
      </w:r>
      <w:r w:rsidR="00A12013">
        <w:rPr>
          <w:rFonts w:asciiTheme="majorBidi" w:hAnsiTheme="majorBidi" w:cstheme="majorBidi"/>
          <w:sz w:val="26"/>
          <w:szCs w:val="26"/>
        </w:rPr>
        <w:t>transformational leadership model is helpful</w:t>
      </w:r>
      <w:r w:rsidRPr="00471FDA">
        <w:rPr>
          <w:rFonts w:asciiTheme="majorBidi" w:hAnsiTheme="majorBidi" w:cstheme="majorBidi"/>
          <w:sz w:val="26"/>
          <w:szCs w:val="26"/>
        </w:rPr>
        <w:t xml:space="preserve"> when trying to affect change. According to Northouse (</w:t>
      </w:r>
      <w:r w:rsidR="008B5C4D" w:rsidRPr="00471FDA">
        <w:rPr>
          <w:rFonts w:asciiTheme="majorBidi" w:hAnsiTheme="majorBidi" w:cstheme="majorBidi" w:hint="cs"/>
          <w:sz w:val="26"/>
          <w:szCs w:val="26"/>
          <w:rtl/>
        </w:rPr>
        <w:t>2021</w:t>
      </w:r>
      <w:r w:rsidRPr="00471FDA">
        <w:rPr>
          <w:rFonts w:asciiTheme="majorBidi" w:hAnsiTheme="majorBidi" w:cstheme="majorBidi"/>
          <w:sz w:val="26"/>
          <w:szCs w:val="26"/>
        </w:rPr>
        <w:t xml:space="preserve">), transformational leadership represents leaders who </w:t>
      </w:r>
      <w:r w:rsidR="00873BE5" w:rsidRPr="00471FDA">
        <w:rPr>
          <w:rFonts w:asciiTheme="majorBidi" w:hAnsiTheme="majorBidi" w:cstheme="majorBidi"/>
          <w:sz w:val="26"/>
          <w:szCs w:val="26"/>
        </w:rPr>
        <w:t xml:space="preserve">cooperatively </w:t>
      </w:r>
      <w:r w:rsidRPr="00471FDA">
        <w:rPr>
          <w:rFonts w:asciiTheme="majorBidi" w:hAnsiTheme="majorBidi" w:cstheme="majorBidi"/>
          <w:sz w:val="26"/>
          <w:szCs w:val="26"/>
        </w:rPr>
        <w:t>engage with their followers to increase their motivation and mora</w:t>
      </w:r>
      <w:r w:rsidR="003E0DC6" w:rsidRPr="00471FDA">
        <w:rPr>
          <w:rFonts w:asciiTheme="majorBidi" w:hAnsiTheme="majorBidi" w:cstheme="majorBidi"/>
          <w:sz w:val="26"/>
          <w:szCs w:val="26"/>
        </w:rPr>
        <w:t>lity</w:t>
      </w:r>
      <w:r w:rsidRPr="00471FDA">
        <w:rPr>
          <w:rFonts w:asciiTheme="majorBidi" w:hAnsiTheme="majorBidi" w:cstheme="majorBidi"/>
          <w:sz w:val="26"/>
          <w:szCs w:val="26"/>
        </w:rPr>
        <w:t>.</w:t>
      </w:r>
    </w:p>
    <w:p w14:paraId="0F3E1816" w14:textId="62CEC039" w:rsidR="001A2A0F" w:rsidRPr="00471FDA" w:rsidRDefault="00534A54" w:rsidP="00FA4E2C">
      <w:pPr>
        <w:snapToGrid w:val="0"/>
        <w:spacing w:line="360" w:lineRule="exact"/>
        <w:ind w:firstLineChars="200" w:firstLine="520"/>
        <w:jc w:val="both"/>
        <w:rPr>
          <w:rFonts w:asciiTheme="majorBidi" w:hAnsiTheme="majorBidi" w:cstheme="majorBidi"/>
          <w:sz w:val="26"/>
          <w:szCs w:val="26"/>
          <w:lang w:bidi="ar-JO"/>
        </w:rPr>
      </w:pPr>
      <w:r w:rsidRPr="00471FDA">
        <w:rPr>
          <w:rFonts w:asciiTheme="majorBidi" w:hAnsiTheme="majorBidi" w:cstheme="majorBidi"/>
          <w:sz w:val="26"/>
          <w:szCs w:val="26"/>
        </w:rPr>
        <w:lastRenderedPageBreak/>
        <w:t xml:space="preserve">Few previous studies have revealed a positive relationship between transformational leadership </w:t>
      </w:r>
      <w:r w:rsidR="00326CEB" w:rsidRPr="00471FDA">
        <w:rPr>
          <w:rFonts w:asciiTheme="majorBidi" w:hAnsiTheme="majorBidi" w:cstheme="majorBidi"/>
          <w:sz w:val="26"/>
          <w:szCs w:val="26"/>
        </w:rPr>
        <w:t>and</w:t>
      </w:r>
      <w:r w:rsidRPr="00471FDA">
        <w:rPr>
          <w:rFonts w:asciiTheme="majorBidi" w:hAnsiTheme="majorBidi" w:cstheme="majorBidi"/>
          <w:sz w:val="26"/>
          <w:szCs w:val="26"/>
        </w:rPr>
        <w:t xml:space="preserve"> </w:t>
      </w:r>
      <w:r w:rsidR="00A12013">
        <w:rPr>
          <w:rFonts w:asciiTheme="majorBidi" w:hAnsiTheme="majorBidi" w:cstheme="majorBidi"/>
          <w:sz w:val="26"/>
          <w:szCs w:val="26"/>
        </w:rPr>
        <w:t>lean implementation success (</w:t>
      </w:r>
      <w:proofErr w:type="spellStart"/>
      <w:r w:rsidR="00A12013">
        <w:rPr>
          <w:rFonts w:asciiTheme="majorBidi" w:hAnsiTheme="majorBidi" w:cstheme="majorBidi"/>
          <w:sz w:val="26"/>
          <w:szCs w:val="26"/>
        </w:rPr>
        <w:t>Burawat</w:t>
      </w:r>
      <w:proofErr w:type="spellEnd"/>
      <w:r w:rsidR="00A12013">
        <w:rPr>
          <w:rFonts w:asciiTheme="majorBidi" w:hAnsiTheme="majorBidi" w:cstheme="majorBidi"/>
          <w:sz w:val="26"/>
          <w:szCs w:val="26"/>
        </w:rPr>
        <w:t>, 2019;</w:t>
      </w:r>
      <w:r w:rsidR="00C1029E">
        <w:rPr>
          <w:rFonts w:asciiTheme="majorBidi" w:hAnsiTheme="majorBidi" w:cstheme="majorBidi"/>
          <w:sz w:val="26"/>
          <w:szCs w:val="26"/>
        </w:rPr>
        <w:t xml:space="preserve"> </w:t>
      </w:r>
      <w:r w:rsidRPr="00471FDA">
        <w:rPr>
          <w:rFonts w:asciiTheme="majorBidi" w:hAnsiTheme="majorBidi" w:cstheme="majorBidi"/>
          <w:sz w:val="26"/>
          <w:szCs w:val="26"/>
        </w:rPr>
        <w:t xml:space="preserve">Kim </w:t>
      </w:r>
      <w:r w:rsidR="008B46E0">
        <w:rPr>
          <w:rFonts w:asciiTheme="majorBidi" w:hAnsiTheme="majorBidi" w:cstheme="majorBidi"/>
          <w:sz w:val="26"/>
          <w:szCs w:val="26"/>
        </w:rPr>
        <w:t>&amp;</w:t>
      </w:r>
      <w:r w:rsidR="008B46E0" w:rsidRPr="00471FDA">
        <w:rPr>
          <w:rFonts w:asciiTheme="majorBidi" w:hAnsiTheme="majorBidi" w:cstheme="majorBidi"/>
          <w:sz w:val="26"/>
          <w:szCs w:val="26"/>
        </w:rPr>
        <w:t xml:space="preserve"> </w:t>
      </w:r>
      <w:r w:rsidRPr="00471FDA">
        <w:rPr>
          <w:rFonts w:asciiTheme="majorBidi" w:hAnsiTheme="majorBidi" w:cstheme="majorBidi"/>
          <w:sz w:val="26"/>
          <w:szCs w:val="26"/>
        </w:rPr>
        <w:t>Hochstatter</w:t>
      </w:r>
      <w:r w:rsidR="00873BE5" w:rsidRPr="00471FDA">
        <w:rPr>
          <w:rFonts w:asciiTheme="majorBidi" w:hAnsiTheme="majorBidi" w:cstheme="majorBidi"/>
          <w:sz w:val="26"/>
          <w:szCs w:val="26"/>
        </w:rPr>
        <w:t xml:space="preserve">, 2016; </w:t>
      </w:r>
      <w:r w:rsidRPr="00471FDA">
        <w:rPr>
          <w:rFonts w:asciiTheme="majorBidi" w:hAnsiTheme="majorBidi" w:cstheme="majorBidi"/>
          <w:sz w:val="26"/>
          <w:szCs w:val="26"/>
        </w:rPr>
        <w:t>Nogueira et al.</w:t>
      </w:r>
      <w:r w:rsidR="00C1029E">
        <w:rPr>
          <w:rFonts w:asciiTheme="majorBidi" w:hAnsiTheme="majorBidi" w:cstheme="majorBidi"/>
          <w:sz w:val="26"/>
          <w:szCs w:val="26"/>
        </w:rPr>
        <w:t xml:space="preserve">; 2018, </w:t>
      </w:r>
      <w:r w:rsidR="00C1029E" w:rsidRPr="00471FDA">
        <w:rPr>
          <w:rFonts w:asciiTheme="majorBidi" w:hAnsiTheme="majorBidi" w:cstheme="majorBidi"/>
          <w:sz w:val="26"/>
          <w:szCs w:val="26"/>
        </w:rPr>
        <w:t xml:space="preserve">Rafferty </w:t>
      </w:r>
      <w:r w:rsidR="008B46E0">
        <w:rPr>
          <w:rFonts w:asciiTheme="majorBidi" w:hAnsiTheme="majorBidi" w:cstheme="majorBidi"/>
          <w:sz w:val="26"/>
          <w:szCs w:val="26"/>
        </w:rPr>
        <w:t>&amp;</w:t>
      </w:r>
      <w:r w:rsidR="008B46E0" w:rsidRPr="00471FDA">
        <w:rPr>
          <w:rFonts w:asciiTheme="majorBidi" w:hAnsiTheme="majorBidi" w:cstheme="majorBidi"/>
          <w:sz w:val="26"/>
          <w:szCs w:val="26"/>
        </w:rPr>
        <w:t xml:space="preserve"> </w:t>
      </w:r>
      <w:r w:rsidR="00C1029E" w:rsidRPr="00471FDA">
        <w:rPr>
          <w:rFonts w:asciiTheme="majorBidi" w:hAnsiTheme="majorBidi" w:cstheme="majorBidi"/>
          <w:sz w:val="26"/>
          <w:szCs w:val="26"/>
        </w:rPr>
        <w:t>Griffin, 2004</w:t>
      </w:r>
      <w:r w:rsidR="00C1029E">
        <w:rPr>
          <w:rFonts w:asciiTheme="majorBidi" w:hAnsiTheme="majorBidi" w:cstheme="majorBidi"/>
          <w:sz w:val="26"/>
          <w:szCs w:val="26"/>
        </w:rPr>
        <w:t xml:space="preserve">). </w:t>
      </w:r>
      <w:r w:rsidR="004E406B" w:rsidRPr="00471FDA">
        <w:rPr>
          <w:rFonts w:asciiTheme="majorBidi" w:hAnsiTheme="majorBidi" w:cstheme="majorBidi"/>
          <w:sz w:val="26"/>
          <w:szCs w:val="26"/>
        </w:rPr>
        <w:t xml:space="preserve">In </w:t>
      </w:r>
      <w:r w:rsidR="001E1944" w:rsidRPr="00471FDA">
        <w:rPr>
          <w:rFonts w:asciiTheme="majorBidi" w:hAnsiTheme="majorBidi" w:cstheme="majorBidi"/>
          <w:sz w:val="26"/>
          <w:szCs w:val="26"/>
        </w:rPr>
        <w:t>the current research</w:t>
      </w:r>
      <w:r w:rsidRPr="00471FDA">
        <w:rPr>
          <w:rFonts w:asciiTheme="majorBidi" w:hAnsiTheme="majorBidi" w:cstheme="majorBidi"/>
          <w:sz w:val="26"/>
          <w:szCs w:val="26"/>
        </w:rPr>
        <w:t xml:space="preserve">, </w:t>
      </w:r>
      <w:r w:rsidR="001E1944" w:rsidRPr="00471FDA">
        <w:rPr>
          <w:rFonts w:asciiTheme="majorBidi" w:hAnsiTheme="majorBidi" w:cstheme="majorBidi"/>
          <w:sz w:val="26"/>
          <w:szCs w:val="26"/>
        </w:rPr>
        <w:t xml:space="preserve">a </w:t>
      </w:r>
      <w:r w:rsidRPr="00471FDA">
        <w:rPr>
          <w:rFonts w:asciiTheme="majorBidi" w:hAnsiTheme="majorBidi" w:cstheme="majorBidi"/>
          <w:sz w:val="26"/>
          <w:szCs w:val="26"/>
        </w:rPr>
        <w:t>contribution</w:t>
      </w:r>
      <w:r w:rsidR="00A12013">
        <w:rPr>
          <w:rFonts w:asciiTheme="majorBidi" w:hAnsiTheme="majorBidi" w:cstheme="majorBidi"/>
          <w:sz w:val="26"/>
          <w:szCs w:val="26"/>
        </w:rPr>
        <w:t xml:space="preserve"> is attempted to extend</w:t>
      </w:r>
      <w:r w:rsidRPr="00471FDA">
        <w:rPr>
          <w:rFonts w:asciiTheme="majorBidi" w:hAnsiTheme="majorBidi" w:cstheme="majorBidi"/>
          <w:sz w:val="26"/>
          <w:szCs w:val="26"/>
        </w:rPr>
        <w:t xml:space="preserve"> the literature related to </w:t>
      </w:r>
      <w:r w:rsidR="001E1944" w:rsidRPr="00471FDA">
        <w:rPr>
          <w:rFonts w:asciiTheme="majorBidi" w:hAnsiTheme="majorBidi" w:cstheme="majorBidi"/>
          <w:sz w:val="26"/>
          <w:szCs w:val="26"/>
        </w:rPr>
        <w:t xml:space="preserve">soft lean practices </w:t>
      </w:r>
      <w:r w:rsidRPr="00471FDA">
        <w:rPr>
          <w:rFonts w:asciiTheme="majorBidi" w:hAnsiTheme="majorBidi" w:cstheme="majorBidi"/>
          <w:sz w:val="26"/>
          <w:szCs w:val="26"/>
        </w:rPr>
        <w:t xml:space="preserve">and transformational leadership </w:t>
      </w:r>
      <w:r w:rsidR="004E406B" w:rsidRPr="00471FDA">
        <w:rPr>
          <w:rFonts w:asciiTheme="majorBidi" w:hAnsiTheme="majorBidi" w:cstheme="majorBidi"/>
          <w:sz w:val="26"/>
          <w:szCs w:val="26"/>
        </w:rPr>
        <w:t>in</w:t>
      </w:r>
      <w:r w:rsidRPr="00471FDA">
        <w:rPr>
          <w:rFonts w:asciiTheme="majorBidi" w:hAnsiTheme="majorBidi" w:cstheme="majorBidi"/>
          <w:sz w:val="26"/>
          <w:szCs w:val="26"/>
        </w:rPr>
        <w:t xml:space="preserve"> the context of the Jordanian </w:t>
      </w:r>
      <w:r w:rsidR="004E406B" w:rsidRPr="00471FDA">
        <w:rPr>
          <w:rFonts w:asciiTheme="majorBidi" w:hAnsiTheme="majorBidi" w:cstheme="majorBidi"/>
          <w:sz w:val="26"/>
          <w:szCs w:val="26"/>
        </w:rPr>
        <w:t xml:space="preserve">service </w:t>
      </w:r>
      <w:r w:rsidRPr="00471FDA">
        <w:rPr>
          <w:rFonts w:asciiTheme="majorBidi" w:hAnsiTheme="majorBidi" w:cstheme="majorBidi"/>
          <w:sz w:val="26"/>
          <w:szCs w:val="26"/>
        </w:rPr>
        <w:t>secto</w:t>
      </w:r>
      <w:r w:rsidR="00B113BE">
        <w:rPr>
          <w:rFonts w:asciiTheme="majorBidi" w:hAnsiTheme="majorBidi" w:cstheme="majorBidi"/>
          <w:sz w:val="26"/>
          <w:szCs w:val="26"/>
        </w:rPr>
        <w:t xml:space="preserve">r. This </w:t>
      </w:r>
      <w:r w:rsidRPr="00471FDA">
        <w:rPr>
          <w:rFonts w:asciiTheme="majorBidi" w:hAnsiTheme="majorBidi" w:cstheme="majorBidi"/>
          <w:sz w:val="26"/>
          <w:szCs w:val="26"/>
        </w:rPr>
        <w:t xml:space="preserve">field has rarely been tackled. </w:t>
      </w:r>
      <w:r w:rsidRPr="00471FDA">
        <w:rPr>
          <w:rFonts w:asciiTheme="majorBidi" w:hAnsiTheme="majorBidi" w:cstheme="majorBidi"/>
          <w:sz w:val="26"/>
          <w:szCs w:val="26"/>
          <w:lang w:bidi="ar-JO"/>
        </w:rPr>
        <w:t xml:space="preserve">This </w:t>
      </w:r>
      <w:r w:rsidR="002B528C" w:rsidRPr="00471FDA">
        <w:rPr>
          <w:rFonts w:asciiTheme="majorBidi" w:hAnsiTheme="majorBidi" w:cstheme="majorBidi"/>
          <w:sz w:val="26"/>
          <w:szCs w:val="26"/>
          <w:lang w:bidi="ar-JO"/>
        </w:rPr>
        <w:t>research</w:t>
      </w:r>
      <w:r w:rsidRPr="00471FDA">
        <w:rPr>
          <w:rFonts w:asciiTheme="majorBidi" w:hAnsiTheme="majorBidi" w:cstheme="majorBidi"/>
          <w:sz w:val="26"/>
          <w:szCs w:val="26"/>
          <w:lang w:bidi="ar-JO"/>
        </w:rPr>
        <w:t xml:space="preserve"> aims to </w:t>
      </w:r>
      <w:r w:rsidR="008F366A" w:rsidRPr="00471FDA">
        <w:rPr>
          <w:rFonts w:asciiTheme="majorBidi" w:hAnsiTheme="majorBidi" w:cstheme="majorBidi"/>
          <w:sz w:val="26"/>
          <w:szCs w:val="26"/>
          <w:lang w:bidi="ar-JO"/>
        </w:rPr>
        <w:t xml:space="preserve">answer </w:t>
      </w:r>
      <w:r w:rsidR="001A2A0F" w:rsidRPr="00471FDA">
        <w:rPr>
          <w:rFonts w:asciiTheme="majorBidi" w:hAnsiTheme="majorBidi" w:cstheme="majorBidi"/>
          <w:sz w:val="26"/>
          <w:szCs w:val="26"/>
          <w:lang w:bidi="ar-JO"/>
        </w:rPr>
        <w:t>the following questions:</w:t>
      </w:r>
    </w:p>
    <w:p w14:paraId="1D43C14E" w14:textId="310A709F" w:rsidR="001A2A0F" w:rsidRPr="00471FDA" w:rsidRDefault="001A2A0F" w:rsidP="00CB43A8">
      <w:pPr>
        <w:spacing w:line="360" w:lineRule="exact"/>
        <w:ind w:left="260" w:hangingChars="100" w:hanging="260"/>
        <w:jc w:val="both"/>
        <w:rPr>
          <w:rFonts w:asciiTheme="majorBidi" w:hAnsiTheme="majorBidi" w:cstheme="majorBidi"/>
          <w:sz w:val="26"/>
          <w:szCs w:val="26"/>
          <w:lang w:bidi="ar-JO"/>
        </w:rPr>
      </w:pPr>
      <w:r w:rsidRPr="00471FDA">
        <w:rPr>
          <w:rFonts w:asciiTheme="majorBidi" w:hAnsiTheme="majorBidi" w:cstheme="majorBidi"/>
          <w:sz w:val="26"/>
          <w:szCs w:val="26"/>
          <w:lang w:bidi="ar-JO"/>
        </w:rPr>
        <w:t>1</w:t>
      </w:r>
      <w:r w:rsidR="00B71D52">
        <w:rPr>
          <w:rFonts w:asciiTheme="majorBidi" w:hAnsiTheme="majorBidi" w:cstheme="majorBidi"/>
          <w:sz w:val="26"/>
          <w:szCs w:val="26"/>
          <w:lang w:bidi="ar-JO"/>
        </w:rPr>
        <w:t>.</w:t>
      </w:r>
      <w:r w:rsidR="008F366A" w:rsidRPr="00471FDA">
        <w:rPr>
          <w:rFonts w:asciiTheme="majorBidi" w:hAnsiTheme="majorBidi" w:cstheme="majorBidi"/>
          <w:sz w:val="26"/>
          <w:szCs w:val="26"/>
          <w:lang w:bidi="ar-JO"/>
        </w:rPr>
        <w:t xml:space="preserve">What is </w:t>
      </w:r>
      <w:r w:rsidR="002F1C09">
        <w:rPr>
          <w:rFonts w:asciiTheme="majorBidi" w:hAnsiTheme="majorBidi" w:cstheme="majorBidi"/>
          <w:sz w:val="26"/>
          <w:szCs w:val="26"/>
          <w:lang w:bidi="ar-JO"/>
        </w:rPr>
        <w:t xml:space="preserve">the </w:t>
      </w:r>
      <w:r w:rsidRPr="00471FDA">
        <w:rPr>
          <w:rFonts w:asciiTheme="majorBidi" w:hAnsiTheme="majorBidi" w:cstheme="majorBidi"/>
          <w:sz w:val="26"/>
          <w:szCs w:val="26"/>
          <w:lang w:bidi="ar-JO"/>
        </w:rPr>
        <w:t xml:space="preserve">level </w:t>
      </w:r>
      <w:r w:rsidR="00534A54" w:rsidRPr="00471FDA">
        <w:rPr>
          <w:rFonts w:asciiTheme="majorBidi" w:hAnsiTheme="majorBidi" w:cstheme="majorBidi"/>
          <w:sz w:val="26"/>
          <w:szCs w:val="26"/>
          <w:lang w:bidi="ar-JO"/>
        </w:rPr>
        <w:t>of transformational l</w:t>
      </w:r>
      <w:r w:rsidRPr="00471FDA">
        <w:rPr>
          <w:rFonts w:asciiTheme="majorBidi" w:hAnsiTheme="majorBidi" w:cstheme="majorBidi"/>
          <w:sz w:val="26"/>
          <w:szCs w:val="26"/>
          <w:lang w:bidi="ar-JO"/>
        </w:rPr>
        <w:t xml:space="preserve">eadership existence </w:t>
      </w:r>
      <w:r w:rsidR="00787AA2" w:rsidRPr="00471FDA">
        <w:rPr>
          <w:rFonts w:asciiTheme="majorBidi" w:hAnsiTheme="majorBidi" w:cstheme="majorBidi"/>
          <w:sz w:val="26"/>
          <w:szCs w:val="26"/>
          <w:lang w:bidi="ar-JO"/>
        </w:rPr>
        <w:t>in Jordanian service organizations</w:t>
      </w:r>
      <w:r w:rsidR="008F366A" w:rsidRPr="00471FDA">
        <w:rPr>
          <w:rFonts w:asciiTheme="majorBidi" w:hAnsiTheme="majorBidi" w:cstheme="majorBidi"/>
          <w:sz w:val="26"/>
          <w:szCs w:val="26"/>
          <w:lang w:bidi="ar-JO"/>
        </w:rPr>
        <w:t>?</w:t>
      </w:r>
    </w:p>
    <w:p w14:paraId="1FDA140F" w14:textId="5CB69534" w:rsidR="001A2A0F" w:rsidRPr="00471FDA" w:rsidRDefault="001A2A0F" w:rsidP="00CB43A8">
      <w:pPr>
        <w:spacing w:line="360" w:lineRule="exact"/>
        <w:ind w:left="260" w:hangingChars="100" w:hanging="260"/>
        <w:jc w:val="both"/>
        <w:rPr>
          <w:rFonts w:asciiTheme="majorBidi" w:hAnsiTheme="majorBidi" w:cstheme="majorBidi"/>
          <w:sz w:val="26"/>
          <w:szCs w:val="26"/>
          <w:lang w:bidi="ar-JO"/>
        </w:rPr>
      </w:pPr>
      <w:r w:rsidRPr="00471FDA">
        <w:rPr>
          <w:rFonts w:asciiTheme="majorBidi" w:hAnsiTheme="majorBidi" w:cstheme="majorBidi"/>
          <w:sz w:val="26"/>
          <w:szCs w:val="26"/>
          <w:lang w:bidi="ar-JO"/>
        </w:rPr>
        <w:t>2</w:t>
      </w:r>
      <w:r w:rsidR="00B71D52">
        <w:rPr>
          <w:rFonts w:asciiTheme="majorBidi" w:hAnsiTheme="majorBidi" w:cstheme="majorBidi"/>
          <w:sz w:val="26"/>
          <w:szCs w:val="26"/>
          <w:lang w:bidi="ar-JO"/>
        </w:rPr>
        <w:t>.</w:t>
      </w:r>
      <w:r w:rsidRPr="00471FDA">
        <w:rPr>
          <w:rFonts w:asciiTheme="majorBidi" w:hAnsiTheme="majorBidi" w:cstheme="majorBidi"/>
          <w:sz w:val="26"/>
          <w:szCs w:val="26"/>
          <w:lang w:bidi="ar-JO"/>
        </w:rPr>
        <w:t xml:space="preserve"> What is </w:t>
      </w:r>
      <w:r w:rsidR="003E5D8E">
        <w:rPr>
          <w:rFonts w:asciiTheme="majorBidi" w:hAnsiTheme="majorBidi" w:cstheme="majorBidi"/>
          <w:sz w:val="26"/>
          <w:szCs w:val="26"/>
          <w:lang w:bidi="ar-JO"/>
        </w:rPr>
        <w:t>Jordanian service organizations' soft lean practice implementation level</w:t>
      </w:r>
      <w:r w:rsidRPr="00471FDA">
        <w:rPr>
          <w:rFonts w:asciiTheme="majorBidi" w:hAnsiTheme="majorBidi" w:cstheme="majorBidi"/>
          <w:sz w:val="26"/>
          <w:szCs w:val="26"/>
          <w:lang w:bidi="ar-JO"/>
        </w:rPr>
        <w:t>?</w:t>
      </w:r>
    </w:p>
    <w:p w14:paraId="4783604F" w14:textId="4B0D8A37" w:rsidR="001A2A0F" w:rsidRPr="00471FDA" w:rsidRDefault="001A2A0F" w:rsidP="00CB43A8">
      <w:pPr>
        <w:spacing w:line="360" w:lineRule="exact"/>
        <w:ind w:left="260" w:hangingChars="100" w:hanging="260"/>
        <w:jc w:val="both"/>
        <w:rPr>
          <w:rFonts w:asciiTheme="majorBidi" w:hAnsiTheme="majorBidi" w:cstheme="majorBidi"/>
          <w:sz w:val="26"/>
          <w:szCs w:val="26"/>
          <w:lang w:bidi="ar-JO"/>
        </w:rPr>
      </w:pPr>
      <w:r w:rsidRPr="00471FDA">
        <w:rPr>
          <w:rFonts w:asciiTheme="majorBidi" w:hAnsiTheme="majorBidi" w:cstheme="majorBidi"/>
          <w:sz w:val="26"/>
          <w:szCs w:val="26"/>
          <w:lang w:bidi="ar-JO"/>
        </w:rPr>
        <w:t>3</w:t>
      </w:r>
      <w:r w:rsidR="00B71D52">
        <w:rPr>
          <w:rFonts w:asciiTheme="majorBidi" w:hAnsiTheme="majorBidi" w:cstheme="majorBidi"/>
          <w:sz w:val="26"/>
          <w:szCs w:val="26"/>
          <w:lang w:bidi="ar-JO"/>
        </w:rPr>
        <w:t>.</w:t>
      </w:r>
      <w:r w:rsidRPr="00471FDA">
        <w:rPr>
          <w:rFonts w:asciiTheme="majorBidi" w:hAnsiTheme="majorBidi" w:cstheme="majorBidi"/>
          <w:sz w:val="26"/>
          <w:szCs w:val="26"/>
          <w:lang w:bidi="ar-JO"/>
        </w:rPr>
        <w:t xml:space="preserve"> </w:t>
      </w:r>
      <w:r w:rsidR="00A12013">
        <w:rPr>
          <w:rFonts w:asciiTheme="majorBidi" w:hAnsiTheme="majorBidi" w:cstheme="majorBidi"/>
          <w:sz w:val="26"/>
          <w:szCs w:val="26"/>
          <w:lang w:bidi="ar-JO"/>
        </w:rPr>
        <w:t>How does transformational leadership impact</w:t>
      </w:r>
      <w:r w:rsidRPr="00471FDA">
        <w:rPr>
          <w:rFonts w:asciiTheme="majorBidi" w:hAnsiTheme="majorBidi" w:cstheme="majorBidi"/>
          <w:sz w:val="26"/>
          <w:szCs w:val="26"/>
          <w:lang w:bidi="ar-JO"/>
        </w:rPr>
        <w:t xml:space="preserve"> </w:t>
      </w:r>
      <w:r w:rsidR="00654D48" w:rsidRPr="00471FDA">
        <w:rPr>
          <w:rFonts w:asciiTheme="majorBidi" w:hAnsiTheme="majorBidi" w:cstheme="majorBidi"/>
          <w:sz w:val="26"/>
          <w:szCs w:val="26"/>
          <w:lang w:bidi="ar-JO"/>
        </w:rPr>
        <w:t>the implementation</w:t>
      </w:r>
      <w:r w:rsidRPr="00471FDA">
        <w:rPr>
          <w:rFonts w:asciiTheme="majorBidi" w:hAnsiTheme="majorBidi" w:cstheme="majorBidi"/>
          <w:sz w:val="26"/>
          <w:szCs w:val="26"/>
          <w:lang w:bidi="ar-JO"/>
        </w:rPr>
        <w:t xml:space="preserve"> </w:t>
      </w:r>
      <w:r w:rsidR="002B528C" w:rsidRPr="00471FDA">
        <w:rPr>
          <w:rFonts w:asciiTheme="majorBidi" w:hAnsiTheme="majorBidi" w:cstheme="majorBidi"/>
          <w:sz w:val="26"/>
          <w:szCs w:val="26"/>
          <w:lang w:bidi="ar-JO"/>
        </w:rPr>
        <w:t xml:space="preserve">of </w:t>
      </w:r>
      <w:r w:rsidR="001E1944" w:rsidRPr="00471FDA">
        <w:rPr>
          <w:rFonts w:asciiTheme="majorBidi" w:hAnsiTheme="majorBidi" w:cstheme="majorBidi"/>
          <w:sz w:val="26"/>
          <w:szCs w:val="26"/>
          <w:lang w:bidi="ar-JO"/>
        </w:rPr>
        <w:t xml:space="preserve">soft lean practices </w:t>
      </w:r>
      <w:r w:rsidRPr="00471FDA">
        <w:rPr>
          <w:rFonts w:asciiTheme="majorBidi" w:hAnsiTheme="majorBidi" w:cstheme="majorBidi"/>
          <w:sz w:val="26"/>
          <w:szCs w:val="26"/>
          <w:lang w:bidi="ar-JO"/>
        </w:rPr>
        <w:t>in Jordanian service organizations</w:t>
      </w:r>
      <w:r w:rsidR="009B071F">
        <w:rPr>
          <w:rFonts w:asciiTheme="majorBidi" w:hAnsiTheme="majorBidi" w:cstheme="majorBidi"/>
          <w:sz w:val="26"/>
          <w:szCs w:val="26"/>
          <w:lang w:bidi="ar-JO"/>
        </w:rPr>
        <w:t xml:space="preserve">? </w:t>
      </w:r>
    </w:p>
    <w:p w14:paraId="5AB2C201" w14:textId="21E7F651" w:rsidR="00534A54" w:rsidRPr="00471FDA" w:rsidRDefault="00376E28" w:rsidP="00FA4E2C">
      <w:pPr>
        <w:snapToGrid w:val="0"/>
        <w:spacing w:line="360" w:lineRule="exact"/>
        <w:ind w:firstLineChars="200" w:firstLine="520"/>
        <w:jc w:val="both"/>
        <w:rPr>
          <w:rFonts w:asciiTheme="majorBidi" w:hAnsiTheme="majorBidi" w:cstheme="majorBidi"/>
          <w:sz w:val="26"/>
          <w:szCs w:val="26"/>
        </w:rPr>
      </w:pPr>
      <w:r w:rsidRPr="00376E28">
        <w:rPr>
          <w:rFonts w:asciiTheme="majorBidi" w:hAnsiTheme="majorBidi" w:cstheme="majorBidi"/>
          <w:sz w:val="26"/>
          <w:szCs w:val="26"/>
          <w:lang w:bidi="ar-JO"/>
        </w:rPr>
        <w:t xml:space="preserve">This research will answer the last question by examining the impact of transformational </w:t>
      </w:r>
      <w:r w:rsidRPr="00FA4E2C">
        <w:rPr>
          <w:sz w:val="26"/>
          <w:szCs w:val="26"/>
        </w:rPr>
        <w:t>leadership</w:t>
      </w:r>
      <w:r w:rsidRPr="00376E28">
        <w:rPr>
          <w:rFonts w:asciiTheme="majorBidi" w:hAnsiTheme="majorBidi" w:cstheme="majorBidi"/>
          <w:sz w:val="26"/>
          <w:szCs w:val="26"/>
          <w:lang w:bidi="ar-JO"/>
        </w:rPr>
        <w:t xml:space="preserve"> dimensions on each type of soft-leaning practice.</w:t>
      </w:r>
      <w:r w:rsidR="00534A54" w:rsidRPr="00471FDA">
        <w:rPr>
          <w:rFonts w:asciiTheme="majorBidi" w:hAnsiTheme="majorBidi" w:cstheme="majorBidi"/>
          <w:sz w:val="26"/>
          <w:szCs w:val="26"/>
          <w:lang w:bidi="ar-JO"/>
        </w:rPr>
        <w:t xml:space="preserve"> The following section will present </w:t>
      </w:r>
      <w:r w:rsidR="002B528C" w:rsidRPr="00471FDA">
        <w:rPr>
          <w:rFonts w:asciiTheme="majorBidi" w:hAnsiTheme="majorBidi" w:cstheme="majorBidi"/>
          <w:sz w:val="26"/>
          <w:szCs w:val="26"/>
          <w:lang w:bidi="ar-JO"/>
        </w:rPr>
        <w:t xml:space="preserve">the </w:t>
      </w:r>
      <w:r w:rsidR="00534A54" w:rsidRPr="00471FDA">
        <w:rPr>
          <w:rFonts w:asciiTheme="majorBidi" w:hAnsiTheme="majorBidi" w:cstheme="majorBidi"/>
          <w:sz w:val="26"/>
          <w:szCs w:val="26"/>
          <w:lang w:bidi="ar-JO"/>
        </w:rPr>
        <w:t xml:space="preserve">theoretical framework </w:t>
      </w:r>
      <w:r w:rsidR="002B528C" w:rsidRPr="00471FDA">
        <w:rPr>
          <w:rFonts w:asciiTheme="majorBidi" w:hAnsiTheme="majorBidi" w:cstheme="majorBidi"/>
          <w:sz w:val="26"/>
          <w:szCs w:val="26"/>
          <w:lang w:bidi="ar-JO"/>
        </w:rPr>
        <w:t>and</w:t>
      </w:r>
      <w:r w:rsidR="00534A54" w:rsidRPr="00471FDA">
        <w:rPr>
          <w:rFonts w:asciiTheme="majorBidi" w:hAnsiTheme="majorBidi" w:cstheme="majorBidi"/>
          <w:sz w:val="26"/>
          <w:szCs w:val="26"/>
          <w:lang w:bidi="ar-JO"/>
        </w:rPr>
        <w:t xml:space="preserve"> review </w:t>
      </w:r>
      <w:r w:rsidR="002B528C" w:rsidRPr="00471FDA">
        <w:rPr>
          <w:rFonts w:asciiTheme="majorBidi" w:hAnsiTheme="majorBidi" w:cstheme="majorBidi"/>
          <w:sz w:val="26"/>
          <w:szCs w:val="26"/>
          <w:lang w:bidi="ar-JO"/>
        </w:rPr>
        <w:t xml:space="preserve">of related literature on </w:t>
      </w:r>
      <w:r w:rsidR="00534A54" w:rsidRPr="00471FDA">
        <w:rPr>
          <w:rFonts w:asciiTheme="majorBidi" w:hAnsiTheme="majorBidi" w:cstheme="majorBidi"/>
          <w:sz w:val="26"/>
          <w:szCs w:val="26"/>
          <w:lang w:bidi="ar-JO"/>
        </w:rPr>
        <w:t xml:space="preserve">transformational leadership and </w:t>
      </w:r>
      <w:r w:rsidR="006D638F" w:rsidRPr="00471FDA">
        <w:rPr>
          <w:rFonts w:asciiTheme="majorBidi" w:hAnsiTheme="majorBidi" w:cstheme="majorBidi"/>
          <w:sz w:val="26"/>
          <w:szCs w:val="26"/>
          <w:lang w:bidi="ar-JO"/>
        </w:rPr>
        <w:t>soft</w:t>
      </w:r>
      <w:r>
        <w:rPr>
          <w:rFonts w:asciiTheme="majorBidi" w:hAnsiTheme="majorBidi" w:cstheme="majorBidi"/>
          <w:sz w:val="26"/>
          <w:szCs w:val="26"/>
          <w:lang w:bidi="ar-JO"/>
        </w:rPr>
        <w:t>-leaning</w:t>
      </w:r>
      <w:r w:rsidR="006D638F" w:rsidRPr="00471FDA">
        <w:rPr>
          <w:rFonts w:asciiTheme="majorBidi" w:hAnsiTheme="majorBidi" w:cstheme="majorBidi"/>
          <w:sz w:val="26"/>
          <w:szCs w:val="26"/>
          <w:lang w:bidi="ar-JO"/>
        </w:rPr>
        <w:t xml:space="preserve"> practice</w:t>
      </w:r>
      <w:r w:rsidR="00534A54" w:rsidRPr="00471FDA">
        <w:rPr>
          <w:rFonts w:asciiTheme="majorBidi" w:hAnsiTheme="majorBidi" w:cstheme="majorBidi"/>
          <w:sz w:val="26"/>
          <w:szCs w:val="26"/>
          <w:lang w:bidi="ar-JO"/>
        </w:rPr>
        <w:t>s. Following this, there is a presentation of the model of the research and the hypotheses</w:t>
      </w:r>
      <w:r>
        <w:rPr>
          <w:rFonts w:asciiTheme="majorBidi" w:hAnsiTheme="majorBidi" w:cstheme="majorBidi"/>
          <w:sz w:val="26"/>
          <w:szCs w:val="26"/>
          <w:lang w:bidi="ar-JO"/>
        </w:rPr>
        <w:t>;</w:t>
      </w:r>
      <w:r w:rsidRPr="00471FDA">
        <w:rPr>
          <w:rFonts w:asciiTheme="majorBidi" w:hAnsiTheme="majorBidi" w:cstheme="majorBidi"/>
          <w:sz w:val="26"/>
          <w:szCs w:val="26"/>
          <w:lang w:bidi="ar-JO"/>
        </w:rPr>
        <w:t xml:space="preserve"> </w:t>
      </w:r>
      <w:r w:rsidR="00534A54" w:rsidRPr="00471FDA">
        <w:rPr>
          <w:rFonts w:asciiTheme="majorBidi" w:hAnsiTheme="majorBidi" w:cstheme="majorBidi"/>
          <w:sz w:val="26"/>
          <w:szCs w:val="26"/>
          <w:lang w:bidi="ar-JO"/>
        </w:rPr>
        <w:t>after that, a section is dedicated to a discussion of the data, the variables</w:t>
      </w:r>
      <w:r w:rsidR="00326CEB" w:rsidRPr="00471FDA">
        <w:rPr>
          <w:rFonts w:asciiTheme="majorBidi" w:hAnsiTheme="majorBidi" w:cstheme="majorBidi"/>
          <w:sz w:val="26"/>
          <w:szCs w:val="26"/>
          <w:lang w:bidi="ar-JO"/>
        </w:rPr>
        <w:t>,</w:t>
      </w:r>
      <w:r w:rsidR="00534A54" w:rsidRPr="00471FDA">
        <w:rPr>
          <w:rFonts w:asciiTheme="majorBidi" w:hAnsiTheme="majorBidi" w:cstheme="majorBidi"/>
          <w:sz w:val="26"/>
          <w:szCs w:val="26"/>
          <w:lang w:bidi="ar-JO"/>
        </w:rPr>
        <w:t xml:space="preserve"> and the research method for validation of the research model. </w:t>
      </w:r>
      <w:r w:rsidR="00BA3369" w:rsidRPr="00471FDA">
        <w:rPr>
          <w:rFonts w:asciiTheme="majorBidi" w:hAnsiTheme="majorBidi" w:cstheme="majorBidi"/>
          <w:sz w:val="26"/>
          <w:szCs w:val="26"/>
          <w:lang w:bidi="ar-JO"/>
        </w:rPr>
        <w:t xml:space="preserve">A </w:t>
      </w:r>
      <w:r w:rsidR="00534A54" w:rsidRPr="00471FDA">
        <w:rPr>
          <w:rFonts w:asciiTheme="majorBidi" w:hAnsiTheme="majorBidi" w:cstheme="majorBidi"/>
          <w:sz w:val="26"/>
          <w:szCs w:val="26"/>
          <w:lang w:bidi="ar-JO"/>
        </w:rPr>
        <w:t xml:space="preserve">section </w:t>
      </w:r>
      <w:r w:rsidR="00BA3369" w:rsidRPr="00471FDA">
        <w:rPr>
          <w:rFonts w:asciiTheme="majorBidi" w:hAnsiTheme="majorBidi" w:cstheme="majorBidi"/>
          <w:sz w:val="26"/>
          <w:szCs w:val="26"/>
          <w:lang w:bidi="ar-JO"/>
        </w:rPr>
        <w:t xml:space="preserve">describing </w:t>
      </w:r>
      <w:r w:rsidR="00534A54" w:rsidRPr="00471FDA">
        <w:rPr>
          <w:rFonts w:asciiTheme="majorBidi" w:hAnsiTheme="majorBidi" w:cstheme="majorBidi"/>
          <w:sz w:val="26"/>
          <w:szCs w:val="26"/>
          <w:lang w:bidi="ar-JO"/>
        </w:rPr>
        <w:t>the statistical results</w:t>
      </w:r>
      <w:r w:rsidR="00BA3369" w:rsidRPr="00471FDA">
        <w:rPr>
          <w:rFonts w:asciiTheme="majorBidi" w:hAnsiTheme="majorBidi" w:cstheme="majorBidi"/>
          <w:sz w:val="26"/>
          <w:szCs w:val="26"/>
          <w:lang w:bidi="ar-JO"/>
        </w:rPr>
        <w:t xml:space="preserve"> follows.  </w:t>
      </w:r>
      <w:r w:rsidR="001F3193">
        <w:rPr>
          <w:rFonts w:asciiTheme="majorBidi" w:hAnsiTheme="majorBidi" w:cstheme="majorBidi"/>
          <w:sz w:val="26"/>
          <w:szCs w:val="26"/>
          <w:lang w:bidi="ar-JO"/>
        </w:rPr>
        <w:t>Fi</w:t>
      </w:r>
      <w:r w:rsidR="00A12013">
        <w:rPr>
          <w:rFonts w:asciiTheme="majorBidi" w:hAnsiTheme="majorBidi" w:cstheme="majorBidi"/>
          <w:sz w:val="26"/>
          <w:szCs w:val="26"/>
          <w:lang w:bidi="ar-JO"/>
        </w:rPr>
        <w:t>n</w:t>
      </w:r>
      <w:r w:rsidR="001F3193">
        <w:rPr>
          <w:rFonts w:asciiTheme="majorBidi" w:hAnsiTheme="majorBidi" w:cstheme="majorBidi"/>
          <w:sz w:val="26"/>
          <w:szCs w:val="26"/>
          <w:lang w:bidi="ar-JO"/>
        </w:rPr>
        <w:t xml:space="preserve">ally, </w:t>
      </w:r>
      <w:proofErr w:type="gramStart"/>
      <w:r w:rsidR="00BA3369" w:rsidRPr="00471FDA">
        <w:rPr>
          <w:rFonts w:asciiTheme="majorBidi" w:hAnsiTheme="majorBidi" w:cstheme="majorBidi"/>
          <w:sz w:val="26"/>
          <w:szCs w:val="26"/>
          <w:lang w:bidi="ar-JO"/>
        </w:rPr>
        <w:t>The</w:t>
      </w:r>
      <w:proofErr w:type="gramEnd"/>
      <w:r w:rsidR="00BA3369" w:rsidRPr="00471FDA">
        <w:rPr>
          <w:rFonts w:asciiTheme="majorBidi" w:hAnsiTheme="majorBidi" w:cstheme="majorBidi"/>
          <w:sz w:val="26"/>
          <w:szCs w:val="26"/>
          <w:lang w:bidi="ar-JO"/>
        </w:rPr>
        <w:t xml:space="preserve"> </w:t>
      </w:r>
      <w:r w:rsidR="001F3193">
        <w:rPr>
          <w:rFonts w:asciiTheme="majorBidi" w:hAnsiTheme="majorBidi" w:cstheme="majorBidi"/>
          <w:sz w:val="26"/>
          <w:szCs w:val="26"/>
          <w:lang w:bidi="ar-JO"/>
        </w:rPr>
        <w:t>current paper</w:t>
      </w:r>
      <w:r w:rsidR="00BA3369" w:rsidRPr="00471FDA">
        <w:rPr>
          <w:rFonts w:asciiTheme="majorBidi" w:hAnsiTheme="majorBidi" w:cstheme="majorBidi"/>
          <w:sz w:val="26"/>
          <w:szCs w:val="26"/>
          <w:lang w:bidi="ar-JO"/>
        </w:rPr>
        <w:t xml:space="preserve"> concludes with</w:t>
      </w:r>
      <w:r w:rsidR="00534A54" w:rsidRPr="00471FDA">
        <w:rPr>
          <w:rFonts w:asciiTheme="majorBidi" w:hAnsiTheme="majorBidi" w:cstheme="majorBidi"/>
          <w:sz w:val="26"/>
          <w:szCs w:val="26"/>
          <w:lang w:bidi="ar-JO"/>
        </w:rPr>
        <w:t xml:space="preserve"> </w:t>
      </w:r>
      <w:r w:rsidR="001F3193">
        <w:rPr>
          <w:rFonts w:asciiTheme="majorBidi" w:hAnsiTheme="majorBidi" w:cstheme="majorBidi"/>
          <w:sz w:val="26"/>
          <w:szCs w:val="26"/>
          <w:lang w:bidi="ar-JO"/>
        </w:rPr>
        <w:t>a</w:t>
      </w:r>
      <w:r w:rsidR="00534A54" w:rsidRPr="00471FDA">
        <w:rPr>
          <w:rFonts w:asciiTheme="majorBidi" w:hAnsiTheme="majorBidi" w:cstheme="majorBidi"/>
          <w:sz w:val="26"/>
          <w:szCs w:val="26"/>
          <w:lang w:bidi="ar-JO"/>
        </w:rPr>
        <w:t xml:space="preserve"> discussion </w:t>
      </w:r>
      <w:r w:rsidR="00BA3369" w:rsidRPr="00471FDA">
        <w:rPr>
          <w:rFonts w:asciiTheme="majorBidi" w:hAnsiTheme="majorBidi" w:cstheme="majorBidi"/>
          <w:sz w:val="26"/>
          <w:szCs w:val="26"/>
          <w:lang w:bidi="ar-JO"/>
        </w:rPr>
        <w:t>of</w:t>
      </w:r>
      <w:r w:rsidR="00534A54" w:rsidRPr="00471FDA">
        <w:rPr>
          <w:rFonts w:asciiTheme="majorBidi" w:hAnsiTheme="majorBidi" w:cstheme="majorBidi"/>
          <w:sz w:val="26"/>
          <w:szCs w:val="26"/>
          <w:lang w:bidi="ar-JO"/>
        </w:rPr>
        <w:t xml:space="preserve"> the findings</w:t>
      </w:r>
      <w:r w:rsidR="00A12013">
        <w:rPr>
          <w:rFonts w:asciiTheme="majorBidi" w:hAnsiTheme="majorBidi" w:cstheme="majorBidi"/>
          <w:sz w:val="26"/>
          <w:szCs w:val="26"/>
          <w:lang w:bidi="ar-JO"/>
        </w:rPr>
        <w:t>, the practical implications of the research,</w:t>
      </w:r>
      <w:r w:rsidR="00534A54" w:rsidRPr="00471FDA">
        <w:rPr>
          <w:rFonts w:asciiTheme="majorBidi" w:hAnsiTheme="majorBidi" w:cstheme="majorBidi"/>
          <w:sz w:val="26"/>
          <w:szCs w:val="26"/>
          <w:lang w:bidi="ar-JO"/>
        </w:rPr>
        <w:t xml:space="preserve"> and potential areas for future research.</w:t>
      </w:r>
      <w:r w:rsidR="00534A54" w:rsidRPr="00471FDA">
        <w:rPr>
          <w:rFonts w:asciiTheme="majorBidi" w:hAnsiTheme="majorBidi" w:cstheme="majorBidi"/>
          <w:sz w:val="26"/>
          <w:szCs w:val="26"/>
          <w:highlight w:val="cyan"/>
          <w:lang w:bidi="ar-JO"/>
        </w:rPr>
        <w:t xml:space="preserve"> </w:t>
      </w:r>
    </w:p>
    <w:p w14:paraId="16C9940E" w14:textId="77777777" w:rsidR="00534A54" w:rsidRPr="00471FDA" w:rsidRDefault="00534A54" w:rsidP="00AC4382">
      <w:pPr>
        <w:spacing w:line="360" w:lineRule="exact"/>
        <w:jc w:val="both"/>
        <w:rPr>
          <w:rFonts w:asciiTheme="majorBidi" w:hAnsiTheme="majorBidi" w:cstheme="majorBidi"/>
          <w:sz w:val="26"/>
          <w:szCs w:val="26"/>
        </w:rPr>
      </w:pPr>
    </w:p>
    <w:p w14:paraId="4E41A1F2" w14:textId="0AF1ED66" w:rsidR="00534A54" w:rsidRPr="00471FDA" w:rsidRDefault="00B71D52" w:rsidP="00CB43A8">
      <w:pPr>
        <w:spacing w:line="360" w:lineRule="exact"/>
        <w:jc w:val="center"/>
        <w:rPr>
          <w:rFonts w:asciiTheme="majorBidi" w:hAnsiTheme="majorBidi" w:cstheme="majorBidi"/>
          <w:b/>
          <w:bCs/>
          <w:sz w:val="26"/>
          <w:szCs w:val="26"/>
          <w:lang w:bidi="ar-JO"/>
        </w:rPr>
      </w:pPr>
      <w:r w:rsidRPr="00471FDA">
        <w:rPr>
          <w:rFonts w:asciiTheme="majorBidi" w:hAnsiTheme="majorBidi" w:cstheme="majorBidi"/>
          <w:b/>
          <w:bCs/>
          <w:sz w:val="26"/>
          <w:szCs w:val="26"/>
          <w:lang w:bidi="ar-JO"/>
        </w:rPr>
        <w:t>THEORETICAL FRAMEWORK</w:t>
      </w:r>
    </w:p>
    <w:p w14:paraId="46EE97FB" w14:textId="34A2FFB6" w:rsidR="00534A54" w:rsidRPr="00471FDA" w:rsidRDefault="00534A54" w:rsidP="00AC4382">
      <w:pPr>
        <w:spacing w:line="360" w:lineRule="exact"/>
        <w:jc w:val="both"/>
        <w:rPr>
          <w:rFonts w:asciiTheme="majorBidi" w:hAnsiTheme="majorBidi" w:cstheme="majorBidi"/>
          <w:sz w:val="26"/>
          <w:szCs w:val="26"/>
          <w:lang w:bidi="ar-JO"/>
        </w:rPr>
      </w:pPr>
      <w:r w:rsidRPr="00471FDA">
        <w:rPr>
          <w:rFonts w:asciiTheme="majorBidi" w:hAnsiTheme="majorBidi" w:cstheme="majorBidi"/>
          <w:b/>
          <w:bCs/>
          <w:sz w:val="26"/>
          <w:szCs w:val="26"/>
          <w:lang w:bidi="ar-JO"/>
        </w:rPr>
        <w:t xml:space="preserve">Transformational </w:t>
      </w:r>
      <w:r w:rsidR="00B71D52" w:rsidRPr="00471FDA">
        <w:rPr>
          <w:rFonts w:asciiTheme="majorBidi" w:hAnsiTheme="majorBidi" w:cstheme="majorBidi"/>
          <w:b/>
          <w:bCs/>
          <w:sz w:val="26"/>
          <w:szCs w:val="26"/>
          <w:lang w:bidi="ar-JO"/>
        </w:rPr>
        <w:t>Leadership</w:t>
      </w:r>
    </w:p>
    <w:p w14:paraId="4A495492" w14:textId="3CE2DA26"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In the </w:t>
      </w:r>
      <w:r w:rsidR="00304D3F" w:rsidRPr="00471FDA">
        <w:rPr>
          <w:rFonts w:asciiTheme="majorBidi" w:hAnsiTheme="majorBidi" w:cstheme="majorBidi"/>
          <w:sz w:val="26"/>
          <w:szCs w:val="26"/>
        </w:rPr>
        <w:t xml:space="preserve">past </w:t>
      </w:r>
      <w:r w:rsidRPr="00471FDA">
        <w:rPr>
          <w:rFonts w:asciiTheme="majorBidi" w:hAnsiTheme="majorBidi" w:cstheme="majorBidi"/>
          <w:sz w:val="26"/>
          <w:szCs w:val="26"/>
        </w:rPr>
        <w:t xml:space="preserve">twenty-five years, transformational leadership has </w:t>
      </w:r>
      <w:r w:rsidR="00326CEB" w:rsidRPr="00471FDA">
        <w:rPr>
          <w:rFonts w:asciiTheme="majorBidi" w:hAnsiTheme="majorBidi" w:cstheme="majorBidi"/>
          <w:sz w:val="26"/>
          <w:szCs w:val="26"/>
        </w:rPr>
        <w:t>emerged</w:t>
      </w:r>
      <w:r w:rsidRPr="00471FDA">
        <w:rPr>
          <w:rFonts w:asciiTheme="majorBidi" w:hAnsiTheme="majorBidi" w:cstheme="majorBidi"/>
          <w:sz w:val="26"/>
          <w:szCs w:val="26"/>
        </w:rPr>
        <w:t xml:space="preserve"> as a highly critical model for academicians of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ational leadership (Northouse, 2021). </w:t>
      </w:r>
      <w:r w:rsidR="00146ECD">
        <w:rPr>
          <w:rFonts w:asciiTheme="majorBidi" w:hAnsiTheme="majorBidi" w:cstheme="majorBidi"/>
          <w:sz w:val="26"/>
          <w:szCs w:val="26"/>
        </w:rPr>
        <w:t>The</w:t>
      </w:r>
      <w:r w:rsidR="00376E28" w:rsidRPr="00376E28">
        <w:rPr>
          <w:rFonts w:asciiTheme="majorBidi" w:hAnsiTheme="majorBidi" w:cstheme="majorBidi"/>
          <w:sz w:val="26"/>
          <w:szCs w:val="26"/>
        </w:rPr>
        <w:t xml:space="preserve"> transformational leadership style involves the leader identifying the necessary change, creating a vision, and inspiring committed organizational members to execute the change</w:t>
      </w:r>
      <w:r w:rsidR="00146ECD">
        <w:rPr>
          <w:rFonts w:asciiTheme="majorBidi" w:hAnsiTheme="majorBidi" w:cstheme="majorBidi"/>
          <w:sz w:val="26"/>
          <w:szCs w:val="26"/>
        </w:rPr>
        <w:t xml:space="preserve"> (</w:t>
      </w:r>
      <w:r w:rsidR="00146ECD" w:rsidRPr="00376E28">
        <w:rPr>
          <w:rFonts w:asciiTheme="majorBidi" w:hAnsiTheme="majorBidi" w:cstheme="majorBidi"/>
          <w:sz w:val="26"/>
          <w:szCs w:val="26"/>
        </w:rPr>
        <w:t>Seltzer and Bass</w:t>
      </w:r>
      <w:r w:rsidR="00146ECD">
        <w:rPr>
          <w:rFonts w:asciiTheme="majorBidi" w:hAnsiTheme="majorBidi" w:cstheme="majorBidi"/>
          <w:sz w:val="26"/>
          <w:szCs w:val="26"/>
        </w:rPr>
        <w:t xml:space="preserve">, 1990; </w:t>
      </w:r>
      <w:r w:rsidR="00146ECD" w:rsidRPr="00376E28">
        <w:rPr>
          <w:rFonts w:asciiTheme="majorBidi" w:hAnsiTheme="majorBidi" w:cstheme="majorBidi"/>
          <w:sz w:val="26"/>
          <w:szCs w:val="26"/>
        </w:rPr>
        <w:t>Van Assen, 2018</w:t>
      </w:r>
      <w:r w:rsidR="00146ECD">
        <w:rPr>
          <w:rFonts w:asciiTheme="majorBidi" w:hAnsiTheme="majorBidi" w:cstheme="majorBidi"/>
          <w:sz w:val="26"/>
          <w:szCs w:val="26"/>
        </w:rPr>
        <w:t>)</w:t>
      </w:r>
      <w:r w:rsidR="00376E28" w:rsidRPr="00376E28">
        <w:rPr>
          <w:rFonts w:asciiTheme="majorBidi" w:hAnsiTheme="majorBidi" w:cstheme="majorBidi"/>
          <w:sz w:val="26"/>
          <w:szCs w:val="26"/>
        </w:rPr>
        <w:t>.</w:t>
      </w:r>
      <w:r w:rsidRPr="00471FDA">
        <w:rPr>
          <w:rFonts w:asciiTheme="majorBidi" w:hAnsiTheme="majorBidi" w:cstheme="majorBidi"/>
          <w:sz w:val="26"/>
          <w:szCs w:val="26"/>
        </w:rPr>
        <w:t xml:space="preserve"> Transformational leadership </w:t>
      </w:r>
      <w:r w:rsidR="00CF63F3">
        <w:rPr>
          <w:rFonts w:asciiTheme="majorBidi" w:hAnsiTheme="majorBidi" w:cstheme="majorBidi"/>
          <w:sz w:val="26"/>
          <w:szCs w:val="26"/>
        </w:rPr>
        <w:t>is</w:t>
      </w:r>
      <w:r w:rsidRPr="00471FDA">
        <w:rPr>
          <w:rFonts w:asciiTheme="majorBidi" w:hAnsiTheme="majorBidi" w:cstheme="majorBidi"/>
          <w:sz w:val="26"/>
          <w:szCs w:val="26"/>
        </w:rPr>
        <w:t xml:space="preserve"> defined by Northouse (2021) as leaders </w:t>
      </w:r>
      <w:r w:rsidR="00CF63F3">
        <w:rPr>
          <w:rFonts w:asciiTheme="majorBidi" w:hAnsiTheme="majorBidi" w:cstheme="majorBidi"/>
          <w:sz w:val="26"/>
          <w:szCs w:val="26"/>
        </w:rPr>
        <w:t>who</w:t>
      </w:r>
      <w:r w:rsidRPr="00471FDA">
        <w:rPr>
          <w:rFonts w:asciiTheme="majorBidi" w:hAnsiTheme="majorBidi" w:cstheme="majorBidi"/>
          <w:sz w:val="26"/>
          <w:szCs w:val="26"/>
        </w:rPr>
        <w:t xml:space="preserve"> engage with their followers </w:t>
      </w:r>
      <w:r w:rsidR="003E0127" w:rsidRPr="00471FDA">
        <w:rPr>
          <w:rFonts w:asciiTheme="majorBidi" w:hAnsiTheme="majorBidi" w:cstheme="majorBidi"/>
          <w:sz w:val="26"/>
          <w:szCs w:val="26"/>
        </w:rPr>
        <w:t xml:space="preserve">in </w:t>
      </w:r>
      <w:r w:rsidR="00326CEB" w:rsidRPr="00471FDA">
        <w:rPr>
          <w:rFonts w:asciiTheme="majorBidi" w:hAnsiTheme="majorBidi" w:cstheme="majorBidi"/>
          <w:sz w:val="26"/>
          <w:szCs w:val="26"/>
        </w:rPr>
        <w:t xml:space="preserve">a </w:t>
      </w:r>
      <w:r w:rsidRPr="00471FDA">
        <w:rPr>
          <w:rFonts w:asciiTheme="majorBidi" w:hAnsiTheme="majorBidi" w:cstheme="majorBidi"/>
          <w:sz w:val="26"/>
          <w:szCs w:val="26"/>
        </w:rPr>
        <w:t xml:space="preserve">cooperative effort in order to increase motivation levels and enhance a sense of morality. </w:t>
      </w:r>
      <w:r w:rsidR="00376E28" w:rsidRPr="00376E28">
        <w:rPr>
          <w:rFonts w:asciiTheme="majorBidi" w:hAnsiTheme="majorBidi" w:cstheme="majorBidi"/>
          <w:sz w:val="26"/>
          <w:szCs w:val="26"/>
        </w:rPr>
        <w:t>Leaders exhibit this leadership style when they broaden and elevate worker interests, fostering a collective mission that incentivizes workers to prioritize the group's well-being over personal gain.</w:t>
      </w:r>
      <w:r w:rsidRPr="00471FDA">
        <w:rPr>
          <w:rFonts w:asciiTheme="majorBidi" w:hAnsiTheme="majorBidi" w:cstheme="majorBidi"/>
          <w:sz w:val="26"/>
          <w:szCs w:val="26"/>
        </w:rPr>
        <w:t xml:space="preserve"> This can be achieved </w:t>
      </w:r>
      <w:r w:rsidR="00326CEB" w:rsidRPr="00471FDA">
        <w:rPr>
          <w:rFonts w:asciiTheme="majorBidi" w:hAnsiTheme="majorBidi" w:cstheme="majorBidi"/>
          <w:sz w:val="26"/>
          <w:szCs w:val="26"/>
        </w:rPr>
        <w:t>in</w:t>
      </w:r>
      <w:r w:rsidRPr="00471FDA">
        <w:rPr>
          <w:rFonts w:asciiTheme="majorBidi" w:hAnsiTheme="majorBidi" w:cstheme="majorBidi"/>
          <w:sz w:val="26"/>
          <w:szCs w:val="26"/>
        </w:rPr>
        <w:t xml:space="preserve"> several ways</w:t>
      </w:r>
      <w:r w:rsidR="00196E4B" w:rsidRPr="00471FDA">
        <w:rPr>
          <w:rFonts w:asciiTheme="majorBidi" w:hAnsiTheme="majorBidi" w:cstheme="majorBidi"/>
          <w:sz w:val="26"/>
          <w:szCs w:val="26"/>
        </w:rPr>
        <w:t>; for example,</w:t>
      </w:r>
      <w:r w:rsidRPr="00471FDA">
        <w:rPr>
          <w:rFonts w:asciiTheme="majorBidi" w:hAnsiTheme="majorBidi" w:cstheme="majorBidi"/>
          <w:sz w:val="26"/>
          <w:szCs w:val="26"/>
        </w:rPr>
        <w:t xml:space="preserve"> leaders can </w:t>
      </w:r>
      <w:r w:rsidR="00196E4B" w:rsidRPr="00471FDA">
        <w:rPr>
          <w:rFonts w:asciiTheme="majorBidi" w:hAnsiTheme="majorBidi" w:cstheme="majorBidi"/>
          <w:sz w:val="26"/>
          <w:szCs w:val="26"/>
        </w:rPr>
        <w:t xml:space="preserve">lead with </w:t>
      </w:r>
      <w:r w:rsidRPr="00471FDA">
        <w:rPr>
          <w:rFonts w:asciiTheme="majorBidi" w:hAnsiTheme="majorBidi" w:cstheme="majorBidi"/>
          <w:sz w:val="26"/>
          <w:szCs w:val="26"/>
        </w:rPr>
        <w:t>charisma</w:t>
      </w:r>
      <w:r w:rsidR="00196E4B" w:rsidRPr="00471FDA">
        <w:rPr>
          <w:rFonts w:asciiTheme="majorBidi" w:hAnsiTheme="majorBidi" w:cstheme="majorBidi"/>
          <w:sz w:val="26"/>
          <w:szCs w:val="26"/>
        </w:rPr>
        <w:t xml:space="preserve"> and </w:t>
      </w:r>
      <w:r w:rsidRPr="00471FDA">
        <w:rPr>
          <w:rFonts w:asciiTheme="majorBidi" w:hAnsiTheme="majorBidi" w:cstheme="majorBidi"/>
          <w:sz w:val="26"/>
          <w:szCs w:val="26"/>
        </w:rPr>
        <w:t xml:space="preserve">a </w:t>
      </w:r>
      <w:r w:rsidR="00196E4B" w:rsidRPr="00471FDA">
        <w:rPr>
          <w:rFonts w:asciiTheme="majorBidi" w:hAnsiTheme="majorBidi" w:cstheme="majorBidi"/>
          <w:sz w:val="26"/>
          <w:szCs w:val="26"/>
        </w:rPr>
        <w:t>personal</w:t>
      </w:r>
      <w:r w:rsidRPr="00471FDA">
        <w:rPr>
          <w:rFonts w:asciiTheme="majorBidi" w:hAnsiTheme="majorBidi" w:cstheme="majorBidi"/>
          <w:sz w:val="26"/>
          <w:szCs w:val="26"/>
        </w:rPr>
        <w:t xml:space="preserve"> mission and vision, leading to </w:t>
      </w:r>
      <w:r w:rsidR="00196E4B" w:rsidRPr="00471FDA">
        <w:rPr>
          <w:rFonts w:asciiTheme="majorBidi" w:hAnsiTheme="majorBidi" w:cstheme="majorBidi"/>
          <w:sz w:val="26"/>
          <w:szCs w:val="26"/>
        </w:rPr>
        <w:t>instill</w:t>
      </w:r>
      <w:r w:rsidR="00376E28">
        <w:rPr>
          <w:rFonts w:asciiTheme="majorBidi" w:hAnsiTheme="majorBidi" w:cstheme="majorBidi"/>
          <w:sz w:val="26"/>
          <w:szCs w:val="26"/>
        </w:rPr>
        <w:t>ing</w:t>
      </w:r>
      <w:r w:rsidR="00196E4B"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pride in followers and trust and respect gained as a result; leaders can meet </w:t>
      </w:r>
      <w:r w:rsidR="00196E4B" w:rsidRPr="00471FDA">
        <w:rPr>
          <w:rFonts w:asciiTheme="majorBidi" w:hAnsiTheme="majorBidi" w:cstheme="majorBidi"/>
          <w:sz w:val="26"/>
          <w:szCs w:val="26"/>
        </w:rPr>
        <w:t xml:space="preserve">their employees’ </w:t>
      </w:r>
      <w:r w:rsidRPr="00471FDA">
        <w:rPr>
          <w:rFonts w:asciiTheme="majorBidi" w:hAnsiTheme="majorBidi" w:cstheme="majorBidi"/>
          <w:sz w:val="26"/>
          <w:szCs w:val="26"/>
        </w:rPr>
        <w:t xml:space="preserve">emotional needs, with particular attention to </w:t>
      </w:r>
      <w:r w:rsidR="00196E4B" w:rsidRPr="00471FDA">
        <w:rPr>
          <w:rFonts w:asciiTheme="majorBidi" w:hAnsiTheme="majorBidi" w:cstheme="majorBidi"/>
          <w:sz w:val="26"/>
          <w:szCs w:val="26"/>
        </w:rPr>
        <w:t xml:space="preserve">individual </w:t>
      </w:r>
      <w:r w:rsidRPr="00471FDA">
        <w:rPr>
          <w:rFonts w:asciiTheme="majorBidi" w:hAnsiTheme="majorBidi" w:cstheme="majorBidi"/>
          <w:sz w:val="26"/>
          <w:szCs w:val="26"/>
        </w:rPr>
        <w:t>differences; employees can be intellectually stimulated by leaders, with the followers shown new ways of considering</w:t>
      </w:r>
      <w:r w:rsidR="003E5D8E">
        <w:rPr>
          <w:rFonts w:asciiTheme="majorBidi" w:hAnsiTheme="majorBidi" w:cstheme="majorBidi" w:hint="eastAsia"/>
          <w:sz w:val="26"/>
          <w:szCs w:val="26"/>
        </w:rPr>
        <w:t xml:space="preserve"> </w:t>
      </w:r>
      <w:r w:rsidRPr="00471FDA">
        <w:rPr>
          <w:rFonts w:asciiTheme="majorBidi" w:hAnsiTheme="majorBidi" w:cstheme="majorBidi"/>
          <w:sz w:val="26"/>
          <w:szCs w:val="26"/>
        </w:rPr>
        <w:t xml:space="preserve">difficulties as problems </w:t>
      </w:r>
      <w:r w:rsidR="00196E4B" w:rsidRPr="00471FDA">
        <w:rPr>
          <w:rFonts w:asciiTheme="majorBidi" w:hAnsiTheme="majorBidi" w:cstheme="majorBidi"/>
          <w:sz w:val="26"/>
          <w:szCs w:val="26"/>
        </w:rPr>
        <w:t>to be solved</w:t>
      </w:r>
      <w:r w:rsidRPr="00471FDA">
        <w:rPr>
          <w:rFonts w:asciiTheme="majorBidi" w:hAnsiTheme="majorBidi" w:cstheme="majorBidi"/>
          <w:sz w:val="26"/>
          <w:szCs w:val="26"/>
        </w:rPr>
        <w:t xml:space="preserve">, with emphasis given to finding </w:t>
      </w:r>
      <w:r w:rsidR="00196E4B" w:rsidRPr="00471FDA">
        <w:rPr>
          <w:rFonts w:asciiTheme="majorBidi" w:hAnsiTheme="majorBidi" w:cstheme="majorBidi"/>
          <w:sz w:val="26"/>
          <w:szCs w:val="26"/>
        </w:rPr>
        <w:t xml:space="preserve">rational </w:t>
      </w:r>
      <w:r w:rsidRPr="00471FDA">
        <w:rPr>
          <w:rFonts w:asciiTheme="majorBidi" w:hAnsiTheme="majorBidi" w:cstheme="majorBidi"/>
          <w:sz w:val="26"/>
          <w:szCs w:val="26"/>
        </w:rPr>
        <w:t xml:space="preserve">solutions. </w:t>
      </w:r>
    </w:p>
    <w:p w14:paraId="7A3E3D74" w14:textId="053F7660" w:rsidR="00534A54" w:rsidRPr="00471FDA" w:rsidRDefault="00CE1436"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hint="eastAsia"/>
          <w:sz w:val="26"/>
          <w:szCs w:val="26"/>
        </w:rPr>
        <w:lastRenderedPageBreak/>
        <w:t xml:space="preserve"> </w:t>
      </w:r>
      <w:r w:rsidR="00534A54" w:rsidRPr="00471FDA">
        <w:rPr>
          <w:rFonts w:asciiTheme="majorBidi" w:hAnsiTheme="majorBidi" w:cstheme="majorBidi"/>
          <w:sz w:val="26"/>
          <w:szCs w:val="26"/>
        </w:rPr>
        <w:t xml:space="preserve"> Rafferty and Griffin (2004) </w:t>
      </w:r>
      <w:r w:rsidRPr="00CE1436">
        <w:rPr>
          <w:rFonts w:asciiTheme="majorBidi" w:hAnsiTheme="majorBidi" w:cstheme="majorBidi"/>
          <w:sz w:val="26"/>
          <w:szCs w:val="26"/>
        </w:rPr>
        <w:t>identified five critical dimensions of transformational leadership.</w:t>
      </w:r>
      <w:r>
        <w:rPr>
          <w:rFonts w:asciiTheme="majorBidi" w:hAnsiTheme="majorBidi" w:cstheme="majorBidi" w:hint="eastAsia"/>
          <w:sz w:val="26"/>
          <w:szCs w:val="26"/>
        </w:rPr>
        <w:t xml:space="preserve"> </w:t>
      </w:r>
      <w:r w:rsidRPr="00CE1436">
        <w:rPr>
          <w:rFonts w:asciiTheme="majorBidi" w:hAnsiTheme="majorBidi" w:cstheme="majorBidi"/>
          <w:sz w:val="26"/>
          <w:szCs w:val="26"/>
        </w:rPr>
        <w:t xml:space="preserve">The first is </w:t>
      </w:r>
      <w:r w:rsidR="00534A54" w:rsidRPr="00471FDA">
        <w:rPr>
          <w:rFonts w:asciiTheme="majorBidi" w:hAnsiTheme="majorBidi" w:cstheme="majorBidi"/>
          <w:i/>
          <w:iCs/>
          <w:sz w:val="26"/>
          <w:szCs w:val="26"/>
        </w:rPr>
        <w:t>vision</w:t>
      </w:r>
      <w:r w:rsidR="00534A54" w:rsidRPr="00471FDA">
        <w:rPr>
          <w:rFonts w:asciiTheme="majorBidi" w:hAnsiTheme="majorBidi" w:cstheme="majorBidi"/>
          <w:sz w:val="26"/>
          <w:szCs w:val="26"/>
        </w:rPr>
        <w:t xml:space="preserve">, </w:t>
      </w:r>
      <w:r>
        <w:rPr>
          <w:rFonts w:asciiTheme="majorBidi" w:hAnsiTheme="majorBidi" w:cstheme="majorBidi" w:hint="eastAsia"/>
          <w:sz w:val="26"/>
          <w:szCs w:val="26"/>
        </w:rPr>
        <w:t>w</w:t>
      </w:r>
      <w:r>
        <w:rPr>
          <w:rFonts w:asciiTheme="majorBidi" w:hAnsiTheme="majorBidi" w:cstheme="majorBidi"/>
          <w:sz w:val="26"/>
          <w:szCs w:val="26"/>
        </w:rPr>
        <w:t xml:space="preserve">hich </w:t>
      </w:r>
      <w:r w:rsidR="00534A54" w:rsidRPr="00471FDA">
        <w:rPr>
          <w:rFonts w:asciiTheme="majorBidi" w:hAnsiTheme="majorBidi" w:cstheme="majorBidi"/>
          <w:sz w:val="26"/>
          <w:szCs w:val="26"/>
        </w:rPr>
        <w:t>defined as an expression related to an ideali</w:t>
      </w:r>
      <w:r w:rsidR="00372063" w:rsidRPr="00471FDA">
        <w:rPr>
          <w:rFonts w:asciiTheme="majorBidi" w:hAnsiTheme="majorBidi" w:cstheme="majorBidi"/>
          <w:sz w:val="26"/>
          <w:szCs w:val="26"/>
        </w:rPr>
        <w:t>z</w:t>
      </w:r>
      <w:r w:rsidR="00534A54" w:rsidRPr="00471FDA">
        <w:rPr>
          <w:rFonts w:asciiTheme="majorBidi" w:hAnsiTheme="majorBidi" w:cstheme="majorBidi"/>
          <w:sz w:val="26"/>
          <w:szCs w:val="26"/>
        </w:rPr>
        <w:t>ed image of the future</w:t>
      </w:r>
      <w:r>
        <w:rPr>
          <w:rFonts w:asciiTheme="majorBidi" w:hAnsiTheme="majorBidi" w:cstheme="majorBidi"/>
          <w:sz w:val="26"/>
          <w:szCs w:val="26"/>
        </w:rPr>
        <w:t>.</w:t>
      </w:r>
      <w:r w:rsidR="00534A54" w:rsidRPr="00471FDA">
        <w:rPr>
          <w:rFonts w:asciiTheme="majorBidi" w:hAnsiTheme="majorBidi" w:cstheme="majorBidi"/>
          <w:sz w:val="26"/>
          <w:szCs w:val="26"/>
        </w:rPr>
        <w:t xml:space="preserve"> </w:t>
      </w:r>
      <w:r>
        <w:rPr>
          <w:rFonts w:asciiTheme="majorBidi" w:hAnsiTheme="majorBidi" w:cstheme="majorBidi"/>
          <w:sz w:val="26"/>
          <w:szCs w:val="26"/>
        </w:rPr>
        <w:t xml:space="preserve">The </w:t>
      </w:r>
      <w:r w:rsidR="00CB43A8">
        <w:rPr>
          <w:rFonts w:asciiTheme="majorBidi" w:hAnsiTheme="majorBidi" w:cstheme="majorBidi"/>
          <w:sz w:val="26"/>
          <w:szCs w:val="26"/>
        </w:rPr>
        <w:t>second</w:t>
      </w:r>
      <w:r>
        <w:rPr>
          <w:rFonts w:asciiTheme="majorBidi" w:hAnsiTheme="majorBidi" w:cstheme="majorBidi"/>
          <w:sz w:val="26"/>
          <w:szCs w:val="26"/>
        </w:rPr>
        <w:t xml:space="preserve"> dimension is </w:t>
      </w:r>
      <w:r w:rsidR="00534A54" w:rsidRPr="00471FDA">
        <w:rPr>
          <w:rFonts w:asciiTheme="majorBidi" w:hAnsiTheme="majorBidi" w:cstheme="majorBidi"/>
          <w:i/>
          <w:iCs/>
          <w:sz w:val="26"/>
          <w:szCs w:val="26"/>
        </w:rPr>
        <w:t>inspirational communication</w:t>
      </w:r>
      <w:r w:rsidR="00534A54" w:rsidRPr="00471FDA">
        <w:rPr>
          <w:rFonts w:asciiTheme="majorBidi" w:hAnsiTheme="majorBidi" w:cstheme="majorBidi"/>
          <w:sz w:val="26"/>
          <w:szCs w:val="26"/>
        </w:rPr>
        <w:t xml:space="preserve">, </w:t>
      </w:r>
      <w:r w:rsidR="00CB43A8">
        <w:rPr>
          <w:rFonts w:asciiTheme="majorBidi" w:hAnsiTheme="majorBidi" w:cstheme="majorBidi"/>
          <w:sz w:val="26"/>
          <w:szCs w:val="26"/>
        </w:rPr>
        <w:t>which</w:t>
      </w:r>
      <w:r>
        <w:rPr>
          <w:rFonts w:asciiTheme="majorBidi" w:hAnsiTheme="majorBidi" w:cstheme="majorBidi"/>
          <w:sz w:val="26"/>
          <w:szCs w:val="26"/>
        </w:rPr>
        <w:t xml:space="preserve"> involves delivering </w:t>
      </w:r>
      <w:r w:rsidR="00534A54" w:rsidRPr="00471FDA">
        <w:rPr>
          <w:rFonts w:asciiTheme="majorBidi" w:hAnsiTheme="majorBidi" w:cstheme="majorBidi"/>
          <w:sz w:val="26"/>
          <w:szCs w:val="26"/>
        </w:rPr>
        <w:t xml:space="preserve">encouraging and positive messages </w:t>
      </w:r>
      <w:r>
        <w:rPr>
          <w:rFonts w:asciiTheme="majorBidi" w:hAnsiTheme="majorBidi" w:cstheme="majorBidi"/>
          <w:sz w:val="26"/>
          <w:szCs w:val="26"/>
        </w:rPr>
        <w:t>about</w:t>
      </w:r>
      <w:r w:rsidRPr="00471FDA">
        <w:rPr>
          <w:rFonts w:asciiTheme="majorBidi" w:hAnsiTheme="majorBidi" w:cstheme="majorBidi"/>
          <w:sz w:val="26"/>
          <w:szCs w:val="26"/>
        </w:rPr>
        <w:t xml:space="preserve"> </w:t>
      </w:r>
      <w:r w:rsidR="00534A54" w:rsidRPr="00471FDA">
        <w:rPr>
          <w:rFonts w:asciiTheme="majorBidi" w:hAnsiTheme="majorBidi" w:cstheme="majorBidi"/>
          <w:sz w:val="26"/>
          <w:szCs w:val="26"/>
        </w:rPr>
        <w:t xml:space="preserve">the </w:t>
      </w:r>
      <w:r w:rsidR="00534A54" w:rsidRPr="00FA4E2C">
        <w:rPr>
          <w:sz w:val="26"/>
          <w:szCs w:val="26"/>
        </w:rPr>
        <w:t>organi</w:t>
      </w:r>
      <w:r w:rsidR="0066208B" w:rsidRPr="00FA4E2C">
        <w:rPr>
          <w:sz w:val="26"/>
          <w:szCs w:val="26"/>
        </w:rPr>
        <w:t>z</w:t>
      </w:r>
      <w:r w:rsidR="00534A54" w:rsidRPr="00FA4E2C">
        <w:rPr>
          <w:sz w:val="26"/>
          <w:szCs w:val="26"/>
        </w:rPr>
        <w:t>ation</w:t>
      </w:r>
      <w:r w:rsidR="00196E4B" w:rsidRPr="00471FDA">
        <w:rPr>
          <w:rFonts w:asciiTheme="majorBidi" w:hAnsiTheme="majorBidi" w:cstheme="majorBidi"/>
          <w:sz w:val="26"/>
          <w:szCs w:val="26"/>
        </w:rPr>
        <w:t xml:space="preserve"> to build </w:t>
      </w:r>
      <w:r w:rsidR="00534A54" w:rsidRPr="00471FDA">
        <w:rPr>
          <w:rFonts w:asciiTheme="majorBidi" w:hAnsiTheme="majorBidi" w:cstheme="majorBidi"/>
          <w:sz w:val="26"/>
          <w:szCs w:val="26"/>
        </w:rPr>
        <w:t>confidence and motivation</w:t>
      </w:r>
      <w:r>
        <w:rPr>
          <w:rFonts w:asciiTheme="majorBidi" w:hAnsiTheme="majorBidi" w:cstheme="majorBidi"/>
          <w:sz w:val="26"/>
          <w:szCs w:val="26"/>
        </w:rPr>
        <w:t>.</w:t>
      </w:r>
      <w:r w:rsidR="00534A54" w:rsidRPr="00471FDA">
        <w:rPr>
          <w:rFonts w:asciiTheme="majorBidi" w:hAnsiTheme="majorBidi" w:cstheme="majorBidi"/>
          <w:sz w:val="26"/>
          <w:szCs w:val="26"/>
        </w:rPr>
        <w:t xml:space="preserve"> </w:t>
      </w:r>
      <w:r>
        <w:rPr>
          <w:rFonts w:asciiTheme="majorBidi" w:hAnsiTheme="majorBidi" w:cstheme="majorBidi"/>
          <w:sz w:val="26"/>
          <w:szCs w:val="26"/>
        </w:rPr>
        <w:t xml:space="preserve">The third, </w:t>
      </w:r>
      <w:r w:rsidR="00534A54" w:rsidRPr="00471FDA">
        <w:rPr>
          <w:rFonts w:asciiTheme="majorBidi" w:hAnsiTheme="majorBidi" w:cstheme="majorBidi"/>
          <w:i/>
          <w:iCs/>
          <w:sz w:val="26"/>
          <w:szCs w:val="26"/>
        </w:rPr>
        <w:t>intellectual stimulation</w:t>
      </w:r>
      <w:r w:rsidR="00534A54" w:rsidRPr="00471FDA">
        <w:rPr>
          <w:rFonts w:asciiTheme="majorBidi" w:hAnsiTheme="majorBidi" w:cstheme="majorBidi"/>
          <w:sz w:val="26"/>
          <w:szCs w:val="26"/>
        </w:rPr>
        <w:t xml:space="preserve">, </w:t>
      </w:r>
      <w:r>
        <w:rPr>
          <w:rFonts w:asciiTheme="majorBidi" w:hAnsiTheme="majorBidi" w:cstheme="majorBidi"/>
          <w:sz w:val="26"/>
          <w:szCs w:val="26"/>
        </w:rPr>
        <w:t xml:space="preserve">focuses on </w:t>
      </w:r>
      <w:r w:rsidR="00196E4B" w:rsidRPr="00471FDA">
        <w:rPr>
          <w:rFonts w:asciiTheme="majorBidi" w:hAnsiTheme="majorBidi" w:cstheme="majorBidi"/>
          <w:sz w:val="26"/>
          <w:szCs w:val="26"/>
        </w:rPr>
        <w:t xml:space="preserve">raising </w:t>
      </w:r>
      <w:r w:rsidR="00534A54" w:rsidRPr="00471FDA">
        <w:rPr>
          <w:rFonts w:asciiTheme="majorBidi" w:hAnsiTheme="majorBidi" w:cstheme="majorBidi"/>
          <w:sz w:val="26"/>
          <w:szCs w:val="26"/>
        </w:rPr>
        <w:t>employee awareness of</w:t>
      </w:r>
      <w:r w:rsidR="00196E4B" w:rsidRPr="00471FDA">
        <w:rPr>
          <w:rFonts w:asciiTheme="majorBidi" w:hAnsiTheme="majorBidi" w:cstheme="majorBidi"/>
          <w:sz w:val="26"/>
          <w:szCs w:val="26"/>
        </w:rPr>
        <w:t xml:space="preserve">, interest in, and innovative thinking of </w:t>
      </w:r>
      <w:r w:rsidR="00DB7BBC">
        <w:rPr>
          <w:rFonts w:asciiTheme="majorBidi" w:hAnsiTheme="majorBidi" w:cstheme="majorBidi"/>
          <w:sz w:val="26"/>
          <w:szCs w:val="26"/>
        </w:rPr>
        <w:t>problems</w:t>
      </w:r>
      <w:r>
        <w:rPr>
          <w:rFonts w:asciiTheme="majorBidi" w:hAnsiTheme="majorBidi" w:cstheme="majorBidi"/>
          <w:sz w:val="26"/>
          <w:szCs w:val="26"/>
        </w:rPr>
        <w:t>.</w:t>
      </w:r>
      <w:r w:rsidR="00534A54" w:rsidRPr="00471FDA">
        <w:rPr>
          <w:rFonts w:asciiTheme="majorBidi" w:hAnsiTheme="majorBidi" w:cstheme="majorBidi"/>
          <w:sz w:val="26"/>
          <w:szCs w:val="26"/>
        </w:rPr>
        <w:t xml:space="preserve"> </w:t>
      </w:r>
      <w:r>
        <w:rPr>
          <w:rFonts w:asciiTheme="majorBidi" w:hAnsiTheme="majorBidi" w:cstheme="majorBidi"/>
          <w:sz w:val="26"/>
          <w:szCs w:val="26"/>
        </w:rPr>
        <w:t xml:space="preserve">The fourth dimension, </w:t>
      </w:r>
      <w:r w:rsidR="00534A54" w:rsidRPr="00471FDA">
        <w:rPr>
          <w:rFonts w:asciiTheme="majorBidi" w:hAnsiTheme="majorBidi" w:cstheme="majorBidi"/>
          <w:i/>
          <w:iCs/>
          <w:sz w:val="26"/>
          <w:szCs w:val="26"/>
        </w:rPr>
        <w:t>supportive leadership</w:t>
      </w:r>
      <w:r w:rsidR="00534A54" w:rsidRPr="00471FDA">
        <w:rPr>
          <w:rFonts w:asciiTheme="majorBidi" w:hAnsiTheme="majorBidi" w:cstheme="majorBidi"/>
          <w:sz w:val="26"/>
          <w:szCs w:val="26"/>
        </w:rPr>
        <w:t xml:space="preserve">, </w:t>
      </w:r>
      <w:r>
        <w:rPr>
          <w:rFonts w:asciiTheme="majorBidi" w:hAnsiTheme="majorBidi" w:cstheme="majorBidi"/>
          <w:sz w:val="26"/>
          <w:szCs w:val="26"/>
        </w:rPr>
        <w:t>highlights</w:t>
      </w:r>
      <w:r w:rsidR="00534A54" w:rsidRPr="00471FDA">
        <w:rPr>
          <w:rFonts w:asciiTheme="majorBidi" w:hAnsiTheme="majorBidi" w:cstheme="majorBidi"/>
          <w:sz w:val="26"/>
          <w:szCs w:val="26"/>
        </w:rPr>
        <w:t xml:space="preserve"> the </w:t>
      </w:r>
      <w:r w:rsidR="0036483E">
        <w:t xml:space="preserve">leader's </w:t>
      </w:r>
      <w:r w:rsidR="00534A54" w:rsidRPr="00471FDA">
        <w:rPr>
          <w:rFonts w:asciiTheme="majorBidi" w:hAnsiTheme="majorBidi" w:cstheme="majorBidi"/>
          <w:sz w:val="26"/>
          <w:szCs w:val="26"/>
        </w:rPr>
        <w:t>expression of concern for followers</w:t>
      </w:r>
      <w:r w:rsidR="00630DD4" w:rsidRPr="00471FDA">
        <w:rPr>
          <w:rFonts w:asciiTheme="majorBidi" w:hAnsiTheme="majorBidi" w:cstheme="majorBidi"/>
          <w:sz w:val="26"/>
          <w:szCs w:val="26"/>
        </w:rPr>
        <w:t xml:space="preserve"> and their individual</w:t>
      </w:r>
      <w:r w:rsidR="0036483E">
        <w:rPr>
          <w:rFonts w:asciiTheme="majorBidi" w:hAnsiTheme="majorBidi" w:cstheme="majorBidi"/>
          <w:sz w:val="26"/>
          <w:szCs w:val="26"/>
        </w:rPr>
        <w:t>ized</w:t>
      </w:r>
      <w:r w:rsidR="00534A54" w:rsidRPr="00471FDA">
        <w:rPr>
          <w:rFonts w:asciiTheme="majorBidi" w:hAnsiTheme="majorBidi" w:cstheme="majorBidi"/>
          <w:sz w:val="26"/>
          <w:szCs w:val="26"/>
        </w:rPr>
        <w:t xml:space="preserve"> needs</w:t>
      </w:r>
      <w:r w:rsidR="0036483E">
        <w:rPr>
          <w:rFonts w:asciiTheme="majorBidi" w:hAnsiTheme="majorBidi" w:cstheme="majorBidi"/>
          <w:sz w:val="26"/>
          <w:szCs w:val="26"/>
        </w:rPr>
        <w:t>. Finally,</w:t>
      </w:r>
      <w:r w:rsidR="00534A54" w:rsidRPr="00471FDA">
        <w:rPr>
          <w:rFonts w:asciiTheme="majorBidi" w:hAnsiTheme="majorBidi" w:cstheme="majorBidi"/>
          <w:sz w:val="26"/>
          <w:szCs w:val="26"/>
        </w:rPr>
        <w:t xml:space="preserve"> </w:t>
      </w:r>
      <w:r w:rsidR="00534A54" w:rsidRPr="00471FDA">
        <w:rPr>
          <w:rFonts w:asciiTheme="majorBidi" w:hAnsiTheme="majorBidi" w:cstheme="majorBidi"/>
          <w:i/>
          <w:iCs/>
          <w:sz w:val="26"/>
          <w:szCs w:val="26"/>
        </w:rPr>
        <w:t>personal recognition</w:t>
      </w:r>
      <w:r w:rsidR="00534A54" w:rsidRPr="00471FDA">
        <w:rPr>
          <w:rFonts w:asciiTheme="majorBidi" w:hAnsiTheme="majorBidi" w:cstheme="majorBidi"/>
          <w:sz w:val="26"/>
          <w:szCs w:val="26"/>
        </w:rPr>
        <w:t xml:space="preserve">, </w:t>
      </w:r>
      <w:r w:rsidR="00630DD4" w:rsidRPr="00471FDA">
        <w:rPr>
          <w:rFonts w:asciiTheme="majorBidi" w:hAnsiTheme="majorBidi" w:cstheme="majorBidi"/>
          <w:sz w:val="26"/>
          <w:szCs w:val="26"/>
        </w:rPr>
        <w:t xml:space="preserve">or </w:t>
      </w:r>
      <w:r w:rsidR="00E41687" w:rsidRPr="00471FDA">
        <w:rPr>
          <w:rFonts w:asciiTheme="majorBidi" w:hAnsiTheme="majorBidi" w:cstheme="majorBidi"/>
          <w:sz w:val="26"/>
          <w:szCs w:val="26"/>
        </w:rPr>
        <w:t xml:space="preserve">the </w:t>
      </w:r>
      <w:r w:rsidR="00534A54" w:rsidRPr="00471FDA">
        <w:rPr>
          <w:rFonts w:asciiTheme="majorBidi" w:hAnsiTheme="majorBidi" w:cstheme="majorBidi"/>
          <w:sz w:val="26"/>
          <w:szCs w:val="26"/>
        </w:rPr>
        <w:t>provision of rewards, includ</w:t>
      </w:r>
      <w:r w:rsidR="0036483E">
        <w:rPr>
          <w:rFonts w:asciiTheme="majorBidi" w:hAnsiTheme="majorBidi" w:cstheme="majorBidi"/>
          <w:sz w:val="26"/>
          <w:szCs w:val="26"/>
        </w:rPr>
        <w:t>es</w:t>
      </w:r>
      <w:r w:rsidR="00534A54" w:rsidRPr="00471FDA">
        <w:rPr>
          <w:rFonts w:asciiTheme="majorBidi" w:hAnsiTheme="majorBidi" w:cstheme="majorBidi"/>
          <w:sz w:val="26"/>
          <w:szCs w:val="26"/>
        </w:rPr>
        <w:t xml:space="preserve"> praise, </w:t>
      </w:r>
      <w:r w:rsidR="00630DD4" w:rsidRPr="00471FDA">
        <w:rPr>
          <w:rFonts w:asciiTheme="majorBidi" w:hAnsiTheme="majorBidi" w:cstheme="majorBidi"/>
          <w:sz w:val="26"/>
          <w:szCs w:val="26"/>
        </w:rPr>
        <w:t>and</w:t>
      </w:r>
      <w:r w:rsidR="00534A54" w:rsidRPr="00471FDA">
        <w:rPr>
          <w:rFonts w:asciiTheme="majorBidi" w:hAnsiTheme="majorBidi" w:cstheme="majorBidi"/>
          <w:sz w:val="26"/>
          <w:szCs w:val="26"/>
        </w:rPr>
        <w:t xml:space="preserve"> </w:t>
      </w:r>
      <w:r w:rsidR="00DB7BBC">
        <w:rPr>
          <w:rFonts w:asciiTheme="majorBidi" w:hAnsiTheme="majorBidi" w:cstheme="majorBidi"/>
          <w:sz w:val="26"/>
          <w:szCs w:val="26"/>
        </w:rPr>
        <w:t>acknowledgment</w:t>
      </w:r>
      <w:r w:rsidR="00534A54" w:rsidRPr="00471FDA">
        <w:rPr>
          <w:rFonts w:asciiTheme="majorBidi" w:hAnsiTheme="majorBidi" w:cstheme="majorBidi"/>
          <w:sz w:val="26"/>
          <w:szCs w:val="26"/>
        </w:rPr>
        <w:t xml:space="preserve"> of efforts </w:t>
      </w:r>
      <w:r w:rsidR="00630DD4" w:rsidRPr="00471FDA">
        <w:rPr>
          <w:rFonts w:asciiTheme="majorBidi" w:hAnsiTheme="majorBidi" w:cstheme="majorBidi"/>
          <w:sz w:val="26"/>
          <w:szCs w:val="26"/>
        </w:rPr>
        <w:t>exerted towards</w:t>
      </w:r>
      <w:r w:rsidR="00534A54" w:rsidRPr="00471FDA">
        <w:rPr>
          <w:rFonts w:asciiTheme="majorBidi" w:hAnsiTheme="majorBidi" w:cstheme="majorBidi"/>
          <w:sz w:val="26"/>
          <w:szCs w:val="26"/>
        </w:rPr>
        <w:t xml:space="preserve"> achieving specified goals. </w:t>
      </w:r>
      <w:r w:rsidR="0036483E" w:rsidRPr="0036483E">
        <w:rPr>
          <w:rFonts w:asciiTheme="majorBidi" w:hAnsiTheme="majorBidi" w:cstheme="majorBidi"/>
          <w:sz w:val="26"/>
          <w:szCs w:val="26"/>
        </w:rPr>
        <w:t>Together, these dimensions reflect the essence of transformational leadership, which aims to inspire, motivate, and support followers to reach their full potential while advancing organizational objectives.</w:t>
      </w:r>
    </w:p>
    <w:p w14:paraId="40C871DE" w14:textId="77777777" w:rsidR="00534A54" w:rsidRPr="00471FDA" w:rsidRDefault="00534A54" w:rsidP="00AC4382">
      <w:pPr>
        <w:spacing w:line="360" w:lineRule="exact"/>
        <w:jc w:val="both"/>
        <w:rPr>
          <w:rFonts w:asciiTheme="majorBidi" w:hAnsiTheme="majorBidi" w:cstheme="majorBidi"/>
          <w:sz w:val="26"/>
          <w:szCs w:val="26"/>
        </w:rPr>
      </w:pPr>
    </w:p>
    <w:p w14:paraId="64C52CAF" w14:textId="4AE0D556" w:rsidR="00534A54" w:rsidRPr="00471FDA" w:rsidRDefault="006D638F" w:rsidP="00AC4382">
      <w:pPr>
        <w:autoSpaceDE w:val="0"/>
        <w:autoSpaceDN w:val="0"/>
        <w:adjustRightInd w:val="0"/>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S</w:t>
      </w:r>
      <w:r w:rsidR="00B71D52" w:rsidRPr="00471FDA">
        <w:rPr>
          <w:rFonts w:asciiTheme="majorBidi" w:hAnsiTheme="majorBidi" w:cstheme="majorBidi"/>
          <w:b/>
          <w:bCs/>
          <w:sz w:val="26"/>
          <w:szCs w:val="26"/>
        </w:rPr>
        <w:t>oft Lean Practices</w:t>
      </w:r>
    </w:p>
    <w:p w14:paraId="4D689945" w14:textId="5D598898" w:rsidR="00534A54" w:rsidRPr="00471FDA" w:rsidRDefault="00534A54" w:rsidP="00FA4E2C">
      <w:pPr>
        <w:snapToGrid w:val="0"/>
        <w:spacing w:line="360" w:lineRule="exact"/>
        <w:ind w:firstLineChars="200" w:firstLine="520"/>
        <w:jc w:val="both"/>
        <w:rPr>
          <w:rFonts w:asciiTheme="majorBidi" w:hAnsiTheme="majorBidi" w:cstheme="majorBidi"/>
          <w:sz w:val="26"/>
          <w:szCs w:val="26"/>
          <w:lang w:bidi="ar-JO"/>
        </w:rPr>
      </w:pPr>
      <w:r w:rsidRPr="00471FDA">
        <w:rPr>
          <w:rFonts w:asciiTheme="majorBidi" w:eastAsia="Times New Roman" w:hAnsiTheme="majorBidi" w:cstheme="majorBidi"/>
          <w:bCs/>
          <w:sz w:val="26"/>
          <w:szCs w:val="26"/>
          <w:lang w:eastAsia="en-IN"/>
        </w:rPr>
        <w:t xml:space="preserve">As a philosophy, lean </w:t>
      </w:r>
      <w:r w:rsidR="00E41687" w:rsidRPr="00471FDA">
        <w:rPr>
          <w:rFonts w:asciiTheme="majorBidi" w:eastAsia="Times New Roman" w:hAnsiTheme="majorBidi" w:cstheme="majorBidi"/>
          <w:bCs/>
          <w:sz w:val="26"/>
          <w:szCs w:val="26"/>
          <w:lang w:eastAsia="en-IN"/>
        </w:rPr>
        <w:t>focuses</w:t>
      </w:r>
      <w:r w:rsidRPr="00471FDA">
        <w:rPr>
          <w:rFonts w:asciiTheme="majorBidi" w:eastAsia="Times New Roman" w:hAnsiTheme="majorBidi" w:cstheme="majorBidi"/>
          <w:bCs/>
          <w:sz w:val="26"/>
          <w:szCs w:val="26"/>
          <w:lang w:eastAsia="en-IN"/>
        </w:rPr>
        <w:t xml:space="preserve"> </w:t>
      </w:r>
      <w:r w:rsidR="00E41687" w:rsidRPr="00471FDA">
        <w:rPr>
          <w:rFonts w:asciiTheme="majorBidi" w:eastAsia="Times New Roman" w:hAnsiTheme="majorBidi" w:cstheme="majorBidi"/>
          <w:bCs/>
          <w:sz w:val="26"/>
          <w:szCs w:val="26"/>
          <w:lang w:eastAsia="en-IN"/>
        </w:rPr>
        <w:t>on</w:t>
      </w:r>
      <w:r w:rsidRPr="00471FDA">
        <w:rPr>
          <w:rFonts w:asciiTheme="majorBidi" w:eastAsia="Times New Roman" w:hAnsiTheme="majorBidi" w:cstheme="majorBidi"/>
          <w:bCs/>
          <w:sz w:val="26"/>
          <w:szCs w:val="26"/>
          <w:lang w:eastAsia="en-IN"/>
        </w:rPr>
        <w:t xml:space="preserve"> continuous improvement to remove waste</w:t>
      </w:r>
      <w:r w:rsidR="00DD6C42">
        <w:rPr>
          <w:rFonts w:asciiTheme="majorBidi" w:eastAsia="Times New Roman" w:hAnsiTheme="majorBidi" w:cstheme="majorBidi"/>
          <w:bCs/>
          <w:sz w:val="26"/>
          <w:szCs w:val="26"/>
          <w:lang w:eastAsia="en-IN"/>
        </w:rPr>
        <w:t xml:space="preserve"> and improve the</w:t>
      </w:r>
      <w:r w:rsidRPr="00471FDA">
        <w:rPr>
          <w:rFonts w:asciiTheme="majorBidi" w:eastAsia="Times New Roman" w:hAnsiTheme="majorBidi" w:cstheme="majorBidi"/>
          <w:bCs/>
          <w:sz w:val="26"/>
          <w:szCs w:val="26"/>
          <w:lang w:eastAsia="en-IN"/>
        </w:rPr>
        <w:t xml:space="preserve"> sustainable competitive advantage (Heizer </w:t>
      </w:r>
      <w:r w:rsidR="00B71D52">
        <w:rPr>
          <w:rFonts w:asciiTheme="majorBidi" w:eastAsia="Times New Roman" w:hAnsiTheme="majorBidi" w:cstheme="majorBidi"/>
          <w:bCs/>
          <w:sz w:val="26"/>
          <w:szCs w:val="26"/>
          <w:lang w:eastAsia="en-IN"/>
        </w:rPr>
        <w:t>&amp;</w:t>
      </w:r>
      <w:r w:rsidRPr="00471FDA">
        <w:rPr>
          <w:rFonts w:asciiTheme="majorBidi" w:eastAsia="Times New Roman" w:hAnsiTheme="majorBidi" w:cstheme="majorBidi"/>
          <w:bCs/>
          <w:sz w:val="26"/>
          <w:szCs w:val="26"/>
          <w:lang w:eastAsia="en-IN"/>
        </w:rPr>
        <w:t xml:space="preserve"> Render, </w:t>
      </w:r>
      <w:r w:rsidR="007F0C0C" w:rsidRPr="00471FDA">
        <w:rPr>
          <w:rFonts w:asciiTheme="majorBidi" w:eastAsia="Times New Roman" w:hAnsiTheme="majorBidi" w:cstheme="majorBidi"/>
          <w:bCs/>
          <w:sz w:val="26"/>
          <w:szCs w:val="26"/>
          <w:lang w:eastAsia="en-IN"/>
        </w:rPr>
        <w:t>2014</w:t>
      </w:r>
      <w:r w:rsidR="00B71D52">
        <w:rPr>
          <w:rFonts w:asciiTheme="majorBidi" w:eastAsia="Times New Roman" w:hAnsiTheme="majorBidi" w:cstheme="majorBidi"/>
          <w:bCs/>
          <w:sz w:val="26"/>
          <w:szCs w:val="26"/>
          <w:lang w:eastAsia="en-IN"/>
        </w:rPr>
        <w:t>;</w:t>
      </w:r>
      <w:r w:rsidR="00DB7BBC">
        <w:rPr>
          <w:rFonts w:asciiTheme="majorBidi" w:eastAsia="Times New Roman" w:hAnsiTheme="majorBidi" w:cstheme="majorBidi"/>
          <w:bCs/>
          <w:sz w:val="26"/>
          <w:szCs w:val="26"/>
          <w:lang w:eastAsia="en-IN"/>
        </w:rPr>
        <w:t xml:space="preserve"> </w:t>
      </w:r>
      <w:r w:rsidR="00DB7BBC" w:rsidRPr="00471FDA">
        <w:rPr>
          <w:rFonts w:asciiTheme="majorBidi" w:eastAsia="Times New Roman" w:hAnsiTheme="majorBidi" w:cstheme="majorBidi"/>
          <w:bCs/>
          <w:sz w:val="26"/>
          <w:szCs w:val="26"/>
          <w:lang w:eastAsia="en-IN"/>
        </w:rPr>
        <w:t xml:space="preserve">Womack </w:t>
      </w:r>
      <w:r w:rsidR="00B71D52">
        <w:rPr>
          <w:rFonts w:asciiTheme="majorBidi" w:eastAsia="Times New Roman" w:hAnsiTheme="majorBidi" w:cstheme="majorBidi"/>
          <w:bCs/>
          <w:sz w:val="26"/>
          <w:szCs w:val="26"/>
          <w:lang w:eastAsia="en-IN"/>
        </w:rPr>
        <w:t>&amp;</w:t>
      </w:r>
      <w:r w:rsidR="00DB7BBC">
        <w:rPr>
          <w:rFonts w:asciiTheme="majorBidi" w:eastAsia="Times New Roman" w:hAnsiTheme="majorBidi" w:cstheme="majorBidi"/>
          <w:bCs/>
          <w:sz w:val="26"/>
          <w:szCs w:val="26"/>
          <w:lang w:eastAsia="en-IN"/>
        </w:rPr>
        <w:t xml:space="preserve"> Jones, 2010). </w:t>
      </w:r>
      <w:r w:rsidRPr="00471FDA">
        <w:rPr>
          <w:rFonts w:asciiTheme="majorBidi" w:hAnsiTheme="majorBidi" w:cstheme="majorBidi"/>
          <w:sz w:val="26"/>
          <w:szCs w:val="26"/>
          <w:lang w:bidi="ar-JO"/>
        </w:rPr>
        <w:t xml:space="preserve">As a concept, </w:t>
      </w:r>
      <w:r w:rsidRPr="00471FDA">
        <w:rPr>
          <w:rFonts w:asciiTheme="majorBidi" w:hAnsiTheme="majorBidi" w:cstheme="majorBidi"/>
          <w:i/>
          <w:iCs/>
          <w:sz w:val="26"/>
          <w:szCs w:val="26"/>
          <w:lang w:bidi="ar-JO"/>
        </w:rPr>
        <w:t>lean</w:t>
      </w:r>
      <w:r w:rsidRPr="00471FDA">
        <w:rPr>
          <w:rFonts w:asciiTheme="majorBidi" w:hAnsiTheme="majorBidi" w:cstheme="majorBidi"/>
          <w:sz w:val="26"/>
          <w:szCs w:val="26"/>
          <w:lang w:bidi="ar-JO"/>
        </w:rPr>
        <w:t xml:space="preserve"> is seen as multi-dimensional, involving productivity with less waste, continual improvement flow, empowered and well-trained workers that positively impact operational performance, and sound quality systems (Taj </w:t>
      </w:r>
      <w:r w:rsidR="00B71D52">
        <w:rPr>
          <w:rFonts w:asciiTheme="majorBidi" w:hAnsiTheme="majorBidi" w:cstheme="majorBidi"/>
          <w:sz w:val="26"/>
          <w:szCs w:val="26"/>
          <w:lang w:bidi="ar-JO"/>
        </w:rPr>
        <w:t>&amp;</w:t>
      </w:r>
      <w:r w:rsidRPr="00471FDA">
        <w:rPr>
          <w:rFonts w:asciiTheme="majorBidi" w:hAnsiTheme="majorBidi" w:cstheme="majorBidi"/>
          <w:sz w:val="26"/>
          <w:szCs w:val="26"/>
          <w:lang w:bidi="ar-JO"/>
        </w:rPr>
        <w:t xml:space="preserve"> Morosan, 2011). </w:t>
      </w:r>
      <w:r w:rsidR="00923C37" w:rsidRPr="00471FDA">
        <w:rPr>
          <w:rFonts w:asciiTheme="majorBidi" w:hAnsiTheme="majorBidi" w:cstheme="majorBidi"/>
          <w:sz w:val="26"/>
          <w:szCs w:val="26"/>
          <w:lang w:bidi="ar-JO"/>
        </w:rPr>
        <w:t xml:space="preserve">In their book </w:t>
      </w:r>
      <w:r w:rsidR="00923C37" w:rsidRPr="00471FDA">
        <w:rPr>
          <w:rFonts w:asciiTheme="majorBidi" w:hAnsiTheme="majorBidi" w:cstheme="majorBidi"/>
          <w:i/>
          <w:iCs/>
          <w:sz w:val="26"/>
          <w:szCs w:val="26"/>
          <w:lang w:bidi="ar-JO"/>
        </w:rPr>
        <w:t>Lean Thinking</w:t>
      </w:r>
      <w:r w:rsidR="00923C37" w:rsidRPr="00471FDA">
        <w:rPr>
          <w:rFonts w:asciiTheme="majorBidi" w:hAnsiTheme="majorBidi" w:cstheme="majorBidi"/>
          <w:sz w:val="26"/>
          <w:szCs w:val="26"/>
          <w:lang w:bidi="ar-JO"/>
        </w:rPr>
        <w:t xml:space="preserve">, </w:t>
      </w:r>
      <w:r w:rsidRPr="00471FDA">
        <w:rPr>
          <w:rFonts w:asciiTheme="majorBidi" w:hAnsiTheme="majorBidi" w:cstheme="majorBidi"/>
          <w:sz w:val="26"/>
          <w:szCs w:val="26"/>
          <w:lang w:bidi="ar-JO"/>
        </w:rPr>
        <w:t>Womack and Jones (2010)</w:t>
      </w:r>
      <w:r w:rsidR="00923C37" w:rsidRPr="00471FDA">
        <w:rPr>
          <w:rFonts w:asciiTheme="majorBidi" w:hAnsiTheme="majorBidi" w:cstheme="majorBidi"/>
          <w:sz w:val="26"/>
          <w:szCs w:val="26"/>
          <w:lang w:bidi="ar-JO"/>
        </w:rPr>
        <w:t xml:space="preserve"> argue </w:t>
      </w:r>
      <w:r w:rsidRPr="00471FDA">
        <w:rPr>
          <w:rFonts w:asciiTheme="majorBidi" w:hAnsiTheme="majorBidi" w:cstheme="majorBidi"/>
          <w:sz w:val="26"/>
          <w:szCs w:val="26"/>
          <w:lang w:bidi="ar-JO"/>
        </w:rPr>
        <w:t xml:space="preserve">that </w:t>
      </w:r>
      <w:r w:rsidRPr="00471FDA">
        <w:rPr>
          <w:rFonts w:asciiTheme="majorBidi" w:hAnsiTheme="majorBidi" w:cstheme="majorBidi"/>
          <w:i/>
          <w:iCs/>
          <w:sz w:val="26"/>
          <w:szCs w:val="26"/>
          <w:lang w:bidi="ar-JO"/>
        </w:rPr>
        <w:t>lean</w:t>
      </w:r>
      <w:r w:rsidRPr="00471FDA">
        <w:rPr>
          <w:rFonts w:asciiTheme="majorBidi" w:hAnsiTheme="majorBidi" w:cstheme="majorBidi"/>
          <w:sz w:val="26"/>
          <w:szCs w:val="26"/>
          <w:lang w:bidi="ar-JO"/>
        </w:rPr>
        <w:t xml:space="preserve"> </w:t>
      </w:r>
      <w:r w:rsidR="00A12013">
        <w:rPr>
          <w:rFonts w:asciiTheme="majorBidi" w:hAnsiTheme="majorBidi" w:cstheme="majorBidi"/>
          <w:sz w:val="26"/>
          <w:szCs w:val="26"/>
          <w:lang w:bidi="ar-JO"/>
        </w:rPr>
        <w:t>thinking is not just a technique but also a fresh way of thinking,</w:t>
      </w:r>
      <w:r w:rsidRPr="00471FDA">
        <w:rPr>
          <w:rFonts w:asciiTheme="majorBidi" w:hAnsiTheme="majorBidi" w:cstheme="majorBidi"/>
          <w:sz w:val="26"/>
          <w:szCs w:val="26"/>
          <w:lang w:bidi="ar-JO"/>
        </w:rPr>
        <w:t xml:space="preserve"> resulting in new work environments </w:t>
      </w:r>
      <w:r w:rsidR="00923C37" w:rsidRPr="00471FDA">
        <w:rPr>
          <w:rFonts w:asciiTheme="majorBidi" w:hAnsiTheme="majorBidi" w:cstheme="majorBidi"/>
          <w:sz w:val="26"/>
          <w:szCs w:val="26"/>
          <w:lang w:bidi="ar-JO"/>
        </w:rPr>
        <w:t xml:space="preserve">in which </w:t>
      </w:r>
      <w:r w:rsidRPr="00471FDA">
        <w:rPr>
          <w:rFonts w:asciiTheme="majorBidi" w:hAnsiTheme="majorBidi" w:cstheme="majorBidi"/>
          <w:sz w:val="26"/>
          <w:szCs w:val="26"/>
          <w:lang w:bidi="ar-JO"/>
        </w:rPr>
        <w:t xml:space="preserve">everyone </w:t>
      </w:r>
      <w:r w:rsidR="00923C37" w:rsidRPr="00471FDA">
        <w:rPr>
          <w:rFonts w:asciiTheme="majorBidi" w:hAnsiTheme="majorBidi" w:cstheme="majorBidi"/>
          <w:sz w:val="26"/>
          <w:szCs w:val="26"/>
          <w:lang w:bidi="ar-JO"/>
        </w:rPr>
        <w:t xml:space="preserve">is involved </w:t>
      </w:r>
      <w:r w:rsidR="00E41687" w:rsidRPr="00471FDA">
        <w:rPr>
          <w:rFonts w:asciiTheme="majorBidi" w:hAnsiTheme="majorBidi" w:cstheme="majorBidi"/>
          <w:sz w:val="26"/>
          <w:szCs w:val="26"/>
          <w:lang w:bidi="ar-JO"/>
        </w:rPr>
        <w:t>in</w:t>
      </w:r>
      <w:r w:rsidRPr="00471FDA">
        <w:rPr>
          <w:rFonts w:asciiTheme="majorBidi" w:hAnsiTheme="majorBidi" w:cstheme="majorBidi"/>
          <w:sz w:val="26"/>
          <w:szCs w:val="26"/>
          <w:lang w:bidi="ar-JO"/>
        </w:rPr>
        <w:t xml:space="preserve"> continuous improvement. Furthermore, lean </w:t>
      </w:r>
      <w:r w:rsidR="00923C37" w:rsidRPr="00471FDA">
        <w:rPr>
          <w:rFonts w:asciiTheme="majorBidi" w:hAnsiTheme="majorBidi" w:cstheme="majorBidi"/>
          <w:sz w:val="26"/>
          <w:szCs w:val="26"/>
          <w:lang w:bidi="ar-JO"/>
        </w:rPr>
        <w:t>is</w:t>
      </w:r>
      <w:r w:rsidRPr="00471FDA">
        <w:rPr>
          <w:rFonts w:asciiTheme="majorBidi" w:hAnsiTheme="majorBidi" w:cstheme="majorBidi"/>
          <w:sz w:val="26"/>
          <w:szCs w:val="26"/>
          <w:lang w:bidi="ar-JO"/>
        </w:rPr>
        <w:t xml:space="preserve"> a socio-technical type of system that may be analy</w:t>
      </w:r>
      <w:r w:rsidR="00E41687" w:rsidRPr="00471FDA">
        <w:rPr>
          <w:rFonts w:asciiTheme="majorBidi" w:hAnsiTheme="majorBidi" w:cstheme="majorBidi"/>
          <w:sz w:val="26"/>
          <w:szCs w:val="26"/>
          <w:lang w:bidi="ar-JO"/>
        </w:rPr>
        <w:t>z</w:t>
      </w:r>
      <w:r w:rsidRPr="00471FDA">
        <w:rPr>
          <w:rFonts w:asciiTheme="majorBidi" w:hAnsiTheme="majorBidi" w:cstheme="majorBidi"/>
          <w:sz w:val="26"/>
          <w:szCs w:val="26"/>
          <w:lang w:bidi="ar-JO"/>
        </w:rPr>
        <w:t>ed and understood as being broader than just waste reduction</w:t>
      </w:r>
      <w:r w:rsidR="00923C37" w:rsidRPr="00471FDA">
        <w:rPr>
          <w:rFonts w:asciiTheme="majorBidi" w:hAnsiTheme="majorBidi" w:cstheme="majorBidi"/>
          <w:sz w:val="26"/>
          <w:szCs w:val="26"/>
          <w:lang w:bidi="ar-JO"/>
        </w:rPr>
        <w:t xml:space="preserve"> (Shah </w:t>
      </w:r>
      <w:r w:rsidR="00B71D52">
        <w:rPr>
          <w:rFonts w:asciiTheme="majorBidi" w:hAnsiTheme="majorBidi" w:cstheme="majorBidi"/>
          <w:sz w:val="26"/>
          <w:szCs w:val="26"/>
          <w:lang w:bidi="ar-JO"/>
        </w:rPr>
        <w:t>&amp;</w:t>
      </w:r>
      <w:r w:rsidR="00923C37" w:rsidRPr="00471FDA">
        <w:rPr>
          <w:rFonts w:asciiTheme="majorBidi" w:hAnsiTheme="majorBidi" w:cstheme="majorBidi"/>
          <w:sz w:val="26"/>
          <w:szCs w:val="26"/>
          <w:lang w:bidi="ar-JO"/>
        </w:rPr>
        <w:t xml:space="preserve"> Ward, 2007) but rather</w:t>
      </w:r>
      <w:r w:rsidRPr="00471FDA">
        <w:rPr>
          <w:rFonts w:asciiTheme="majorBidi" w:hAnsiTheme="majorBidi" w:cstheme="majorBidi"/>
          <w:sz w:val="26"/>
          <w:szCs w:val="26"/>
          <w:lang w:bidi="ar-JO"/>
        </w:rPr>
        <w:t xml:space="preserve"> in terms of its kinds of practices</w:t>
      </w:r>
      <w:r w:rsidR="00E41687" w:rsidRPr="00471FDA">
        <w:rPr>
          <w:rFonts w:asciiTheme="majorBidi" w:hAnsiTheme="majorBidi" w:cstheme="majorBidi"/>
          <w:sz w:val="26"/>
          <w:szCs w:val="26"/>
          <w:lang w:bidi="ar-JO"/>
        </w:rPr>
        <w:t>,</w:t>
      </w:r>
      <w:r w:rsidRPr="00471FDA">
        <w:rPr>
          <w:rFonts w:asciiTheme="majorBidi" w:hAnsiTheme="majorBidi" w:cstheme="majorBidi"/>
          <w:sz w:val="26"/>
          <w:szCs w:val="26"/>
          <w:lang w:bidi="ar-JO"/>
        </w:rPr>
        <w:t xml:space="preserve"> with a greater emphasis on human aspects.</w:t>
      </w:r>
    </w:p>
    <w:p w14:paraId="40CCC05C" w14:textId="1235562E"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Liker (2004) </w:t>
      </w:r>
      <w:r w:rsidR="00CF516C" w:rsidRPr="00471FDA">
        <w:rPr>
          <w:rFonts w:asciiTheme="majorBidi" w:hAnsiTheme="majorBidi" w:cstheme="majorBidi"/>
          <w:sz w:val="26"/>
          <w:szCs w:val="26"/>
        </w:rPr>
        <w:t xml:space="preserve">illustrated </w:t>
      </w:r>
      <w:r w:rsidR="00CF516C" w:rsidRPr="00CF516C">
        <w:rPr>
          <w:rFonts w:asciiTheme="majorBidi" w:hAnsiTheme="majorBidi" w:cstheme="majorBidi"/>
          <w:sz w:val="26"/>
          <w:szCs w:val="26"/>
        </w:rPr>
        <w:t>the concept of</w:t>
      </w:r>
      <w:r w:rsidR="00CF516C">
        <w:rPr>
          <w:rFonts w:asciiTheme="majorBidi" w:hAnsiTheme="majorBidi" w:cstheme="majorBidi"/>
          <w:sz w:val="26"/>
          <w:szCs w:val="26"/>
        </w:rPr>
        <w:t xml:space="preserve"> </w:t>
      </w:r>
      <w:r w:rsidR="00CF516C" w:rsidRPr="00471FDA">
        <w:rPr>
          <w:rFonts w:asciiTheme="majorBidi" w:hAnsiTheme="majorBidi" w:cstheme="majorBidi"/>
          <w:i/>
          <w:iCs/>
          <w:sz w:val="26"/>
          <w:szCs w:val="26"/>
        </w:rPr>
        <w:t>Lean</w:t>
      </w:r>
      <w:r w:rsidR="00CF516C" w:rsidRPr="00471FDA">
        <w:rPr>
          <w:rFonts w:asciiTheme="majorBidi" w:hAnsiTheme="majorBidi" w:cstheme="majorBidi"/>
          <w:sz w:val="26"/>
          <w:szCs w:val="26"/>
        </w:rPr>
        <w:t xml:space="preserve"> </w:t>
      </w:r>
      <w:r w:rsidR="00CF516C">
        <w:rPr>
          <w:rFonts w:asciiTheme="majorBidi" w:hAnsiTheme="majorBidi" w:cstheme="majorBidi"/>
          <w:sz w:val="26"/>
          <w:szCs w:val="26"/>
        </w:rPr>
        <w:t>through</w:t>
      </w:r>
      <w:r w:rsidRPr="00471FDA">
        <w:rPr>
          <w:rFonts w:asciiTheme="majorBidi" w:hAnsiTheme="majorBidi" w:cstheme="majorBidi"/>
          <w:sz w:val="26"/>
          <w:szCs w:val="26"/>
        </w:rPr>
        <w:t xml:space="preserve"> fourteen principles </w:t>
      </w:r>
      <w:r w:rsidR="00CF516C">
        <w:rPr>
          <w:rFonts w:asciiTheme="majorBidi" w:hAnsiTheme="majorBidi" w:cstheme="majorBidi"/>
          <w:sz w:val="26"/>
          <w:szCs w:val="26"/>
        </w:rPr>
        <w:t xml:space="preserve">organized </w:t>
      </w:r>
      <w:r w:rsidRPr="00471FDA">
        <w:rPr>
          <w:rFonts w:asciiTheme="majorBidi" w:hAnsiTheme="majorBidi" w:cstheme="majorBidi"/>
          <w:sz w:val="26"/>
          <w:szCs w:val="26"/>
        </w:rPr>
        <w:t xml:space="preserve">into four different </w:t>
      </w:r>
      <w:r w:rsidRPr="00FA4E2C">
        <w:rPr>
          <w:sz w:val="26"/>
          <w:szCs w:val="26"/>
        </w:rPr>
        <w:t>dimensions</w:t>
      </w:r>
      <w:r w:rsidRPr="00471FDA">
        <w:rPr>
          <w:rFonts w:asciiTheme="majorBidi" w:hAnsiTheme="majorBidi" w:cstheme="majorBidi"/>
          <w:sz w:val="26"/>
          <w:szCs w:val="26"/>
        </w:rPr>
        <w:t xml:space="preserve"> in a pyramid shape, </w:t>
      </w:r>
      <w:r w:rsidR="00923C37" w:rsidRPr="00471FDA">
        <w:rPr>
          <w:rFonts w:asciiTheme="majorBidi" w:hAnsiTheme="majorBidi" w:cstheme="majorBidi"/>
          <w:sz w:val="26"/>
          <w:szCs w:val="26"/>
        </w:rPr>
        <w:t xml:space="preserve">or </w:t>
      </w:r>
      <w:r w:rsidR="00697316">
        <w:rPr>
          <w:rFonts w:asciiTheme="majorBidi" w:hAnsiTheme="majorBidi" w:cstheme="majorBidi"/>
          <w:sz w:val="26"/>
          <w:szCs w:val="26"/>
        </w:rPr>
        <w:t>“4P”</w:t>
      </w:r>
      <w:r w:rsidRPr="00471FDA">
        <w:rPr>
          <w:rFonts w:asciiTheme="majorBidi" w:hAnsiTheme="majorBidi" w:cstheme="majorBidi"/>
          <w:sz w:val="26"/>
          <w:szCs w:val="26"/>
        </w:rPr>
        <w:t xml:space="preserve"> model</w:t>
      </w:r>
      <w:r w:rsidR="00923C37"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CF516C">
        <w:rPr>
          <w:rFonts w:asciiTheme="majorBidi" w:hAnsiTheme="majorBidi" w:cstheme="majorBidi"/>
          <w:sz w:val="26"/>
          <w:szCs w:val="26"/>
        </w:rPr>
        <w:t>which</w:t>
      </w:r>
      <w:r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was </w:t>
      </w:r>
      <w:r w:rsidRPr="00471FDA">
        <w:rPr>
          <w:rFonts w:asciiTheme="majorBidi" w:hAnsiTheme="majorBidi" w:cstheme="majorBidi"/>
          <w:sz w:val="26"/>
          <w:szCs w:val="26"/>
        </w:rPr>
        <w:t xml:space="preserve">influenced by </w:t>
      </w:r>
      <w:proofErr w:type="gramStart"/>
      <w:r w:rsidRPr="00471FDA">
        <w:rPr>
          <w:rFonts w:asciiTheme="majorBidi" w:hAnsiTheme="majorBidi" w:cstheme="majorBidi"/>
          <w:sz w:val="26"/>
          <w:szCs w:val="26"/>
        </w:rPr>
        <w:t>an</w:t>
      </w:r>
      <w:proofErr w:type="gramEnd"/>
      <w:r w:rsidRPr="00471FDA">
        <w:rPr>
          <w:rFonts w:asciiTheme="majorBidi" w:hAnsiTheme="majorBidi" w:cstheme="majorBidi"/>
          <w:sz w:val="26"/>
          <w:szCs w:val="26"/>
        </w:rPr>
        <w:t xml:space="preserve"> </w:t>
      </w:r>
      <w:r w:rsidR="00CF516C" w:rsidRPr="00471FDA">
        <w:rPr>
          <w:rFonts w:asciiTheme="majorBidi" w:hAnsiTheme="majorBidi" w:cstheme="majorBidi"/>
          <w:sz w:val="26"/>
          <w:szCs w:val="26"/>
        </w:rPr>
        <w:t>Toyota</w:t>
      </w:r>
      <w:r w:rsidR="00CF516C">
        <w:rPr>
          <w:rFonts w:asciiTheme="majorBidi" w:hAnsiTheme="majorBidi" w:cstheme="majorBidi"/>
          <w:sz w:val="26"/>
          <w:szCs w:val="26"/>
        </w:rPr>
        <w:t>’s</w:t>
      </w:r>
      <w:r w:rsidR="00CF516C"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internal training document known as the </w:t>
      </w:r>
      <w:r w:rsidR="00697316">
        <w:rPr>
          <w:rFonts w:asciiTheme="majorBidi" w:hAnsiTheme="majorBidi" w:cstheme="majorBidi"/>
          <w:sz w:val="26"/>
          <w:szCs w:val="26"/>
        </w:rPr>
        <w:t>“</w:t>
      </w:r>
      <w:r w:rsidRPr="00471FDA">
        <w:rPr>
          <w:rFonts w:asciiTheme="majorBidi" w:hAnsiTheme="majorBidi" w:cstheme="majorBidi"/>
          <w:sz w:val="26"/>
          <w:szCs w:val="26"/>
        </w:rPr>
        <w:t>Toyota Way</w:t>
      </w:r>
      <w:r w:rsidR="00697316">
        <w:rPr>
          <w:rFonts w:asciiTheme="majorBidi" w:hAnsiTheme="majorBidi" w:cstheme="majorBidi"/>
          <w:sz w:val="26"/>
          <w:szCs w:val="26"/>
        </w:rPr>
        <w:t>”</w:t>
      </w:r>
      <w:r w:rsidRPr="00471FDA">
        <w:rPr>
          <w:rFonts w:asciiTheme="majorBidi" w:hAnsiTheme="majorBidi" w:cstheme="majorBidi"/>
          <w:sz w:val="26"/>
          <w:szCs w:val="26"/>
        </w:rPr>
        <w:t xml:space="preserve">. Within the pyramid, from </w:t>
      </w:r>
      <w:r w:rsidR="00697316">
        <w:rPr>
          <w:rFonts w:asciiTheme="majorBidi" w:hAnsiTheme="majorBidi" w:cstheme="majorBidi"/>
          <w:sz w:val="26"/>
          <w:szCs w:val="26"/>
        </w:rPr>
        <w:t>the bottom upwards, the 4Ps are</w:t>
      </w:r>
      <w:r w:rsidRPr="00471FDA">
        <w:rPr>
          <w:rFonts w:asciiTheme="majorBidi" w:hAnsiTheme="majorBidi" w:cstheme="majorBidi"/>
          <w:sz w:val="26"/>
          <w:szCs w:val="26"/>
        </w:rPr>
        <w:t xml:space="preserve"> </w:t>
      </w:r>
      <w:r w:rsidRPr="00471FDA">
        <w:rPr>
          <w:rFonts w:asciiTheme="majorBidi" w:hAnsiTheme="majorBidi" w:cstheme="majorBidi"/>
          <w:i/>
          <w:iCs/>
          <w:sz w:val="26"/>
          <w:szCs w:val="26"/>
        </w:rPr>
        <w:t>philosophy</w:t>
      </w:r>
      <w:r w:rsidRPr="00471FDA">
        <w:rPr>
          <w:rFonts w:asciiTheme="majorBidi" w:hAnsiTheme="majorBidi" w:cstheme="majorBidi"/>
          <w:sz w:val="26"/>
          <w:szCs w:val="26"/>
        </w:rPr>
        <w:t xml:space="preserve"> (seen as long-term thinking); </w:t>
      </w:r>
      <w:r w:rsidRPr="00471FDA">
        <w:rPr>
          <w:rFonts w:asciiTheme="majorBidi" w:hAnsiTheme="majorBidi" w:cstheme="majorBidi"/>
          <w:i/>
          <w:iCs/>
          <w:sz w:val="26"/>
          <w:szCs w:val="26"/>
        </w:rPr>
        <w:t>process</w:t>
      </w:r>
      <w:r w:rsidRPr="00471FDA">
        <w:rPr>
          <w:rFonts w:asciiTheme="majorBidi" w:hAnsiTheme="majorBidi" w:cstheme="majorBidi"/>
          <w:sz w:val="26"/>
          <w:szCs w:val="26"/>
        </w:rPr>
        <w:t xml:space="preserve"> (seen as the elimination of waste); </w:t>
      </w:r>
      <w:r w:rsidRPr="00471FDA">
        <w:rPr>
          <w:rFonts w:asciiTheme="majorBidi" w:hAnsiTheme="majorBidi" w:cstheme="majorBidi"/>
          <w:i/>
          <w:iCs/>
          <w:sz w:val="26"/>
          <w:szCs w:val="26"/>
        </w:rPr>
        <w:t>people and partners</w:t>
      </w:r>
      <w:r w:rsidRPr="00471FDA">
        <w:rPr>
          <w:rFonts w:asciiTheme="majorBidi" w:hAnsiTheme="majorBidi" w:cstheme="majorBidi"/>
          <w:sz w:val="26"/>
          <w:szCs w:val="26"/>
        </w:rPr>
        <w:t xml:space="preserve"> (seen in regards to respect for them, the challenging of them</w:t>
      </w:r>
      <w:r w:rsidR="00E41687" w:rsidRPr="00471FDA">
        <w:rPr>
          <w:rFonts w:asciiTheme="majorBidi" w:hAnsiTheme="majorBidi" w:cstheme="majorBidi"/>
          <w:sz w:val="26"/>
          <w:szCs w:val="26"/>
        </w:rPr>
        <w:t>,</w:t>
      </w:r>
      <w:r w:rsidRPr="00471FDA">
        <w:rPr>
          <w:rFonts w:asciiTheme="majorBidi" w:hAnsiTheme="majorBidi" w:cstheme="majorBidi"/>
          <w:sz w:val="26"/>
          <w:szCs w:val="26"/>
        </w:rPr>
        <w:t xml:space="preserve"> and encouragement of their growth); and, finally, problem-solving (seen </w:t>
      </w:r>
      <w:r w:rsidR="00C9422A">
        <w:rPr>
          <w:rFonts w:asciiTheme="majorBidi" w:hAnsiTheme="majorBidi" w:cstheme="majorBidi"/>
          <w:sz w:val="26"/>
          <w:szCs w:val="26"/>
        </w:rPr>
        <w:t>about concerning</w:t>
      </w:r>
      <w:r w:rsidRPr="00471FDA">
        <w:rPr>
          <w:rFonts w:asciiTheme="majorBidi" w:hAnsiTheme="majorBidi" w:cstheme="majorBidi"/>
          <w:sz w:val="26"/>
          <w:szCs w:val="26"/>
        </w:rPr>
        <w:t xml:space="preserve"> </w:t>
      </w:r>
      <w:r w:rsidR="00E41687" w:rsidRPr="00471FDA">
        <w:rPr>
          <w:rFonts w:asciiTheme="majorBidi" w:hAnsiTheme="majorBidi" w:cstheme="majorBidi"/>
          <w:sz w:val="26"/>
          <w:szCs w:val="26"/>
        </w:rPr>
        <w:t>to</w:t>
      </w:r>
      <w:r w:rsidRPr="00471FDA">
        <w:rPr>
          <w:rFonts w:asciiTheme="majorBidi" w:hAnsiTheme="majorBidi" w:cstheme="majorBidi"/>
          <w:sz w:val="26"/>
          <w:szCs w:val="26"/>
        </w:rPr>
        <w:t xml:space="preserve"> continuous learning and improvement) (Liker, 2004). According to the literature</w:t>
      </w:r>
      <w:r w:rsidR="00923C37" w:rsidRPr="00471FDA">
        <w:rPr>
          <w:rFonts w:asciiTheme="majorBidi" w:hAnsiTheme="majorBidi" w:cstheme="majorBidi"/>
          <w:sz w:val="26"/>
          <w:szCs w:val="26"/>
        </w:rPr>
        <w:t xml:space="preserve"> (e.g., Shah </w:t>
      </w:r>
      <w:r w:rsidR="00B71D52">
        <w:rPr>
          <w:rFonts w:asciiTheme="majorBidi" w:hAnsiTheme="majorBidi" w:cstheme="majorBidi"/>
          <w:sz w:val="26"/>
          <w:szCs w:val="26"/>
        </w:rPr>
        <w:t>&amp;</w:t>
      </w:r>
      <w:r w:rsidR="00923C37" w:rsidRPr="00471FDA">
        <w:rPr>
          <w:rFonts w:asciiTheme="majorBidi" w:hAnsiTheme="majorBidi" w:cstheme="majorBidi"/>
          <w:sz w:val="26"/>
          <w:szCs w:val="26"/>
        </w:rPr>
        <w:t xml:space="preserve"> Ward, 2007)</w:t>
      </w:r>
      <w:r w:rsidRPr="00471FDA">
        <w:rPr>
          <w:rFonts w:asciiTheme="majorBidi" w:hAnsiTheme="majorBidi" w:cstheme="majorBidi"/>
          <w:sz w:val="26"/>
          <w:szCs w:val="26"/>
        </w:rPr>
        <w:t xml:space="preserve">, lean practices </w:t>
      </w:r>
      <w:r w:rsidR="00A12013">
        <w:rPr>
          <w:rFonts w:asciiTheme="majorBidi" w:hAnsiTheme="majorBidi" w:cstheme="majorBidi"/>
          <w:sz w:val="26"/>
          <w:szCs w:val="26"/>
        </w:rPr>
        <w:t>are classified into soft and hard</w:t>
      </w:r>
      <w:r w:rsidRPr="00471FDA">
        <w:rPr>
          <w:rFonts w:asciiTheme="majorBidi" w:hAnsiTheme="majorBidi" w:cstheme="majorBidi"/>
          <w:sz w:val="26"/>
          <w:szCs w:val="26"/>
        </w:rPr>
        <w:t xml:space="preserve">. </w:t>
      </w:r>
      <w:r w:rsidR="001E1944" w:rsidRPr="00471FDA">
        <w:rPr>
          <w:rFonts w:asciiTheme="majorBidi" w:hAnsiTheme="majorBidi" w:cstheme="majorBidi"/>
          <w:sz w:val="26"/>
          <w:szCs w:val="26"/>
        </w:rPr>
        <w:t xml:space="preserve">Soft lean practices </w:t>
      </w:r>
      <w:r w:rsidRPr="00471FDA">
        <w:rPr>
          <w:rFonts w:asciiTheme="majorBidi" w:hAnsiTheme="majorBidi" w:cstheme="majorBidi"/>
          <w:sz w:val="26"/>
          <w:szCs w:val="26"/>
        </w:rPr>
        <w:t>relate to managerial concepts, principles, people</w:t>
      </w:r>
      <w:r w:rsidR="00A12013">
        <w:rPr>
          <w:rFonts w:asciiTheme="majorBidi" w:hAnsiTheme="majorBidi" w:cstheme="majorBidi"/>
          <w:sz w:val="26"/>
          <w:szCs w:val="26"/>
        </w:rPr>
        <w:t>,</w:t>
      </w:r>
      <w:r w:rsidRPr="00471FDA">
        <w:rPr>
          <w:rFonts w:asciiTheme="majorBidi" w:hAnsiTheme="majorBidi" w:cstheme="majorBidi"/>
          <w:sz w:val="26"/>
          <w:szCs w:val="26"/>
        </w:rPr>
        <w:t xml:space="preserve"> and their relationships, including the involvement of employees and relationships with customers. On the other hand, </w:t>
      </w:r>
      <w:r w:rsidR="00A12013">
        <w:rPr>
          <w:rFonts w:asciiTheme="majorBidi" w:hAnsiTheme="majorBidi" w:cstheme="majorBidi"/>
          <w:sz w:val="26"/>
          <w:szCs w:val="26"/>
        </w:rPr>
        <w:t>problematic</w:t>
      </w:r>
      <w:r w:rsidR="00A12013" w:rsidRPr="00471FDA">
        <w:rPr>
          <w:rFonts w:asciiTheme="majorBidi" w:hAnsiTheme="majorBidi" w:cstheme="majorBidi"/>
          <w:sz w:val="26"/>
          <w:szCs w:val="26"/>
        </w:rPr>
        <w:t xml:space="preserve"> </w:t>
      </w:r>
      <w:r w:rsidRPr="00471FDA">
        <w:rPr>
          <w:rFonts w:asciiTheme="majorBidi" w:hAnsiTheme="majorBidi" w:cstheme="majorBidi"/>
          <w:sz w:val="26"/>
          <w:szCs w:val="26"/>
        </w:rPr>
        <w:t>practices are represented by technical tools introduced to an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ation so that production systems can be improved, such as continuous flow and statistical process control.</w:t>
      </w:r>
    </w:p>
    <w:p w14:paraId="34759C1F" w14:textId="729A43BE" w:rsidR="00534A54" w:rsidRPr="00471FDA" w:rsidRDefault="00C9422A"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lastRenderedPageBreak/>
        <w:t>The</w:t>
      </w:r>
      <w:r w:rsidR="00A9103F" w:rsidRPr="00471FDA">
        <w:rPr>
          <w:rFonts w:asciiTheme="majorBidi" w:hAnsiTheme="majorBidi" w:cstheme="majorBidi"/>
          <w:sz w:val="26"/>
          <w:szCs w:val="26"/>
        </w:rPr>
        <w:t xml:space="preserve"> current research</w:t>
      </w:r>
      <w:r w:rsidR="00B71D52">
        <w:rPr>
          <w:rFonts w:asciiTheme="majorBidi" w:hAnsiTheme="majorBidi" w:cstheme="majorBidi"/>
          <w:sz w:val="26"/>
          <w:szCs w:val="26"/>
        </w:rPr>
        <w:t>,</w:t>
      </w:r>
      <w:r>
        <w:rPr>
          <w:rFonts w:asciiTheme="majorBidi" w:hAnsiTheme="majorBidi" w:cstheme="majorBidi"/>
          <w:sz w:val="26"/>
          <w:szCs w:val="26"/>
        </w:rPr>
        <w:t xml:space="preserve"> </w:t>
      </w:r>
      <w:r w:rsidR="00534A54" w:rsidRPr="00471FDA">
        <w:rPr>
          <w:rFonts w:asciiTheme="majorBidi" w:hAnsiTheme="majorBidi" w:cstheme="majorBidi"/>
          <w:sz w:val="26"/>
          <w:szCs w:val="26"/>
        </w:rPr>
        <w:t>applied to the service sector</w:t>
      </w:r>
      <w:r w:rsidR="00B71D52">
        <w:rPr>
          <w:rFonts w:asciiTheme="majorBidi" w:hAnsiTheme="majorBidi" w:cstheme="majorBidi"/>
          <w:sz w:val="26"/>
          <w:szCs w:val="26"/>
        </w:rPr>
        <w:t>,</w:t>
      </w:r>
      <w:r w:rsidR="003E5D8E">
        <w:rPr>
          <w:rFonts w:asciiTheme="majorBidi" w:hAnsiTheme="majorBidi" w:cstheme="majorBidi"/>
          <w:sz w:val="26"/>
          <w:szCs w:val="26"/>
        </w:rPr>
        <w:t xml:space="preserve"> focuse</w:t>
      </w:r>
      <w:r w:rsidR="00A9103F" w:rsidRPr="00471FDA">
        <w:rPr>
          <w:rFonts w:asciiTheme="majorBidi" w:hAnsiTheme="majorBidi" w:cstheme="majorBidi"/>
          <w:sz w:val="26"/>
          <w:szCs w:val="26"/>
        </w:rPr>
        <w:t xml:space="preserve">s </w:t>
      </w:r>
      <w:r w:rsidR="00534A54" w:rsidRPr="00471FDA">
        <w:rPr>
          <w:rFonts w:asciiTheme="majorBidi" w:hAnsiTheme="majorBidi" w:cstheme="majorBidi"/>
          <w:sz w:val="26"/>
          <w:szCs w:val="26"/>
        </w:rPr>
        <w:t>on soft lean practices</w:t>
      </w:r>
      <w:r w:rsidR="00B71D52">
        <w:rPr>
          <w:rFonts w:asciiTheme="majorBidi" w:hAnsiTheme="majorBidi" w:cstheme="majorBidi"/>
          <w:sz w:val="26"/>
          <w:szCs w:val="26"/>
        </w:rPr>
        <w:t xml:space="preserve">, which </w:t>
      </w:r>
      <w:r w:rsidR="00534A54" w:rsidRPr="00471FDA">
        <w:rPr>
          <w:rFonts w:asciiTheme="majorBidi" w:hAnsiTheme="majorBidi" w:cstheme="majorBidi"/>
          <w:sz w:val="26"/>
          <w:szCs w:val="26"/>
        </w:rPr>
        <w:t xml:space="preserve">are </w:t>
      </w:r>
      <w:r w:rsidR="00B71D52">
        <w:rPr>
          <w:rFonts w:asciiTheme="majorBidi" w:hAnsiTheme="majorBidi" w:cstheme="majorBidi"/>
          <w:sz w:val="26"/>
          <w:szCs w:val="26"/>
        </w:rPr>
        <w:t xml:space="preserve">well-documented in the existing </w:t>
      </w:r>
      <w:r w:rsidR="00534A54" w:rsidRPr="00471FDA">
        <w:rPr>
          <w:rFonts w:asciiTheme="majorBidi" w:hAnsiTheme="majorBidi" w:cstheme="majorBidi"/>
          <w:sz w:val="26"/>
          <w:szCs w:val="26"/>
        </w:rPr>
        <w:t xml:space="preserve">literature. </w:t>
      </w:r>
      <w:r w:rsidR="00B71D52">
        <w:rPr>
          <w:rFonts w:asciiTheme="majorBidi" w:hAnsiTheme="majorBidi" w:cstheme="majorBidi"/>
          <w:sz w:val="26"/>
          <w:szCs w:val="26"/>
        </w:rPr>
        <w:t>Specifically</w:t>
      </w:r>
      <w:r w:rsidR="00534A54" w:rsidRPr="00471FDA">
        <w:rPr>
          <w:rFonts w:asciiTheme="majorBidi" w:hAnsiTheme="majorBidi" w:cstheme="majorBidi"/>
          <w:sz w:val="26"/>
          <w:szCs w:val="26"/>
        </w:rPr>
        <w:t xml:space="preserve">, the </w:t>
      </w:r>
      <w:r w:rsidR="00B71D52">
        <w:rPr>
          <w:rFonts w:asciiTheme="majorBidi" w:hAnsiTheme="majorBidi" w:cstheme="majorBidi"/>
          <w:sz w:val="26"/>
          <w:szCs w:val="26"/>
        </w:rPr>
        <w:t>study emphasizes</w:t>
      </w:r>
      <w:r w:rsidR="00534A54" w:rsidRPr="00471FDA">
        <w:rPr>
          <w:rFonts w:asciiTheme="majorBidi" w:hAnsiTheme="majorBidi" w:cstheme="majorBidi"/>
          <w:sz w:val="26"/>
          <w:szCs w:val="26"/>
        </w:rPr>
        <w:t xml:space="preserve"> customer </w:t>
      </w:r>
      <w:r w:rsidR="00115E09" w:rsidRPr="00471FDA">
        <w:rPr>
          <w:rFonts w:asciiTheme="majorBidi" w:hAnsiTheme="majorBidi" w:cstheme="majorBidi"/>
          <w:sz w:val="26"/>
          <w:szCs w:val="26"/>
        </w:rPr>
        <w:t xml:space="preserve">involvement </w:t>
      </w:r>
      <w:r w:rsidR="00534A54" w:rsidRPr="00471FDA">
        <w:rPr>
          <w:rFonts w:asciiTheme="majorBidi" w:hAnsiTheme="majorBidi" w:cstheme="majorBidi"/>
          <w:sz w:val="26"/>
          <w:szCs w:val="26"/>
        </w:rPr>
        <w:t xml:space="preserve">(Shah </w:t>
      </w:r>
      <w:r w:rsidR="00B71D52">
        <w:rPr>
          <w:rFonts w:asciiTheme="majorBidi" w:hAnsiTheme="majorBidi" w:cstheme="majorBidi"/>
          <w:sz w:val="26"/>
          <w:szCs w:val="26"/>
        </w:rPr>
        <w:t>&amp;</w:t>
      </w:r>
      <w:r w:rsidR="00534A54" w:rsidRPr="00471FDA">
        <w:rPr>
          <w:rFonts w:asciiTheme="majorBidi" w:hAnsiTheme="majorBidi" w:cstheme="majorBidi"/>
          <w:sz w:val="26"/>
          <w:szCs w:val="26"/>
        </w:rPr>
        <w:t xml:space="preserve"> Ward, 2007), continuous improvement (</w:t>
      </w:r>
      <w:r w:rsidR="00534A54" w:rsidRPr="00471FDA">
        <w:rPr>
          <w:rFonts w:asciiTheme="majorBidi" w:hAnsiTheme="majorBidi" w:cstheme="majorBidi"/>
          <w:sz w:val="26"/>
          <w:szCs w:val="26"/>
        </w:rPr>
        <w:fldChar w:fldCharType="begin" w:fldLock="1"/>
      </w:r>
      <w:r w:rsidR="00534A54" w:rsidRPr="00471FDA">
        <w:rPr>
          <w:rFonts w:asciiTheme="majorBidi" w:hAnsiTheme="majorBidi" w:cstheme="majorBidi"/>
          <w:sz w:val="26"/>
          <w:szCs w:val="26"/>
        </w:rPr>
        <w:instrText>ADDIN CSL_CITATION {"citationItems":[{"id":"ITEM-1","itemData":{"DOI":"10.1016/j.ijpe.2014.10.013","ISSN":"09255273","abstract":"Lean management (LM) is a managerial approach for improving processes based on a complex system of interrelated socio-technical practices. Recently, debate has centered on the role of organizational culture (OC) in LM. This paper aims to contribute to this debate by examining whether plants that successfully implement LM are characterized by a specific OC profile and extensively adopt soft LM practices. Data were analyzed from the High Performance Manufacturing (HPM) project dataset using a multi-group approach. The results revealed that a specific OC profile characterizes successful lean plants; in particular, when compared to unsuccessful lean plants, they show a higher institutional collectivism, future orientation, a humane orientation, and a lower level of assertiveness. While a high level of institutional collectivism, future orientation, and humane orientation are common features of high performers in general, a low level of assertiveness is typical only of successful lean plants. In addition, successful lean plants use soft LM practices more extensively than unsuccessful lean plants (i.e., lean practices concerning people and relations, such as small group problem solving, employees' training to perform multiple tasks, supplier partnerships, customer involvement, and continuous improvement), while they do not differ significantly in terms of hard LM practices (i.e., lean technical and analytical tools). For managers, the results indicate that, in order to implement LM successfully, it is fundamental to go beyond LM technicalities by adopting soft practices and nurturing the development of an appropriate OC profile.","author":[{"dropping-particle":"","family":"Bortolotti","given":"Thomas","non-dropping-particle":"","parse-names":false,"suffix":""},{"dropping-particle":"","family":"Boscari","given":"Stefania","non-dropping-particle":"","parse-names":false,"suffix":""},{"dropping-particle":"","family":"Danese","given":"Pamela","non-dropping-particle":"","parse-names":false,"suffix":""}],"container-title":"International Journal of Production Economics","id":"ITEM-1","issued":{"date-parts":[["2015"]]},"page":"182-201","publisher":"Elsevier","title":"Successful lean implementation: Organizational culture and soft lean practices","type":"article-journal","volume":"160"},"uris":["http://www.mendeley.com/documents/?uuid=c736dabd-6a9d-4f3d-a32e-8d3d816d030b"]}],"mendeley":{"formattedCitation":"(Bortolotti et al., 2015)","manualFormatting":", Bortolotti et al., 2015)","plainTextFormattedCitation":"(Bortolotti et al., 2015)","previouslyFormattedCitation":"(Bortolotti et al., 2015)"},"properties":{"noteIndex":0},"schema":"https://github.com/citation-style-language/schema/raw/master/csl-citation.json"}</w:instrText>
      </w:r>
      <w:r w:rsidR="00534A54" w:rsidRPr="00471FDA">
        <w:rPr>
          <w:rFonts w:asciiTheme="majorBidi" w:hAnsiTheme="majorBidi" w:cstheme="majorBidi"/>
          <w:sz w:val="26"/>
          <w:szCs w:val="26"/>
        </w:rPr>
        <w:fldChar w:fldCharType="separate"/>
      </w:r>
      <w:r w:rsidR="00534A54" w:rsidRPr="00471FDA">
        <w:rPr>
          <w:rFonts w:asciiTheme="majorBidi" w:hAnsiTheme="majorBidi" w:cstheme="majorBidi"/>
          <w:sz w:val="26"/>
          <w:szCs w:val="26"/>
        </w:rPr>
        <w:t>Bortolotti et al., 2015)</w:t>
      </w:r>
      <w:r w:rsidR="00534A54" w:rsidRPr="00471FDA">
        <w:rPr>
          <w:rFonts w:asciiTheme="majorBidi" w:hAnsiTheme="majorBidi" w:cstheme="majorBidi"/>
          <w:sz w:val="26"/>
          <w:szCs w:val="26"/>
        </w:rPr>
        <w:fldChar w:fldCharType="end"/>
      </w:r>
      <w:r w:rsidR="00534A54" w:rsidRPr="00471FDA">
        <w:rPr>
          <w:rFonts w:asciiTheme="majorBidi" w:hAnsiTheme="majorBidi" w:cstheme="majorBidi"/>
          <w:sz w:val="26"/>
          <w:szCs w:val="26"/>
        </w:rPr>
        <w:t xml:space="preserve">, employee </w:t>
      </w:r>
      <w:r w:rsidR="00115E09" w:rsidRPr="00471FDA">
        <w:rPr>
          <w:rFonts w:asciiTheme="majorBidi" w:hAnsiTheme="majorBidi" w:cstheme="majorBidi"/>
          <w:sz w:val="26"/>
          <w:szCs w:val="26"/>
        </w:rPr>
        <w:t xml:space="preserve">involvement </w:t>
      </w:r>
      <w:r w:rsidR="00534A54" w:rsidRPr="00471FDA">
        <w:rPr>
          <w:rFonts w:asciiTheme="majorBidi" w:hAnsiTheme="majorBidi" w:cstheme="majorBidi"/>
          <w:sz w:val="26"/>
          <w:szCs w:val="26"/>
        </w:rPr>
        <w:t>(</w:t>
      </w:r>
      <w:r w:rsidR="00534A54" w:rsidRPr="00471FDA">
        <w:rPr>
          <w:rFonts w:asciiTheme="majorBidi" w:hAnsiTheme="majorBidi" w:cstheme="majorBidi"/>
          <w:sz w:val="26"/>
          <w:szCs w:val="26"/>
        </w:rPr>
        <w:fldChar w:fldCharType="begin" w:fldLock="1"/>
      </w:r>
      <w:r w:rsidR="00534A54" w:rsidRPr="00471FDA">
        <w:rPr>
          <w:rFonts w:asciiTheme="majorBidi" w:hAnsiTheme="majorBidi" w:cstheme="majorBidi"/>
          <w:sz w:val="26"/>
          <w:szCs w:val="26"/>
        </w:rPr>
        <w:instrText>ADDIN CSL_CITATION {"citationItems":[{"id":"ITEM-1","itemData":{"ISSN":"0272-6963","author":[{"dropping-particle":"","family":"Shah","given":"Rachna","non-dropping-particle":"","parse-names":false,"suffix":""},{"dropping-particle":"","family":"Ward","given":"Peter T","non-dropping-particle":"","parse-names":false,"suffix":""}],"container-title":"Journal of operations management","id":"ITEM-1","issue":"2","issued":{"date-parts":[["2003"]]},"page":"129-149","publisher":"Elsevier","title":"Lean manufacturing: context, practice bundles, and performance","type":"article-journal","volume":"21"},"uris":["http://www.mendeley.com/documents/?uuid=bf10ca73-bf26-431d-8c45-2fa473526c25"]},{"id":"ITEM-2","itemData":{"ISSN":"0272-6963","author":[{"dropping-particle":"","family":"Shah","given":"Rachna","non-dropping-particle":"","parse-names":false,"suffix":""},{"dropping-particle":"","family":"Ward","given":"Peter T","non-dropping-particle":"","parse-names":false,"suffix":""}],"container-title":"Journal of operations management","id":"ITEM-2","issue":"4","issued":{"date-parts":[["2007"]]},"page":"785-805","publisher":"Elsevier","title":"Defining and developing measures of lean production","type":"article-journal","volume":"25"},"uris":["http://www.mendeley.com/documents/?uuid=23ce1430-0108-4dbb-912e-a1b8027899b4"]}],"mendeley":{"formattedCitation":"(Shah &amp; Ward, 2003, 2007)","manualFormatting":"(Shah &amp; Ward, 2003, 2007, Challis et al. 2005, Matsui, 2007, )","plainTextFormattedCitation":"(Shah &amp; Ward, 2003, 2007)","previouslyFormattedCitation":"(Shah &amp; Ward, 2003, 2007)"},"properties":{"noteIndex":0},"schema":"https://github.com/citation-style-language/schema/raw/master/csl-citation.json"}</w:instrText>
      </w:r>
      <w:r w:rsidR="00534A54" w:rsidRPr="00471FDA">
        <w:rPr>
          <w:rFonts w:asciiTheme="majorBidi" w:hAnsiTheme="majorBidi" w:cstheme="majorBidi"/>
          <w:sz w:val="26"/>
          <w:szCs w:val="26"/>
        </w:rPr>
        <w:fldChar w:fldCharType="separate"/>
      </w:r>
      <w:r w:rsidR="00855368" w:rsidRPr="00471FDA">
        <w:rPr>
          <w:rFonts w:asciiTheme="majorBidi" w:hAnsiTheme="majorBidi" w:cstheme="majorBidi"/>
          <w:noProof/>
          <w:sz w:val="26"/>
          <w:szCs w:val="26"/>
        </w:rPr>
        <w:t>Herkness</w:t>
      </w:r>
      <w:r w:rsidR="00534A54" w:rsidRPr="00471FDA">
        <w:rPr>
          <w:rFonts w:asciiTheme="majorBidi" w:hAnsiTheme="majorBidi" w:cstheme="majorBidi"/>
          <w:sz w:val="26"/>
          <w:szCs w:val="26"/>
        </w:rPr>
        <w:t>, 2005)</w:t>
      </w:r>
      <w:r w:rsidR="00534A54" w:rsidRPr="00471FDA">
        <w:rPr>
          <w:rFonts w:asciiTheme="majorBidi" w:hAnsiTheme="majorBidi" w:cstheme="majorBidi"/>
          <w:sz w:val="26"/>
          <w:szCs w:val="26"/>
        </w:rPr>
        <w:fldChar w:fldCharType="end"/>
      </w:r>
      <w:r w:rsidR="00534A54" w:rsidRPr="00471FDA">
        <w:rPr>
          <w:rFonts w:asciiTheme="majorBidi" w:hAnsiTheme="majorBidi" w:cstheme="majorBidi"/>
          <w:sz w:val="26"/>
          <w:szCs w:val="26"/>
        </w:rPr>
        <w:t xml:space="preserve">, </w:t>
      </w:r>
      <w:r w:rsidR="005A7664" w:rsidRPr="00471FDA">
        <w:rPr>
          <w:rFonts w:asciiTheme="majorBidi" w:hAnsiTheme="majorBidi" w:cstheme="majorBidi"/>
          <w:sz w:val="26"/>
          <w:szCs w:val="26"/>
        </w:rPr>
        <w:t xml:space="preserve">and </w:t>
      </w:r>
      <w:r w:rsidR="00534A54" w:rsidRPr="00471FDA">
        <w:rPr>
          <w:rFonts w:asciiTheme="majorBidi" w:hAnsiTheme="majorBidi" w:cstheme="majorBidi"/>
          <w:sz w:val="26"/>
          <w:szCs w:val="26"/>
        </w:rPr>
        <w:t>problem-solving within small groups (Bortolotti</w:t>
      </w:r>
      <w:r w:rsidR="00534A54" w:rsidRPr="00471FDA">
        <w:rPr>
          <w:rFonts w:asciiTheme="majorBidi" w:hAnsiTheme="majorBidi" w:cstheme="majorBidi"/>
          <w:noProof/>
          <w:sz w:val="26"/>
          <w:szCs w:val="26"/>
        </w:rPr>
        <w:t xml:space="preserve"> et al., 2015).</w:t>
      </w:r>
      <w:r w:rsidR="00855368" w:rsidRPr="00471FDA">
        <w:rPr>
          <w:rFonts w:asciiTheme="majorBidi" w:hAnsiTheme="majorBidi" w:cstheme="majorBidi"/>
          <w:noProof/>
          <w:sz w:val="26"/>
          <w:szCs w:val="26"/>
        </w:rPr>
        <w:t xml:space="preserve"> </w:t>
      </w:r>
    </w:p>
    <w:p w14:paraId="1EF32A21" w14:textId="27556DE9" w:rsidR="00534A54" w:rsidRDefault="00534A54" w:rsidP="00AC4382">
      <w:pPr>
        <w:autoSpaceDE w:val="0"/>
        <w:autoSpaceDN w:val="0"/>
        <w:adjustRightInd w:val="0"/>
        <w:spacing w:line="360" w:lineRule="exact"/>
        <w:jc w:val="both"/>
        <w:rPr>
          <w:rFonts w:asciiTheme="majorBidi" w:hAnsiTheme="majorBidi" w:cstheme="majorBidi"/>
          <w:noProof/>
          <w:sz w:val="26"/>
          <w:szCs w:val="26"/>
        </w:rPr>
      </w:pPr>
    </w:p>
    <w:p w14:paraId="3A6635B6" w14:textId="0A16DB26" w:rsidR="00534A54" w:rsidRPr="00471FDA" w:rsidRDefault="00534A54" w:rsidP="00AC4382">
      <w:pPr>
        <w:autoSpaceDE w:val="0"/>
        <w:autoSpaceDN w:val="0"/>
        <w:adjustRightInd w:val="0"/>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Lean </w:t>
      </w:r>
      <w:r w:rsidR="00B71D52" w:rsidRPr="00471FDA">
        <w:rPr>
          <w:rFonts w:asciiTheme="majorBidi" w:hAnsiTheme="majorBidi" w:cstheme="majorBidi"/>
          <w:b/>
          <w:bCs/>
          <w:sz w:val="26"/>
          <w:szCs w:val="26"/>
        </w:rPr>
        <w:t xml:space="preserve">Management </w:t>
      </w:r>
      <w:r w:rsidRPr="00471FDA">
        <w:rPr>
          <w:rFonts w:asciiTheme="majorBidi" w:hAnsiTheme="majorBidi" w:cstheme="majorBidi"/>
          <w:b/>
          <w:bCs/>
          <w:sz w:val="26"/>
          <w:szCs w:val="26"/>
        </w:rPr>
        <w:t xml:space="preserve">in </w:t>
      </w:r>
      <w:r w:rsidR="00B71D52" w:rsidRPr="00471FDA">
        <w:rPr>
          <w:rFonts w:asciiTheme="majorBidi" w:hAnsiTheme="majorBidi" w:cstheme="majorBidi"/>
          <w:b/>
          <w:bCs/>
          <w:sz w:val="26"/>
          <w:szCs w:val="26"/>
        </w:rPr>
        <w:t>Service Organizations</w:t>
      </w:r>
    </w:p>
    <w:p w14:paraId="107DA222" w14:textId="110DC0B4" w:rsidR="009E3B5C"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Most </w:t>
      </w:r>
      <w:r w:rsidR="00FA6031" w:rsidRPr="00471FDA">
        <w:rPr>
          <w:rFonts w:asciiTheme="majorBidi" w:hAnsiTheme="majorBidi" w:cstheme="majorBidi"/>
          <w:sz w:val="26"/>
          <w:szCs w:val="26"/>
        </w:rPr>
        <w:t xml:space="preserve">previous </w:t>
      </w:r>
      <w:r w:rsidRPr="00471FDA">
        <w:rPr>
          <w:rFonts w:asciiTheme="majorBidi" w:hAnsiTheme="majorBidi" w:cstheme="majorBidi"/>
          <w:sz w:val="26"/>
          <w:szCs w:val="26"/>
        </w:rPr>
        <w:t xml:space="preserve">research </w:t>
      </w:r>
      <w:r w:rsidR="00B71D52">
        <w:rPr>
          <w:rFonts w:asciiTheme="majorBidi" w:hAnsiTheme="majorBidi" w:cstheme="majorBidi"/>
          <w:sz w:val="26"/>
          <w:szCs w:val="26"/>
        </w:rPr>
        <w:t>on</w:t>
      </w:r>
      <w:r w:rsidRPr="00471FDA">
        <w:rPr>
          <w:rFonts w:asciiTheme="majorBidi" w:hAnsiTheme="majorBidi" w:cstheme="majorBidi"/>
          <w:sz w:val="26"/>
          <w:szCs w:val="26"/>
        </w:rPr>
        <w:t xml:space="preserve"> lean management and </w:t>
      </w:r>
      <w:r w:rsidR="00B71D52">
        <w:rPr>
          <w:rFonts w:asciiTheme="majorBidi" w:hAnsiTheme="majorBidi" w:cstheme="majorBidi"/>
          <w:sz w:val="26"/>
          <w:szCs w:val="26"/>
        </w:rPr>
        <w:t xml:space="preserve">its </w:t>
      </w:r>
      <w:r w:rsidRPr="00471FDA">
        <w:rPr>
          <w:rFonts w:asciiTheme="majorBidi" w:hAnsiTheme="majorBidi" w:cstheme="majorBidi"/>
          <w:sz w:val="26"/>
          <w:szCs w:val="26"/>
        </w:rPr>
        <w:t xml:space="preserve">associated practices </w:t>
      </w:r>
      <w:r w:rsidR="00B71D52">
        <w:rPr>
          <w:rFonts w:asciiTheme="majorBidi" w:hAnsiTheme="majorBidi" w:cstheme="majorBidi"/>
          <w:sz w:val="26"/>
          <w:szCs w:val="26"/>
        </w:rPr>
        <w:t xml:space="preserve">has primarily focused on </w:t>
      </w:r>
      <w:r w:rsidRPr="00471FDA">
        <w:rPr>
          <w:rFonts w:asciiTheme="majorBidi" w:hAnsiTheme="majorBidi" w:cstheme="majorBidi"/>
          <w:sz w:val="26"/>
          <w:szCs w:val="26"/>
        </w:rPr>
        <w:t>the private sector</w:t>
      </w:r>
      <w:r w:rsidR="00B71D52">
        <w:rPr>
          <w:rFonts w:asciiTheme="majorBidi" w:hAnsiTheme="majorBidi" w:cstheme="majorBidi"/>
          <w:sz w:val="26"/>
          <w:szCs w:val="26"/>
        </w:rPr>
        <w:t>, particularly</w:t>
      </w:r>
      <w:r w:rsidRPr="00471FDA">
        <w:rPr>
          <w:rFonts w:asciiTheme="majorBidi" w:hAnsiTheme="majorBidi" w:cstheme="majorBidi"/>
          <w:sz w:val="26"/>
          <w:szCs w:val="26"/>
        </w:rPr>
        <w:t xml:space="preserve"> the manufacturing sector</w:t>
      </w:r>
      <w:r w:rsidR="00B71D52">
        <w:rPr>
          <w:rFonts w:asciiTheme="majorBidi" w:hAnsiTheme="majorBidi" w:cstheme="majorBidi"/>
          <w:sz w:val="26"/>
          <w:szCs w:val="26"/>
        </w:rPr>
        <w:t>,</w:t>
      </w:r>
      <w:r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and has concentrated </w:t>
      </w:r>
      <w:r w:rsidR="009E3B5C" w:rsidRPr="00471FDA">
        <w:rPr>
          <w:rFonts w:asciiTheme="majorBidi" w:hAnsiTheme="majorBidi" w:cstheme="majorBidi"/>
          <w:sz w:val="26"/>
          <w:szCs w:val="26"/>
        </w:rPr>
        <w:t xml:space="preserve">in </w:t>
      </w:r>
      <w:r w:rsidR="00A12013" w:rsidRPr="00FA4E2C">
        <w:rPr>
          <w:sz w:val="26"/>
          <w:szCs w:val="26"/>
        </w:rPr>
        <w:t>Western</w:t>
      </w:r>
      <w:r w:rsidR="00A12013" w:rsidRPr="00471FDA">
        <w:rPr>
          <w:rFonts w:asciiTheme="majorBidi" w:hAnsiTheme="majorBidi" w:cstheme="majorBidi"/>
          <w:sz w:val="26"/>
          <w:szCs w:val="26"/>
        </w:rPr>
        <w:t xml:space="preserve"> </w:t>
      </w:r>
      <w:r w:rsidR="009E3B5C" w:rsidRPr="00471FDA">
        <w:rPr>
          <w:rFonts w:asciiTheme="majorBidi" w:hAnsiTheme="majorBidi" w:cstheme="majorBidi"/>
          <w:sz w:val="26"/>
          <w:szCs w:val="26"/>
        </w:rPr>
        <w:t xml:space="preserve">countries. </w:t>
      </w:r>
      <w:r w:rsidR="00B71D52">
        <w:rPr>
          <w:rFonts w:asciiTheme="majorBidi" w:hAnsiTheme="majorBidi" w:cstheme="majorBidi"/>
          <w:sz w:val="26"/>
          <w:szCs w:val="26"/>
        </w:rPr>
        <w:t>A</w:t>
      </w:r>
      <w:r w:rsidRPr="00471FDA">
        <w:rPr>
          <w:rFonts w:asciiTheme="majorBidi" w:hAnsiTheme="majorBidi" w:cstheme="majorBidi"/>
          <w:sz w:val="26"/>
          <w:szCs w:val="26"/>
        </w:rPr>
        <w:t xml:space="preserve"> literature</w:t>
      </w:r>
      <w:r w:rsidR="00B71D52">
        <w:rPr>
          <w:rFonts w:asciiTheme="majorBidi" w:hAnsiTheme="majorBidi" w:cstheme="majorBidi"/>
          <w:sz w:val="26"/>
          <w:szCs w:val="26"/>
        </w:rPr>
        <w:t xml:space="preserve"> review</w:t>
      </w:r>
      <w:r w:rsidRPr="00471FDA">
        <w:rPr>
          <w:rFonts w:asciiTheme="majorBidi" w:hAnsiTheme="majorBidi" w:cstheme="majorBidi"/>
          <w:sz w:val="26"/>
          <w:szCs w:val="26"/>
        </w:rPr>
        <w:t xml:space="preserve"> by Yadav and Desai (2016)</w:t>
      </w:r>
      <w:r w:rsidR="00B71D52">
        <w:rPr>
          <w:rFonts w:asciiTheme="majorBidi" w:hAnsiTheme="majorBidi" w:cstheme="majorBidi"/>
          <w:sz w:val="26"/>
          <w:szCs w:val="26"/>
        </w:rPr>
        <w:t xml:space="preserve"> revealed</w:t>
      </w:r>
      <w:r w:rsidRPr="00471FDA">
        <w:rPr>
          <w:rFonts w:asciiTheme="majorBidi" w:hAnsiTheme="majorBidi" w:cstheme="majorBidi"/>
          <w:sz w:val="26"/>
          <w:szCs w:val="26"/>
        </w:rPr>
        <w:t xml:space="preserve"> that the manufacturing and engineering sector</w:t>
      </w:r>
      <w:r w:rsidR="00656ABA" w:rsidRPr="00471FDA">
        <w:rPr>
          <w:rFonts w:asciiTheme="majorBidi" w:hAnsiTheme="majorBidi" w:cstheme="majorBidi"/>
          <w:sz w:val="26"/>
          <w:szCs w:val="26"/>
        </w:rPr>
        <w:t>s</w:t>
      </w:r>
      <w:r w:rsidRPr="00471FDA">
        <w:rPr>
          <w:rFonts w:asciiTheme="majorBidi" w:hAnsiTheme="majorBidi" w:cstheme="majorBidi"/>
          <w:sz w:val="26"/>
          <w:szCs w:val="26"/>
        </w:rPr>
        <w:t xml:space="preserve"> </w:t>
      </w:r>
      <w:r w:rsidR="00B71D52">
        <w:rPr>
          <w:rFonts w:asciiTheme="majorBidi" w:hAnsiTheme="majorBidi" w:cstheme="majorBidi"/>
          <w:sz w:val="26"/>
          <w:szCs w:val="26"/>
        </w:rPr>
        <w:t>account for</w:t>
      </w:r>
      <w:r w:rsidRPr="00471FDA">
        <w:rPr>
          <w:rFonts w:asciiTheme="majorBidi" w:hAnsiTheme="majorBidi" w:cstheme="majorBidi"/>
          <w:sz w:val="26"/>
          <w:szCs w:val="26"/>
        </w:rPr>
        <w:t xml:space="preserve"> the </w:t>
      </w:r>
      <w:r w:rsidR="00656ABA" w:rsidRPr="00471FDA">
        <w:rPr>
          <w:rFonts w:asciiTheme="majorBidi" w:hAnsiTheme="majorBidi" w:cstheme="majorBidi"/>
          <w:sz w:val="26"/>
          <w:szCs w:val="26"/>
        </w:rPr>
        <w:t>highest</w:t>
      </w:r>
      <w:r w:rsidRPr="00471FDA">
        <w:rPr>
          <w:rFonts w:asciiTheme="majorBidi" w:hAnsiTheme="majorBidi" w:cstheme="majorBidi"/>
          <w:sz w:val="26"/>
          <w:szCs w:val="26"/>
        </w:rPr>
        <w:t xml:space="preserve"> percent</w:t>
      </w:r>
      <w:r w:rsidR="00656ABA" w:rsidRPr="00471FDA">
        <w:rPr>
          <w:rFonts w:asciiTheme="majorBidi" w:hAnsiTheme="majorBidi" w:cstheme="majorBidi"/>
          <w:sz w:val="26"/>
          <w:szCs w:val="26"/>
        </w:rPr>
        <w:t>age</w:t>
      </w:r>
      <w:r w:rsidRPr="00471FDA">
        <w:rPr>
          <w:rFonts w:asciiTheme="majorBidi" w:hAnsiTheme="majorBidi" w:cstheme="majorBidi"/>
          <w:sz w:val="26"/>
          <w:szCs w:val="26"/>
        </w:rPr>
        <w:t xml:space="preserve"> </w:t>
      </w:r>
      <w:r w:rsidR="00FA6031" w:rsidRPr="00471FDA">
        <w:rPr>
          <w:rFonts w:asciiTheme="majorBidi" w:hAnsiTheme="majorBidi" w:cstheme="majorBidi"/>
          <w:sz w:val="26"/>
          <w:szCs w:val="26"/>
        </w:rPr>
        <w:t xml:space="preserve">of research </w:t>
      </w:r>
      <w:r w:rsidR="00B71D52">
        <w:rPr>
          <w:rFonts w:asciiTheme="majorBidi" w:hAnsiTheme="majorBidi" w:cstheme="majorBidi"/>
          <w:sz w:val="26"/>
          <w:szCs w:val="26"/>
        </w:rPr>
        <w:t>on Lean Six S</w:t>
      </w:r>
      <w:r w:rsidR="00B71D52" w:rsidRPr="00471FDA">
        <w:rPr>
          <w:rFonts w:asciiTheme="majorBidi" w:hAnsiTheme="majorBidi" w:cstheme="majorBidi"/>
          <w:sz w:val="26"/>
          <w:szCs w:val="26"/>
        </w:rPr>
        <w:t xml:space="preserve">igma </w:t>
      </w:r>
      <w:r w:rsidRPr="00471FDA">
        <w:rPr>
          <w:rFonts w:asciiTheme="majorBidi" w:hAnsiTheme="majorBidi" w:cstheme="majorBidi"/>
          <w:sz w:val="26"/>
          <w:szCs w:val="26"/>
        </w:rPr>
        <w:t>(42</w:t>
      </w:r>
      <w:r w:rsidR="00656ABA" w:rsidRPr="00471FDA">
        <w:rPr>
          <w:rFonts w:asciiTheme="majorBidi" w:hAnsiTheme="majorBidi" w:cstheme="majorBidi"/>
          <w:sz w:val="26"/>
          <w:szCs w:val="26"/>
        </w:rPr>
        <w:t>%)</w:t>
      </w:r>
      <w:r w:rsidR="00A12013">
        <w:rPr>
          <w:rFonts w:asciiTheme="majorBidi" w:hAnsiTheme="majorBidi" w:cstheme="majorBidi"/>
          <w:sz w:val="26"/>
          <w:szCs w:val="26"/>
        </w:rPr>
        <w:t>,</w:t>
      </w:r>
      <w:r w:rsidRPr="00471FDA">
        <w:rPr>
          <w:rFonts w:asciiTheme="majorBidi" w:hAnsiTheme="majorBidi" w:cstheme="majorBidi"/>
          <w:sz w:val="26"/>
          <w:szCs w:val="26"/>
        </w:rPr>
        <w:t xml:space="preserve"> followed by </w:t>
      </w:r>
      <w:r w:rsidR="00656ABA" w:rsidRPr="00471FDA">
        <w:rPr>
          <w:rFonts w:asciiTheme="majorBidi" w:hAnsiTheme="majorBidi" w:cstheme="majorBidi"/>
          <w:sz w:val="26"/>
          <w:szCs w:val="26"/>
        </w:rPr>
        <w:t xml:space="preserve">the </w:t>
      </w:r>
      <w:r w:rsidRPr="00471FDA">
        <w:rPr>
          <w:rFonts w:asciiTheme="majorBidi" w:hAnsiTheme="majorBidi" w:cstheme="majorBidi"/>
          <w:sz w:val="26"/>
          <w:szCs w:val="26"/>
        </w:rPr>
        <w:t xml:space="preserve">service sector </w:t>
      </w:r>
      <w:r w:rsidR="00656ABA" w:rsidRPr="00471FDA">
        <w:t>(32%</w:t>
      </w:r>
      <w:r w:rsidRPr="00471FDA">
        <w:rPr>
          <w:rFonts w:asciiTheme="majorBidi" w:hAnsiTheme="majorBidi" w:cstheme="majorBidi"/>
          <w:sz w:val="26"/>
          <w:szCs w:val="26"/>
        </w:rPr>
        <w:t xml:space="preserve">). </w:t>
      </w:r>
      <w:r w:rsidR="00B71D52">
        <w:rPr>
          <w:rFonts w:asciiTheme="majorBidi" w:hAnsiTheme="majorBidi" w:cstheme="majorBidi"/>
          <w:sz w:val="26"/>
          <w:szCs w:val="26"/>
        </w:rPr>
        <w:t>Additionally, s</w:t>
      </w:r>
      <w:r w:rsidRPr="00471FDA">
        <w:rPr>
          <w:rFonts w:asciiTheme="majorBidi" w:hAnsiTheme="majorBidi" w:cstheme="majorBidi"/>
          <w:sz w:val="26"/>
          <w:szCs w:val="26"/>
        </w:rPr>
        <w:t xml:space="preserve">cholars have </w:t>
      </w:r>
      <w:r w:rsidR="00B71D52">
        <w:rPr>
          <w:rFonts w:asciiTheme="majorBidi" w:hAnsiTheme="majorBidi" w:cstheme="majorBidi"/>
          <w:sz w:val="26"/>
          <w:szCs w:val="26"/>
        </w:rPr>
        <w:t>explored</w:t>
      </w:r>
      <w:r w:rsidRPr="00471FDA">
        <w:rPr>
          <w:rFonts w:asciiTheme="majorBidi" w:hAnsiTheme="majorBidi" w:cstheme="majorBidi"/>
          <w:sz w:val="26"/>
          <w:szCs w:val="26"/>
        </w:rPr>
        <w:t xml:space="preserve"> </w:t>
      </w:r>
      <w:r w:rsidR="00B71D52">
        <w:rPr>
          <w:rFonts w:asciiTheme="majorBidi" w:hAnsiTheme="majorBidi" w:cstheme="majorBidi"/>
          <w:sz w:val="26"/>
          <w:szCs w:val="26"/>
        </w:rPr>
        <w:t>the</w:t>
      </w:r>
      <w:r w:rsidRPr="00471FDA">
        <w:rPr>
          <w:rFonts w:asciiTheme="majorBidi" w:hAnsiTheme="majorBidi" w:cstheme="majorBidi"/>
          <w:sz w:val="26"/>
          <w:szCs w:val="26"/>
        </w:rPr>
        <w:t xml:space="preserve"> implementation </w:t>
      </w:r>
      <w:r w:rsidR="00B71D52">
        <w:rPr>
          <w:rFonts w:asciiTheme="majorBidi" w:hAnsiTheme="majorBidi" w:cstheme="majorBidi"/>
          <w:sz w:val="26"/>
          <w:szCs w:val="26"/>
        </w:rPr>
        <w:t xml:space="preserve">of lean management </w:t>
      </w:r>
      <w:r w:rsidR="00BB4C83" w:rsidRPr="00471FDA">
        <w:rPr>
          <w:rFonts w:asciiTheme="majorBidi" w:hAnsiTheme="majorBidi" w:cstheme="majorBidi"/>
          <w:sz w:val="26"/>
          <w:szCs w:val="26"/>
        </w:rPr>
        <w:t xml:space="preserve">in </w:t>
      </w:r>
      <w:r w:rsidRPr="00471FDA">
        <w:rPr>
          <w:rFonts w:asciiTheme="majorBidi" w:hAnsiTheme="majorBidi" w:cstheme="majorBidi"/>
          <w:sz w:val="26"/>
          <w:szCs w:val="26"/>
        </w:rPr>
        <w:t>the public sector</w:t>
      </w:r>
      <w:r w:rsidR="00B71D52">
        <w:rPr>
          <w:rFonts w:asciiTheme="majorBidi" w:hAnsiTheme="majorBidi" w:cstheme="majorBidi"/>
          <w:sz w:val="26"/>
          <w:szCs w:val="26"/>
        </w:rPr>
        <w:t xml:space="preserve">, driven by </w:t>
      </w:r>
      <w:r w:rsidRPr="00471FDA">
        <w:rPr>
          <w:rFonts w:asciiTheme="majorBidi" w:hAnsiTheme="majorBidi" w:cstheme="majorBidi"/>
          <w:sz w:val="26"/>
          <w:szCs w:val="26"/>
        </w:rPr>
        <w:t xml:space="preserve">the novelty of adopting lean </w:t>
      </w:r>
      <w:r w:rsidR="00B71D52">
        <w:rPr>
          <w:rFonts w:asciiTheme="majorBidi" w:hAnsiTheme="majorBidi" w:cstheme="majorBidi"/>
          <w:sz w:val="26"/>
          <w:szCs w:val="26"/>
        </w:rPr>
        <w:t xml:space="preserve">practices within </w:t>
      </w:r>
      <w:r w:rsidRPr="00471FDA">
        <w:rPr>
          <w:rFonts w:asciiTheme="majorBidi" w:hAnsiTheme="majorBidi" w:cstheme="majorBidi"/>
          <w:sz w:val="26"/>
          <w:szCs w:val="26"/>
        </w:rPr>
        <w:t xml:space="preserve">public services </w:t>
      </w:r>
      <w:r w:rsidR="00A12013">
        <w:rPr>
          <w:rFonts w:asciiTheme="majorBidi" w:hAnsiTheme="majorBidi" w:cstheme="majorBidi"/>
          <w:sz w:val="26"/>
          <w:szCs w:val="26"/>
        </w:rPr>
        <w:t xml:space="preserve">and </w:t>
      </w:r>
      <w:r w:rsidR="00B71D52">
        <w:rPr>
          <w:rFonts w:asciiTheme="majorBidi" w:hAnsiTheme="majorBidi" w:cstheme="majorBidi"/>
          <w:sz w:val="26"/>
          <w:szCs w:val="26"/>
        </w:rPr>
        <w:t>organizations</w:t>
      </w:r>
      <w:r w:rsidRPr="00471FDA">
        <w:rPr>
          <w:rFonts w:asciiTheme="majorBidi" w:hAnsiTheme="majorBidi" w:cstheme="majorBidi"/>
          <w:sz w:val="26"/>
          <w:szCs w:val="26"/>
        </w:rPr>
        <w:t xml:space="preserve">. </w:t>
      </w:r>
    </w:p>
    <w:p w14:paraId="45470521" w14:textId="73B1FDEB"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The tendency to adopt lean management </w:t>
      </w:r>
      <w:r w:rsidR="00BB4C83" w:rsidRPr="00471FDA">
        <w:rPr>
          <w:rFonts w:asciiTheme="majorBidi" w:hAnsiTheme="majorBidi" w:cstheme="majorBidi"/>
          <w:sz w:val="26"/>
          <w:szCs w:val="26"/>
        </w:rPr>
        <w:t>in</w:t>
      </w:r>
      <w:r w:rsidRPr="00471FDA">
        <w:rPr>
          <w:rFonts w:asciiTheme="majorBidi" w:hAnsiTheme="majorBidi" w:cstheme="majorBidi"/>
          <w:sz w:val="26"/>
          <w:szCs w:val="26"/>
        </w:rPr>
        <w:t xml:space="preserve"> the service sector </w:t>
      </w:r>
      <w:r w:rsidR="009E3B5C" w:rsidRPr="00471FDA">
        <w:rPr>
          <w:rFonts w:asciiTheme="majorBidi" w:hAnsiTheme="majorBidi" w:cstheme="majorBidi"/>
          <w:sz w:val="26"/>
          <w:szCs w:val="26"/>
        </w:rPr>
        <w:t xml:space="preserve">aims </w:t>
      </w:r>
      <w:r w:rsidRPr="00471FDA">
        <w:rPr>
          <w:rFonts w:asciiTheme="majorBidi" w:hAnsiTheme="majorBidi" w:cstheme="majorBidi"/>
          <w:sz w:val="26"/>
          <w:szCs w:val="26"/>
        </w:rPr>
        <w:t xml:space="preserve">to </w:t>
      </w:r>
      <w:r w:rsidR="009E3B5C" w:rsidRPr="00471FDA">
        <w:rPr>
          <w:rFonts w:asciiTheme="majorBidi" w:hAnsiTheme="majorBidi" w:cstheme="majorBidi"/>
          <w:sz w:val="26"/>
          <w:szCs w:val="26"/>
        </w:rPr>
        <w:t xml:space="preserve">improve </w:t>
      </w:r>
      <w:r w:rsidRPr="00471FDA">
        <w:rPr>
          <w:rFonts w:asciiTheme="majorBidi" w:hAnsiTheme="majorBidi" w:cstheme="majorBidi"/>
          <w:sz w:val="26"/>
          <w:szCs w:val="26"/>
        </w:rPr>
        <w:t>efficiency and deliver quality services to customers (Asnan</w:t>
      </w:r>
      <w:r w:rsidR="00201418">
        <w:rPr>
          <w:rFonts w:asciiTheme="majorBidi" w:hAnsiTheme="majorBidi" w:cstheme="majorBidi"/>
          <w:sz w:val="26"/>
          <w:szCs w:val="26"/>
        </w:rPr>
        <w:t xml:space="preserve"> </w:t>
      </w:r>
      <w:r w:rsidR="006B5B4E" w:rsidRPr="00471FDA">
        <w:rPr>
          <w:rFonts w:asciiTheme="majorBidi" w:hAnsiTheme="majorBidi" w:cstheme="majorBidi"/>
          <w:sz w:val="26"/>
          <w:szCs w:val="26"/>
        </w:rPr>
        <w:t>et al.</w:t>
      </w:r>
      <w:r w:rsidRPr="00471FDA">
        <w:rPr>
          <w:rFonts w:asciiTheme="majorBidi" w:hAnsiTheme="majorBidi" w:cstheme="majorBidi"/>
          <w:sz w:val="26"/>
          <w:szCs w:val="26"/>
        </w:rPr>
        <w:t>, 2015</w:t>
      </w:r>
      <w:r w:rsidR="009E3B5C" w:rsidRPr="00471FDA">
        <w:rPr>
          <w:rFonts w:asciiTheme="majorBidi" w:hAnsiTheme="majorBidi" w:cstheme="majorBidi"/>
          <w:sz w:val="26"/>
          <w:szCs w:val="26"/>
        </w:rPr>
        <w:t xml:space="preserve">), as </w:t>
      </w:r>
      <w:r w:rsidRPr="00471FDA">
        <w:rPr>
          <w:rFonts w:asciiTheme="majorBidi" w:hAnsiTheme="majorBidi" w:cstheme="majorBidi"/>
          <w:sz w:val="26"/>
          <w:szCs w:val="26"/>
        </w:rPr>
        <w:t xml:space="preserve">part of the emergence of </w:t>
      </w:r>
      <w:r w:rsidR="009628AA" w:rsidRPr="00471FDA">
        <w:rPr>
          <w:rFonts w:asciiTheme="majorBidi" w:hAnsiTheme="majorBidi" w:cstheme="majorBidi"/>
          <w:sz w:val="26"/>
          <w:szCs w:val="26"/>
        </w:rPr>
        <w:t xml:space="preserve">New Public Management </w:t>
      </w:r>
      <w:r w:rsidR="009E3B5C" w:rsidRPr="00471FDA">
        <w:rPr>
          <w:rFonts w:asciiTheme="majorBidi" w:hAnsiTheme="majorBidi" w:cstheme="majorBidi"/>
          <w:sz w:val="26"/>
          <w:szCs w:val="26"/>
        </w:rPr>
        <w:t>(NPM</w:t>
      </w:r>
      <w:r w:rsidRPr="00471FDA">
        <w:rPr>
          <w:rFonts w:asciiTheme="majorBidi" w:hAnsiTheme="majorBidi" w:cstheme="majorBidi"/>
          <w:sz w:val="26"/>
          <w:szCs w:val="26"/>
        </w:rPr>
        <w:t>)</w:t>
      </w:r>
      <w:r w:rsidR="00656ABA" w:rsidRPr="00471FDA">
        <w:rPr>
          <w:rFonts w:asciiTheme="majorBidi" w:hAnsiTheme="majorBidi" w:cstheme="majorBidi"/>
          <w:sz w:val="26"/>
          <w:szCs w:val="26"/>
        </w:rPr>
        <w:t>,</w:t>
      </w:r>
      <w:r w:rsidRPr="00471FDA">
        <w:rPr>
          <w:rFonts w:asciiTheme="majorBidi" w:hAnsiTheme="majorBidi" w:cstheme="majorBidi"/>
          <w:sz w:val="26"/>
          <w:szCs w:val="26"/>
        </w:rPr>
        <w:t xml:space="preserve"> with</w:t>
      </w:r>
      <w:r w:rsidR="00656ABA"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associated implications for the reform of the public sector and the provision of </w:t>
      </w:r>
      <w:r w:rsidR="009E3B5C" w:rsidRPr="00471FDA">
        <w:rPr>
          <w:rFonts w:asciiTheme="majorBidi" w:hAnsiTheme="majorBidi" w:cstheme="majorBidi"/>
          <w:sz w:val="26"/>
          <w:szCs w:val="26"/>
        </w:rPr>
        <w:t>its</w:t>
      </w:r>
      <w:r w:rsidRPr="00471FDA">
        <w:rPr>
          <w:rFonts w:asciiTheme="majorBidi" w:hAnsiTheme="majorBidi" w:cstheme="majorBidi"/>
          <w:sz w:val="26"/>
          <w:szCs w:val="26"/>
        </w:rPr>
        <w:t xml:space="preserve"> services (Hallström </w:t>
      </w:r>
      <w:r w:rsidR="00B71D52">
        <w:rPr>
          <w:rFonts w:asciiTheme="majorBidi" w:hAnsiTheme="majorBidi" w:cstheme="majorBidi"/>
          <w:sz w:val="26"/>
          <w:szCs w:val="26"/>
        </w:rPr>
        <w:t>&amp;</w:t>
      </w:r>
      <w:r w:rsidRPr="00471FDA">
        <w:rPr>
          <w:rFonts w:asciiTheme="majorBidi" w:hAnsiTheme="majorBidi" w:cstheme="majorBidi"/>
          <w:sz w:val="26"/>
          <w:szCs w:val="26"/>
        </w:rPr>
        <w:t xml:space="preserve"> </w:t>
      </w:r>
      <w:proofErr w:type="spellStart"/>
      <w:r w:rsidRPr="00471FDA">
        <w:rPr>
          <w:rFonts w:asciiTheme="majorBidi" w:hAnsiTheme="majorBidi" w:cstheme="majorBidi"/>
          <w:sz w:val="26"/>
          <w:szCs w:val="26"/>
        </w:rPr>
        <w:t>Thedvall</w:t>
      </w:r>
      <w:proofErr w:type="spellEnd"/>
      <w:r w:rsidRPr="00471FDA">
        <w:rPr>
          <w:rFonts w:asciiTheme="majorBidi" w:hAnsiTheme="majorBidi" w:cstheme="majorBidi"/>
          <w:sz w:val="26"/>
          <w:szCs w:val="26"/>
        </w:rPr>
        <w:t xml:space="preserve">, 2015). </w:t>
      </w:r>
      <w:r w:rsidR="00376E28" w:rsidRPr="00376E28">
        <w:rPr>
          <w:rFonts w:asciiTheme="majorBidi" w:hAnsiTheme="majorBidi" w:cstheme="majorBidi"/>
          <w:sz w:val="26"/>
          <w:szCs w:val="26"/>
        </w:rPr>
        <w:t xml:space="preserve">Scholars such as </w:t>
      </w:r>
      <w:r w:rsidR="00376E28" w:rsidRPr="00FA4E2C">
        <w:rPr>
          <w:sz w:val="26"/>
          <w:szCs w:val="26"/>
        </w:rPr>
        <w:t>Andersson</w:t>
      </w:r>
      <w:r w:rsidR="00376E28" w:rsidRPr="00376E28">
        <w:rPr>
          <w:rFonts w:asciiTheme="majorBidi" w:hAnsiTheme="majorBidi" w:cstheme="majorBidi"/>
          <w:sz w:val="26"/>
          <w:szCs w:val="26"/>
        </w:rPr>
        <w:t xml:space="preserve"> </w:t>
      </w:r>
      <w:proofErr w:type="gramStart"/>
      <w:r w:rsidR="00376E28" w:rsidRPr="00376E28">
        <w:rPr>
          <w:rFonts w:asciiTheme="majorBidi" w:hAnsiTheme="majorBidi" w:cstheme="majorBidi"/>
          <w:sz w:val="26"/>
          <w:szCs w:val="26"/>
        </w:rPr>
        <w:t>et al.</w:t>
      </w:r>
      <w:r w:rsidR="00B71D52">
        <w:rPr>
          <w:rFonts w:asciiTheme="majorBidi" w:hAnsiTheme="majorBidi" w:cstheme="majorBidi"/>
          <w:sz w:val="26"/>
          <w:szCs w:val="26"/>
        </w:rPr>
        <w:t>(</w:t>
      </w:r>
      <w:proofErr w:type="gramEnd"/>
      <w:r w:rsidR="00376E28" w:rsidRPr="00376E28">
        <w:rPr>
          <w:rFonts w:asciiTheme="majorBidi" w:hAnsiTheme="majorBidi" w:cstheme="majorBidi"/>
          <w:sz w:val="26"/>
          <w:szCs w:val="26"/>
        </w:rPr>
        <w:t>2020</w:t>
      </w:r>
      <w:r w:rsidR="00B71D52">
        <w:rPr>
          <w:rFonts w:asciiTheme="majorBidi" w:hAnsiTheme="majorBidi" w:cstheme="majorBidi"/>
          <w:sz w:val="26"/>
          <w:szCs w:val="26"/>
        </w:rPr>
        <w:t>)</w:t>
      </w:r>
      <w:r w:rsidR="00376E28" w:rsidRPr="00376E28">
        <w:rPr>
          <w:rFonts w:asciiTheme="majorBidi" w:hAnsiTheme="majorBidi" w:cstheme="majorBidi"/>
          <w:sz w:val="26"/>
          <w:szCs w:val="26"/>
        </w:rPr>
        <w:t xml:space="preserve">, have observed that the focus on lean management started two decades ago </w:t>
      </w:r>
      <w:r w:rsidR="00376E28">
        <w:rPr>
          <w:rFonts w:asciiTheme="majorBidi" w:hAnsiTheme="majorBidi" w:cstheme="majorBidi"/>
          <w:sz w:val="26"/>
          <w:szCs w:val="26"/>
        </w:rPr>
        <w:t>to enhance efficiency and elevate</w:t>
      </w:r>
      <w:r w:rsidR="00376E28" w:rsidRPr="00376E28">
        <w:rPr>
          <w:rFonts w:asciiTheme="majorBidi" w:hAnsiTheme="majorBidi" w:cstheme="majorBidi"/>
          <w:sz w:val="26"/>
          <w:szCs w:val="26"/>
        </w:rPr>
        <w:t xml:space="preserve"> the quality of the public sector.</w:t>
      </w:r>
      <w:r w:rsidR="009628AA">
        <w:rPr>
          <w:rFonts w:asciiTheme="majorBidi" w:hAnsiTheme="majorBidi" w:cstheme="majorBidi"/>
          <w:sz w:val="26"/>
          <w:szCs w:val="26"/>
        </w:rPr>
        <w:t xml:space="preserve"> </w:t>
      </w:r>
    </w:p>
    <w:p w14:paraId="509C8E71" w14:textId="552B1F05"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Several authors</w:t>
      </w:r>
      <w:r w:rsidR="00FB13C9" w:rsidRPr="00471FDA">
        <w:rPr>
          <w:rFonts w:asciiTheme="majorBidi" w:hAnsiTheme="majorBidi" w:cstheme="majorBidi"/>
          <w:sz w:val="26"/>
          <w:szCs w:val="26"/>
        </w:rPr>
        <w:t xml:space="preserve"> (e.g.,</w:t>
      </w:r>
      <w:r w:rsidR="00376E28">
        <w:rPr>
          <w:rFonts w:asciiTheme="majorBidi" w:hAnsiTheme="majorBidi" w:cstheme="majorBidi"/>
          <w:sz w:val="26"/>
          <w:szCs w:val="26"/>
        </w:rPr>
        <w:t xml:space="preserve"> </w:t>
      </w:r>
      <w:r w:rsidRPr="00471FDA">
        <w:rPr>
          <w:rFonts w:asciiTheme="majorBidi" w:hAnsiTheme="majorBidi" w:cstheme="majorBidi"/>
          <w:sz w:val="26"/>
          <w:szCs w:val="26"/>
        </w:rPr>
        <w:t xml:space="preserve">Womack </w:t>
      </w:r>
      <w:r w:rsidR="00B71D52">
        <w:rPr>
          <w:rFonts w:asciiTheme="majorBidi" w:hAnsiTheme="majorBidi" w:cstheme="majorBidi"/>
          <w:sz w:val="26"/>
          <w:szCs w:val="26"/>
        </w:rPr>
        <w:t>&amp;</w:t>
      </w:r>
      <w:r w:rsidRPr="00471FDA">
        <w:rPr>
          <w:rFonts w:asciiTheme="majorBidi" w:hAnsiTheme="majorBidi" w:cstheme="majorBidi"/>
          <w:sz w:val="26"/>
          <w:szCs w:val="26"/>
        </w:rPr>
        <w:t xml:space="preserve"> Jones</w:t>
      </w:r>
      <w:r w:rsidR="00FB13C9"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2010) </w:t>
      </w:r>
      <w:r w:rsidR="00B71D52">
        <w:rPr>
          <w:rFonts w:asciiTheme="majorBidi" w:hAnsiTheme="majorBidi" w:cstheme="majorBidi"/>
          <w:sz w:val="26"/>
          <w:szCs w:val="26"/>
        </w:rPr>
        <w:t>noted</w:t>
      </w:r>
      <w:r w:rsidRPr="00471FDA">
        <w:rPr>
          <w:rFonts w:asciiTheme="majorBidi" w:hAnsiTheme="majorBidi" w:cstheme="majorBidi"/>
          <w:sz w:val="26"/>
          <w:szCs w:val="26"/>
        </w:rPr>
        <w:t xml:space="preserve"> that lean </w:t>
      </w:r>
      <w:r w:rsidR="00B71D52">
        <w:rPr>
          <w:rFonts w:asciiTheme="majorBidi" w:hAnsiTheme="majorBidi" w:cstheme="majorBidi"/>
          <w:sz w:val="26"/>
          <w:szCs w:val="26"/>
        </w:rPr>
        <w:t>pri</w:t>
      </w:r>
      <w:r w:rsidR="00CF516C">
        <w:rPr>
          <w:rFonts w:asciiTheme="majorBidi" w:hAnsiTheme="majorBidi" w:cstheme="majorBidi"/>
          <w:sz w:val="26"/>
          <w:szCs w:val="26"/>
        </w:rPr>
        <w:t>n</w:t>
      </w:r>
      <w:r w:rsidR="00B71D52">
        <w:rPr>
          <w:rFonts w:asciiTheme="majorBidi" w:hAnsiTheme="majorBidi" w:cstheme="majorBidi"/>
          <w:sz w:val="26"/>
          <w:szCs w:val="26"/>
        </w:rPr>
        <w:t>ciples have been applied</w:t>
      </w:r>
      <w:r w:rsidRPr="00471FDA">
        <w:rPr>
          <w:rFonts w:asciiTheme="majorBidi" w:hAnsiTheme="majorBidi" w:cstheme="majorBidi"/>
          <w:sz w:val="26"/>
          <w:szCs w:val="26"/>
        </w:rPr>
        <w:t xml:space="preserve"> </w:t>
      </w:r>
      <w:r w:rsidR="00BB4C83" w:rsidRPr="00471FDA">
        <w:rPr>
          <w:rFonts w:asciiTheme="majorBidi" w:hAnsiTheme="majorBidi" w:cstheme="majorBidi"/>
          <w:sz w:val="26"/>
          <w:szCs w:val="26"/>
        </w:rPr>
        <w:t xml:space="preserve">in </w:t>
      </w:r>
      <w:r w:rsidRPr="00471FDA">
        <w:rPr>
          <w:rFonts w:asciiTheme="majorBidi" w:hAnsiTheme="majorBidi" w:cstheme="majorBidi"/>
          <w:sz w:val="26"/>
          <w:szCs w:val="26"/>
        </w:rPr>
        <w:t xml:space="preserve">a pure service environment; however, examples </w:t>
      </w:r>
      <w:r w:rsidR="00B71D52">
        <w:rPr>
          <w:rFonts w:asciiTheme="majorBidi" w:hAnsiTheme="majorBidi" w:cstheme="majorBidi"/>
          <w:sz w:val="26"/>
          <w:szCs w:val="26"/>
        </w:rPr>
        <w:t>from</w:t>
      </w:r>
      <w:r w:rsidRPr="00471FDA">
        <w:rPr>
          <w:rFonts w:asciiTheme="majorBidi" w:hAnsiTheme="majorBidi" w:cstheme="majorBidi"/>
          <w:sz w:val="26"/>
          <w:szCs w:val="26"/>
        </w:rPr>
        <w:t xml:space="preserve"> the private services sector</w:t>
      </w:r>
      <w:r w:rsidR="00B71D52">
        <w:rPr>
          <w:rFonts w:asciiTheme="majorBidi" w:hAnsiTheme="majorBidi" w:cstheme="majorBidi"/>
          <w:sz w:val="26"/>
          <w:szCs w:val="26"/>
        </w:rPr>
        <w:t xml:space="preserve"> remain limited</w:t>
      </w:r>
      <w:r w:rsidRPr="00471FDA">
        <w:rPr>
          <w:rFonts w:asciiTheme="majorBidi" w:hAnsiTheme="majorBidi" w:cstheme="majorBidi"/>
          <w:sz w:val="26"/>
          <w:szCs w:val="26"/>
        </w:rPr>
        <w:t xml:space="preserve">. </w:t>
      </w:r>
      <w:r w:rsidR="00FB13C9" w:rsidRPr="00471FDA">
        <w:rPr>
          <w:rFonts w:asciiTheme="majorBidi" w:hAnsiTheme="majorBidi" w:cstheme="majorBidi"/>
          <w:i/>
          <w:iCs/>
          <w:sz w:val="26"/>
          <w:szCs w:val="26"/>
        </w:rPr>
        <w:t>L</w:t>
      </w:r>
      <w:r w:rsidRPr="00471FDA">
        <w:rPr>
          <w:rFonts w:asciiTheme="majorBidi" w:hAnsiTheme="majorBidi" w:cstheme="majorBidi"/>
          <w:i/>
          <w:iCs/>
          <w:sz w:val="26"/>
          <w:szCs w:val="26"/>
        </w:rPr>
        <w:t xml:space="preserve">ean service </w:t>
      </w:r>
      <w:r w:rsidR="00025C36">
        <w:rPr>
          <w:rFonts w:asciiTheme="majorBidi" w:hAnsiTheme="majorBidi" w:cstheme="majorBidi"/>
          <w:sz w:val="26"/>
          <w:szCs w:val="26"/>
        </w:rPr>
        <w:t>was</w:t>
      </w:r>
      <w:r w:rsidRPr="00471FDA">
        <w:rPr>
          <w:rFonts w:asciiTheme="majorBidi" w:hAnsiTheme="majorBidi" w:cstheme="majorBidi"/>
          <w:sz w:val="26"/>
          <w:szCs w:val="26"/>
        </w:rPr>
        <w:t xml:space="preserve"> developed </w:t>
      </w:r>
      <w:r w:rsidR="003E5D8E">
        <w:rPr>
          <w:rFonts w:asciiTheme="majorBidi" w:hAnsiTheme="majorBidi" w:cstheme="majorBidi"/>
          <w:sz w:val="26"/>
          <w:szCs w:val="26"/>
        </w:rPr>
        <w:t xml:space="preserve">to </w:t>
      </w:r>
      <w:r w:rsidR="00B71D52">
        <w:rPr>
          <w:rFonts w:asciiTheme="majorBidi" w:hAnsiTheme="majorBidi" w:cstheme="majorBidi"/>
          <w:sz w:val="26"/>
          <w:szCs w:val="26"/>
        </w:rPr>
        <w:t>improve</w:t>
      </w:r>
      <w:r w:rsidRPr="00471FDA">
        <w:rPr>
          <w:rFonts w:asciiTheme="majorBidi" w:hAnsiTheme="majorBidi" w:cstheme="majorBidi"/>
          <w:sz w:val="26"/>
          <w:szCs w:val="26"/>
        </w:rPr>
        <w:t xml:space="preserve"> </w:t>
      </w:r>
      <w:r w:rsidR="003E5D8E">
        <w:rPr>
          <w:rFonts w:asciiTheme="majorBidi" w:hAnsiTheme="majorBidi" w:cstheme="majorBidi"/>
          <w:sz w:val="26"/>
          <w:szCs w:val="26"/>
        </w:rPr>
        <w:t xml:space="preserve">office processes </w:t>
      </w:r>
      <w:r w:rsidR="00B71D52">
        <w:rPr>
          <w:rFonts w:asciiTheme="majorBidi" w:hAnsiTheme="majorBidi" w:cstheme="majorBidi"/>
          <w:sz w:val="26"/>
          <w:szCs w:val="26"/>
        </w:rPr>
        <w:t>and</w:t>
      </w:r>
      <w:r w:rsidR="003E5D8E">
        <w:rPr>
          <w:rFonts w:asciiTheme="majorBidi" w:hAnsiTheme="majorBidi" w:cstheme="majorBidi"/>
          <w:sz w:val="26"/>
          <w:szCs w:val="26"/>
        </w:rPr>
        <w:t xml:space="preserve"> administration</w:t>
      </w:r>
      <w:r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functions within manufacturing organizations </w:t>
      </w:r>
      <w:r w:rsidRPr="00471FDA">
        <w:rPr>
          <w:rFonts w:asciiTheme="majorBidi" w:hAnsiTheme="majorBidi" w:cstheme="majorBidi"/>
          <w:sz w:val="26"/>
          <w:szCs w:val="26"/>
        </w:rPr>
        <w:t>(</w:t>
      </w:r>
      <w:r w:rsidR="00A20DD7" w:rsidRPr="00471FDA">
        <w:t>Radnor</w:t>
      </w:r>
      <w:r w:rsidR="00A20DD7" w:rsidRPr="00471FDA">
        <w:rPr>
          <w:rFonts w:asciiTheme="majorBidi" w:hAnsiTheme="majorBidi" w:cstheme="majorBidi"/>
          <w:sz w:val="26"/>
          <w:szCs w:val="26"/>
        </w:rPr>
        <w:t xml:space="preserve"> </w:t>
      </w:r>
      <w:r w:rsidR="00B71D52">
        <w:rPr>
          <w:rFonts w:asciiTheme="majorBidi" w:hAnsiTheme="majorBidi" w:cstheme="majorBidi"/>
          <w:sz w:val="26"/>
          <w:szCs w:val="26"/>
        </w:rPr>
        <w:t>&amp;</w:t>
      </w:r>
      <w:r w:rsidRPr="00471FDA">
        <w:rPr>
          <w:rFonts w:asciiTheme="majorBidi" w:hAnsiTheme="majorBidi" w:cstheme="majorBidi"/>
          <w:sz w:val="26"/>
          <w:szCs w:val="26"/>
        </w:rPr>
        <w:t xml:space="preserve"> Johnston, 2013). For instance</w:t>
      </w:r>
      <w:r w:rsidR="00BB4C83" w:rsidRPr="00471FDA">
        <w:rPr>
          <w:rFonts w:asciiTheme="majorBidi" w:hAnsiTheme="majorBidi" w:cstheme="majorBidi"/>
          <w:sz w:val="26"/>
          <w:szCs w:val="26"/>
        </w:rPr>
        <w:t>,</w:t>
      </w:r>
      <w:r w:rsidRPr="00471FDA">
        <w:rPr>
          <w:rFonts w:asciiTheme="majorBidi" w:hAnsiTheme="majorBidi" w:cstheme="majorBidi"/>
          <w:sz w:val="26"/>
          <w:szCs w:val="26"/>
        </w:rPr>
        <w:t xml:space="preserve"> Piercy and </w:t>
      </w:r>
      <w:r w:rsidRPr="00FA4E2C">
        <w:rPr>
          <w:sz w:val="26"/>
          <w:szCs w:val="26"/>
        </w:rPr>
        <w:t>Rich</w:t>
      </w:r>
      <w:r w:rsidRPr="00471FDA">
        <w:rPr>
          <w:rFonts w:asciiTheme="majorBidi" w:hAnsiTheme="majorBidi" w:cstheme="majorBidi"/>
          <w:sz w:val="26"/>
          <w:szCs w:val="26"/>
        </w:rPr>
        <w:t xml:space="preserve"> (2009) argued that there has been a limitation in </w:t>
      </w:r>
      <w:r w:rsidR="00DF5FEF">
        <w:rPr>
          <w:rFonts w:asciiTheme="majorBidi" w:hAnsiTheme="majorBidi" w:cstheme="majorBidi"/>
          <w:sz w:val="26"/>
          <w:szCs w:val="26"/>
        </w:rPr>
        <w:t>applying</w:t>
      </w:r>
      <w:r w:rsidRPr="00471FDA">
        <w:rPr>
          <w:rFonts w:asciiTheme="majorBidi" w:hAnsiTheme="majorBidi" w:cstheme="majorBidi"/>
          <w:sz w:val="26"/>
          <w:szCs w:val="26"/>
        </w:rPr>
        <w:t xml:space="preserve"> </w:t>
      </w:r>
      <w:r w:rsidR="00A12013">
        <w:rPr>
          <w:rFonts w:asciiTheme="majorBidi" w:hAnsiTheme="majorBidi" w:cstheme="majorBidi"/>
          <w:sz w:val="26"/>
          <w:szCs w:val="26"/>
        </w:rPr>
        <w:t>lean approaches and methods</w:t>
      </w:r>
      <w:r w:rsidRPr="00471FDA">
        <w:rPr>
          <w:rFonts w:asciiTheme="majorBidi" w:hAnsiTheme="majorBidi" w:cstheme="majorBidi"/>
          <w:sz w:val="26"/>
          <w:szCs w:val="26"/>
        </w:rPr>
        <w:t xml:space="preserve"> within </w:t>
      </w:r>
      <w:r w:rsidR="00FB13C9" w:rsidRPr="00471FDA">
        <w:rPr>
          <w:rFonts w:asciiTheme="majorBidi" w:hAnsiTheme="majorBidi" w:cstheme="majorBidi"/>
          <w:sz w:val="26"/>
          <w:szCs w:val="26"/>
        </w:rPr>
        <w:t xml:space="preserve">the ‘physical’ aspect of </w:t>
      </w:r>
      <w:r w:rsidRPr="00471FDA">
        <w:rPr>
          <w:rFonts w:asciiTheme="majorBidi" w:hAnsiTheme="majorBidi" w:cstheme="majorBidi"/>
          <w:sz w:val="26"/>
          <w:szCs w:val="26"/>
        </w:rPr>
        <w:t>service context</w:t>
      </w:r>
      <w:r w:rsidR="00FB13C9" w:rsidRPr="00471FDA">
        <w:rPr>
          <w:rFonts w:asciiTheme="majorBidi" w:hAnsiTheme="majorBidi" w:cstheme="majorBidi"/>
          <w:sz w:val="26"/>
          <w:szCs w:val="26"/>
        </w:rPr>
        <w:t>s</w:t>
      </w:r>
      <w:r w:rsidR="00376E28">
        <w:rPr>
          <w:rFonts w:asciiTheme="majorBidi" w:hAnsiTheme="majorBidi" w:cstheme="majorBidi"/>
          <w:sz w:val="26"/>
          <w:szCs w:val="26"/>
        </w:rPr>
        <w:t xml:space="preserve"> i</w:t>
      </w:r>
      <w:r w:rsidRPr="00471FDA">
        <w:rPr>
          <w:rFonts w:asciiTheme="majorBidi" w:hAnsiTheme="majorBidi" w:cstheme="majorBidi"/>
          <w:sz w:val="26"/>
          <w:szCs w:val="26"/>
        </w:rPr>
        <w:t>n a recent literature</w:t>
      </w:r>
      <w:r w:rsidR="008E6372" w:rsidRPr="00471FDA">
        <w:rPr>
          <w:rFonts w:asciiTheme="majorBidi" w:hAnsiTheme="majorBidi" w:cstheme="majorBidi"/>
          <w:sz w:val="26"/>
          <w:szCs w:val="26"/>
        </w:rPr>
        <w:t xml:space="preserve"> review</w:t>
      </w:r>
      <w:r w:rsidRPr="00471FDA">
        <w:rPr>
          <w:rFonts w:asciiTheme="majorBidi" w:hAnsiTheme="majorBidi" w:cstheme="majorBidi"/>
          <w:sz w:val="26"/>
          <w:szCs w:val="26"/>
        </w:rPr>
        <w:t xml:space="preserve"> by Parkhi (2019) on the lean concep</w:t>
      </w:r>
      <w:r w:rsidR="00025C36">
        <w:rPr>
          <w:rFonts w:asciiTheme="majorBidi" w:hAnsiTheme="majorBidi" w:cstheme="majorBidi"/>
          <w:sz w:val="26"/>
          <w:szCs w:val="26"/>
        </w:rPr>
        <w:t xml:space="preserve">t in healthcare implementation. It </w:t>
      </w:r>
      <w:r w:rsidRPr="00471FDA">
        <w:rPr>
          <w:rFonts w:asciiTheme="majorBidi" w:hAnsiTheme="majorBidi" w:cstheme="majorBidi"/>
          <w:sz w:val="26"/>
          <w:szCs w:val="26"/>
        </w:rPr>
        <w:t>was found that most studies in this field are primarily evaluative</w:t>
      </w:r>
      <w:r w:rsidR="00B71D52">
        <w:rPr>
          <w:rFonts w:asciiTheme="majorBidi" w:hAnsiTheme="majorBidi" w:cstheme="majorBidi"/>
          <w:sz w:val="26"/>
          <w:szCs w:val="26"/>
        </w:rPr>
        <w:t xml:space="preserve"> and</w:t>
      </w:r>
      <w:r w:rsidRPr="00471FDA">
        <w:rPr>
          <w:rFonts w:asciiTheme="majorBidi" w:hAnsiTheme="majorBidi" w:cstheme="majorBidi"/>
          <w:sz w:val="26"/>
          <w:szCs w:val="26"/>
        </w:rPr>
        <w:t xml:space="preserve"> descriptive, </w:t>
      </w:r>
      <w:r w:rsidR="00B71D52">
        <w:rPr>
          <w:rFonts w:asciiTheme="majorBidi" w:hAnsiTheme="majorBidi" w:cstheme="majorBidi"/>
          <w:sz w:val="26"/>
          <w:szCs w:val="26"/>
        </w:rPr>
        <w:t>with</w:t>
      </w:r>
      <w:r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few adopting a </w:t>
      </w:r>
      <w:r w:rsidRPr="00471FDA">
        <w:rPr>
          <w:rFonts w:asciiTheme="majorBidi" w:hAnsiTheme="majorBidi" w:cstheme="majorBidi"/>
          <w:sz w:val="26"/>
          <w:szCs w:val="26"/>
        </w:rPr>
        <w:t>holistic</w:t>
      </w:r>
      <w:r w:rsidR="00B71D52">
        <w:rPr>
          <w:rFonts w:asciiTheme="majorBidi" w:hAnsiTheme="majorBidi" w:cstheme="majorBidi"/>
          <w:sz w:val="26"/>
          <w:szCs w:val="26"/>
        </w:rPr>
        <w:t xml:space="preserve"> approach</w:t>
      </w:r>
      <w:r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Leadership failure </w:t>
      </w:r>
      <w:r w:rsidR="00B71D52">
        <w:rPr>
          <w:rFonts w:asciiTheme="majorBidi" w:hAnsiTheme="majorBidi" w:cstheme="majorBidi"/>
          <w:sz w:val="26"/>
          <w:szCs w:val="26"/>
        </w:rPr>
        <w:t>has been identified a</w:t>
      </w:r>
      <w:r w:rsidR="00A12013">
        <w:rPr>
          <w:rFonts w:asciiTheme="majorBidi" w:hAnsiTheme="majorBidi" w:cstheme="majorBidi"/>
          <w:sz w:val="26"/>
          <w:szCs w:val="26"/>
        </w:rPr>
        <w:t xml:space="preserve">s a </w:t>
      </w:r>
      <w:r w:rsidR="00B71D52">
        <w:rPr>
          <w:rFonts w:asciiTheme="majorBidi" w:hAnsiTheme="majorBidi" w:cstheme="majorBidi"/>
          <w:sz w:val="26"/>
          <w:szCs w:val="26"/>
        </w:rPr>
        <w:t xml:space="preserve">significant </w:t>
      </w:r>
      <w:r w:rsidR="00A12013">
        <w:rPr>
          <w:rFonts w:asciiTheme="majorBidi" w:hAnsiTheme="majorBidi" w:cstheme="majorBidi"/>
          <w:sz w:val="26"/>
          <w:szCs w:val="26"/>
        </w:rPr>
        <w:t>barrier</w:t>
      </w:r>
      <w:r w:rsidRPr="00471FDA">
        <w:rPr>
          <w:rFonts w:asciiTheme="majorBidi" w:hAnsiTheme="majorBidi" w:cstheme="majorBidi"/>
          <w:sz w:val="26"/>
          <w:szCs w:val="26"/>
        </w:rPr>
        <w:t xml:space="preserve"> to </w:t>
      </w:r>
      <w:r w:rsidR="00B71D52">
        <w:rPr>
          <w:rFonts w:asciiTheme="majorBidi" w:hAnsiTheme="majorBidi" w:cstheme="majorBidi"/>
          <w:sz w:val="26"/>
          <w:szCs w:val="26"/>
        </w:rPr>
        <w:t xml:space="preserve">implementing </w:t>
      </w:r>
      <w:r w:rsidRPr="00471FDA">
        <w:rPr>
          <w:rFonts w:asciiTheme="majorBidi" w:hAnsiTheme="majorBidi" w:cstheme="majorBidi"/>
          <w:sz w:val="26"/>
          <w:szCs w:val="26"/>
        </w:rPr>
        <w:t xml:space="preserve">lean thinking in public services. </w:t>
      </w:r>
      <w:r w:rsidR="00B93783" w:rsidRPr="00471FDA">
        <w:rPr>
          <w:rFonts w:asciiTheme="majorBidi" w:hAnsiTheme="majorBidi" w:cstheme="majorBidi"/>
          <w:sz w:val="26"/>
          <w:szCs w:val="26"/>
        </w:rPr>
        <w:t xml:space="preserve">Vaishnavi and Suresh (2020) </w:t>
      </w:r>
      <w:r w:rsidRPr="00471FDA">
        <w:rPr>
          <w:rFonts w:asciiTheme="majorBidi" w:hAnsiTheme="majorBidi" w:cstheme="majorBidi"/>
          <w:sz w:val="26"/>
          <w:szCs w:val="26"/>
        </w:rPr>
        <w:t>concluded that managers should focus more on readiness factors</w:t>
      </w:r>
      <w:r w:rsidR="00B71D52">
        <w:rPr>
          <w:rFonts w:asciiTheme="majorBidi" w:hAnsiTheme="majorBidi" w:cstheme="majorBidi"/>
          <w:sz w:val="26"/>
          <w:szCs w:val="26"/>
        </w:rPr>
        <w:t>, such as</w:t>
      </w:r>
      <w:r w:rsidRPr="00471FDA">
        <w:rPr>
          <w:rFonts w:asciiTheme="majorBidi" w:hAnsiTheme="majorBidi" w:cstheme="majorBidi"/>
          <w:sz w:val="26"/>
          <w:szCs w:val="26"/>
        </w:rPr>
        <w:t xml:space="preserve"> </w:t>
      </w:r>
      <w:r w:rsidR="008E6372" w:rsidRPr="00471FDA">
        <w:rPr>
          <w:rFonts w:asciiTheme="majorBidi" w:hAnsiTheme="majorBidi" w:cstheme="majorBidi"/>
          <w:sz w:val="26"/>
          <w:szCs w:val="26"/>
        </w:rPr>
        <w:t>customer</w:t>
      </w:r>
      <w:r w:rsidR="00B71D52">
        <w:rPr>
          <w:rFonts w:asciiTheme="majorBidi" w:hAnsiTheme="majorBidi" w:cstheme="majorBidi"/>
          <w:sz w:val="26"/>
          <w:szCs w:val="26"/>
        </w:rPr>
        <w:t>-</w:t>
      </w:r>
      <w:r w:rsidR="008E6372" w:rsidRPr="00471FDA">
        <w:rPr>
          <w:rFonts w:asciiTheme="majorBidi" w:hAnsiTheme="majorBidi" w:cstheme="majorBidi"/>
          <w:sz w:val="26"/>
          <w:szCs w:val="26"/>
        </w:rPr>
        <w:t>oriented</w:t>
      </w:r>
      <w:r w:rsidR="00B93783" w:rsidRPr="00471FDA">
        <w:rPr>
          <w:rFonts w:asciiTheme="majorBidi" w:hAnsiTheme="majorBidi" w:cstheme="majorBidi"/>
          <w:sz w:val="26"/>
          <w:szCs w:val="26"/>
        </w:rPr>
        <w:t xml:space="preserve"> </w:t>
      </w:r>
      <w:r w:rsidRPr="00471FDA">
        <w:rPr>
          <w:rFonts w:asciiTheme="majorBidi" w:hAnsiTheme="majorBidi" w:cstheme="majorBidi"/>
          <w:sz w:val="26"/>
          <w:szCs w:val="26"/>
        </w:rPr>
        <w:t>goal management</w:t>
      </w:r>
      <w:r w:rsidR="00B71D52">
        <w:rPr>
          <w:rFonts w:asciiTheme="majorBidi" w:hAnsiTheme="majorBidi" w:cstheme="majorBidi"/>
          <w:sz w:val="26"/>
          <w:szCs w:val="26"/>
        </w:rPr>
        <w:t>,</w:t>
      </w:r>
      <w:r w:rsidRPr="00471FDA">
        <w:rPr>
          <w:rFonts w:asciiTheme="majorBidi" w:hAnsiTheme="majorBidi" w:cstheme="majorBidi"/>
          <w:sz w:val="26"/>
          <w:szCs w:val="26"/>
        </w:rPr>
        <w:t xml:space="preserve"> to </w:t>
      </w:r>
      <w:r w:rsidR="00B71D52">
        <w:rPr>
          <w:rFonts w:asciiTheme="majorBidi" w:hAnsiTheme="majorBidi" w:cstheme="majorBidi"/>
          <w:sz w:val="26"/>
          <w:szCs w:val="26"/>
        </w:rPr>
        <w:t xml:space="preserve">effectively </w:t>
      </w:r>
      <w:r w:rsidRPr="00471FDA">
        <w:rPr>
          <w:rFonts w:asciiTheme="majorBidi" w:hAnsiTheme="majorBidi" w:cstheme="majorBidi"/>
          <w:sz w:val="26"/>
          <w:szCs w:val="26"/>
        </w:rPr>
        <w:t xml:space="preserve">implement </w:t>
      </w:r>
      <w:r w:rsidR="00376E28">
        <w:rPr>
          <w:rFonts w:asciiTheme="majorBidi" w:hAnsiTheme="majorBidi" w:cstheme="majorBidi"/>
          <w:sz w:val="26"/>
          <w:szCs w:val="26"/>
        </w:rPr>
        <w:t>Lean Six S</w:t>
      </w:r>
      <w:r w:rsidRPr="00471FDA">
        <w:rPr>
          <w:rFonts w:asciiTheme="majorBidi" w:hAnsiTheme="majorBidi" w:cstheme="majorBidi"/>
          <w:sz w:val="26"/>
          <w:szCs w:val="26"/>
        </w:rPr>
        <w:t xml:space="preserve">igma for continuous improvement. </w:t>
      </w:r>
      <w:r w:rsidR="00B71D52">
        <w:rPr>
          <w:rFonts w:asciiTheme="majorBidi" w:hAnsiTheme="majorBidi" w:cstheme="majorBidi"/>
          <w:sz w:val="26"/>
          <w:szCs w:val="26"/>
        </w:rPr>
        <w:t>Similarly, a</w:t>
      </w:r>
      <w:r w:rsidRPr="00471FDA">
        <w:rPr>
          <w:rFonts w:asciiTheme="majorBidi" w:hAnsiTheme="majorBidi" w:cstheme="majorBidi"/>
          <w:sz w:val="26"/>
          <w:szCs w:val="26"/>
        </w:rPr>
        <w:t xml:space="preserve"> recent study </w:t>
      </w:r>
      <w:r w:rsidR="00B71D52">
        <w:rPr>
          <w:rFonts w:asciiTheme="majorBidi" w:hAnsiTheme="majorBidi" w:cstheme="majorBidi"/>
          <w:sz w:val="26"/>
          <w:szCs w:val="26"/>
        </w:rPr>
        <w:t xml:space="preserve">by </w:t>
      </w:r>
      <w:r w:rsidR="00B71D52" w:rsidRPr="00471FDA">
        <w:rPr>
          <w:rFonts w:asciiTheme="majorBidi" w:hAnsiTheme="majorBidi" w:cstheme="majorBidi"/>
          <w:sz w:val="26"/>
          <w:szCs w:val="26"/>
        </w:rPr>
        <w:t>Simonyte et al. (2021)</w:t>
      </w:r>
      <w:r w:rsidR="00B71D52">
        <w:rPr>
          <w:rFonts w:asciiTheme="majorBidi" w:hAnsiTheme="majorBidi" w:cstheme="majorBidi"/>
          <w:sz w:val="26"/>
          <w:szCs w:val="26"/>
        </w:rPr>
        <w:t xml:space="preserve"> </w:t>
      </w:r>
      <w:r w:rsidR="00B93783" w:rsidRPr="00471FDA">
        <w:rPr>
          <w:rFonts w:asciiTheme="majorBidi" w:hAnsiTheme="majorBidi" w:cstheme="majorBidi"/>
          <w:sz w:val="26"/>
          <w:szCs w:val="26"/>
        </w:rPr>
        <w:t>on</w:t>
      </w:r>
      <w:r w:rsidRPr="00471FDA">
        <w:rPr>
          <w:rFonts w:asciiTheme="majorBidi" w:hAnsiTheme="majorBidi" w:cstheme="majorBidi"/>
          <w:sz w:val="26"/>
          <w:szCs w:val="26"/>
        </w:rPr>
        <w:t xml:space="preserve"> higher education institutions</w:t>
      </w:r>
      <w:r w:rsidR="00B93783" w:rsidRPr="00471FDA">
        <w:rPr>
          <w:rFonts w:asciiTheme="majorBidi" w:hAnsiTheme="majorBidi" w:cstheme="majorBidi"/>
          <w:sz w:val="26"/>
          <w:szCs w:val="26"/>
        </w:rPr>
        <w:t xml:space="preserve"> (HEIs)</w:t>
      </w:r>
      <w:r w:rsidR="00B71D52">
        <w:rPr>
          <w:rFonts w:asciiTheme="majorBidi" w:hAnsiTheme="majorBidi" w:cstheme="majorBidi"/>
          <w:sz w:val="26"/>
          <w:szCs w:val="26"/>
        </w:rPr>
        <w:t xml:space="preserve"> demonstrated </w:t>
      </w:r>
      <w:r w:rsidRPr="00471FDA">
        <w:rPr>
          <w:rFonts w:asciiTheme="majorBidi" w:hAnsiTheme="majorBidi" w:cstheme="majorBidi"/>
          <w:sz w:val="26"/>
          <w:szCs w:val="26"/>
        </w:rPr>
        <w:t xml:space="preserve">that lean </w:t>
      </w:r>
      <w:r w:rsidR="00B71D52">
        <w:rPr>
          <w:rFonts w:asciiTheme="majorBidi" w:hAnsiTheme="majorBidi" w:cstheme="majorBidi"/>
          <w:sz w:val="26"/>
          <w:szCs w:val="26"/>
        </w:rPr>
        <w:t xml:space="preserve">practices facilitated </w:t>
      </w:r>
      <w:r w:rsidRPr="00471FDA">
        <w:rPr>
          <w:rFonts w:asciiTheme="majorBidi" w:hAnsiTheme="majorBidi" w:cstheme="majorBidi"/>
          <w:sz w:val="26"/>
          <w:szCs w:val="26"/>
        </w:rPr>
        <w:t>positive changes</w:t>
      </w:r>
      <w:r w:rsidR="00B71D52">
        <w:rPr>
          <w:rFonts w:asciiTheme="majorBidi" w:hAnsiTheme="majorBidi" w:cstheme="majorBidi"/>
          <w:sz w:val="26"/>
          <w:szCs w:val="26"/>
        </w:rPr>
        <w:t>,</w:t>
      </w:r>
      <w:r w:rsidRPr="00471FDA">
        <w:rPr>
          <w:rFonts w:asciiTheme="majorBidi" w:hAnsiTheme="majorBidi" w:cstheme="majorBidi"/>
          <w:sz w:val="26"/>
          <w:szCs w:val="26"/>
        </w:rPr>
        <w:t xml:space="preserve"> </w:t>
      </w:r>
      <w:r w:rsidR="00B71D52">
        <w:rPr>
          <w:rFonts w:asciiTheme="majorBidi" w:hAnsiTheme="majorBidi" w:cstheme="majorBidi"/>
          <w:sz w:val="26"/>
          <w:szCs w:val="26"/>
        </w:rPr>
        <w:t>including</w:t>
      </w:r>
      <w:r w:rsidRPr="00471FDA">
        <w:rPr>
          <w:rFonts w:asciiTheme="majorBidi" w:hAnsiTheme="majorBidi" w:cstheme="majorBidi"/>
          <w:sz w:val="26"/>
          <w:szCs w:val="26"/>
        </w:rPr>
        <w:t xml:space="preserve"> faster </w:t>
      </w:r>
      <w:r w:rsidR="00376E28" w:rsidRPr="00471FDA">
        <w:rPr>
          <w:rFonts w:asciiTheme="majorBidi" w:hAnsiTheme="majorBidi" w:cstheme="majorBidi"/>
          <w:sz w:val="26"/>
          <w:szCs w:val="26"/>
        </w:rPr>
        <w:t>problem</w:t>
      </w:r>
      <w:r w:rsidR="00376E28">
        <w:rPr>
          <w:rFonts w:asciiTheme="majorBidi" w:hAnsiTheme="majorBidi" w:cstheme="majorBidi"/>
          <w:sz w:val="26"/>
          <w:szCs w:val="26"/>
        </w:rPr>
        <w:t>-</w:t>
      </w:r>
      <w:r w:rsidRPr="00471FDA">
        <w:rPr>
          <w:rFonts w:asciiTheme="majorBidi" w:hAnsiTheme="majorBidi" w:cstheme="majorBidi"/>
          <w:sz w:val="26"/>
          <w:szCs w:val="26"/>
        </w:rPr>
        <w:t>solving, improved service quality</w:t>
      </w:r>
      <w:r w:rsidR="008E6372"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and </w:t>
      </w:r>
      <w:r w:rsidR="00B71D52">
        <w:rPr>
          <w:rFonts w:asciiTheme="majorBidi" w:hAnsiTheme="majorBidi" w:cstheme="majorBidi"/>
          <w:sz w:val="26"/>
          <w:szCs w:val="26"/>
        </w:rPr>
        <w:lastRenderedPageBreak/>
        <w:t xml:space="preserve">increased </w:t>
      </w:r>
      <w:r w:rsidRPr="00471FDA">
        <w:rPr>
          <w:rFonts w:asciiTheme="majorBidi" w:hAnsiTheme="majorBidi" w:cstheme="majorBidi"/>
          <w:sz w:val="26"/>
          <w:szCs w:val="26"/>
        </w:rPr>
        <w:t xml:space="preserve">customer and employee satisfaction. </w:t>
      </w:r>
      <w:r w:rsidR="00B71D52">
        <w:rPr>
          <w:rFonts w:asciiTheme="majorBidi" w:hAnsiTheme="majorBidi" w:cstheme="majorBidi"/>
          <w:sz w:val="26"/>
          <w:szCs w:val="26"/>
        </w:rPr>
        <w:t>T</w:t>
      </w:r>
      <w:r w:rsidRPr="00471FDA">
        <w:rPr>
          <w:rFonts w:asciiTheme="majorBidi" w:hAnsiTheme="majorBidi" w:cstheme="majorBidi"/>
          <w:sz w:val="26"/>
          <w:szCs w:val="26"/>
        </w:rPr>
        <w:t xml:space="preserve">he study </w:t>
      </w:r>
      <w:r w:rsidR="00B71D52">
        <w:rPr>
          <w:rFonts w:asciiTheme="majorBidi" w:hAnsiTheme="majorBidi" w:cstheme="majorBidi"/>
          <w:sz w:val="26"/>
          <w:szCs w:val="26"/>
        </w:rPr>
        <w:t>also emphasized</w:t>
      </w:r>
      <w:r w:rsidRPr="00471FDA">
        <w:rPr>
          <w:rFonts w:asciiTheme="majorBidi" w:hAnsiTheme="majorBidi" w:cstheme="majorBidi"/>
          <w:sz w:val="26"/>
          <w:szCs w:val="26"/>
        </w:rPr>
        <w:t xml:space="preserve"> that strong leadership is </w:t>
      </w:r>
      <w:r w:rsidR="00B71D52">
        <w:rPr>
          <w:rFonts w:asciiTheme="majorBidi" w:hAnsiTheme="majorBidi" w:cstheme="majorBidi"/>
          <w:sz w:val="26"/>
          <w:szCs w:val="26"/>
        </w:rPr>
        <w:t>essential for the</w:t>
      </w:r>
      <w:r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successful </w:t>
      </w:r>
      <w:r w:rsidR="00B71D52">
        <w:rPr>
          <w:rFonts w:asciiTheme="majorBidi" w:hAnsiTheme="majorBidi" w:cstheme="majorBidi"/>
          <w:sz w:val="26"/>
          <w:szCs w:val="26"/>
        </w:rPr>
        <w:t>implementation</w:t>
      </w:r>
      <w:r w:rsidR="00B71D52"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of </w:t>
      </w:r>
      <w:r w:rsidRPr="00471FDA">
        <w:rPr>
          <w:rFonts w:asciiTheme="majorBidi" w:hAnsiTheme="majorBidi" w:cstheme="majorBidi"/>
          <w:i/>
          <w:iCs/>
          <w:sz w:val="26"/>
          <w:szCs w:val="26"/>
        </w:rPr>
        <w:t>lean</w:t>
      </w:r>
      <w:r w:rsidRPr="00471FDA">
        <w:rPr>
          <w:rFonts w:asciiTheme="majorBidi" w:hAnsiTheme="majorBidi" w:cstheme="majorBidi"/>
          <w:sz w:val="26"/>
          <w:szCs w:val="26"/>
        </w:rPr>
        <w:t xml:space="preserve">. </w:t>
      </w:r>
    </w:p>
    <w:p w14:paraId="078A73C0" w14:textId="5FE46C7E" w:rsidR="00376E28" w:rsidRDefault="00376E28" w:rsidP="00FA4E2C">
      <w:pPr>
        <w:snapToGrid w:val="0"/>
        <w:spacing w:line="360" w:lineRule="exact"/>
        <w:ind w:firstLineChars="200" w:firstLine="520"/>
        <w:jc w:val="both"/>
        <w:rPr>
          <w:rFonts w:asciiTheme="majorBidi" w:hAnsiTheme="majorBidi" w:cstheme="majorBidi"/>
          <w:sz w:val="26"/>
          <w:szCs w:val="26"/>
        </w:rPr>
      </w:pPr>
      <w:r w:rsidRPr="00376E28">
        <w:rPr>
          <w:rFonts w:asciiTheme="majorBidi" w:hAnsiTheme="majorBidi" w:cstheme="majorBidi"/>
          <w:sz w:val="26"/>
          <w:szCs w:val="26"/>
        </w:rPr>
        <w:t xml:space="preserve">Recent observations show that many service organizations </w:t>
      </w:r>
      <w:r>
        <w:rPr>
          <w:rFonts w:asciiTheme="majorBidi" w:hAnsiTheme="majorBidi" w:cstheme="majorBidi"/>
          <w:sz w:val="26"/>
          <w:szCs w:val="26"/>
        </w:rPr>
        <w:t>worldwide</w:t>
      </w:r>
      <w:r w:rsidRPr="00376E28">
        <w:rPr>
          <w:rFonts w:asciiTheme="majorBidi" w:hAnsiTheme="majorBidi" w:cstheme="majorBidi"/>
          <w:sz w:val="26"/>
          <w:szCs w:val="26"/>
        </w:rPr>
        <w:t xml:space="preserve"> are adopting lean </w:t>
      </w:r>
      <w:r w:rsidRPr="00FA4E2C">
        <w:rPr>
          <w:sz w:val="26"/>
          <w:szCs w:val="26"/>
        </w:rPr>
        <w:t>management</w:t>
      </w:r>
      <w:r w:rsidRPr="00376E28">
        <w:rPr>
          <w:rFonts w:asciiTheme="majorBidi" w:hAnsiTheme="majorBidi" w:cstheme="majorBidi"/>
          <w:sz w:val="26"/>
          <w:szCs w:val="26"/>
        </w:rPr>
        <w:t xml:space="preserve"> concepts and applications from the private sector for use in </w:t>
      </w:r>
      <w:r>
        <w:rPr>
          <w:rFonts w:asciiTheme="majorBidi" w:hAnsiTheme="majorBidi" w:cstheme="majorBidi"/>
          <w:sz w:val="26"/>
          <w:szCs w:val="26"/>
        </w:rPr>
        <w:t>general and public service organizations</w:t>
      </w:r>
      <w:r w:rsidRPr="00376E28">
        <w:rPr>
          <w:rFonts w:asciiTheme="majorBidi" w:hAnsiTheme="majorBidi" w:cstheme="majorBidi"/>
          <w:sz w:val="26"/>
          <w:szCs w:val="26"/>
        </w:rPr>
        <w:t xml:space="preserve"> (Piercy </w:t>
      </w:r>
      <w:r w:rsidR="00B71D52">
        <w:rPr>
          <w:rFonts w:asciiTheme="majorBidi" w:hAnsiTheme="majorBidi" w:cstheme="majorBidi"/>
          <w:sz w:val="26"/>
          <w:szCs w:val="26"/>
        </w:rPr>
        <w:t>&amp;</w:t>
      </w:r>
      <w:r w:rsidRPr="00376E28">
        <w:rPr>
          <w:rFonts w:asciiTheme="majorBidi" w:hAnsiTheme="majorBidi" w:cstheme="majorBidi"/>
          <w:sz w:val="26"/>
          <w:szCs w:val="26"/>
        </w:rPr>
        <w:t xml:space="preserve"> Rich, 2009).</w:t>
      </w:r>
    </w:p>
    <w:p w14:paraId="7D41C4CE" w14:textId="11B171A0"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There </w:t>
      </w:r>
      <w:r w:rsidR="00095102">
        <w:rPr>
          <w:rFonts w:asciiTheme="majorBidi" w:hAnsiTheme="majorBidi" w:cstheme="majorBidi"/>
          <w:sz w:val="26"/>
          <w:szCs w:val="26"/>
        </w:rPr>
        <w:t>were</w:t>
      </w:r>
      <w:r w:rsidRPr="00471FDA">
        <w:rPr>
          <w:rFonts w:asciiTheme="majorBidi" w:hAnsiTheme="majorBidi" w:cstheme="majorBidi"/>
          <w:sz w:val="26"/>
          <w:szCs w:val="26"/>
        </w:rPr>
        <w:t xml:space="preserve"> numerous challenges faced by </w:t>
      </w:r>
      <w:r w:rsidRPr="00471FDA">
        <w:rPr>
          <w:rFonts w:asciiTheme="majorBidi" w:hAnsiTheme="majorBidi" w:cstheme="majorBidi"/>
          <w:i/>
          <w:iCs/>
          <w:sz w:val="26"/>
          <w:szCs w:val="26"/>
        </w:rPr>
        <w:t>lean</w:t>
      </w:r>
      <w:r w:rsidRPr="00471FDA">
        <w:rPr>
          <w:rFonts w:asciiTheme="majorBidi" w:hAnsiTheme="majorBidi" w:cstheme="majorBidi"/>
          <w:sz w:val="26"/>
          <w:szCs w:val="26"/>
        </w:rPr>
        <w:t xml:space="preserve"> implementation </w:t>
      </w:r>
      <w:r w:rsidR="00DF1DE6" w:rsidRPr="00471FDA">
        <w:rPr>
          <w:rFonts w:asciiTheme="majorBidi" w:hAnsiTheme="majorBidi" w:cstheme="majorBidi"/>
          <w:sz w:val="26"/>
          <w:szCs w:val="26"/>
        </w:rPr>
        <w:t xml:space="preserve">in </w:t>
      </w:r>
      <w:r w:rsidRPr="00471FDA">
        <w:rPr>
          <w:rFonts w:asciiTheme="majorBidi" w:hAnsiTheme="majorBidi" w:cstheme="majorBidi"/>
          <w:sz w:val="26"/>
          <w:szCs w:val="26"/>
        </w:rPr>
        <w:t xml:space="preserve">the service sector, such as a lack of understanding </w:t>
      </w:r>
      <w:r w:rsidR="00B93783" w:rsidRPr="00471FDA">
        <w:rPr>
          <w:rFonts w:asciiTheme="majorBidi" w:hAnsiTheme="majorBidi" w:cstheme="majorBidi"/>
          <w:sz w:val="26"/>
          <w:szCs w:val="26"/>
        </w:rPr>
        <w:t>of implementing</w:t>
      </w:r>
      <w:r w:rsidRPr="00471FDA">
        <w:rPr>
          <w:rFonts w:asciiTheme="majorBidi" w:hAnsiTheme="majorBidi" w:cstheme="majorBidi"/>
          <w:sz w:val="26"/>
          <w:szCs w:val="26"/>
        </w:rPr>
        <w:t xml:space="preserve"> lean management tools, including the challenges embedded within bureaucratic systems. However, implementing lean management may be enhanced through a better understanding of </w:t>
      </w:r>
      <w:r w:rsidR="00B93783" w:rsidRPr="00471FDA">
        <w:rPr>
          <w:rFonts w:asciiTheme="majorBidi" w:hAnsiTheme="majorBidi" w:cstheme="majorBidi"/>
          <w:sz w:val="26"/>
          <w:szCs w:val="26"/>
        </w:rPr>
        <w:t xml:space="preserve">the </w:t>
      </w:r>
      <w:r w:rsidRPr="00471FDA">
        <w:rPr>
          <w:rFonts w:asciiTheme="majorBidi" w:hAnsiTheme="majorBidi" w:cstheme="majorBidi"/>
          <w:sz w:val="26"/>
          <w:szCs w:val="26"/>
        </w:rPr>
        <w:t>potential resistance by employees and the selection of appropriate actions for dealing with resistance, with the leadership role in addressing resistance to change being crucial (Asnan</w:t>
      </w:r>
      <w:r w:rsidR="006B5B4E" w:rsidRPr="00471FDA">
        <w:rPr>
          <w:rFonts w:asciiTheme="majorBidi" w:hAnsiTheme="majorBidi" w:cstheme="majorBidi"/>
          <w:sz w:val="26"/>
          <w:szCs w:val="26"/>
        </w:rPr>
        <w:t xml:space="preserve"> et al.</w:t>
      </w:r>
      <w:r w:rsidRPr="00471FDA">
        <w:rPr>
          <w:rFonts w:asciiTheme="majorBidi" w:hAnsiTheme="majorBidi" w:cstheme="majorBidi"/>
          <w:sz w:val="26"/>
          <w:szCs w:val="26"/>
        </w:rPr>
        <w:t xml:space="preserve">, 2015). Furthermore, support and commitment from </w:t>
      </w:r>
      <w:r w:rsidR="00B93783" w:rsidRPr="00471FDA">
        <w:rPr>
          <w:rFonts w:asciiTheme="majorBidi" w:hAnsiTheme="majorBidi" w:cstheme="majorBidi"/>
          <w:sz w:val="26"/>
          <w:szCs w:val="26"/>
        </w:rPr>
        <w:t xml:space="preserve">the </w:t>
      </w:r>
      <w:r w:rsidRPr="00471FDA">
        <w:rPr>
          <w:rFonts w:asciiTheme="majorBidi" w:hAnsiTheme="majorBidi" w:cstheme="majorBidi"/>
          <w:sz w:val="26"/>
          <w:szCs w:val="26"/>
        </w:rPr>
        <w:t>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ation</w:t>
      </w:r>
      <w:r w:rsidR="00CB4A2B">
        <w:rPr>
          <w:rFonts w:asciiTheme="majorBidi" w:hAnsiTheme="majorBidi" w:cstheme="majorBidi"/>
          <w:sz w:val="26"/>
          <w:szCs w:val="26"/>
        </w:rPr>
        <w:t>’s</w:t>
      </w:r>
      <w:r w:rsidRPr="00471FDA">
        <w:rPr>
          <w:rFonts w:asciiTheme="majorBidi" w:hAnsiTheme="majorBidi" w:cstheme="majorBidi"/>
          <w:sz w:val="26"/>
          <w:szCs w:val="26"/>
        </w:rPr>
        <w:t xml:space="preserve"> top management, along with the involvement of employees, help in </w:t>
      </w:r>
      <w:r w:rsidR="00B93783" w:rsidRPr="00471FDA">
        <w:rPr>
          <w:rFonts w:asciiTheme="majorBidi" w:hAnsiTheme="majorBidi" w:cstheme="majorBidi"/>
          <w:sz w:val="26"/>
          <w:szCs w:val="26"/>
        </w:rPr>
        <w:t xml:space="preserve">overcoming </w:t>
      </w:r>
      <w:r w:rsidRPr="00471FDA">
        <w:rPr>
          <w:rFonts w:asciiTheme="majorBidi" w:hAnsiTheme="majorBidi" w:cstheme="majorBidi"/>
          <w:sz w:val="26"/>
          <w:szCs w:val="26"/>
        </w:rPr>
        <w:t>potential challenges (</w:t>
      </w:r>
      <w:proofErr w:type="spellStart"/>
      <w:r w:rsidRPr="00471FDA">
        <w:rPr>
          <w:rFonts w:asciiTheme="majorBidi" w:hAnsiTheme="majorBidi" w:cstheme="majorBidi"/>
          <w:sz w:val="26"/>
          <w:szCs w:val="26"/>
        </w:rPr>
        <w:t>Damrath</w:t>
      </w:r>
      <w:proofErr w:type="spellEnd"/>
      <w:r w:rsidRPr="00471FDA">
        <w:rPr>
          <w:rFonts w:asciiTheme="majorBidi" w:hAnsiTheme="majorBidi" w:cstheme="majorBidi"/>
          <w:sz w:val="26"/>
          <w:szCs w:val="26"/>
        </w:rPr>
        <w:t>, 2012</w:t>
      </w:r>
      <w:r w:rsidR="00B93783" w:rsidRPr="00471FDA">
        <w:rPr>
          <w:rFonts w:asciiTheme="majorBidi" w:hAnsiTheme="majorBidi" w:cstheme="majorBidi"/>
          <w:sz w:val="26"/>
          <w:szCs w:val="26"/>
        </w:rPr>
        <w:t xml:space="preserve">), as </w:t>
      </w:r>
      <w:r w:rsidRPr="00471FDA">
        <w:rPr>
          <w:rFonts w:asciiTheme="majorBidi" w:hAnsiTheme="majorBidi" w:cstheme="majorBidi"/>
          <w:sz w:val="26"/>
          <w:szCs w:val="26"/>
        </w:rPr>
        <w:t xml:space="preserve">the commitment of top management </w:t>
      </w:r>
      <w:r w:rsidR="00B93783" w:rsidRPr="00471FDA">
        <w:rPr>
          <w:rFonts w:asciiTheme="majorBidi" w:hAnsiTheme="majorBidi" w:cstheme="majorBidi"/>
          <w:sz w:val="26"/>
          <w:szCs w:val="26"/>
        </w:rPr>
        <w:t xml:space="preserve">positively </w:t>
      </w:r>
      <w:r w:rsidR="00900BCC">
        <w:rPr>
          <w:rFonts w:asciiTheme="majorBidi" w:hAnsiTheme="majorBidi" w:cstheme="majorBidi"/>
          <w:sz w:val="26"/>
          <w:szCs w:val="26"/>
        </w:rPr>
        <w:t>impacts</w:t>
      </w:r>
      <w:r w:rsidRPr="00471FDA">
        <w:rPr>
          <w:rFonts w:asciiTheme="majorBidi" w:hAnsiTheme="majorBidi" w:cstheme="majorBidi"/>
          <w:sz w:val="26"/>
          <w:szCs w:val="26"/>
        </w:rPr>
        <w:t xml:space="preserve"> the engagement and ‘voice behavior’ of lean team members, </w:t>
      </w:r>
      <w:r w:rsidR="00B93783" w:rsidRPr="00471FDA">
        <w:rPr>
          <w:rFonts w:asciiTheme="majorBidi" w:hAnsiTheme="majorBidi" w:cstheme="majorBidi"/>
          <w:sz w:val="26"/>
          <w:szCs w:val="26"/>
        </w:rPr>
        <w:t>hence</w:t>
      </w:r>
      <w:r w:rsidRPr="00471FDA">
        <w:rPr>
          <w:rFonts w:asciiTheme="majorBidi" w:hAnsiTheme="majorBidi" w:cstheme="majorBidi"/>
          <w:sz w:val="26"/>
          <w:szCs w:val="26"/>
        </w:rPr>
        <w:t xml:space="preserve"> lean practice implementation</w:t>
      </w:r>
      <w:r w:rsidR="00B93783" w:rsidRPr="00471FDA">
        <w:rPr>
          <w:rFonts w:asciiTheme="majorBidi" w:hAnsiTheme="majorBidi" w:cstheme="majorBidi"/>
          <w:sz w:val="26"/>
          <w:szCs w:val="26"/>
        </w:rPr>
        <w:t xml:space="preserve"> (Abdul Latif </w:t>
      </w:r>
      <w:r w:rsidR="00B71D52">
        <w:rPr>
          <w:rFonts w:asciiTheme="majorBidi" w:hAnsiTheme="majorBidi" w:cstheme="majorBidi"/>
          <w:sz w:val="26"/>
          <w:szCs w:val="26"/>
        </w:rPr>
        <w:t>&amp;</w:t>
      </w:r>
      <w:r w:rsidR="00B93783" w:rsidRPr="00471FDA">
        <w:rPr>
          <w:rFonts w:asciiTheme="majorBidi" w:hAnsiTheme="majorBidi" w:cstheme="majorBidi"/>
          <w:sz w:val="26"/>
          <w:szCs w:val="26"/>
        </w:rPr>
        <w:t xml:space="preserve"> Vang, 2021)</w:t>
      </w:r>
      <w:r w:rsidRPr="00471FDA">
        <w:rPr>
          <w:rFonts w:asciiTheme="majorBidi" w:hAnsiTheme="majorBidi" w:cstheme="majorBidi"/>
          <w:sz w:val="26"/>
          <w:szCs w:val="26"/>
        </w:rPr>
        <w:t>.</w:t>
      </w:r>
    </w:p>
    <w:p w14:paraId="5F281CED" w14:textId="77777777" w:rsidR="00534A54" w:rsidRPr="00471FDA" w:rsidRDefault="00534A54" w:rsidP="00AC4382">
      <w:pPr>
        <w:autoSpaceDE w:val="0"/>
        <w:autoSpaceDN w:val="0"/>
        <w:adjustRightInd w:val="0"/>
        <w:spacing w:line="360" w:lineRule="exact"/>
        <w:jc w:val="both"/>
        <w:rPr>
          <w:rFonts w:asciiTheme="majorBidi" w:hAnsiTheme="majorBidi" w:cstheme="majorBidi"/>
          <w:sz w:val="26"/>
          <w:szCs w:val="26"/>
        </w:rPr>
      </w:pPr>
    </w:p>
    <w:p w14:paraId="65215B29" w14:textId="043F23B3" w:rsidR="00534A54" w:rsidRPr="00471FDA" w:rsidRDefault="00534A54" w:rsidP="00AC4382">
      <w:pPr>
        <w:autoSpaceDE w:val="0"/>
        <w:autoSpaceDN w:val="0"/>
        <w:adjustRightInd w:val="0"/>
        <w:spacing w:line="360" w:lineRule="exact"/>
        <w:jc w:val="both"/>
        <w:rPr>
          <w:rFonts w:asciiTheme="majorBidi" w:hAnsiTheme="majorBidi" w:cstheme="majorBidi"/>
          <w:sz w:val="26"/>
          <w:szCs w:val="26"/>
        </w:rPr>
      </w:pPr>
      <w:r w:rsidRPr="00471FDA">
        <w:rPr>
          <w:rFonts w:asciiTheme="majorBidi" w:hAnsiTheme="majorBidi" w:cstheme="majorBidi"/>
          <w:b/>
          <w:bCs/>
          <w:sz w:val="26"/>
          <w:szCs w:val="26"/>
        </w:rPr>
        <w:t xml:space="preserve">Development of </w:t>
      </w:r>
      <w:r w:rsidR="00B71D52" w:rsidRPr="00471FDA">
        <w:rPr>
          <w:rFonts w:asciiTheme="majorBidi" w:hAnsiTheme="majorBidi" w:cstheme="majorBidi"/>
          <w:b/>
          <w:bCs/>
          <w:sz w:val="26"/>
          <w:szCs w:val="26"/>
        </w:rPr>
        <w:t xml:space="preserve">Hypotheses </w:t>
      </w:r>
    </w:p>
    <w:p w14:paraId="34303CC6" w14:textId="2066A8B1" w:rsidR="00534A54" w:rsidRPr="00471FDA" w:rsidRDefault="00900BCC" w:rsidP="00FA4E2C">
      <w:pPr>
        <w:snapToGrid w:val="0"/>
        <w:spacing w:line="360" w:lineRule="exact"/>
        <w:ind w:firstLineChars="200" w:firstLine="520"/>
        <w:jc w:val="both"/>
        <w:rPr>
          <w:rFonts w:asciiTheme="majorBidi" w:hAnsiTheme="majorBidi" w:cstheme="majorBidi"/>
          <w:sz w:val="26"/>
          <w:szCs w:val="26"/>
        </w:rPr>
      </w:pPr>
      <w:bookmarkStart w:id="1" w:name="_Hlk100122747"/>
      <w:r>
        <w:rPr>
          <w:rFonts w:asciiTheme="majorBidi" w:hAnsiTheme="majorBidi" w:cstheme="majorBidi"/>
          <w:sz w:val="26"/>
          <w:szCs w:val="26"/>
        </w:rPr>
        <w:t xml:space="preserve">To generate </w:t>
      </w:r>
      <w:r w:rsidR="00534A54" w:rsidRPr="00471FDA">
        <w:rPr>
          <w:rFonts w:asciiTheme="majorBidi" w:hAnsiTheme="majorBidi" w:cstheme="majorBidi"/>
          <w:sz w:val="26"/>
          <w:szCs w:val="26"/>
        </w:rPr>
        <w:t xml:space="preserve">the hypotheses, </w:t>
      </w:r>
      <w:r w:rsidR="00376E28">
        <w:rPr>
          <w:rFonts w:asciiTheme="majorBidi" w:hAnsiTheme="majorBidi" w:cstheme="majorBidi"/>
          <w:sz w:val="26"/>
          <w:szCs w:val="26"/>
        </w:rPr>
        <w:t xml:space="preserve">the </w:t>
      </w:r>
      <w:r w:rsidR="00A12013">
        <w:rPr>
          <w:rFonts w:asciiTheme="majorBidi" w:hAnsiTheme="majorBidi" w:cstheme="majorBidi"/>
          <w:sz w:val="26"/>
          <w:szCs w:val="26"/>
        </w:rPr>
        <w:t>previous literature was reviewed</w:t>
      </w:r>
      <w:r w:rsidR="00534A54" w:rsidRPr="00471FDA">
        <w:rPr>
          <w:rFonts w:asciiTheme="majorBidi" w:hAnsiTheme="majorBidi" w:cstheme="majorBidi"/>
          <w:sz w:val="26"/>
          <w:szCs w:val="26"/>
        </w:rPr>
        <w:t xml:space="preserve"> </w:t>
      </w:r>
      <w:r w:rsidR="003E5D8E">
        <w:rPr>
          <w:rFonts w:asciiTheme="majorBidi" w:hAnsiTheme="majorBidi" w:cstheme="majorBidi"/>
          <w:sz w:val="26"/>
          <w:szCs w:val="26"/>
        </w:rPr>
        <w:t>to provide explanations</w:t>
      </w:r>
      <w:r w:rsidR="00534A54" w:rsidRPr="00471FDA">
        <w:rPr>
          <w:rFonts w:asciiTheme="majorBidi" w:hAnsiTheme="majorBidi" w:cstheme="majorBidi"/>
          <w:sz w:val="26"/>
          <w:szCs w:val="26"/>
        </w:rPr>
        <w:t xml:space="preserve"> of </w:t>
      </w:r>
      <w:r w:rsidR="00534A54" w:rsidRPr="00FA4E2C">
        <w:rPr>
          <w:sz w:val="26"/>
          <w:szCs w:val="26"/>
        </w:rPr>
        <w:t>relationships</w:t>
      </w:r>
      <w:r w:rsidR="00534A54" w:rsidRPr="00471FDA">
        <w:rPr>
          <w:rFonts w:asciiTheme="majorBidi" w:hAnsiTheme="majorBidi" w:cstheme="majorBidi"/>
          <w:sz w:val="26"/>
          <w:szCs w:val="26"/>
        </w:rPr>
        <w:t xml:space="preserve"> between the transformational leadership style and lean practices</w:t>
      </w:r>
      <w:r w:rsidR="00376E28">
        <w:rPr>
          <w:rFonts w:asciiTheme="majorBidi" w:hAnsiTheme="majorBidi" w:cstheme="majorBidi"/>
          <w:sz w:val="26"/>
          <w:szCs w:val="26"/>
        </w:rPr>
        <w:t>,</w:t>
      </w:r>
      <w:r w:rsidR="00534A54" w:rsidRPr="00471FDA">
        <w:rPr>
          <w:rFonts w:asciiTheme="majorBidi" w:hAnsiTheme="majorBidi" w:cstheme="majorBidi"/>
          <w:sz w:val="26"/>
          <w:szCs w:val="26"/>
        </w:rPr>
        <w:t xml:space="preserve"> such as employee training and involvement, customer involvement, problem</w:t>
      </w:r>
      <w:r w:rsidR="00376E28">
        <w:rPr>
          <w:rFonts w:asciiTheme="majorBidi" w:hAnsiTheme="majorBidi" w:cstheme="majorBidi"/>
          <w:sz w:val="26"/>
          <w:szCs w:val="26"/>
        </w:rPr>
        <w:t>-</w:t>
      </w:r>
      <w:r w:rsidR="00534A54" w:rsidRPr="00471FDA">
        <w:rPr>
          <w:rFonts w:asciiTheme="majorBidi" w:hAnsiTheme="majorBidi" w:cstheme="majorBidi"/>
          <w:sz w:val="26"/>
          <w:szCs w:val="26"/>
        </w:rPr>
        <w:t>solving</w:t>
      </w:r>
      <w:r w:rsidR="00586930" w:rsidRPr="00471FDA">
        <w:rPr>
          <w:rFonts w:asciiTheme="majorBidi" w:hAnsiTheme="majorBidi" w:cstheme="majorBidi"/>
          <w:sz w:val="26"/>
          <w:szCs w:val="26"/>
        </w:rPr>
        <w:t>,</w:t>
      </w:r>
      <w:r w:rsidR="00534A54" w:rsidRPr="00471FDA">
        <w:rPr>
          <w:rFonts w:asciiTheme="majorBidi" w:hAnsiTheme="majorBidi" w:cstheme="majorBidi"/>
          <w:sz w:val="26"/>
          <w:szCs w:val="26"/>
        </w:rPr>
        <w:t xml:space="preserve"> and continuous improvement. </w:t>
      </w:r>
      <w:r w:rsidR="00076EF9">
        <w:rPr>
          <w:rFonts w:asciiTheme="majorBidi" w:hAnsiTheme="majorBidi" w:cstheme="majorBidi"/>
          <w:sz w:val="26"/>
          <w:szCs w:val="26"/>
        </w:rPr>
        <w:t>Most</w:t>
      </w:r>
      <w:r w:rsidR="00534A54" w:rsidRPr="00471FDA">
        <w:rPr>
          <w:rFonts w:asciiTheme="majorBidi" w:hAnsiTheme="majorBidi" w:cstheme="majorBidi"/>
          <w:sz w:val="26"/>
          <w:szCs w:val="26"/>
        </w:rPr>
        <w:t xml:space="preserve"> relevant studies noted links between variables, including private firms, customer satisfaction, loyalty, and leadership in general. </w:t>
      </w:r>
      <w:r w:rsidR="002327EC">
        <w:rPr>
          <w:rFonts w:asciiTheme="majorBidi" w:hAnsiTheme="majorBidi" w:cstheme="majorBidi"/>
          <w:sz w:val="26"/>
          <w:szCs w:val="26"/>
        </w:rPr>
        <w:t>F</w:t>
      </w:r>
      <w:r w:rsidR="00DA38BE" w:rsidRPr="00471FDA">
        <w:rPr>
          <w:rFonts w:asciiTheme="majorBidi" w:hAnsiTheme="majorBidi" w:cstheme="majorBidi"/>
          <w:sz w:val="26"/>
          <w:szCs w:val="26"/>
        </w:rPr>
        <w:t xml:space="preserve">ew </w:t>
      </w:r>
      <w:r w:rsidR="00534A54" w:rsidRPr="00471FDA">
        <w:rPr>
          <w:rFonts w:asciiTheme="majorBidi" w:hAnsiTheme="majorBidi" w:cstheme="majorBidi"/>
          <w:sz w:val="26"/>
          <w:szCs w:val="26"/>
        </w:rPr>
        <w:t xml:space="preserve">studies </w:t>
      </w:r>
      <w:r w:rsidR="00A12013">
        <w:rPr>
          <w:rFonts w:asciiTheme="majorBidi" w:hAnsiTheme="majorBidi" w:cstheme="majorBidi"/>
          <w:sz w:val="26"/>
          <w:szCs w:val="26"/>
        </w:rPr>
        <w:t>attempted to demonstrate such links between variables in a general public sector context and</w:t>
      </w:r>
      <w:r w:rsidR="00DA38BE" w:rsidRPr="00471FDA">
        <w:rPr>
          <w:rFonts w:asciiTheme="majorBidi" w:hAnsiTheme="majorBidi" w:cstheme="majorBidi"/>
          <w:sz w:val="26"/>
          <w:szCs w:val="26"/>
        </w:rPr>
        <w:t xml:space="preserve"> </w:t>
      </w:r>
      <w:r w:rsidR="00534A54" w:rsidRPr="00471FDA">
        <w:rPr>
          <w:rFonts w:asciiTheme="majorBidi" w:hAnsiTheme="majorBidi" w:cstheme="majorBidi"/>
          <w:sz w:val="26"/>
          <w:szCs w:val="26"/>
        </w:rPr>
        <w:t>service organi</w:t>
      </w:r>
      <w:r w:rsidR="0066208B" w:rsidRPr="00471FDA">
        <w:rPr>
          <w:rFonts w:asciiTheme="majorBidi" w:hAnsiTheme="majorBidi" w:cstheme="majorBidi"/>
          <w:sz w:val="26"/>
          <w:szCs w:val="26"/>
        </w:rPr>
        <w:t>z</w:t>
      </w:r>
      <w:r w:rsidR="00534A54" w:rsidRPr="00471FDA">
        <w:rPr>
          <w:rFonts w:asciiTheme="majorBidi" w:hAnsiTheme="majorBidi" w:cstheme="majorBidi"/>
          <w:sz w:val="26"/>
          <w:szCs w:val="26"/>
        </w:rPr>
        <w:t xml:space="preserve">ations. </w:t>
      </w:r>
    </w:p>
    <w:p w14:paraId="39984448" w14:textId="77777777" w:rsidR="00534A54" w:rsidRPr="00471FDA" w:rsidRDefault="00534A54" w:rsidP="00AC4382">
      <w:pPr>
        <w:autoSpaceDE w:val="0"/>
        <w:autoSpaceDN w:val="0"/>
        <w:adjustRightInd w:val="0"/>
        <w:spacing w:line="360" w:lineRule="exact"/>
        <w:jc w:val="both"/>
        <w:rPr>
          <w:rFonts w:asciiTheme="majorBidi" w:hAnsiTheme="majorBidi" w:cstheme="majorBidi"/>
          <w:sz w:val="26"/>
          <w:szCs w:val="26"/>
        </w:rPr>
      </w:pPr>
    </w:p>
    <w:p w14:paraId="5443BD3B" w14:textId="77777777" w:rsidR="00534A54" w:rsidRPr="00471FDA" w:rsidRDefault="00534A54" w:rsidP="00AC4382">
      <w:pPr>
        <w:autoSpaceDE w:val="0"/>
        <w:autoSpaceDN w:val="0"/>
        <w:adjustRightInd w:val="0"/>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Transformational leadership and the involvement of customers</w:t>
      </w:r>
    </w:p>
    <w:p w14:paraId="589DE51C" w14:textId="049B0CF4"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Lean production </w:t>
      </w:r>
      <w:r w:rsidR="00B71D52">
        <w:rPr>
          <w:rFonts w:asciiTheme="majorBidi" w:hAnsiTheme="majorBidi" w:cstheme="majorBidi"/>
          <w:sz w:val="26"/>
          <w:szCs w:val="26"/>
        </w:rPr>
        <w:t>begins</w:t>
      </w:r>
      <w:r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with a </w:t>
      </w:r>
      <w:r w:rsidRPr="00471FDA">
        <w:rPr>
          <w:rFonts w:asciiTheme="majorBidi" w:hAnsiTheme="majorBidi" w:cstheme="majorBidi"/>
          <w:sz w:val="26"/>
          <w:szCs w:val="26"/>
        </w:rPr>
        <w:t>focus</w:t>
      </w:r>
      <w:r w:rsidR="00B71D52">
        <w:rPr>
          <w:rFonts w:asciiTheme="majorBidi" w:hAnsiTheme="majorBidi" w:cstheme="majorBidi"/>
          <w:sz w:val="26"/>
          <w:szCs w:val="26"/>
        </w:rPr>
        <w:t xml:space="preserve"> </w:t>
      </w:r>
      <w:r w:rsidRPr="00471FDA">
        <w:rPr>
          <w:rFonts w:asciiTheme="majorBidi" w:hAnsiTheme="majorBidi" w:cstheme="majorBidi"/>
          <w:sz w:val="26"/>
          <w:szCs w:val="26"/>
        </w:rPr>
        <w:t>on external customers</w:t>
      </w:r>
      <w:r w:rsidR="00B71D52">
        <w:rPr>
          <w:rFonts w:asciiTheme="majorBidi" w:hAnsiTheme="majorBidi" w:cstheme="majorBidi"/>
          <w:sz w:val="26"/>
          <w:szCs w:val="26"/>
        </w:rPr>
        <w:t>, including</w:t>
      </w:r>
      <w:r w:rsidRPr="00471FDA">
        <w:rPr>
          <w:rFonts w:asciiTheme="majorBidi" w:hAnsiTheme="majorBidi" w:cstheme="majorBidi"/>
          <w:sz w:val="26"/>
          <w:szCs w:val="26"/>
        </w:rPr>
        <w:t xml:space="preserve"> end users and society</w:t>
      </w:r>
      <w:r w:rsidR="00B71D52">
        <w:rPr>
          <w:rFonts w:asciiTheme="majorBidi" w:hAnsiTheme="majorBidi" w:cstheme="majorBidi"/>
          <w:sz w:val="26"/>
          <w:szCs w:val="26"/>
        </w:rPr>
        <w:t xml:space="preserve">, by </w:t>
      </w:r>
      <w:r w:rsidRPr="00471FDA">
        <w:rPr>
          <w:rFonts w:asciiTheme="majorBidi" w:hAnsiTheme="majorBidi" w:cstheme="majorBidi"/>
          <w:sz w:val="26"/>
          <w:szCs w:val="26"/>
        </w:rPr>
        <w:t xml:space="preserve">understanding </w:t>
      </w:r>
      <w:r w:rsidR="00B71D52">
        <w:rPr>
          <w:rFonts w:asciiTheme="majorBidi" w:hAnsiTheme="majorBidi" w:cstheme="majorBidi"/>
          <w:sz w:val="26"/>
          <w:szCs w:val="26"/>
        </w:rPr>
        <w:t xml:space="preserve">their needs and incorporating their input and </w:t>
      </w:r>
      <w:r w:rsidR="00B71D52" w:rsidRPr="00471FDA">
        <w:rPr>
          <w:rFonts w:asciiTheme="majorBidi" w:hAnsiTheme="majorBidi" w:cstheme="majorBidi"/>
          <w:sz w:val="26"/>
          <w:szCs w:val="26"/>
        </w:rPr>
        <w:t xml:space="preserve">feedback </w:t>
      </w:r>
      <w:r w:rsidR="00B71D52">
        <w:rPr>
          <w:rFonts w:asciiTheme="majorBidi" w:hAnsiTheme="majorBidi" w:cstheme="majorBidi"/>
          <w:sz w:val="26"/>
          <w:szCs w:val="26"/>
        </w:rPr>
        <w:t>into</w:t>
      </w:r>
      <w:r w:rsidRPr="00471FDA">
        <w:rPr>
          <w:rFonts w:asciiTheme="majorBidi" w:hAnsiTheme="majorBidi" w:cstheme="majorBidi"/>
          <w:sz w:val="26"/>
          <w:szCs w:val="26"/>
        </w:rPr>
        <w:t xml:space="preserve"> lean management </w:t>
      </w:r>
      <w:r w:rsidR="00B71D52">
        <w:rPr>
          <w:rFonts w:asciiTheme="majorBidi" w:hAnsiTheme="majorBidi" w:cstheme="majorBidi"/>
          <w:sz w:val="26"/>
          <w:szCs w:val="26"/>
        </w:rPr>
        <w:t>practices</w:t>
      </w:r>
      <w:r w:rsidRPr="00471FDA">
        <w:rPr>
          <w:rFonts w:asciiTheme="majorBidi" w:hAnsiTheme="majorBidi" w:cstheme="majorBidi"/>
          <w:sz w:val="26"/>
          <w:szCs w:val="26"/>
        </w:rPr>
        <w:t xml:space="preserve">. </w:t>
      </w:r>
      <w:r w:rsidR="004F1E8B" w:rsidRPr="005B0690">
        <w:rPr>
          <w:rFonts w:asciiTheme="majorBidi" w:hAnsiTheme="majorBidi" w:cstheme="majorBidi"/>
          <w:i/>
          <w:iCs/>
          <w:sz w:val="26"/>
          <w:szCs w:val="26"/>
        </w:rPr>
        <w:t>Lean</w:t>
      </w:r>
      <w:r w:rsidR="004F1E8B" w:rsidRPr="004F1E8B">
        <w:rPr>
          <w:rFonts w:asciiTheme="majorBidi" w:hAnsiTheme="majorBidi" w:cstheme="majorBidi"/>
          <w:sz w:val="26"/>
          <w:szCs w:val="26"/>
        </w:rPr>
        <w:t xml:space="preserve"> </w:t>
      </w:r>
      <w:r w:rsidR="00B71D52">
        <w:rPr>
          <w:rFonts w:asciiTheme="majorBidi" w:hAnsiTheme="majorBidi" w:cstheme="majorBidi"/>
          <w:sz w:val="26"/>
          <w:szCs w:val="26"/>
        </w:rPr>
        <w:t>aims to</w:t>
      </w:r>
      <w:r w:rsidR="004F1E8B" w:rsidRPr="004F1E8B">
        <w:rPr>
          <w:rFonts w:asciiTheme="majorBidi" w:hAnsiTheme="majorBidi" w:cstheme="majorBidi"/>
          <w:sz w:val="26"/>
          <w:szCs w:val="26"/>
        </w:rPr>
        <w:t xml:space="preserve"> creat</w:t>
      </w:r>
      <w:r w:rsidR="00B71D52">
        <w:rPr>
          <w:rFonts w:asciiTheme="majorBidi" w:hAnsiTheme="majorBidi" w:cstheme="majorBidi"/>
          <w:sz w:val="26"/>
          <w:szCs w:val="26"/>
        </w:rPr>
        <w:t>e</w:t>
      </w:r>
      <w:r w:rsidR="004F1E8B" w:rsidRPr="004F1E8B">
        <w:rPr>
          <w:rFonts w:asciiTheme="majorBidi" w:hAnsiTheme="majorBidi" w:cstheme="majorBidi"/>
          <w:sz w:val="26"/>
          <w:szCs w:val="26"/>
        </w:rPr>
        <w:t xml:space="preserve"> </w:t>
      </w:r>
      <w:r w:rsidR="004F1E8B" w:rsidRPr="00FA4E2C">
        <w:rPr>
          <w:sz w:val="26"/>
          <w:szCs w:val="26"/>
        </w:rPr>
        <w:t>value</w:t>
      </w:r>
      <w:r w:rsidR="004F1E8B" w:rsidRPr="004F1E8B">
        <w:rPr>
          <w:rFonts w:asciiTheme="majorBidi" w:hAnsiTheme="majorBidi" w:cstheme="majorBidi"/>
          <w:sz w:val="26"/>
          <w:szCs w:val="26"/>
        </w:rPr>
        <w:t xml:space="preserve"> with fewer resources and </w:t>
      </w:r>
      <w:r w:rsidR="00B71D52">
        <w:rPr>
          <w:rFonts w:asciiTheme="majorBidi" w:hAnsiTheme="majorBidi" w:cstheme="majorBidi"/>
          <w:sz w:val="26"/>
          <w:szCs w:val="26"/>
        </w:rPr>
        <w:t>minimal</w:t>
      </w:r>
      <w:r w:rsidR="004F1E8B" w:rsidRPr="004F1E8B">
        <w:rPr>
          <w:rFonts w:asciiTheme="majorBidi" w:hAnsiTheme="majorBidi" w:cstheme="majorBidi"/>
          <w:sz w:val="26"/>
          <w:szCs w:val="26"/>
        </w:rPr>
        <w:t xml:space="preserve"> waste</w:t>
      </w:r>
      <w:r w:rsidR="00B71D52">
        <w:rPr>
          <w:rFonts w:asciiTheme="majorBidi" w:hAnsiTheme="majorBidi" w:cstheme="majorBidi"/>
          <w:sz w:val="26"/>
          <w:szCs w:val="26"/>
        </w:rPr>
        <w:t xml:space="preserve"> while promoting cont</w:t>
      </w:r>
      <w:r w:rsidR="004F1E8B" w:rsidRPr="004F1E8B">
        <w:rPr>
          <w:rFonts w:asciiTheme="majorBidi" w:hAnsiTheme="majorBidi" w:cstheme="majorBidi"/>
          <w:sz w:val="26"/>
          <w:szCs w:val="26"/>
        </w:rPr>
        <w:t xml:space="preserve">inuous experimentation to achieve perfect value with zero waste. Lean thinking and practice occur </w:t>
      </w:r>
      <w:r w:rsidR="00B71D52">
        <w:rPr>
          <w:rFonts w:asciiTheme="majorBidi" w:hAnsiTheme="majorBidi" w:cstheme="majorBidi"/>
          <w:sz w:val="26"/>
          <w:szCs w:val="26"/>
        </w:rPr>
        <w:t>simultaneously</w:t>
      </w:r>
      <w:r w:rsidR="004F1E8B">
        <w:rPr>
          <w:rFonts w:asciiTheme="majorBidi" w:hAnsiTheme="majorBidi" w:cstheme="majorBidi"/>
          <w:sz w:val="26"/>
          <w:szCs w:val="26"/>
        </w:rPr>
        <w:t xml:space="preserve"> </w:t>
      </w:r>
      <w:r w:rsidR="00DC5A91" w:rsidRPr="00471FDA">
        <w:rPr>
          <w:rFonts w:asciiTheme="majorBidi" w:hAnsiTheme="majorBidi" w:cstheme="majorBidi"/>
          <w:sz w:val="26"/>
          <w:szCs w:val="26"/>
        </w:rPr>
        <w:t xml:space="preserve">(Heizer </w:t>
      </w:r>
      <w:r w:rsidR="00B71D52">
        <w:rPr>
          <w:rFonts w:asciiTheme="majorBidi" w:hAnsiTheme="majorBidi" w:cstheme="majorBidi"/>
          <w:sz w:val="26"/>
          <w:szCs w:val="26"/>
        </w:rPr>
        <w:t>&amp;</w:t>
      </w:r>
      <w:r w:rsidR="00DC5A91" w:rsidRPr="00471FDA">
        <w:rPr>
          <w:rFonts w:asciiTheme="majorBidi" w:hAnsiTheme="majorBidi" w:cstheme="majorBidi"/>
          <w:sz w:val="26"/>
          <w:szCs w:val="26"/>
        </w:rPr>
        <w:t xml:space="preserve"> Render, 2014). </w:t>
      </w:r>
      <w:r w:rsidR="0043390C" w:rsidRPr="00471FDA">
        <w:rPr>
          <w:rFonts w:asciiTheme="majorBidi" w:hAnsiTheme="majorBidi" w:cstheme="majorBidi"/>
          <w:sz w:val="26"/>
          <w:szCs w:val="26"/>
        </w:rPr>
        <w:t xml:space="preserve">Individual </w:t>
      </w:r>
      <w:r w:rsidRPr="00471FDA">
        <w:rPr>
          <w:rFonts w:asciiTheme="majorBidi" w:hAnsiTheme="majorBidi" w:cstheme="majorBidi"/>
          <w:sz w:val="26"/>
          <w:szCs w:val="26"/>
        </w:rPr>
        <w:t>consideration and inspirational motivation</w:t>
      </w:r>
      <w:r w:rsidR="0043390C">
        <w:rPr>
          <w:rFonts w:asciiTheme="majorBidi" w:hAnsiTheme="majorBidi" w:cstheme="majorBidi"/>
          <w:sz w:val="26"/>
          <w:szCs w:val="26"/>
        </w:rPr>
        <w:t xml:space="preserve"> a</w:t>
      </w:r>
      <w:r w:rsidR="00A12013">
        <w:rPr>
          <w:rFonts w:asciiTheme="majorBidi" w:hAnsiTheme="majorBidi" w:cstheme="majorBidi"/>
          <w:sz w:val="26"/>
          <w:szCs w:val="26"/>
        </w:rPr>
        <w:t>re transformational leadership dimensions that positively impact</w:t>
      </w:r>
      <w:r w:rsidRPr="00471FDA">
        <w:rPr>
          <w:rFonts w:asciiTheme="majorBidi" w:hAnsiTheme="majorBidi" w:cstheme="majorBidi"/>
          <w:sz w:val="26"/>
          <w:szCs w:val="26"/>
        </w:rPr>
        <w:t xml:space="preserve"> customer satisfaction</w:t>
      </w:r>
      <w:r w:rsidR="0043390C">
        <w:rPr>
          <w:rFonts w:asciiTheme="majorBidi" w:hAnsiTheme="majorBidi" w:cstheme="majorBidi"/>
          <w:sz w:val="26"/>
          <w:szCs w:val="26"/>
        </w:rPr>
        <w:t xml:space="preserve"> (Budur </w:t>
      </w:r>
      <w:r w:rsidR="00B71D52">
        <w:rPr>
          <w:rFonts w:asciiTheme="majorBidi" w:hAnsiTheme="majorBidi" w:cstheme="majorBidi"/>
          <w:sz w:val="26"/>
          <w:szCs w:val="26"/>
        </w:rPr>
        <w:t>&amp;</w:t>
      </w:r>
      <w:r w:rsidR="0043390C">
        <w:rPr>
          <w:rFonts w:asciiTheme="majorBidi" w:hAnsiTheme="majorBidi" w:cstheme="majorBidi"/>
          <w:sz w:val="26"/>
          <w:szCs w:val="26"/>
        </w:rPr>
        <w:t xml:space="preserve"> Poturak, 2021).</w:t>
      </w:r>
      <w:r w:rsidR="0043390C" w:rsidRPr="00471FDA">
        <w:rPr>
          <w:rFonts w:asciiTheme="majorBidi" w:hAnsiTheme="majorBidi" w:cstheme="majorBidi"/>
          <w:sz w:val="26"/>
          <w:szCs w:val="26"/>
        </w:rPr>
        <w:t xml:space="preserve"> </w:t>
      </w:r>
      <w:r w:rsidR="00930ECC" w:rsidRPr="00471FDA">
        <w:rPr>
          <w:rFonts w:asciiTheme="majorBidi" w:hAnsiTheme="majorBidi" w:cstheme="majorBidi"/>
          <w:sz w:val="26"/>
          <w:szCs w:val="26"/>
        </w:rPr>
        <w:t>Similarly,</w:t>
      </w:r>
      <w:r w:rsidRPr="00471FDA">
        <w:rPr>
          <w:rFonts w:asciiTheme="majorBidi" w:hAnsiTheme="majorBidi" w:cstheme="majorBidi"/>
          <w:sz w:val="26"/>
          <w:szCs w:val="26"/>
        </w:rPr>
        <w:t xml:space="preserve"> </w:t>
      </w:r>
      <w:proofErr w:type="spellStart"/>
      <w:r w:rsidRPr="00471FDA">
        <w:rPr>
          <w:rFonts w:asciiTheme="majorBidi" w:hAnsiTheme="majorBidi" w:cstheme="majorBidi"/>
          <w:sz w:val="26"/>
          <w:szCs w:val="26"/>
        </w:rPr>
        <w:t>Cavazotte</w:t>
      </w:r>
      <w:proofErr w:type="spellEnd"/>
      <w:r w:rsidRPr="00471FDA">
        <w:rPr>
          <w:rFonts w:asciiTheme="majorBidi" w:hAnsiTheme="majorBidi" w:cstheme="majorBidi"/>
          <w:sz w:val="26"/>
          <w:szCs w:val="26"/>
        </w:rPr>
        <w:t xml:space="preserve"> et al. (2020)</w:t>
      </w:r>
      <w:r w:rsidR="00930ECC" w:rsidRPr="00471FDA">
        <w:rPr>
          <w:rFonts w:asciiTheme="majorBidi" w:hAnsiTheme="majorBidi" w:cstheme="majorBidi"/>
          <w:sz w:val="26"/>
          <w:szCs w:val="26"/>
        </w:rPr>
        <w:t xml:space="preserve"> </w:t>
      </w:r>
      <w:r w:rsidR="00586930" w:rsidRPr="00471FDA">
        <w:rPr>
          <w:rFonts w:asciiTheme="majorBidi" w:hAnsiTheme="majorBidi" w:cstheme="majorBidi"/>
          <w:sz w:val="26"/>
          <w:szCs w:val="26"/>
        </w:rPr>
        <w:t xml:space="preserve">found that </w:t>
      </w:r>
      <w:r w:rsidRPr="00471FDA">
        <w:rPr>
          <w:rFonts w:asciiTheme="majorBidi" w:hAnsiTheme="majorBidi" w:cstheme="majorBidi"/>
          <w:sz w:val="26"/>
          <w:szCs w:val="26"/>
        </w:rPr>
        <w:t xml:space="preserve">transformational leadership </w:t>
      </w:r>
      <w:r w:rsidR="00A12013">
        <w:rPr>
          <w:rFonts w:asciiTheme="majorBidi" w:hAnsiTheme="majorBidi" w:cstheme="majorBidi"/>
          <w:sz w:val="26"/>
          <w:szCs w:val="26"/>
        </w:rPr>
        <w:t>indirectly impacted</w:t>
      </w:r>
      <w:r w:rsidRPr="00471FDA">
        <w:rPr>
          <w:rFonts w:asciiTheme="majorBidi" w:hAnsiTheme="majorBidi" w:cstheme="majorBidi"/>
          <w:sz w:val="26"/>
          <w:szCs w:val="26"/>
        </w:rPr>
        <w:t xml:space="preserve"> customer satisfaction </w:t>
      </w:r>
      <w:r w:rsidR="0043390C">
        <w:rPr>
          <w:rFonts w:asciiTheme="majorBidi" w:hAnsiTheme="majorBidi" w:cstheme="majorBidi"/>
          <w:sz w:val="26"/>
          <w:szCs w:val="26"/>
        </w:rPr>
        <w:t>by</w:t>
      </w:r>
      <w:r w:rsidRPr="00471FDA">
        <w:rPr>
          <w:rFonts w:asciiTheme="majorBidi" w:hAnsiTheme="majorBidi" w:cstheme="majorBidi"/>
          <w:sz w:val="26"/>
          <w:szCs w:val="26"/>
        </w:rPr>
        <w:t xml:space="preserve"> team performance and satisfaction</w:t>
      </w:r>
      <w:r w:rsidR="0043390C">
        <w:rPr>
          <w:rFonts w:asciiTheme="majorBidi" w:hAnsiTheme="majorBidi" w:cstheme="majorBidi"/>
          <w:sz w:val="26"/>
          <w:szCs w:val="26"/>
        </w:rPr>
        <w:t>.</w:t>
      </w:r>
      <w:r w:rsidRPr="00471FDA">
        <w:rPr>
          <w:rFonts w:asciiTheme="majorBidi" w:hAnsiTheme="majorBidi" w:cstheme="majorBidi"/>
          <w:sz w:val="26"/>
          <w:szCs w:val="26"/>
        </w:rPr>
        <w:t xml:space="preserve"> </w:t>
      </w:r>
      <w:r w:rsidR="00930ECC" w:rsidRPr="00471FDA">
        <w:rPr>
          <w:rFonts w:asciiTheme="majorBidi" w:hAnsiTheme="majorBidi" w:cstheme="majorBidi"/>
          <w:sz w:val="26"/>
          <w:szCs w:val="26"/>
        </w:rPr>
        <w:t>Consequently</w:t>
      </w:r>
      <w:r w:rsidRPr="00471FDA">
        <w:rPr>
          <w:rFonts w:asciiTheme="majorBidi" w:hAnsiTheme="majorBidi" w:cstheme="majorBidi"/>
          <w:sz w:val="26"/>
          <w:szCs w:val="26"/>
        </w:rPr>
        <w:t xml:space="preserve">, the following hypothesis is put </w:t>
      </w:r>
      <w:r w:rsidR="00E01EC1" w:rsidRPr="00471FDA">
        <w:rPr>
          <w:rFonts w:asciiTheme="majorBidi" w:hAnsiTheme="majorBidi" w:cstheme="majorBidi"/>
          <w:sz w:val="26"/>
          <w:szCs w:val="26"/>
        </w:rPr>
        <w:t>forth</w:t>
      </w:r>
      <w:r w:rsidRPr="00471FDA">
        <w:rPr>
          <w:rFonts w:asciiTheme="majorBidi" w:hAnsiTheme="majorBidi" w:cstheme="majorBidi"/>
          <w:sz w:val="26"/>
          <w:szCs w:val="26"/>
        </w:rPr>
        <w:t>:</w:t>
      </w:r>
    </w:p>
    <w:p w14:paraId="3C6B493A" w14:textId="77777777" w:rsidR="00534A54" w:rsidRPr="00471FDA" w:rsidRDefault="00534A54" w:rsidP="00AC4382">
      <w:pPr>
        <w:autoSpaceDE w:val="0"/>
        <w:autoSpaceDN w:val="0"/>
        <w:adjustRightInd w:val="0"/>
        <w:spacing w:line="360" w:lineRule="exact"/>
        <w:jc w:val="both"/>
        <w:rPr>
          <w:rFonts w:asciiTheme="majorBidi" w:hAnsiTheme="majorBidi" w:cstheme="majorBidi"/>
          <w:sz w:val="26"/>
          <w:szCs w:val="26"/>
        </w:rPr>
      </w:pPr>
    </w:p>
    <w:p w14:paraId="3D251768" w14:textId="11FAF302" w:rsidR="00534A54" w:rsidRPr="00471FDA" w:rsidRDefault="00534A54" w:rsidP="00CB43A8">
      <w:pPr>
        <w:autoSpaceDE w:val="0"/>
        <w:autoSpaceDN w:val="0"/>
        <w:adjustRightInd w:val="0"/>
        <w:spacing w:line="360" w:lineRule="exact"/>
        <w:jc w:val="both"/>
        <w:rPr>
          <w:rFonts w:asciiTheme="majorBidi" w:hAnsiTheme="majorBidi" w:cstheme="majorBidi"/>
          <w:i/>
          <w:iCs/>
          <w:sz w:val="26"/>
          <w:szCs w:val="26"/>
        </w:rPr>
      </w:pPr>
      <w:r w:rsidRPr="00471FDA">
        <w:rPr>
          <w:rFonts w:asciiTheme="majorBidi" w:hAnsiTheme="majorBidi" w:cstheme="majorBidi"/>
          <w:b/>
          <w:bCs/>
          <w:sz w:val="26"/>
          <w:szCs w:val="26"/>
        </w:rPr>
        <w:lastRenderedPageBreak/>
        <w:t xml:space="preserve">H1: </w:t>
      </w:r>
      <w:r w:rsidRPr="00471FDA">
        <w:rPr>
          <w:rFonts w:asciiTheme="majorBidi" w:hAnsiTheme="majorBidi" w:cstheme="majorBidi"/>
          <w:i/>
          <w:iCs/>
          <w:sz w:val="26"/>
          <w:szCs w:val="26"/>
        </w:rPr>
        <w:t>T</w:t>
      </w:r>
      <w:r w:rsidR="003E5D8E">
        <w:rPr>
          <w:rFonts w:asciiTheme="majorBidi" w:hAnsiTheme="majorBidi" w:cstheme="majorBidi"/>
          <w:i/>
          <w:iCs/>
          <w:sz w:val="26"/>
          <w:szCs w:val="26"/>
        </w:rPr>
        <w:t>ransformational leadership has a significant impact</w:t>
      </w:r>
      <w:r w:rsidRPr="00471FDA">
        <w:rPr>
          <w:rFonts w:asciiTheme="majorBidi" w:hAnsiTheme="majorBidi" w:cstheme="majorBidi"/>
          <w:i/>
          <w:iCs/>
          <w:sz w:val="26"/>
          <w:szCs w:val="26"/>
        </w:rPr>
        <w:t xml:space="preserve"> on customer</w:t>
      </w:r>
      <w:r w:rsidR="00930ECC" w:rsidRPr="00471FDA">
        <w:rPr>
          <w:rFonts w:asciiTheme="majorBidi" w:hAnsiTheme="majorBidi" w:cstheme="majorBidi"/>
          <w:i/>
          <w:iCs/>
          <w:sz w:val="26"/>
          <w:szCs w:val="26"/>
        </w:rPr>
        <w:t xml:space="preserve"> involvement</w:t>
      </w:r>
      <w:r w:rsidRPr="00471FDA">
        <w:rPr>
          <w:rFonts w:asciiTheme="majorBidi" w:hAnsiTheme="majorBidi" w:cstheme="majorBidi"/>
          <w:i/>
          <w:iCs/>
          <w:sz w:val="26"/>
          <w:szCs w:val="26"/>
        </w:rPr>
        <w:t>.</w:t>
      </w:r>
    </w:p>
    <w:p w14:paraId="52FFD5B5" w14:textId="77777777" w:rsidR="00534A54" w:rsidRPr="00471FDA" w:rsidRDefault="00534A54" w:rsidP="00AC4382">
      <w:pPr>
        <w:autoSpaceDE w:val="0"/>
        <w:autoSpaceDN w:val="0"/>
        <w:adjustRightInd w:val="0"/>
        <w:spacing w:line="360" w:lineRule="exact"/>
        <w:jc w:val="both"/>
        <w:rPr>
          <w:rFonts w:asciiTheme="majorBidi" w:hAnsiTheme="majorBidi" w:cstheme="majorBidi"/>
          <w:i/>
          <w:iCs/>
          <w:sz w:val="26"/>
          <w:szCs w:val="26"/>
        </w:rPr>
      </w:pPr>
    </w:p>
    <w:p w14:paraId="61983E88" w14:textId="063ED45D" w:rsidR="00534A54" w:rsidRPr="00471FDA" w:rsidRDefault="00534A54" w:rsidP="00AC4382">
      <w:pPr>
        <w:autoSpaceDE w:val="0"/>
        <w:autoSpaceDN w:val="0"/>
        <w:adjustRightInd w:val="0"/>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Transformational leadership and </w:t>
      </w:r>
      <w:r w:rsidR="00F335D7" w:rsidRPr="00471FDA">
        <w:rPr>
          <w:rFonts w:asciiTheme="majorBidi" w:hAnsiTheme="majorBidi" w:cstheme="majorBidi"/>
          <w:b/>
          <w:bCs/>
          <w:sz w:val="26"/>
          <w:szCs w:val="26"/>
        </w:rPr>
        <w:t xml:space="preserve">employee involvement </w:t>
      </w:r>
      <w:r w:rsidRPr="00471FDA">
        <w:rPr>
          <w:rFonts w:asciiTheme="majorBidi" w:hAnsiTheme="majorBidi" w:cstheme="majorBidi"/>
          <w:b/>
          <w:bCs/>
          <w:sz w:val="26"/>
          <w:szCs w:val="26"/>
        </w:rPr>
        <w:t xml:space="preserve">and training </w:t>
      </w:r>
    </w:p>
    <w:p w14:paraId="2E0B361F" w14:textId="1FAC114E" w:rsidR="00534A54" w:rsidRPr="00471FDA" w:rsidRDefault="00650AA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Employee </w:t>
      </w:r>
      <w:r w:rsidR="00534A54" w:rsidRPr="00471FDA">
        <w:rPr>
          <w:rFonts w:asciiTheme="majorBidi" w:hAnsiTheme="majorBidi" w:cstheme="majorBidi"/>
          <w:sz w:val="26"/>
          <w:szCs w:val="26"/>
        </w:rPr>
        <w:t xml:space="preserve">involvement is </w:t>
      </w:r>
      <w:r w:rsidR="00B71D52">
        <w:rPr>
          <w:rFonts w:asciiTheme="majorBidi" w:hAnsiTheme="majorBidi" w:cstheme="majorBidi"/>
          <w:sz w:val="26"/>
          <w:szCs w:val="26"/>
        </w:rPr>
        <w:t>a key component</w:t>
      </w:r>
      <w:r w:rsidR="00534A54" w:rsidRPr="00471FDA">
        <w:rPr>
          <w:rFonts w:asciiTheme="majorBidi" w:hAnsiTheme="majorBidi" w:cstheme="majorBidi"/>
          <w:sz w:val="26"/>
          <w:szCs w:val="26"/>
        </w:rPr>
        <w:t xml:space="preserve"> of human (soft) lean practices </w:t>
      </w:r>
      <w:r w:rsidR="00F335D7" w:rsidRPr="00471FDA">
        <w:rPr>
          <w:rFonts w:asciiTheme="majorBidi" w:hAnsiTheme="majorBidi" w:cstheme="majorBidi"/>
          <w:sz w:val="26"/>
          <w:szCs w:val="26"/>
        </w:rPr>
        <w:fldChar w:fldCharType="begin" w:fldLock="1"/>
      </w:r>
      <w:r w:rsidR="00F335D7" w:rsidRPr="00471FDA">
        <w:rPr>
          <w:rFonts w:asciiTheme="majorBidi" w:hAnsiTheme="majorBidi" w:cstheme="majorBidi"/>
          <w:sz w:val="26"/>
          <w:szCs w:val="26"/>
        </w:rPr>
        <w:instrText>ADDIN CSL_CITATION {"citationItems":[{"id":"ITEM-1","itemData":{"ISSN":"0272-6963","author":[{"dropping-particle":"","family":"Shah","given":"Rachna","non-dropping-particle":"","parse-names":false,"suffix":""},{"dropping-particle":"","family":"Ward","given":"Peter T","non-dropping-particle":"","parse-names":false,"suffix":""}],"container-title":"Journal of operations management","id":"ITEM-1","issue":"4","issued":{"date-parts":[["2007"]]},"page":"785-805","publisher":"Elsevier","title":"Defining and developing measures of lean production","type":"article-journal","volume":"25"},"uris":["http://www.mendeley.com/documents/?uuid=23ce1430-0108-4dbb-912e-a1b8027899b4"]}],"mendeley":{"formattedCitation":"(Shah &amp; Ward, 2007)","plainTextFormattedCitation":"(Shah &amp; Ward, 2007)","previouslyFormattedCitation":"(Shah &amp; Ward, 2007)"},"properties":{"noteIndex":0},"schema":"https://github.com/citation-style-language/schema/raw/master/csl-citation.json"}</w:instrText>
      </w:r>
      <w:r w:rsidR="00F335D7" w:rsidRPr="00471FDA">
        <w:rPr>
          <w:rFonts w:asciiTheme="majorBidi" w:hAnsiTheme="majorBidi" w:cstheme="majorBidi"/>
          <w:sz w:val="26"/>
          <w:szCs w:val="26"/>
        </w:rPr>
        <w:fldChar w:fldCharType="separate"/>
      </w:r>
      <w:r w:rsidR="00F335D7" w:rsidRPr="00471FDA">
        <w:rPr>
          <w:rFonts w:asciiTheme="majorBidi" w:hAnsiTheme="majorBidi" w:cstheme="majorBidi"/>
          <w:noProof/>
          <w:sz w:val="26"/>
          <w:szCs w:val="26"/>
        </w:rPr>
        <w:t xml:space="preserve">(Shah </w:t>
      </w:r>
      <w:r w:rsidR="00B71D52">
        <w:rPr>
          <w:rFonts w:asciiTheme="majorBidi" w:hAnsiTheme="majorBidi" w:cstheme="majorBidi"/>
          <w:noProof/>
          <w:sz w:val="26"/>
          <w:szCs w:val="26"/>
        </w:rPr>
        <w:t>&amp;</w:t>
      </w:r>
      <w:r w:rsidR="00F335D7" w:rsidRPr="00471FDA">
        <w:rPr>
          <w:rFonts w:asciiTheme="majorBidi" w:hAnsiTheme="majorBidi" w:cstheme="majorBidi"/>
          <w:noProof/>
          <w:sz w:val="26"/>
          <w:szCs w:val="26"/>
        </w:rPr>
        <w:t xml:space="preserve"> Ward, 2007)</w:t>
      </w:r>
      <w:r w:rsidR="00F335D7" w:rsidRPr="00471FDA">
        <w:rPr>
          <w:rFonts w:asciiTheme="majorBidi" w:hAnsiTheme="majorBidi" w:cstheme="majorBidi"/>
          <w:sz w:val="26"/>
          <w:szCs w:val="26"/>
        </w:rPr>
        <w:fldChar w:fldCharType="end"/>
      </w:r>
      <w:r w:rsidR="00F335D7"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reflecting </w:t>
      </w:r>
      <w:r w:rsidR="00534A54" w:rsidRPr="00471FDA">
        <w:rPr>
          <w:rFonts w:asciiTheme="majorBidi" w:hAnsiTheme="majorBidi" w:cstheme="majorBidi"/>
          <w:sz w:val="26"/>
          <w:szCs w:val="26"/>
        </w:rPr>
        <w:t>increase</w:t>
      </w:r>
      <w:r w:rsidR="00B71D52">
        <w:rPr>
          <w:rFonts w:asciiTheme="majorBidi" w:hAnsiTheme="majorBidi" w:cstheme="majorBidi"/>
          <w:sz w:val="26"/>
          <w:szCs w:val="26"/>
        </w:rPr>
        <w:t>d</w:t>
      </w:r>
      <w:r w:rsidR="00534A54" w:rsidRPr="00471FDA">
        <w:rPr>
          <w:rFonts w:asciiTheme="majorBidi" w:hAnsiTheme="majorBidi" w:cstheme="majorBidi"/>
          <w:sz w:val="26"/>
          <w:szCs w:val="26"/>
        </w:rPr>
        <w:t xml:space="preserve"> responsibilities and capabilities, formal authority</w:t>
      </w:r>
      <w:r w:rsidR="00B71D52">
        <w:rPr>
          <w:rFonts w:asciiTheme="majorBidi" w:hAnsiTheme="majorBidi" w:cstheme="majorBidi"/>
          <w:sz w:val="26"/>
          <w:szCs w:val="26"/>
        </w:rPr>
        <w:t>.</w:t>
      </w:r>
      <w:r w:rsidR="00534A54"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It emphasizes </w:t>
      </w:r>
      <w:r w:rsidR="00534A54" w:rsidRPr="00471FDA">
        <w:rPr>
          <w:rFonts w:asciiTheme="majorBidi" w:hAnsiTheme="majorBidi" w:cstheme="majorBidi"/>
          <w:sz w:val="26"/>
          <w:szCs w:val="26"/>
        </w:rPr>
        <w:t xml:space="preserve">the </w:t>
      </w:r>
      <w:r w:rsidR="00B71D52">
        <w:rPr>
          <w:rFonts w:asciiTheme="majorBidi" w:hAnsiTheme="majorBidi" w:cstheme="majorBidi"/>
          <w:sz w:val="26"/>
          <w:szCs w:val="26"/>
        </w:rPr>
        <w:t xml:space="preserve">participation of </w:t>
      </w:r>
      <w:r w:rsidR="00534A54" w:rsidRPr="00471FDA">
        <w:rPr>
          <w:rFonts w:asciiTheme="majorBidi" w:hAnsiTheme="majorBidi" w:cstheme="majorBidi"/>
          <w:sz w:val="26"/>
          <w:szCs w:val="26"/>
        </w:rPr>
        <w:t xml:space="preserve">broadly skilled </w:t>
      </w:r>
      <w:r w:rsidR="00B71D52">
        <w:rPr>
          <w:rFonts w:asciiTheme="majorBidi" w:hAnsiTheme="majorBidi" w:cstheme="majorBidi"/>
          <w:sz w:val="26"/>
          <w:szCs w:val="26"/>
        </w:rPr>
        <w:t xml:space="preserve">employees </w:t>
      </w:r>
      <w:r w:rsidR="00534A54" w:rsidRPr="00471FDA">
        <w:rPr>
          <w:rFonts w:asciiTheme="majorBidi" w:hAnsiTheme="majorBidi" w:cstheme="majorBidi"/>
          <w:sz w:val="26"/>
          <w:szCs w:val="26"/>
        </w:rPr>
        <w:t>in problem-solving, continuous improvement</w:t>
      </w:r>
      <w:r w:rsidR="005672B2" w:rsidRPr="00471FDA">
        <w:rPr>
          <w:rFonts w:asciiTheme="majorBidi" w:hAnsiTheme="majorBidi" w:cstheme="majorBidi"/>
          <w:sz w:val="26"/>
          <w:szCs w:val="26"/>
        </w:rPr>
        <w:t>,</w:t>
      </w:r>
      <w:r w:rsidR="00534A54" w:rsidRPr="00471FDA">
        <w:rPr>
          <w:rFonts w:asciiTheme="majorBidi" w:hAnsiTheme="majorBidi" w:cstheme="majorBidi"/>
          <w:sz w:val="26"/>
          <w:szCs w:val="26"/>
        </w:rPr>
        <w:t xml:space="preserve"> and participative decision-making (Vidal, 2007). </w:t>
      </w:r>
      <w:r w:rsidR="00F335D7" w:rsidRPr="00471FDA">
        <w:rPr>
          <w:rFonts w:asciiTheme="majorBidi" w:hAnsiTheme="majorBidi" w:cstheme="majorBidi"/>
          <w:sz w:val="26"/>
          <w:szCs w:val="26"/>
        </w:rPr>
        <w:t xml:space="preserve">Employee involvement </w:t>
      </w:r>
      <w:r w:rsidR="00534A54" w:rsidRPr="00471FDA">
        <w:rPr>
          <w:rFonts w:asciiTheme="majorBidi" w:hAnsiTheme="majorBidi" w:cstheme="majorBidi"/>
          <w:sz w:val="26"/>
          <w:szCs w:val="26"/>
        </w:rPr>
        <w:t xml:space="preserve">can be enhanced by encouraging the active participation of employees in lean projects and by assigning </w:t>
      </w:r>
      <w:r w:rsidR="00E01EC1" w:rsidRPr="00471FDA">
        <w:rPr>
          <w:rFonts w:asciiTheme="majorBidi" w:hAnsiTheme="majorBidi" w:cstheme="majorBidi"/>
          <w:sz w:val="26"/>
          <w:szCs w:val="26"/>
        </w:rPr>
        <w:t xml:space="preserve">them </w:t>
      </w:r>
      <w:r w:rsidR="00534A54" w:rsidRPr="00471FDA">
        <w:rPr>
          <w:rFonts w:asciiTheme="majorBidi" w:hAnsiTheme="majorBidi" w:cstheme="majorBidi"/>
          <w:sz w:val="26"/>
          <w:szCs w:val="26"/>
        </w:rPr>
        <w:t>specific tasks</w:t>
      </w:r>
      <w:r w:rsidR="00E01EC1" w:rsidRPr="00471FDA">
        <w:rPr>
          <w:rFonts w:asciiTheme="majorBidi" w:hAnsiTheme="majorBidi" w:cstheme="majorBidi"/>
          <w:sz w:val="26"/>
          <w:szCs w:val="26"/>
        </w:rPr>
        <w:t xml:space="preserve"> </w:t>
      </w:r>
      <w:r w:rsidR="00534A54" w:rsidRPr="00471FDA">
        <w:rPr>
          <w:rFonts w:asciiTheme="majorBidi" w:hAnsiTheme="majorBidi" w:cstheme="majorBidi"/>
          <w:sz w:val="26"/>
          <w:szCs w:val="26"/>
        </w:rPr>
        <w:t xml:space="preserve">(Yadav et al., </w:t>
      </w:r>
      <w:r w:rsidR="00BC6BEF" w:rsidRPr="00471FDA">
        <w:rPr>
          <w:rFonts w:asciiTheme="majorBidi" w:hAnsiTheme="majorBidi" w:cstheme="majorBidi"/>
          <w:sz w:val="26"/>
          <w:szCs w:val="26"/>
        </w:rPr>
        <w:t>2020</w:t>
      </w:r>
      <w:r w:rsidR="00534A54" w:rsidRPr="00471FDA">
        <w:rPr>
          <w:rFonts w:asciiTheme="majorBidi" w:hAnsiTheme="majorBidi" w:cstheme="majorBidi"/>
          <w:sz w:val="26"/>
          <w:szCs w:val="26"/>
        </w:rPr>
        <w:t>).</w:t>
      </w:r>
    </w:p>
    <w:p w14:paraId="7F27FC5B" w14:textId="285BBF96" w:rsidR="00534A54" w:rsidRPr="00471FDA" w:rsidRDefault="00534A54" w:rsidP="00FA4E2C">
      <w:pPr>
        <w:snapToGrid w:val="0"/>
        <w:spacing w:line="360" w:lineRule="exact"/>
        <w:ind w:firstLineChars="200" w:firstLine="520"/>
        <w:jc w:val="both"/>
        <w:rPr>
          <w:rFonts w:asciiTheme="majorBidi" w:hAnsiTheme="majorBidi" w:cstheme="majorBidi"/>
          <w:noProof/>
          <w:sz w:val="26"/>
          <w:szCs w:val="26"/>
        </w:rPr>
      </w:pPr>
      <w:r w:rsidRPr="00471FDA">
        <w:rPr>
          <w:rFonts w:asciiTheme="majorBidi" w:hAnsiTheme="majorBidi" w:cstheme="majorBidi"/>
          <w:sz w:val="26"/>
          <w:szCs w:val="26"/>
        </w:rPr>
        <w:t xml:space="preserve">Transformational leadership focuses on the individual weaknesses and strengths within human resources </w:t>
      </w:r>
      <w:r w:rsidR="00E01EC1" w:rsidRPr="00471FDA">
        <w:rPr>
          <w:rFonts w:asciiTheme="majorBidi" w:hAnsiTheme="majorBidi" w:cstheme="majorBidi"/>
          <w:sz w:val="26"/>
          <w:szCs w:val="26"/>
        </w:rPr>
        <w:t>to improve</w:t>
      </w:r>
      <w:r w:rsidRPr="00471FDA">
        <w:rPr>
          <w:rFonts w:asciiTheme="majorBidi" w:hAnsiTheme="majorBidi" w:cstheme="majorBidi"/>
          <w:sz w:val="26"/>
          <w:szCs w:val="26"/>
        </w:rPr>
        <w:t xml:space="preserve"> their capabilities and commitment </w:t>
      </w:r>
      <w:r w:rsidR="00E01EC1" w:rsidRPr="00471FDA">
        <w:rPr>
          <w:rFonts w:asciiTheme="majorBidi" w:hAnsiTheme="majorBidi" w:cstheme="majorBidi"/>
          <w:sz w:val="26"/>
          <w:szCs w:val="26"/>
        </w:rPr>
        <w:t>to</w:t>
      </w:r>
      <w:r w:rsidRPr="00471FDA">
        <w:rPr>
          <w:rFonts w:asciiTheme="majorBidi" w:hAnsiTheme="majorBidi" w:cstheme="majorBidi"/>
          <w:sz w:val="26"/>
          <w:szCs w:val="26"/>
        </w:rPr>
        <w:t xml:space="preserve"> </w:t>
      </w:r>
      <w:r w:rsidR="00E01EC1" w:rsidRPr="00471FDA">
        <w:rPr>
          <w:rFonts w:asciiTheme="majorBidi" w:hAnsiTheme="majorBidi" w:cstheme="majorBidi"/>
          <w:sz w:val="26"/>
          <w:szCs w:val="26"/>
        </w:rPr>
        <w:t xml:space="preserve">achieve </w:t>
      </w:r>
      <w:r w:rsidRPr="00471FDA">
        <w:rPr>
          <w:rFonts w:asciiTheme="majorBidi" w:hAnsiTheme="majorBidi" w:cstheme="majorBidi"/>
          <w:sz w:val="26"/>
          <w:szCs w:val="26"/>
        </w:rPr>
        <w:t>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ational goals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{"citationItems":[{"id":"ITEM-1","itemData":{"ISSN":"2040-4166","author":[{"dropping-particle":"","family":"Loh","given":"Kok Liang","non-dropping-particle":"","parse-names":false,"suffix":""},{"dropping-particle":"","family":"Lau","given":"Dominic H C","non-dropping-particle":"","parse-names":false,"suffix":""}],"container-title":"International Journal of Lean Six Sigma","id":"ITEM-1","issued":{"date-parts":[["2019"]]},"publisher":"Emerald Publishing Limited","title":"Blue ocean leadership in lean sustainability","type":"article-journal"},"uris":["http://www.mendeley.com/documents/?uuid=0ad9a578-4a4a-4bab-8a07-fac0d2f69d45"]}],"mendeley":{"formattedCitation":"(Loh &amp; Lau, 2019)","plainTextFormattedCitation":"(Loh &amp; Lau, 2019)","previouslyFormattedCitation":"(Loh &amp; Lau, 2019)"},"properties":{"noteIndex":0},"schema":"https://github.com/citation-style-language/schema/raw/master/csl-citation.json"}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(Loh et al., 2019)</w:t>
      </w:r>
      <w:r w:rsidRPr="00471FDA">
        <w:rPr>
          <w:rFonts w:asciiTheme="majorBidi" w:hAnsiTheme="majorBidi" w:cstheme="majorBidi"/>
          <w:sz w:val="26"/>
          <w:szCs w:val="26"/>
        </w:rPr>
        <w:fldChar w:fldCharType="end"/>
      </w:r>
      <w:r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Transformational leaders use management techniques, such as </w:t>
      </w:r>
      <w:r w:rsidR="00A12013" w:rsidRPr="00FA4E2C">
        <w:rPr>
          <w:sz w:val="26"/>
          <w:szCs w:val="26"/>
        </w:rPr>
        <w:t>trust</w:t>
      </w:r>
      <w:r w:rsidR="00A12013">
        <w:rPr>
          <w:rFonts w:asciiTheme="majorBidi" w:hAnsiTheme="majorBidi" w:cstheme="majorBidi"/>
          <w:sz w:val="26"/>
          <w:szCs w:val="26"/>
        </w:rPr>
        <w:t xml:space="preserve"> building and involvement, with the expectation that they correlate with a working environment with</w:t>
      </w:r>
      <w:r w:rsidRPr="00471FDA">
        <w:rPr>
          <w:rFonts w:asciiTheme="majorBidi" w:hAnsiTheme="majorBidi" w:cstheme="majorBidi"/>
          <w:sz w:val="26"/>
          <w:szCs w:val="26"/>
        </w:rPr>
        <w:t xml:space="preserve"> high employee involvement levels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{"citationItems":[{"id":"ITEM-1","itemData":{"DOI":"10.1080/1528008X.2015.1048920","ISSN":"15280098","abstract":"As many millennial students are transitioning from the role of student to full-time members of the hospitality workforce, they already have preconceived notions of what to expect from their jobs. In this study, students in a senior level course in hospitality management who had work experience expressed their opinions regarding transformational leadership and employee involvement. The results indicate that transformational leadership has a significant influence on some aspects of employee involvement in the workplace. Employers hoping to achieve more employee involvement in the workplace from the millennial generation should utilize certain transformational leadership behaviors in order to achieve an increase in employee involvement.","author":[{"dropping-particle":"","family":"Bodenhausen","given":"Casey","non-dropping-particle":"","parse-names":false,"suffix":""},{"dropping-particle":"","family":"Curtis","given":"Catherine","non-dropping-particle":"","parse-names":false,"suffix":""}],"container-title":"Journal of Quality Assurance in Hospitality and Tourism","id":"ITEM-1","issue":"3","issued":{"date-parts":[["2016"]]},"page":"371-387","title":"Transformational Leadership and Employee Involvement: Perspectives from Millennial Workforce Entrants","type":"article-journal","volume":"17"},"uris":["http://www.mendeley.com/documents/?uuid=ba431c1b-9f42-4e52-b019-4ce45c9d3769"]}],"mendeley":{"formattedCitation":"(Bodenhausen &amp; Curtis, 2016)","plainTextFormattedCitation":"(Bodenhausen &amp; Curtis, 2016)","previouslyFormattedCitation":"(Bodenhausen &amp; Curtis, 2016)"},"properties":{"noteIndex":0},"schema":"https://github.com/citation-style-language/schema/raw/master/csl-citation.json"}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 xml:space="preserve">(Bodenhausen </w:t>
      </w:r>
      <w:r w:rsidR="00B71D52">
        <w:rPr>
          <w:rFonts w:asciiTheme="majorBidi" w:hAnsiTheme="majorBidi" w:cstheme="majorBidi"/>
          <w:noProof/>
          <w:sz w:val="26"/>
          <w:szCs w:val="26"/>
        </w:rPr>
        <w:t>&amp;</w:t>
      </w:r>
      <w:r w:rsidRPr="00471FDA">
        <w:rPr>
          <w:rFonts w:asciiTheme="majorBidi" w:hAnsiTheme="majorBidi" w:cstheme="majorBidi"/>
          <w:noProof/>
          <w:sz w:val="26"/>
          <w:szCs w:val="26"/>
        </w:rPr>
        <w:t xml:space="preserve"> Curtis, 2016)</w:t>
      </w:r>
      <w:r w:rsidRPr="00471FDA">
        <w:rPr>
          <w:rFonts w:asciiTheme="majorBidi" w:hAnsiTheme="majorBidi" w:cstheme="majorBidi"/>
          <w:sz w:val="26"/>
          <w:szCs w:val="26"/>
        </w:rPr>
        <w:fldChar w:fldCharType="end"/>
      </w:r>
      <w:r w:rsidRPr="00471FDA">
        <w:rPr>
          <w:rFonts w:asciiTheme="majorBidi" w:hAnsiTheme="majorBidi" w:cstheme="majorBidi"/>
          <w:sz w:val="26"/>
          <w:szCs w:val="26"/>
        </w:rPr>
        <w:t>. Personal attributes emphasi</w:t>
      </w:r>
      <w:r w:rsidR="005672B2" w:rsidRPr="00471FDA">
        <w:rPr>
          <w:rFonts w:asciiTheme="majorBidi" w:hAnsiTheme="majorBidi" w:cstheme="majorBidi"/>
          <w:sz w:val="26"/>
          <w:szCs w:val="26"/>
        </w:rPr>
        <w:t>z</w:t>
      </w:r>
      <w:r w:rsidRPr="00471FDA">
        <w:rPr>
          <w:rFonts w:asciiTheme="majorBidi" w:hAnsiTheme="majorBidi" w:cstheme="majorBidi"/>
          <w:sz w:val="26"/>
          <w:szCs w:val="26"/>
        </w:rPr>
        <w:t>ed by transformational leadership are empowerment, communication, motivation, persuasion</w:t>
      </w:r>
      <w:r w:rsidR="005672B2" w:rsidRPr="00471FDA">
        <w:rPr>
          <w:rFonts w:asciiTheme="majorBidi" w:hAnsiTheme="majorBidi" w:cstheme="majorBidi"/>
          <w:sz w:val="26"/>
          <w:szCs w:val="26"/>
        </w:rPr>
        <w:t>,</w:t>
      </w:r>
      <w:r w:rsidRPr="00471FDA">
        <w:rPr>
          <w:rFonts w:asciiTheme="majorBidi" w:hAnsiTheme="majorBidi" w:cstheme="majorBidi"/>
          <w:sz w:val="26"/>
          <w:szCs w:val="26"/>
        </w:rPr>
        <w:t xml:space="preserve"> and teaching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{"citationItems":[{"id":"ITEM-1","itemData":{"ISSN":"0143-7739","author":[{"dropping-particle":"","family":"Stone","given":"A Gregory","non-dropping-particle":"","parse-names":false,"suffix":""},{"dropping-particle":"","family":"Russell","given":"Robert F","non-dropping-particle":"","parse-names":false,"suffix":""},{"dropping-particle":"","family":"Patterson","given":"Kathleen","non-dropping-particle":"","parse-names":false,"suffix":""}],"container-title":"Leadership &amp; organization development journal","id":"ITEM-1","issued":{"date-parts":[["2004"]]},"publisher":"Emerald Group Publishing Limited","title":"Transformational versus servant leadership: A difference in leader focus","type":"article-journal"},"uris":["http://www.mendeley.com/documents/?uuid=c9bf979e-1c59-4223-a245-0f55c2bf7a8f"]}],"mendeley":{"formattedCitation":"(Stone et al., 2004)","plainTextFormattedCitation":"(Stone et al., 2004)","previouslyFormattedCitation":"(Stone et al., 2004)"},"properties":{"noteIndex":0},"schema":"https://github.com/citation-style-language/schema/raw/master/csl-citation.json"}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(Stone et al., 2004)</w:t>
      </w:r>
      <w:r w:rsidRPr="00471FDA">
        <w:rPr>
          <w:rFonts w:asciiTheme="majorBidi" w:hAnsiTheme="majorBidi" w:cstheme="majorBidi"/>
          <w:sz w:val="26"/>
          <w:szCs w:val="26"/>
        </w:rPr>
        <w:fldChar w:fldCharType="end"/>
      </w:r>
      <w:r w:rsidR="00E01EC1" w:rsidRPr="00471FDA">
        <w:rPr>
          <w:rFonts w:asciiTheme="majorBidi" w:hAnsiTheme="majorBidi" w:cstheme="majorBidi"/>
          <w:sz w:val="26"/>
          <w:szCs w:val="26"/>
        </w:rPr>
        <w:t xml:space="preserve">, which are all related to </w:t>
      </w:r>
      <w:r w:rsidRPr="00471FDA">
        <w:rPr>
          <w:rFonts w:asciiTheme="majorBidi" w:hAnsiTheme="majorBidi" w:cstheme="majorBidi"/>
          <w:sz w:val="26"/>
          <w:szCs w:val="26"/>
        </w:rPr>
        <w:t>employee</w:t>
      </w:r>
      <w:r w:rsidR="00E01EC1" w:rsidRPr="00471FDA">
        <w:rPr>
          <w:rFonts w:asciiTheme="majorBidi" w:hAnsiTheme="majorBidi" w:cstheme="majorBidi"/>
          <w:sz w:val="26"/>
          <w:szCs w:val="26"/>
        </w:rPr>
        <w:t xml:space="preserve"> involvement</w:t>
      </w:r>
      <w:r w:rsidRPr="00471FDA">
        <w:rPr>
          <w:rFonts w:asciiTheme="majorBidi" w:hAnsiTheme="majorBidi" w:cstheme="majorBidi"/>
          <w:sz w:val="26"/>
          <w:szCs w:val="26"/>
        </w:rPr>
        <w:t xml:space="preserve">. </w:t>
      </w:r>
      <w:r w:rsidRPr="00471FDA">
        <w:rPr>
          <w:rFonts w:asciiTheme="majorBidi" w:hAnsiTheme="majorBidi" w:cstheme="majorBidi"/>
          <w:noProof/>
          <w:sz w:val="26"/>
          <w:szCs w:val="26"/>
        </w:rPr>
        <w:t>Bodenhausen and Curtis (2016)</w:t>
      </w:r>
      <w:r w:rsidR="00E01EC1" w:rsidRPr="00471FDA">
        <w:rPr>
          <w:rFonts w:asciiTheme="majorBidi" w:hAnsiTheme="majorBidi" w:cstheme="majorBidi"/>
          <w:noProof/>
          <w:sz w:val="26"/>
          <w:szCs w:val="26"/>
        </w:rPr>
        <w:t xml:space="preserve"> reported</w:t>
      </w:r>
      <w:r w:rsidRPr="00471FDA">
        <w:rPr>
          <w:rFonts w:asciiTheme="majorBidi" w:hAnsiTheme="majorBidi" w:cstheme="majorBidi"/>
          <w:noProof/>
          <w:sz w:val="26"/>
          <w:szCs w:val="26"/>
        </w:rPr>
        <w:t xml:space="preserve"> a significant positive effect of transformational leadership on employee involvement. </w:t>
      </w:r>
      <w:r w:rsidR="00E01EC1" w:rsidRPr="00471FDA">
        <w:rPr>
          <w:rFonts w:asciiTheme="majorBidi" w:hAnsiTheme="majorBidi" w:cstheme="majorBidi"/>
          <w:noProof/>
          <w:sz w:val="26"/>
          <w:szCs w:val="26"/>
        </w:rPr>
        <w:t>T</w:t>
      </w:r>
      <w:r w:rsidRPr="00471FDA">
        <w:rPr>
          <w:rFonts w:asciiTheme="majorBidi" w:hAnsiTheme="majorBidi" w:cstheme="majorBidi"/>
          <w:noProof/>
          <w:sz w:val="26"/>
          <w:szCs w:val="26"/>
        </w:rPr>
        <w:t>he predictors of transformational leadership and employee</w:t>
      </w:r>
      <w:r w:rsidR="00E01EC1" w:rsidRPr="00471FDA">
        <w:rPr>
          <w:rFonts w:asciiTheme="majorBidi" w:hAnsiTheme="majorBidi" w:cstheme="majorBidi"/>
          <w:noProof/>
          <w:sz w:val="26"/>
          <w:szCs w:val="26"/>
        </w:rPr>
        <w:t xml:space="preserve"> training</w:t>
      </w:r>
      <w:r w:rsidRPr="00471FDA">
        <w:rPr>
          <w:rFonts w:asciiTheme="majorBidi" w:hAnsiTheme="majorBidi" w:cstheme="majorBidi"/>
          <w:noProof/>
          <w:sz w:val="26"/>
          <w:szCs w:val="26"/>
        </w:rPr>
        <w:t xml:space="preserve"> also had statistical significance. </w:t>
      </w:r>
      <w:r w:rsidR="00E01EC1" w:rsidRPr="00471FDA">
        <w:rPr>
          <w:rFonts w:asciiTheme="majorBidi" w:hAnsiTheme="majorBidi" w:cstheme="majorBidi"/>
          <w:noProof/>
          <w:sz w:val="26"/>
          <w:szCs w:val="26"/>
        </w:rPr>
        <w:t>Thus</w:t>
      </w:r>
      <w:r w:rsidRPr="00471FDA">
        <w:rPr>
          <w:rFonts w:asciiTheme="majorBidi" w:hAnsiTheme="majorBidi" w:cstheme="majorBidi"/>
          <w:noProof/>
          <w:sz w:val="26"/>
          <w:szCs w:val="26"/>
        </w:rPr>
        <w:t xml:space="preserve">, the following hypothesis is put </w:t>
      </w:r>
      <w:r w:rsidR="00E01EC1" w:rsidRPr="00471FDA">
        <w:rPr>
          <w:rFonts w:asciiTheme="majorBidi" w:hAnsiTheme="majorBidi" w:cstheme="majorBidi"/>
          <w:noProof/>
          <w:sz w:val="26"/>
          <w:szCs w:val="26"/>
        </w:rPr>
        <w:t>forth</w:t>
      </w:r>
      <w:r w:rsidRPr="00471FDA">
        <w:rPr>
          <w:rFonts w:asciiTheme="majorBidi" w:hAnsiTheme="majorBidi" w:cstheme="majorBidi"/>
          <w:noProof/>
          <w:sz w:val="26"/>
          <w:szCs w:val="26"/>
        </w:rPr>
        <w:t>:</w:t>
      </w:r>
    </w:p>
    <w:p w14:paraId="3C0918A2" w14:textId="77777777" w:rsidR="00534A54" w:rsidRPr="00471FDA" w:rsidRDefault="00534A54" w:rsidP="00AC4382">
      <w:pPr>
        <w:autoSpaceDE w:val="0"/>
        <w:autoSpaceDN w:val="0"/>
        <w:adjustRightInd w:val="0"/>
        <w:spacing w:line="360" w:lineRule="exact"/>
        <w:rPr>
          <w:rFonts w:asciiTheme="majorBidi" w:hAnsiTheme="majorBidi" w:cstheme="majorBidi"/>
          <w:b/>
          <w:bCs/>
          <w:sz w:val="26"/>
          <w:szCs w:val="26"/>
        </w:rPr>
      </w:pPr>
    </w:p>
    <w:p w14:paraId="4402D625" w14:textId="322E3D28" w:rsidR="00534A54" w:rsidRPr="00471FDA" w:rsidRDefault="00534A54" w:rsidP="00CB43A8">
      <w:pPr>
        <w:autoSpaceDE w:val="0"/>
        <w:autoSpaceDN w:val="0"/>
        <w:adjustRightInd w:val="0"/>
        <w:spacing w:line="360" w:lineRule="exact"/>
        <w:ind w:leftChars="1" w:left="523" w:hangingChars="200" w:hanging="521"/>
        <w:jc w:val="both"/>
        <w:rPr>
          <w:rFonts w:asciiTheme="majorBidi" w:hAnsiTheme="majorBidi" w:cstheme="majorBidi"/>
          <w:i/>
          <w:iCs/>
          <w:sz w:val="26"/>
          <w:szCs w:val="26"/>
        </w:rPr>
      </w:pPr>
      <w:r w:rsidRPr="00471FDA">
        <w:rPr>
          <w:rFonts w:asciiTheme="majorBidi" w:hAnsiTheme="majorBidi" w:cstheme="majorBidi"/>
          <w:b/>
          <w:bCs/>
          <w:sz w:val="26"/>
          <w:szCs w:val="26"/>
        </w:rPr>
        <w:t xml:space="preserve">H2: </w:t>
      </w:r>
      <w:r w:rsidRPr="00471FDA">
        <w:rPr>
          <w:rFonts w:asciiTheme="majorBidi" w:hAnsiTheme="majorBidi" w:cstheme="majorBidi"/>
          <w:i/>
          <w:iCs/>
          <w:sz w:val="26"/>
          <w:szCs w:val="26"/>
        </w:rPr>
        <w:t>T</w:t>
      </w:r>
      <w:r w:rsidR="003E5D8E">
        <w:rPr>
          <w:rFonts w:asciiTheme="majorBidi" w:hAnsiTheme="majorBidi" w:cstheme="majorBidi"/>
          <w:i/>
          <w:iCs/>
          <w:sz w:val="26"/>
          <w:szCs w:val="26"/>
        </w:rPr>
        <w:t>ransformational leadership has a significant impact</w:t>
      </w:r>
      <w:r w:rsidRPr="00471FDA">
        <w:rPr>
          <w:rFonts w:asciiTheme="majorBidi" w:hAnsiTheme="majorBidi" w:cstheme="majorBidi"/>
          <w:i/>
          <w:iCs/>
          <w:sz w:val="26"/>
          <w:szCs w:val="26"/>
        </w:rPr>
        <w:t xml:space="preserve"> on </w:t>
      </w:r>
      <w:r w:rsidR="00F335D7" w:rsidRPr="00471FDA">
        <w:rPr>
          <w:rFonts w:asciiTheme="majorBidi" w:hAnsiTheme="majorBidi" w:cstheme="majorBidi"/>
          <w:i/>
          <w:iCs/>
          <w:sz w:val="26"/>
          <w:szCs w:val="26"/>
        </w:rPr>
        <w:t xml:space="preserve">employee involvement </w:t>
      </w:r>
      <w:r w:rsidRPr="00471FDA">
        <w:rPr>
          <w:rFonts w:asciiTheme="majorBidi" w:hAnsiTheme="majorBidi" w:cstheme="majorBidi"/>
          <w:i/>
          <w:iCs/>
          <w:sz w:val="26"/>
          <w:szCs w:val="26"/>
        </w:rPr>
        <w:t>and training.</w:t>
      </w:r>
    </w:p>
    <w:p w14:paraId="3BDE145F" w14:textId="77777777" w:rsidR="00534A54" w:rsidRPr="00471FDA" w:rsidRDefault="00534A54" w:rsidP="00AC4382">
      <w:pPr>
        <w:autoSpaceDE w:val="0"/>
        <w:autoSpaceDN w:val="0"/>
        <w:adjustRightInd w:val="0"/>
        <w:spacing w:line="360" w:lineRule="exact"/>
        <w:jc w:val="both"/>
        <w:rPr>
          <w:rFonts w:asciiTheme="majorBidi" w:hAnsiTheme="majorBidi" w:cstheme="majorBidi"/>
          <w:b/>
          <w:bCs/>
          <w:sz w:val="26"/>
          <w:szCs w:val="26"/>
        </w:rPr>
      </w:pPr>
    </w:p>
    <w:p w14:paraId="59461829" w14:textId="77777777" w:rsidR="00534A54" w:rsidRPr="00471FDA" w:rsidRDefault="00534A54" w:rsidP="00AC4382">
      <w:pPr>
        <w:autoSpaceDE w:val="0"/>
        <w:autoSpaceDN w:val="0"/>
        <w:adjustRightInd w:val="0"/>
        <w:spacing w:line="360" w:lineRule="exact"/>
        <w:rPr>
          <w:rFonts w:asciiTheme="majorBidi" w:hAnsiTheme="majorBidi" w:cstheme="majorBidi"/>
          <w:b/>
          <w:bCs/>
          <w:sz w:val="26"/>
          <w:szCs w:val="26"/>
        </w:rPr>
      </w:pPr>
      <w:r w:rsidRPr="00471FDA">
        <w:rPr>
          <w:rFonts w:asciiTheme="majorBidi" w:hAnsiTheme="majorBidi" w:cstheme="majorBidi"/>
          <w:b/>
          <w:bCs/>
          <w:sz w:val="26"/>
          <w:szCs w:val="26"/>
          <w:lang w:bidi="ar-JO"/>
        </w:rPr>
        <w:t xml:space="preserve">Transformational leadership and continuous improvement </w:t>
      </w:r>
    </w:p>
    <w:p w14:paraId="06D9AA0E" w14:textId="3158CB29"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lang w:bidi="ar-JO"/>
        </w:rPr>
        <w:t xml:space="preserve">Womack and Jones (2010) described the last principle for applying lean philosophy </w:t>
      </w:r>
      <w:r w:rsidR="005672B2" w:rsidRPr="00471FDA">
        <w:rPr>
          <w:rFonts w:asciiTheme="majorBidi" w:hAnsiTheme="majorBidi" w:cstheme="majorBidi"/>
          <w:sz w:val="26"/>
          <w:szCs w:val="26"/>
          <w:lang w:bidi="ar-JO"/>
        </w:rPr>
        <w:t>as</w:t>
      </w:r>
      <w:r w:rsidRPr="00471FDA">
        <w:rPr>
          <w:rFonts w:asciiTheme="majorBidi" w:hAnsiTheme="majorBidi" w:cstheme="majorBidi"/>
          <w:sz w:val="26"/>
          <w:szCs w:val="26"/>
          <w:lang w:bidi="ar-JO"/>
        </w:rPr>
        <w:t xml:space="preserve"> seeking </w:t>
      </w:r>
      <w:r w:rsidRPr="00FA4E2C">
        <w:rPr>
          <w:sz w:val="26"/>
          <w:szCs w:val="26"/>
        </w:rPr>
        <w:t>perfection</w:t>
      </w:r>
      <w:r w:rsidR="00E01EC1" w:rsidRPr="00471FDA">
        <w:rPr>
          <w:rFonts w:asciiTheme="majorBidi" w:hAnsiTheme="majorBidi" w:cstheme="majorBidi"/>
          <w:sz w:val="26"/>
          <w:szCs w:val="26"/>
          <w:lang w:bidi="ar-JO"/>
        </w:rPr>
        <w:t xml:space="preserve">, which means </w:t>
      </w:r>
      <w:r w:rsidRPr="00471FDA">
        <w:rPr>
          <w:rFonts w:asciiTheme="majorBidi" w:hAnsiTheme="majorBidi" w:cstheme="majorBidi"/>
          <w:sz w:val="26"/>
          <w:szCs w:val="26"/>
          <w:lang w:bidi="ar-JO"/>
        </w:rPr>
        <w:t>that</w:t>
      </w:r>
      <w:r w:rsidR="00E01EC1" w:rsidRPr="00471FDA">
        <w:rPr>
          <w:rFonts w:asciiTheme="majorBidi" w:hAnsiTheme="majorBidi" w:cstheme="majorBidi"/>
          <w:sz w:val="26"/>
          <w:szCs w:val="26"/>
          <w:lang w:bidi="ar-JO"/>
        </w:rPr>
        <w:t>,</w:t>
      </w:r>
      <w:r w:rsidRPr="00471FDA">
        <w:rPr>
          <w:rFonts w:asciiTheme="majorBidi" w:hAnsiTheme="majorBidi" w:cstheme="majorBidi"/>
          <w:sz w:val="26"/>
          <w:szCs w:val="26"/>
          <w:lang w:bidi="ar-JO"/>
        </w:rPr>
        <w:t xml:space="preserve"> within a lean system, everything can be observed by anyone</w:t>
      </w:r>
      <w:r w:rsidR="00E01EC1" w:rsidRPr="00471FDA">
        <w:rPr>
          <w:rFonts w:asciiTheme="majorBidi" w:hAnsiTheme="majorBidi" w:cstheme="majorBidi"/>
          <w:sz w:val="26"/>
          <w:szCs w:val="26"/>
          <w:lang w:bidi="ar-JO"/>
        </w:rPr>
        <w:t xml:space="preserve"> and, thus,</w:t>
      </w:r>
      <w:r w:rsidRPr="00471FDA">
        <w:rPr>
          <w:rFonts w:asciiTheme="majorBidi" w:hAnsiTheme="majorBidi" w:cstheme="majorBidi"/>
          <w:sz w:val="26"/>
          <w:szCs w:val="26"/>
          <w:lang w:bidi="ar-JO"/>
        </w:rPr>
        <w:t xml:space="preserve"> it is easier for better ways of creating value to be discovered. </w:t>
      </w:r>
      <w:r w:rsidRPr="00471FDA">
        <w:rPr>
          <w:rFonts w:asciiTheme="majorBidi" w:hAnsiTheme="majorBidi" w:cstheme="majorBidi"/>
          <w:sz w:val="26"/>
          <w:szCs w:val="26"/>
        </w:rPr>
        <w:t xml:space="preserve">Continuous improvement </w:t>
      </w:r>
      <w:r w:rsidR="00371F41" w:rsidRPr="00471FDA">
        <w:rPr>
          <w:rFonts w:asciiTheme="majorBidi" w:hAnsiTheme="majorBidi" w:cstheme="majorBidi"/>
          <w:sz w:val="26"/>
          <w:szCs w:val="26"/>
        </w:rPr>
        <w:t xml:space="preserve">(CI) </w:t>
      </w:r>
      <w:r w:rsidRPr="00471FDA">
        <w:rPr>
          <w:rFonts w:asciiTheme="majorBidi" w:hAnsiTheme="majorBidi" w:cstheme="majorBidi"/>
          <w:sz w:val="26"/>
          <w:szCs w:val="26"/>
        </w:rPr>
        <w:t xml:space="preserve">is a systematic effort </w:t>
      </w:r>
      <w:r w:rsidR="00376E28">
        <w:rPr>
          <w:rFonts w:asciiTheme="majorBidi" w:hAnsiTheme="majorBidi" w:cstheme="majorBidi"/>
          <w:sz w:val="26"/>
          <w:szCs w:val="26"/>
        </w:rPr>
        <w:t>to seek</w:t>
      </w:r>
      <w:r w:rsidRPr="00471FDA">
        <w:rPr>
          <w:rFonts w:asciiTheme="majorBidi" w:hAnsiTheme="majorBidi" w:cstheme="majorBidi"/>
          <w:sz w:val="26"/>
          <w:szCs w:val="26"/>
        </w:rPr>
        <w:t xml:space="preserve"> out and apply new </w:t>
      </w:r>
      <w:r w:rsidR="00376E28">
        <w:rPr>
          <w:rFonts w:asciiTheme="majorBidi" w:hAnsiTheme="majorBidi" w:cstheme="majorBidi"/>
          <w:sz w:val="26"/>
          <w:szCs w:val="26"/>
        </w:rPr>
        <w:t>work techniques or</w:t>
      </w:r>
      <w:r w:rsidRPr="00471FDA">
        <w:rPr>
          <w:rFonts w:asciiTheme="majorBidi" w:hAnsiTheme="majorBidi" w:cstheme="majorBidi"/>
          <w:sz w:val="26"/>
          <w:szCs w:val="26"/>
        </w:rPr>
        <w:t xml:space="preserve"> process improvements active</w:t>
      </w:r>
      <w:r w:rsidR="007D48B1">
        <w:rPr>
          <w:rFonts w:asciiTheme="majorBidi" w:hAnsiTheme="majorBidi" w:cstheme="majorBidi"/>
          <w:sz w:val="26"/>
          <w:szCs w:val="26"/>
        </w:rPr>
        <w:t>ly</w:t>
      </w:r>
      <w:r w:rsidRPr="00471FDA">
        <w:rPr>
          <w:rFonts w:asciiTheme="majorBidi" w:hAnsiTheme="majorBidi" w:cstheme="majorBidi"/>
          <w:sz w:val="26"/>
          <w:szCs w:val="26"/>
        </w:rPr>
        <w:t xml:space="preserve"> and repeated</w:t>
      </w:r>
      <w:r w:rsidR="007D48B1">
        <w:rPr>
          <w:rFonts w:asciiTheme="majorBidi" w:hAnsiTheme="majorBidi" w:cstheme="majorBidi"/>
          <w:sz w:val="26"/>
          <w:szCs w:val="26"/>
        </w:rPr>
        <w:t>ly</w:t>
      </w:r>
      <w:r w:rsidRPr="00471FDA">
        <w:rPr>
          <w:rFonts w:asciiTheme="majorBidi" w:hAnsiTheme="majorBidi" w:cstheme="majorBidi"/>
          <w:sz w:val="26"/>
          <w:szCs w:val="26"/>
        </w:rPr>
        <w:t xml:space="preserve">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{"citationItems":[{"id":"ITEM-1","itemData":{"ISSN":"0272-6963","author":[{"dropping-particle":"","family":"Anand","given":"Gopesh","non-dropping-particle":"","parse-names":false,"suffix":""},{"dropping-particle":"","family":"Ward","given":"Peter T","non-dropping-particle":"","parse-names":false,"suffix":""},{"dropping-particle":"V","family":"Tatikonda","given":"Mohan","non-dropping-particle":"","parse-names":false,"suffix":""},{"dropping-particle":"","family":"Schilling","given":"David A","non-dropping-particle":"","parse-names":false,"suffix":""}],"container-title":"Journal of operations management","id":"ITEM-1","issue":"6","issued":{"date-parts":[["2009"]]},"page":"444-461","publisher":"Elsevier","title":"Dynamic capabilities through continuous improvement infrastructure","type":"article-journal","volume":"27"},"uris":["http://www.mendeley.com/documents/?uuid=647100ca-a2c4-481c-8303-a55f1ac5b0b6"]}],"mendeley":{"formattedCitation":"(Anand et al., 2009)","plainTextFormattedCitation":"(Anand et al., 2009)","previouslyFormattedCitation":"(Anand et al., 2009)"},"properties":{"noteIndex":0},"schema":"https://github.com/citation-style-language/schema/raw/master/csl-citation.json"}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(Anand et al., 2009)</w:t>
      </w:r>
      <w:r w:rsidRPr="00471FDA">
        <w:rPr>
          <w:rFonts w:asciiTheme="majorBidi" w:hAnsiTheme="majorBidi" w:cstheme="majorBidi"/>
          <w:sz w:val="26"/>
          <w:szCs w:val="26"/>
        </w:rPr>
        <w:fldChar w:fldCharType="end"/>
      </w:r>
      <w:r w:rsidRPr="00471FDA">
        <w:rPr>
          <w:rFonts w:asciiTheme="majorBidi" w:hAnsiTheme="majorBidi" w:cstheme="majorBidi"/>
          <w:sz w:val="26"/>
          <w:szCs w:val="26"/>
        </w:rPr>
        <w:t xml:space="preserve">. Continuous improvement includes the adoption of Kaizen, which refers to change for betterment and eliminates non-value-added activities that directly enhance lean implementation (Yadav et al., 2020). </w:t>
      </w:r>
    </w:p>
    <w:p w14:paraId="08759B8B" w14:textId="671CD548" w:rsidR="00534A54" w:rsidRPr="00471FDA" w:rsidRDefault="00376E28"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C</w:t>
      </w:r>
      <w:r w:rsidR="00371F41" w:rsidRPr="00471FDA">
        <w:rPr>
          <w:rFonts w:asciiTheme="majorBidi" w:hAnsiTheme="majorBidi" w:cstheme="majorBidi"/>
          <w:sz w:val="26"/>
          <w:szCs w:val="26"/>
        </w:rPr>
        <w:t xml:space="preserve">ontinuous improvement </w:t>
      </w:r>
      <w:r w:rsidR="00534A54" w:rsidRPr="00471FDA">
        <w:rPr>
          <w:rFonts w:asciiTheme="majorBidi" w:hAnsiTheme="majorBidi" w:cstheme="majorBidi"/>
          <w:sz w:val="26"/>
          <w:szCs w:val="26"/>
        </w:rPr>
        <w:t xml:space="preserve">is related to different organizational developments involving </w:t>
      </w:r>
      <w:r w:rsidR="00534A54" w:rsidRPr="00FA4E2C">
        <w:rPr>
          <w:sz w:val="26"/>
          <w:szCs w:val="26"/>
        </w:rPr>
        <w:t>adopting</w:t>
      </w:r>
      <w:r w:rsidR="00534A54" w:rsidRPr="00471FDA">
        <w:rPr>
          <w:rFonts w:asciiTheme="majorBidi" w:hAnsiTheme="majorBidi" w:cstheme="majorBidi"/>
          <w:sz w:val="26"/>
          <w:szCs w:val="26"/>
        </w:rPr>
        <w:t xml:space="preserve"> the lean concept, total quality management, employee involvement</w:t>
      </w:r>
      <w:r w:rsidR="00663AE4" w:rsidRPr="00471FDA">
        <w:rPr>
          <w:rFonts w:asciiTheme="majorBidi" w:hAnsiTheme="majorBidi" w:cstheme="majorBidi"/>
          <w:sz w:val="26"/>
          <w:szCs w:val="26"/>
        </w:rPr>
        <w:t>,</w:t>
      </w:r>
      <w:r w:rsidR="00534A54" w:rsidRPr="00471FDA">
        <w:rPr>
          <w:rFonts w:asciiTheme="majorBidi" w:hAnsiTheme="majorBidi" w:cstheme="majorBidi"/>
          <w:sz w:val="26"/>
          <w:szCs w:val="26"/>
        </w:rPr>
        <w:t xml:space="preserve"> and customer service (Singh </w:t>
      </w:r>
      <w:r w:rsidR="00B71D52">
        <w:rPr>
          <w:rFonts w:asciiTheme="majorBidi" w:hAnsiTheme="majorBidi" w:cstheme="majorBidi"/>
          <w:sz w:val="26"/>
          <w:szCs w:val="26"/>
        </w:rPr>
        <w:t>&amp;</w:t>
      </w:r>
      <w:r w:rsidR="00534A54" w:rsidRPr="00471FDA">
        <w:rPr>
          <w:rFonts w:asciiTheme="majorBidi" w:hAnsiTheme="majorBidi" w:cstheme="majorBidi"/>
          <w:sz w:val="26"/>
          <w:szCs w:val="26"/>
        </w:rPr>
        <w:t xml:space="preserve"> Singh, 2015). Andrés-López et al. (2015) argue that Kaizen techniques applied to service processes should </w:t>
      </w:r>
      <w:r w:rsidR="003E5D8E">
        <w:rPr>
          <w:rFonts w:asciiTheme="majorBidi" w:hAnsiTheme="majorBidi" w:cstheme="majorBidi"/>
          <w:sz w:val="26"/>
          <w:szCs w:val="26"/>
        </w:rPr>
        <w:t>concentrate not</w:t>
      </w:r>
      <w:r w:rsidR="00534A54" w:rsidRPr="00471FDA">
        <w:rPr>
          <w:rFonts w:asciiTheme="majorBidi" w:hAnsiTheme="majorBidi" w:cstheme="majorBidi"/>
          <w:sz w:val="26"/>
          <w:szCs w:val="26"/>
        </w:rPr>
        <w:t xml:space="preserve"> on internal activities but </w:t>
      </w:r>
      <w:r w:rsidR="00A12013">
        <w:rPr>
          <w:rFonts w:asciiTheme="majorBidi" w:hAnsiTheme="majorBidi" w:cstheme="majorBidi"/>
          <w:sz w:val="26"/>
          <w:szCs w:val="26"/>
        </w:rPr>
        <w:t xml:space="preserve">on a customer-focused perspective by involving the customer in the </w:t>
      </w:r>
      <w:r w:rsidR="00A12013">
        <w:rPr>
          <w:rFonts w:asciiTheme="majorBidi" w:hAnsiTheme="majorBidi" w:cstheme="majorBidi"/>
          <w:sz w:val="26"/>
          <w:szCs w:val="26"/>
        </w:rPr>
        <w:lastRenderedPageBreak/>
        <w:t>Kaizen system view</w:t>
      </w:r>
      <w:r>
        <w:rPr>
          <w:rFonts w:asciiTheme="majorBidi" w:hAnsiTheme="majorBidi" w:cstheme="majorBidi"/>
          <w:sz w:val="26"/>
          <w:szCs w:val="26"/>
        </w:rPr>
        <w:t>,</w:t>
      </w:r>
      <w:r w:rsidR="00A12013">
        <w:rPr>
          <w:rFonts w:asciiTheme="majorBidi" w:hAnsiTheme="majorBidi" w:cstheme="majorBidi"/>
          <w:sz w:val="26"/>
          <w:szCs w:val="26"/>
        </w:rPr>
        <w:t xml:space="preserve"> utilizing customer relationships and prioritizing</w:t>
      </w:r>
      <w:r w:rsidR="00534A54" w:rsidRPr="00471FDA">
        <w:rPr>
          <w:rFonts w:asciiTheme="majorBidi" w:hAnsiTheme="majorBidi" w:cstheme="majorBidi"/>
          <w:sz w:val="26"/>
          <w:szCs w:val="26"/>
        </w:rPr>
        <w:t xml:space="preserve"> customer satisfaction. Khattak et al. (2020) found that the relationship between continuous improvement efforts and transformational leadership is mediated by trust. Toma and Naruo (2017), for example, </w:t>
      </w:r>
      <w:r w:rsidR="006957B3" w:rsidRPr="00471FDA">
        <w:rPr>
          <w:rFonts w:asciiTheme="majorBidi" w:hAnsiTheme="majorBidi" w:cstheme="majorBidi"/>
          <w:sz w:val="26"/>
          <w:szCs w:val="26"/>
        </w:rPr>
        <w:t>reported</w:t>
      </w:r>
      <w:r w:rsidR="00534A54" w:rsidRPr="00471FDA">
        <w:rPr>
          <w:rFonts w:asciiTheme="majorBidi" w:hAnsiTheme="majorBidi" w:cstheme="majorBidi"/>
          <w:sz w:val="26"/>
          <w:szCs w:val="26"/>
        </w:rPr>
        <w:t xml:space="preserve"> that successful leaders </w:t>
      </w:r>
      <w:r>
        <w:rPr>
          <w:rFonts w:asciiTheme="majorBidi" w:hAnsiTheme="majorBidi" w:cstheme="majorBidi"/>
          <w:sz w:val="26"/>
          <w:szCs w:val="26"/>
        </w:rPr>
        <w:t>encourage their employees to engage in the process and collaborate with other stakeholders to enhance organizational procedures and processes</w:t>
      </w:r>
      <w:r w:rsidR="00534A54" w:rsidRPr="00471FDA">
        <w:rPr>
          <w:rFonts w:asciiTheme="majorBidi" w:hAnsiTheme="majorBidi" w:cstheme="majorBidi"/>
          <w:sz w:val="26"/>
          <w:szCs w:val="26"/>
        </w:rPr>
        <w:t xml:space="preserve">. </w:t>
      </w:r>
      <w:r>
        <w:rPr>
          <w:rFonts w:asciiTheme="majorBidi" w:hAnsiTheme="majorBidi" w:cstheme="majorBidi"/>
          <w:sz w:val="26"/>
          <w:szCs w:val="26"/>
        </w:rPr>
        <w:t>A</w:t>
      </w:r>
      <w:r w:rsidRPr="00471FDA">
        <w:rPr>
          <w:rFonts w:asciiTheme="majorBidi" w:hAnsiTheme="majorBidi" w:cstheme="majorBidi"/>
          <w:sz w:val="26"/>
          <w:szCs w:val="26"/>
        </w:rPr>
        <w:t xml:space="preserve">s </w:t>
      </w:r>
      <w:r w:rsidR="006957B3" w:rsidRPr="00471FDA">
        <w:rPr>
          <w:rFonts w:asciiTheme="majorBidi" w:hAnsiTheme="majorBidi" w:cstheme="majorBidi"/>
          <w:sz w:val="26"/>
          <w:szCs w:val="26"/>
        </w:rPr>
        <w:t>a result,</w:t>
      </w:r>
      <w:r w:rsidR="00534A54" w:rsidRPr="00471FDA">
        <w:rPr>
          <w:rFonts w:asciiTheme="majorBidi" w:hAnsiTheme="majorBidi" w:cstheme="majorBidi"/>
          <w:sz w:val="26"/>
          <w:szCs w:val="26"/>
        </w:rPr>
        <w:t xml:space="preserve"> the following hypothesis is put </w:t>
      </w:r>
      <w:r w:rsidR="006957B3" w:rsidRPr="00471FDA">
        <w:rPr>
          <w:rFonts w:asciiTheme="majorBidi" w:hAnsiTheme="majorBidi" w:cstheme="majorBidi"/>
          <w:sz w:val="26"/>
          <w:szCs w:val="26"/>
        </w:rPr>
        <w:t>forth</w:t>
      </w:r>
      <w:r w:rsidR="00534A54" w:rsidRPr="00471FDA">
        <w:rPr>
          <w:rFonts w:asciiTheme="majorBidi" w:hAnsiTheme="majorBidi" w:cstheme="majorBidi"/>
          <w:sz w:val="26"/>
          <w:szCs w:val="26"/>
        </w:rPr>
        <w:t>:</w:t>
      </w:r>
    </w:p>
    <w:p w14:paraId="22DCDE9E" w14:textId="77777777" w:rsidR="00534A54" w:rsidRPr="00471FDA" w:rsidRDefault="00534A54" w:rsidP="00AC4382">
      <w:pPr>
        <w:autoSpaceDE w:val="0"/>
        <w:autoSpaceDN w:val="0"/>
        <w:adjustRightInd w:val="0"/>
        <w:spacing w:line="360" w:lineRule="exact"/>
        <w:rPr>
          <w:rFonts w:asciiTheme="majorBidi" w:hAnsiTheme="majorBidi" w:cstheme="majorBidi"/>
          <w:sz w:val="26"/>
          <w:szCs w:val="26"/>
        </w:rPr>
      </w:pPr>
    </w:p>
    <w:p w14:paraId="0E5512F1" w14:textId="50E2DF8A" w:rsidR="00534A54" w:rsidRPr="00471FDA" w:rsidRDefault="00534A54" w:rsidP="00CB43A8">
      <w:pPr>
        <w:autoSpaceDE w:val="0"/>
        <w:autoSpaceDN w:val="0"/>
        <w:adjustRightInd w:val="0"/>
        <w:spacing w:line="360" w:lineRule="exact"/>
        <w:jc w:val="both"/>
        <w:rPr>
          <w:rFonts w:asciiTheme="majorBidi" w:hAnsiTheme="majorBidi" w:cstheme="majorBidi"/>
          <w:i/>
          <w:iCs/>
          <w:sz w:val="26"/>
          <w:szCs w:val="26"/>
        </w:rPr>
      </w:pPr>
      <w:r w:rsidRPr="00471FDA">
        <w:rPr>
          <w:rFonts w:asciiTheme="majorBidi" w:hAnsiTheme="majorBidi" w:cstheme="majorBidi"/>
          <w:b/>
          <w:bCs/>
          <w:sz w:val="26"/>
          <w:szCs w:val="26"/>
        </w:rPr>
        <w:t xml:space="preserve">H3: </w:t>
      </w:r>
      <w:r w:rsidRPr="00471FDA">
        <w:rPr>
          <w:rFonts w:asciiTheme="majorBidi" w:hAnsiTheme="majorBidi" w:cstheme="majorBidi"/>
          <w:i/>
          <w:iCs/>
          <w:sz w:val="26"/>
          <w:szCs w:val="26"/>
        </w:rPr>
        <w:t>T</w:t>
      </w:r>
      <w:r w:rsidR="003E5D8E">
        <w:rPr>
          <w:rFonts w:asciiTheme="majorBidi" w:hAnsiTheme="majorBidi" w:cstheme="majorBidi"/>
          <w:i/>
          <w:iCs/>
          <w:sz w:val="26"/>
          <w:szCs w:val="26"/>
        </w:rPr>
        <w:t>ransformational leadership has a significant impact</w:t>
      </w:r>
      <w:r w:rsidRPr="00471FDA">
        <w:rPr>
          <w:rFonts w:asciiTheme="majorBidi" w:hAnsiTheme="majorBidi" w:cstheme="majorBidi"/>
          <w:i/>
          <w:iCs/>
          <w:sz w:val="26"/>
          <w:szCs w:val="26"/>
        </w:rPr>
        <w:t xml:space="preserve"> on continuous improvement. </w:t>
      </w:r>
    </w:p>
    <w:p w14:paraId="70C45C39" w14:textId="77777777" w:rsidR="00534A54" w:rsidRPr="00471FDA" w:rsidRDefault="00534A54" w:rsidP="00AC4382">
      <w:pPr>
        <w:autoSpaceDE w:val="0"/>
        <w:autoSpaceDN w:val="0"/>
        <w:adjustRightInd w:val="0"/>
        <w:spacing w:line="360" w:lineRule="exact"/>
        <w:jc w:val="both"/>
        <w:rPr>
          <w:rFonts w:asciiTheme="majorBidi" w:hAnsiTheme="majorBidi" w:cstheme="majorBidi"/>
          <w:i/>
          <w:iCs/>
          <w:sz w:val="26"/>
          <w:szCs w:val="26"/>
        </w:rPr>
      </w:pPr>
    </w:p>
    <w:p w14:paraId="043CBA1A" w14:textId="57B39E27" w:rsidR="00534A54" w:rsidRPr="00471FDA" w:rsidRDefault="00534A54" w:rsidP="00AC4382">
      <w:pPr>
        <w:autoSpaceDE w:val="0"/>
        <w:autoSpaceDN w:val="0"/>
        <w:adjustRightInd w:val="0"/>
        <w:spacing w:line="360" w:lineRule="exact"/>
        <w:rPr>
          <w:rFonts w:asciiTheme="majorBidi" w:hAnsiTheme="majorBidi" w:cstheme="majorBidi"/>
          <w:b/>
          <w:bCs/>
          <w:sz w:val="26"/>
          <w:szCs w:val="26"/>
        </w:rPr>
      </w:pPr>
      <w:r w:rsidRPr="00471FDA">
        <w:rPr>
          <w:rFonts w:asciiTheme="majorBidi" w:hAnsiTheme="majorBidi" w:cstheme="majorBidi"/>
          <w:b/>
          <w:bCs/>
          <w:sz w:val="26"/>
          <w:szCs w:val="26"/>
        </w:rPr>
        <w:t xml:space="preserve">Transformational leadership and </w:t>
      </w:r>
      <w:r w:rsidR="00B10F88" w:rsidRPr="00471FDA">
        <w:rPr>
          <w:rFonts w:asciiTheme="majorBidi" w:hAnsiTheme="majorBidi" w:cstheme="majorBidi"/>
          <w:b/>
          <w:bCs/>
          <w:sz w:val="26"/>
          <w:szCs w:val="26"/>
        </w:rPr>
        <w:t>problem</w:t>
      </w:r>
      <w:r w:rsidRPr="00471FDA">
        <w:rPr>
          <w:rFonts w:asciiTheme="majorBidi" w:hAnsiTheme="majorBidi" w:cstheme="majorBidi"/>
          <w:b/>
          <w:bCs/>
          <w:sz w:val="26"/>
          <w:szCs w:val="26"/>
        </w:rPr>
        <w:t xml:space="preserve">-solving </w:t>
      </w:r>
    </w:p>
    <w:p w14:paraId="562658A2" w14:textId="0DC360EA" w:rsidR="00534A54" w:rsidRPr="00471FDA" w:rsidRDefault="00534A5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When employees </w:t>
      </w:r>
      <w:r w:rsidR="00376E28">
        <w:rPr>
          <w:rFonts w:asciiTheme="majorBidi" w:hAnsiTheme="majorBidi" w:cstheme="majorBidi"/>
          <w:sz w:val="26"/>
          <w:szCs w:val="26"/>
        </w:rPr>
        <w:t>are</w:t>
      </w:r>
      <w:r w:rsidR="00376E28" w:rsidRPr="00471FDA">
        <w:rPr>
          <w:rFonts w:asciiTheme="majorBidi" w:hAnsiTheme="majorBidi" w:cstheme="majorBidi"/>
          <w:sz w:val="26"/>
          <w:szCs w:val="26"/>
        </w:rPr>
        <w:t xml:space="preserve"> </w:t>
      </w:r>
      <w:r w:rsidRPr="00471FDA">
        <w:rPr>
          <w:rFonts w:asciiTheme="majorBidi" w:hAnsiTheme="majorBidi" w:cstheme="majorBidi"/>
          <w:sz w:val="26"/>
          <w:szCs w:val="26"/>
        </w:rPr>
        <w:t>intellectually stimulated by their transformational leaders, the</w:t>
      </w:r>
      <w:r w:rsidR="00AA7FBC" w:rsidRPr="00471FDA">
        <w:rPr>
          <w:rFonts w:asciiTheme="majorBidi" w:hAnsiTheme="majorBidi" w:cstheme="majorBidi"/>
          <w:sz w:val="26"/>
          <w:szCs w:val="26"/>
        </w:rPr>
        <w:t>se</w:t>
      </w:r>
      <w:r w:rsidRPr="00471FDA">
        <w:rPr>
          <w:rFonts w:asciiTheme="majorBidi" w:hAnsiTheme="majorBidi" w:cstheme="majorBidi"/>
          <w:sz w:val="26"/>
          <w:szCs w:val="26"/>
        </w:rPr>
        <w:t xml:space="preserve"> leaders succeed in encouraging them to question assumptions and old methods of doing things. </w:t>
      </w:r>
      <w:r w:rsidR="00B10F88" w:rsidRPr="00471FDA">
        <w:rPr>
          <w:rFonts w:asciiTheme="majorBidi" w:hAnsiTheme="majorBidi" w:cstheme="majorBidi"/>
          <w:sz w:val="26"/>
          <w:szCs w:val="26"/>
        </w:rPr>
        <w:t>T</w:t>
      </w:r>
      <w:r w:rsidRPr="00471FDA">
        <w:rPr>
          <w:rFonts w:asciiTheme="majorBidi" w:hAnsiTheme="majorBidi" w:cstheme="majorBidi"/>
          <w:sz w:val="26"/>
          <w:szCs w:val="26"/>
        </w:rPr>
        <w:t xml:space="preserve">hey </w:t>
      </w:r>
      <w:r w:rsidR="00B10F88" w:rsidRPr="00471FDA">
        <w:rPr>
          <w:rFonts w:asciiTheme="majorBidi" w:hAnsiTheme="majorBidi" w:cstheme="majorBidi"/>
          <w:sz w:val="26"/>
          <w:szCs w:val="26"/>
        </w:rPr>
        <w:t xml:space="preserve">also </w:t>
      </w:r>
      <w:r w:rsidRPr="00471FDA">
        <w:rPr>
          <w:rFonts w:asciiTheme="majorBidi" w:hAnsiTheme="majorBidi" w:cstheme="majorBidi"/>
          <w:sz w:val="26"/>
          <w:szCs w:val="26"/>
        </w:rPr>
        <w:t>encourage employees to identify novel ways of solving problems</w:t>
      </w:r>
      <w:r w:rsidR="00B10F88" w:rsidRPr="00471FDA">
        <w:rPr>
          <w:rFonts w:asciiTheme="majorBidi" w:hAnsiTheme="majorBidi" w:cstheme="majorBidi"/>
          <w:sz w:val="26"/>
          <w:szCs w:val="26"/>
        </w:rPr>
        <w:t>, which</w:t>
      </w:r>
      <w:r w:rsidRPr="00471FDA">
        <w:rPr>
          <w:rFonts w:asciiTheme="majorBidi" w:hAnsiTheme="majorBidi" w:cstheme="majorBidi"/>
          <w:sz w:val="26"/>
          <w:szCs w:val="26"/>
        </w:rPr>
        <w:t xml:space="preserve"> could lead to the development of </w:t>
      </w:r>
      <w:r w:rsidR="00A12013">
        <w:rPr>
          <w:rFonts w:asciiTheme="majorBidi" w:hAnsiTheme="majorBidi" w:cstheme="majorBidi"/>
          <w:sz w:val="26"/>
          <w:szCs w:val="26"/>
        </w:rPr>
        <w:t>fresh and original ideas</w:t>
      </w:r>
      <w:r w:rsidRPr="00471FDA">
        <w:rPr>
          <w:rFonts w:asciiTheme="majorBidi" w:hAnsiTheme="majorBidi" w:cstheme="majorBidi"/>
          <w:sz w:val="26"/>
          <w:szCs w:val="26"/>
        </w:rPr>
        <w:t xml:space="preserve"> </w:t>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ADDIN CSL_CITATION {"citationItems":[{"id":"ITEM-1","itemData":{"ISSN":"1048-9843","author":[{"dropping-particle":"","family":"Mumford","given":"Michael D","non-dropping-particle":"","parse-names":false,"suffix":""},{"dropping-particle":"","family":"Scott","given":"Ginamarie M","non-dropping-particle":"","parse-names":false,"suffix":""},{"dropping-particle":"","family":"Gaddis","given":"Blaine","non-dropping-particle":"","parse-names":false,"suffix":""},{"dropping-particle":"","family":"Strange","given":"Jill M","non-dropping-particle":"","parse-names":false,"suffix":""}],"container-title":"The leadership quarterly","id":"ITEM-1","issue":"6","issued":{"date-parts":[["2002"]]},"page":"705-750","publisher":"Elsevier","title":"Leading creative people: Orchestrating expertise and relationships","type":"article-journal","volume":"13"},"uris":["http://www.mendeley.com/documents/?uuid=fb9a4cb3-6f73-41f9-ad8d-04a9a9b111df"]}],"mendeley":{"formattedCitation":"(Mumford et al., 2002)","plainTextFormattedCitation":"(Mumford et al., 2002)","previouslyFormattedCitation":"(Mumford et al., 2002)"},"properties":{"noteIndex":0},"schema":"https://github.com/citation-style-language/schema/raw/master/csl-citation.json"}</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(Mumford et al., 2002)</w:t>
      </w:r>
      <w:r w:rsidRPr="00471FDA">
        <w:rPr>
          <w:rFonts w:asciiTheme="majorBidi" w:hAnsiTheme="majorBidi" w:cstheme="majorBidi"/>
          <w:sz w:val="26"/>
          <w:szCs w:val="26"/>
        </w:rPr>
        <w:fldChar w:fldCharType="end"/>
      </w:r>
      <w:r w:rsidRPr="00471FDA">
        <w:rPr>
          <w:rFonts w:asciiTheme="majorBidi" w:hAnsiTheme="majorBidi" w:cstheme="majorBidi"/>
          <w:sz w:val="26"/>
          <w:szCs w:val="26"/>
        </w:rPr>
        <w:t xml:space="preserve">. Furthermore, leaders' inspirational motivation drives employees to channel their energies </w:t>
      </w:r>
      <w:r w:rsidR="004A7351">
        <w:rPr>
          <w:rFonts w:asciiTheme="majorBidi" w:hAnsiTheme="majorBidi" w:cstheme="majorBidi"/>
          <w:sz w:val="26"/>
          <w:szCs w:val="26"/>
        </w:rPr>
        <w:t>toward</w:t>
      </w:r>
      <w:r w:rsidRPr="00471FDA">
        <w:rPr>
          <w:rFonts w:asciiTheme="majorBidi" w:hAnsiTheme="majorBidi" w:cstheme="majorBidi"/>
          <w:sz w:val="26"/>
          <w:szCs w:val="26"/>
        </w:rPr>
        <w:t xml:space="preserve"> tackling key work challenges. Inspirational motivation </w:t>
      </w:r>
      <w:r w:rsidR="00B10F88" w:rsidRPr="00471FDA">
        <w:rPr>
          <w:rFonts w:asciiTheme="majorBidi" w:hAnsiTheme="majorBidi" w:cstheme="majorBidi"/>
          <w:sz w:val="26"/>
          <w:szCs w:val="26"/>
        </w:rPr>
        <w:t xml:space="preserve">helps </w:t>
      </w:r>
      <w:r w:rsidRPr="00471FDA">
        <w:rPr>
          <w:rFonts w:asciiTheme="majorBidi" w:hAnsiTheme="majorBidi" w:cstheme="majorBidi"/>
          <w:sz w:val="26"/>
          <w:szCs w:val="26"/>
        </w:rPr>
        <w:t xml:space="preserve">employees </w:t>
      </w:r>
      <w:r w:rsidR="00B10F88" w:rsidRPr="00471FDA">
        <w:rPr>
          <w:rFonts w:asciiTheme="majorBidi" w:hAnsiTheme="majorBidi" w:cstheme="majorBidi"/>
          <w:sz w:val="26"/>
          <w:szCs w:val="26"/>
        </w:rPr>
        <w:t xml:space="preserve">reframe </w:t>
      </w:r>
      <w:r w:rsidRPr="00FA4E2C">
        <w:rPr>
          <w:sz w:val="26"/>
          <w:szCs w:val="26"/>
        </w:rPr>
        <w:t>challenges</w:t>
      </w:r>
      <w:r w:rsidRPr="00471FDA">
        <w:rPr>
          <w:rFonts w:asciiTheme="majorBidi" w:hAnsiTheme="majorBidi" w:cstheme="majorBidi"/>
          <w:sz w:val="26"/>
          <w:szCs w:val="26"/>
        </w:rPr>
        <w:t xml:space="preserve"> as </w:t>
      </w:r>
      <w:r w:rsidR="00663AE4" w:rsidRPr="00471FDA">
        <w:rPr>
          <w:rFonts w:asciiTheme="majorBidi" w:hAnsiTheme="majorBidi" w:cstheme="majorBidi"/>
          <w:sz w:val="26"/>
          <w:szCs w:val="26"/>
        </w:rPr>
        <w:t xml:space="preserve">opportunities, </w:t>
      </w:r>
      <w:r w:rsidR="00376E28">
        <w:rPr>
          <w:rFonts w:asciiTheme="majorBidi" w:hAnsiTheme="majorBidi" w:cstheme="majorBidi"/>
          <w:sz w:val="26"/>
          <w:szCs w:val="26"/>
        </w:rPr>
        <w:t>increases</w:t>
      </w:r>
      <w:r w:rsidR="00663AE4" w:rsidRPr="00471FDA">
        <w:rPr>
          <w:rFonts w:asciiTheme="majorBidi" w:hAnsiTheme="majorBidi" w:cstheme="majorBidi"/>
          <w:sz w:val="26"/>
          <w:szCs w:val="26"/>
        </w:rPr>
        <w:t xml:space="preserve"> their willingness</w:t>
      </w:r>
      <w:r w:rsidR="00663AE4" w:rsidRPr="00471FDA">
        <w:t xml:space="preserve"> </w:t>
      </w:r>
      <w:r w:rsidRPr="00471FDA">
        <w:rPr>
          <w:rFonts w:asciiTheme="majorBidi" w:hAnsiTheme="majorBidi" w:cstheme="majorBidi"/>
          <w:sz w:val="26"/>
          <w:szCs w:val="26"/>
        </w:rPr>
        <w:t>to try new working methods</w:t>
      </w:r>
      <w:r w:rsidR="00376E28">
        <w:rPr>
          <w:rFonts w:asciiTheme="majorBidi" w:hAnsiTheme="majorBidi" w:cstheme="majorBidi"/>
          <w:sz w:val="26"/>
          <w:szCs w:val="26"/>
        </w:rPr>
        <w:t>,</w:t>
      </w:r>
      <w:r w:rsidR="00B10F88" w:rsidRPr="00471FDA">
        <w:rPr>
          <w:rFonts w:asciiTheme="majorBidi" w:hAnsiTheme="majorBidi" w:cstheme="majorBidi"/>
          <w:sz w:val="26"/>
          <w:szCs w:val="26"/>
        </w:rPr>
        <w:t xml:space="preserve"> and </w:t>
      </w:r>
      <w:r w:rsidRPr="00471FDA">
        <w:rPr>
          <w:rFonts w:asciiTheme="majorBidi" w:hAnsiTheme="majorBidi" w:cstheme="majorBidi"/>
          <w:sz w:val="26"/>
          <w:szCs w:val="26"/>
        </w:rPr>
        <w:t>lead</w:t>
      </w:r>
      <w:r w:rsidR="00B10F88" w:rsidRPr="00471FDA">
        <w:rPr>
          <w:rFonts w:asciiTheme="majorBidi" w:hAnsiTheme="majorBidi" w:cstheme="majorBidi"/>
          <w:sz w:val="26"/>
          <w:szCs w:val="26"/>
        </w:rPr>
        <w:t>s</w:t>
      </w:r>
      <w:r w:rsidRPr="00471FDA">
        <w:rPr>
          <w:rFonts w:asciiTheme="majorBidi" w:hAnsiTheme="majorBidi" w:cstheme="majorBidi"/>
          <w:sz w:val="26"/>
          <w:szCs w:val="26"/>
        </w:rPr>
        <w:t xml:space="preserve"> to an adaptive approach to problem-solving (Hirst et al., 2009). Carmeli et al. (2014) showed that the development of employees' creative problem-solving capacity </w:t>
      </w:r>
      <w:r w:rsidR="004A7351">
        <w:rPr>
          <w:rFonts w:asciiTheme="majorBidi" w:hAnsiTheme="majorBidi" w:cstheme="majorBidi"/>
          <w:sz w:val="26"/>
          <w:szCs w:val="26"/>
        </w:rPr>
        <w:t>was</w:t>
      </w:r>
      <w:r w:rsidRPr="00471FDA">
        <w:rPr>
          <w:rFonts w:asciiTheme="majorBidi" w:hAnsiTheme="majorBidi" w:cstheme="majorBidi"/>
          <w:sz w:val="26"/>
          <w:szCs w:val="26"/>
        </w:rPr>
        <w:t xml:space="preserve"> facilitated by transformational leadership. </w:t>
      </w:r>
      <w:r w:rsidR="00B10F88" w:rsidRPr="00471FDA">
        <w:rPr>
          <w:rFonts w:asciiTheme="majorBidi" w:hAnsiTheme="majorBidi" w:cstheme="majorBidi"/>
          <w:sz w:val="26"/>
          <w:szCs w:val="26"/>
        </w:rPr>
        <w:t>Similarly,</w:t>
      </w:r>
      <w:r w:rsidRPr="00471FDA">
        <w:rPr>
          <w:rFonts w:asciiTheme="majorBidi" w:hAnsiTheme="majorBidi" w:cstheme="majorBidi"/>
          <w:sz w:val="26"/>
          <w:szCs w:val="26"/>
        </w:rPr>
        <w:t xml:space="preserve"> Li et al. (2015) supported the idea that </w:t>
      </w:r>
      <w:r w:rsidR="00A12013">
        <w:rPr>
          <w:rFonts w:asciiTheme="majorBidi" w:hAnsiTheme="majorBidi" w:cstheme="majorBidi"/>
          <w:sz w:val="26"/>
          <w:szCs w:val="26"/>
        </w:rPr>
        <w:t>transformational leadership can positively affect employees' participation in problem-solving</w:t>
      </w:r>
      <w:r w:rsidRPr="00471FDA">
        <w:rPr>
          <w:rFonts w:asciiTheme="majorBidi" w:hAnsiTheme="majorBidi" w:cstheme="majorBidi"/>
          <w:sz w:val="26"/>
          <w:szCs w:val="26"/>
        </w:rPr>
        <w:t xml:space="preserve">. </w:t>
      </w:r>
      <w:r w:rsidR="00B10F88" w:rsidRPr="00471FDA">
        <w:rPr>
          <w:rFonts w:asciiTheme="majorBidi" w:hAnsiTheme="majorBidi" w:cstheme="majorBidi"/>
          <w:sz w:val="26"/>
          <w:szCs w:val="26"/>
        </w:rPr>
        <w:t>Consequently</w:t>
      </w:r>
      <w:r w:rsidRPr="00471FDA">
        <w:rPr>
          <w:rFonts w:asciiTheme="majorBidi" w:hAnsiTheme="majorBidi" w:cstheme="majorBidi"/>
          <w:sz w:val="26"/>
          <w:szCs w:val="26"/>
        </w:rPr>
        <w:t xml:space="preserve">, the following hypothesis is put </w:t>
      </w:r>
      <w:r w:rsidR="00B10F88" w:rsidRPr="00471FDA">
        <w:rPr>
          <w:rFonts w:asciiTheme="majorBidi" w:hAnsiTheme="majorBidi" w:cstheme="majorBidi"/>
          <w:sz w:val="26"/>
          <w:szCs w:val="26"/>
        </w:rPr>
        <w:t>forth</w:t>
      </w:r>
      <w:r w:rsidRPr="00471FDA">
        <w:rPr>
          <w:rFonts w:asciiTheme="majorBidi" w:hAnsiTheme="majorBidi" w:cstheme="majorBidi"/>
          <w:sz w:val="26"/>
          <w:szCs w:val="26"/>
        </w:rPr>
        <w:t>:</w:t>
      </w:r>
    </w:p>
    <w:p w14:paraId="182330B5" w14:textId="77777777" w:rsidR="00534A54" w:rsidRPr="00471FDA" w:rsidRDefault="00534A54" w:rsidP="00AC4382">
      <w:pPr>
        <w:autoSpaceDE w:val="0"/>
        <w:autoSpaceDN w:val="0"/>
        <w:adjustRightInd w:val="0"/>
        <w:spacing w:line="360" w:lineRule="exact"/>
        <w:jc w:val="both"/>
        <w:rPr>
          <w:rFonts w:asciiTheme="majorBidi" w:hAnsiTheme="majorBidi" w:cstheme="majorBidi"/>
          <w:i/>
          <w:iCs/>
          <w:sz w:val="26"/>
          <w:szCs w:val="26"/>
        </w:rPr>
      </w:pPr>
    </w:p>
    <w:p w14:paraId="1910567D" w14:textId="7952E55C" w:rsidR="00534A54" w:rsidRPr="00471FDA" w:rsidRDefault="00534A54" w:rsidP="00CB43A8">
      <w:pPr>
        <w:autoSpaceDE w:val="0"/>
        <w:autoSpaceDN w:val="0"/>
        <w:adjustRightInd w:val="0"/>
        <w:spacing w:line="360" w:lineRule="exact"/>
        <w:rPr>
          <w:rFonts w:asciiTheme="majorBidi" w:hAnsiTheme="majorBidi" w:cstheme="majorBidi"/>
          <w:i/>
          <w:iCs/>
          <w:sz w:val="26"/>
          <w:szCs w:val="26"/>
        </w:rPr>
      </w:pPr>
      <w:r w:rsidRPr="00471FDA">
        <w:rPr>
          <w:rFonts w:asciiTheme="majorBidi" w:hAnsiTheme="majorBidi" w:cstheme="majorBidi"/>
          <w:b/>
          <w:bCs/>
          <w:sz w:val="26"/>
          <w:szCs w:val="26"/>
        </w:rPr>
        <w:t xml:space="preserve">H4: </w:t>
      </w:r>
      <w:r w:rsidRPr="00471FDA">
        <w:rPr>
          <w:rFonts w:asciiTheme="majorBidi" w:hAnsiTheme="majorBidi" w:cstheme="majorBidi"/>
          <w:i/>
          <w:iCs/>
          <w:sz w:val="26"/>
          <w:szCs w:val="26"/>
        </w:rPr>
        <w:t>T</w:t>
      </w:r>
      <w:r w:rsidR="003E5D8E">
        <w:rPr>
          <w:rFonts w:asciiTheme="majorBidi" w:hAnsiTheme="majorBidi" w:cstheme="majorBidi"/>
          <w:i/>
          <w:iCs/>
          <w:sz w:val="26"/>
          <w:szCs w:val="26"/>
        </w:rPr>
        <w:t>ransformational leadership has a significant impact</w:t>
      </w:r>
      <w:r w:rsidRPr="00471FDA">
        <w:rPr>
          <w:rFonts w:asciiTheme="majorBidi" w:hAnsiTheme="majorBidi" w:cstheme="majorBidi"/>
          <w:i/>
          <w:iCs/>
          <w:sz w:val="26"/>
          <w:szCs w:val="26"/>
        </w:rPr>
        <w:t xml:space="preserve"> on problem-solving.</w:t>
      </w:r>
      <w:bookmarkEnd w:id="1"/>
    </w:p>
    <w:p w14:paraId="0A5A2CF3" w14:textId="4FBA4C67" w:rsidR="00534A54" w:rsidRPr="00471FDA" w:rsidRDefault="00534A54" w:rsidP="00AC4382">
      <w:pPr>
        <w:snapToGrid w:val="0"/>
        <w:spacing w:line="360" w:lineRule="exact"/>
        <w:jc w:val="both"/>
        <w:rPr>
          <w:sz w:val="26"/>
          <w:szCs w:val="26"/>
        </w:rPr>
      </w:pPr>
    </w:p>
    <w:p w14:paraId="4D735985" w14:textId="01D88B3D" w:rsidR="007A5C94" w:rsidRPr="00471FDA" w:rsidRDefault="00B71D52" w:rsidP="00CB43A8">
      <w:pPr>
        <w:autoSpaceDE w:val="0"/>
        <w:autoSpaceDN w:val="0"/>
        <w:adjustRightInd w:val="0"/>
        <w:spacing w:line="360" w:lineRule="exact"/>
        <w:jc w:val="center"/>
        <w:rPr>
          <w:rFonts w:asciiTheme="majorBidi" w:hAnsiTheme="majorBidi" w:cstheme="majorBidi"/>
          <w:b/>
          <w:bCs/>
          <w:sz w:val="28"/>
          <w:szCs w:val="28"/>
        </w:rPr>
      </w:pPr>
      <w:r w:rsidRPr="00471FDA">
        <w:rPr>
          <w:rFonts w:asciiTheme="majorBidi" w:hAnsiTheme="majorBidi" w:cstheme="majorBidi"/>
          <w:b/>
          <w:bCs/>
          <w:sz w:val="28"/>
          <w:szCs w:val="28"/>
        </w:rPr>
        <w:t>RESEARCH METHODOLOGY</w:t>
      </w:r>
    </w:p>
    <w:p w14:paraId="35B47964" w14:textId="46717440" w:rsidR="007A5C94"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Based on the hypotheses generated </w:t>
      </w:r>
      <w:r w:rsidR="00B80566" w:rsidRPr="00471FDA">
        <w:rPr>
          <w:rFonts w:asciiTheme="majorBidi" w:hAnsiTheme="majorBidi" w:cstheme="majorBidi"/>
          <w:sz w:val="26"/>
          <w:szCs w:val="26"/>
        </w:rPr>
        <w:t xml:space="preserve">in light of </w:t>
      </w:r>
      <w:r w:rsidRPr="00471FDA">
        <w:rPr>
          <w:rFonts w:asciiTheme="majorBidi" w:hAnsiTheme="majorBidi" w:cstheme="majorBidi"/>
          <w:sz w:val="26"/>
          <w:szCs w:val="26"/>
        </w:rPr>
        <w:t xml:space="preserve">the literature review, an illustration of the proposed </w:t>
      </w:r>
      <w:r w:rsidRPr="00FA4E2C">
        <w:rPr>
          <w:sz w:val="26"/>
          <w:szCs w:val="26"/>
        </w:rPr>
        <w:t>model</w:t>
      </w:r>
      <w:r w:rsidRPr="00471FDA">
        <w:rPr>
          <w:rFonts w:asciiTheme="majorBidi" w:hAnsiTheme="majorBidi" w:cstheme="majorBidi"/>
          <w:sz w:val="26"/>
          <w:szCs w:val="26"/>
        </w:rPr>
        <w:t xml:space="preserve"> is provided in Figure 1. </w:t>
      </w:r>
    </w:p>
    <w:p w14:paraId="09859DA2" w14:textId="77777777" w:rsidR="00EA7E81" w:rsidRPr="00471FDA" w:rsidRDefault="00EA7E81" w:rsidP="00EA7E81">
      <w:pPr>
        <w:autoSpaceDE w:val="0"/>
        <w:autoSpaceDN w:val="0"/>
        <w:adjustRightInd w:val="0"/>
        <w:spacing w:line="276" w:lineRule="auto"/>
        <w:ind w:firstLine="720"/>
        <w:jc w:val="both"/>
        <w:rPr>
          <w:rFonts w:asciiTheme="majorBidi" w:hAnsiTheme="majorBidi" w:cstheme="majorBidi"/>
          <w:sz w:val="26"/>
          <w:szCs w:val="26"/>
        </w:rPr>
      </w:pPr>
    </w:p>
    <w:p w14:paraId="77534720" w14:textId="7BB74E1A" w:rsidR="00B71D52" w:rsidRPr="00471FDA" w:rsidRDefault="00CF516C" w:rsidP="00D709E9">
      <w:pPr>
        <w:spacing w:after="160" w:line="259" w:lineRule="auto"/>
        <w:rPr>
          <w:b/>
          <w:i/>
          <w:iCs/>
          <w:sz w:val="26"/>
          <w:szCs w:val="26"/>
        </w:rPr>
      </w:pPr>
      <w:r>
        <w:rPr>
          <w:b/>
          <w:iCs/>
          <w:sz w:val="26"/>
          <w:szCs w:val="26"/>
        </w:rPr>
        <w:br w:type="page"/>
      </w:r>
      <w:r w:rsidR="00B71D52" w:rsidRPr="00CB43A8">
        <w:rPr>
          <w:b/>
          <w:iCs/>
          <w:sz w:val="26"/>
          <w:szCs w:val="26"/>
        </w:rPr>
        <w:lastRenderedPageBreak/>
        <w:t>Figure 1.</w:t>
      </w:r>
      <w:r w:rsidR="00B71D52" w:rsidRPr="00471FDA">
        <w:rPr>
          <w:b/>
          <w:i/>
          <w:iCs/>
          <w:sz w:val="26"/>
          <w:szCs w:val="26"/>
        </w:rPr>
        <w:t xml:space="preserve"> </w:t>
      </w:r>
      <w:r w:rsidR="00B71D52">
        <w:rPr>
          <w:b/>
          <w:i/>
          <w:iCs/>
          <w:sz w:val="26"/>
          <w:szCs w:val="26"/>
        </w:rPr>
        <w:t xml:space="preserve"> </w:t>
      </w:r>
      <w:r w:rsidR="00B71D52" w:rsidRPr="00CB43A8">
        <w:rPr>
          <w:i/>
          <w:iCs/>
          <w:sz w:val="26"/>
          <w:szCs w:val="26"/>
        </w:rPr>
        <w:t xml:space="preserve">The </w:t>
      </w:r>
      <w:r w:rsidR="008B46E0" w:rsidRPr="008B46E0">
        <w:rPr>
          <w:i/>
          <w:iCs/>
          <w:sz w:val="26"/>
          <w:szCs w:val="26"/>
        </w:rPr>
        <w:t>Proposed Research Model</w:t>
      </w:r>
    </w:p>
    <w:p w14:paraId="55B15554" w14:textId="02A79DD1" w:rsidR="007A5C94" w:rsidRPr="00471FDA" w:rsidRDefault="00CF516C" w:rsidP="00E25D08">
      <w:pPr>
        <w:widowControl w:val="0"/>
        <w:autoSpaceDE w:val="0"/>
        <w:autoSpaceDN w:val="0"/>
        <w:adjustRightInd w:val="0"/>
        <w:ind w:left="480" w:hanging="480"/>
        <w:rPr>
          <w:rFonts w:asciiTheme="majorBidi" w:hAnsiTheme="majorBidi" w:cstheme="majorBidi"/>
        </w:rPr>
      </w:pPr>
      <w:r w:rsidRPr="00471FDA">
        <w:rPr>
          <w:noProof/>
        </w:rPr>
        <mc:AlternateContent>
          <mc:Choice Requires="wpg">
            <w:drawing>
              <wp:anchor distT="0" distB="0" distL="114300" distR="114300" simplePos="0" relativeHeight="251668480" behindDoc="0" locked="0" layoutInCell="1" allowOverlap="0" wp14:anchorId="4AC0976C" wp14:editId="3AE2058B">
                <wp:simplePos x="0" y="0"/>
                <wp:positionH relativeFrom="column">
                  <wp:posOffset>0</wp:posOffset>
                </wp:positionH>
                <wp:positionV relativeFrom="paragraph">
                  <wp:posOffset>173355</wp:posOffset>
                </wp:positionV>
                <wp:extent cx="4136400" cy="2840400"/>
                <wp:effectExtent l="0" t="0" r="16510" b="17145"/>
                <wp:wrapTopAndBottom/>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6400" cy="2840400"/>
                          <a:chOff x="-451779" y="0"/>
                          <a:chExt cx="5900079" cy="3790950"/>
                        </a:xfrm>
                      </wpg:grpSpPr>
                      <wps:wsp>
                        <wps:cNvPr id="19" name="Rectangle 1"/>
                        <wps:cNvSpPr/>
                        <wps:spPr>
                          <a:xfrm>
                            <a:off x="-451779" y="1356280"/>
                            <a:ext cx="2042407" cy="1219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9263E5" w14:textId="77777777" w:rsidR="00CF516C" w:rsidRPr="004A7351" w:rsidRDefault="00CF516C" w:rsidP="00CF516C">
                              <w:pPr>
                                <w:jc w:val="center"/>
                                <w:rPr>
                                  <w:rFonts w:asciiTheme="majorBidi" w:hAnsiTheme="majorBidi" w:cstheme="majorBidi"/>
                                  <w:b/>
                                  <w:bCs/>
                                  <w:color w:val="000000" w:themeColor="text1"/>
                                  <w:sz w:val="22"/>
                                  <w:szCs w:val="22"/>
                                  <w:lang w:bidi="ar-JO"/>
                                </w:rPr>
                              </w:pPr>
                              <w:r w:rsidRPr="004A7351">
                                <w:rPr>
                                  <w:rFonts w:asciiTheme="majorBidi" w:hAnsiTheme="majorBidi" w:cstheme="majorBidi"/>
                                  <w:b/>
                                  <w:bCs/>
                                  <w:color w:val="000000" w:themeColor="text1"/>
                                  <w:sz w:val="22"/>
                                  <w:szCs w:val="22"/>
                                  <w:lang w:bidi="ar-JO"/>
                                </w:rPr>
                                <w:t>Transformational</w:t>
                              </w:r>
                            </w:p>
                            <w:p w14:paraId="1A0F34D7" w14:textId="77777777" w:rsidR="00CF516C" w:rsidRPr="004A7351" w:rsidRDefault="00CF516C" w:rsidP="00CF516C">
                              <w:pPr>
                                <w:jc w:val="center"/>
                                <w:rPr>
                                  <w:rFonts w:asciiTheme="majorBidi" w:hAnsiTheme="majorBidi" w:cstheme="majorBidi"/>
                                  <w:b/>
                                  <w:bCs/>
                                  <w:color w:val="000000" w:themeColor="text1"/>
                                  <w:sz w:val="22"/>
                                  <w:szCs w:val="22"/>
                                  <w:lang w:bidi="ar-JO"/>
                                </w:rPr>
                              </w:pPr>
                              <w:r w:rsidRPr="004A7351">
                                <w:rPr>
                                  <w:rFonts w:asciiTheme="majorBidi" w:hAnsiTheme="majorBidi" w:cstheme="majorBidi"/>
                                  <w:b/>
                                  <w:bCs/>
                                  <w:color w:val="000000" w:themeColor="text1"/>
                                  <w:sz w:val="22"/>
                                  <w:szCs w:val="22"/>
                                  <w:lang w:bidi="ar-JO"/>
                                </w:rPr>
                                <w:t xml:space="preserve">leadership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 name="Rounded Rectangle 3"/>
                        <wps:cNvSpPr/>
                        <wps:spPr>
                          <a:xfrm>
                            <a:off x="3467100" y="0"/>
                            <a:ext cx="1866900" cy="752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D7FFB7" w14:textId="77777777" w:rsidR="00CF516C" w:rsidRPr="004A7351" w:rsidRDefault="00CF516C" w:rsidP="00CF516C">
                              <w:pPr>
                                <w:jc w:val="center"/>
                                <w:rPr>
                                  <w:rFonts w:asciiTheme="majorBidi" w:hAnsiTheme="majorBidi" w:cstheme="majorBidi"/>
                                  <w:b/>
                                  <w:bCs/>
                                  <w:color w:val="000000" w:themeColor="text1"/>
                                  <w:sz w:val="20"/>
                                  <w:szCs w:val="20"/>
                                  <w:rtl/>
                                  <w:lang w:bidi="ar-JO"/>
                                </w:rPr>
                              </w:pPr>
                              <w:r w:rsidRPr="004A7351">
                                <w:rPr>
                                  <w:rFonts w:asciiTheme="majorBidi" w:hAnsiTheme="majorBidi" w:cstheme="majorBidi"/>
                                  <w:b/>
                                  <w:bCs/>
                                  <w:color w:val="000000" w:themeColor="text1"/>
                                  <w:sz w:val="20"/>
                                  <w:szCs w:val="20"/>
                                  <w:lang w:bidi="ar-JO"/>
                                </w:rPr>
                                <w:t>Customers' involvement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Rounded Rectangle 4"/>
                        <wps:cNvSpPr/>
                        <wps:spPr>
                          <a:xfrm>
                            <a:off x="3467100" y="952500"/>
                            <a:ext cx="1885950" cy="819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21378DA" w14:textId="77777777" w:rsidR="00CF516C" w:rsidRPr="004A7351" w:rsidRDefault="00CF516C" w:rsidP="00CF516C">
                              <w:pPr>
                                <w:jc w:val="center"/>
                                <w:rPr>
                                  <w:b/>
                                  <w:bCs/>
                                  <w:color w:val="000000" w:themeColor="text1"/>
                                  <w:sz w:val="20"/>
                                  <w:szCs w:val="20"/>
                                  <w:rtl/>
                                  <w:lang w:bidi="ar-JO"/>
                                </w:rPr>
                              </w:pPr>
                              <w:r w:rsidRPr="004A7351">
                                <w:rPr>
                                  <w:rFonts w:asciiTheme="majorBidi" w:hAnsiTheme="majorBidi" w:cstheme="majorBidi"/>
                                  <w:b/>
                                  <w:bCs/>
                                  <w:color w:val="000000" w:themeColor="text1"/>
                                  <w:sz w:val="20"/>
                                  <w:szCs w:val="20"/>
                                  <w:lang w:bidi="ar-JO"/>
                                </w:rPr>
                                <w:t>Employee involvement and Training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Rounded Rectangle 5"/>
                        <wps:cNvSpPr/>
                        <wps:spPr>
                          <a:xfrm>
                            <a:off x="3457575" y="1962150"/>
                            <a:ext cx="1952625" cy="781050"/>
                          </a:xfrm>
                          <a:prstGeom prst="roundRect">
                            <a:avLst>
                              <a:gd name="adj" fmla="val 20303"/>
                            </a:avLst>
                          </a:prstGeom>
                          <a:solidFill>
                            <a:sysClr val="window" lastClr="FFFFFF"/>
                          </a:solidFill>
                          <a:ln w="12700" cap="flat" cmpd="sng" algn="ctr">
                            <a:solidFill>
                              <a:sysClr val="windowText" lastClr="000000"/>
                            </a:solidFill>
                            <a:prstDash val="solid"/>
                            <a:miter lim="800000"/>
                          </a:ln>
                          <a:effectLst/>
                        </wps:spPr>
                        <wps:txbx>
                          <w:txbxContent>
                            <w:p w14:paraId="3E7441CC" w14:textId="77777777" w:rsidR="00CF516C" w:rsidRPr="004A7351" w:rsidRDefault="00CF516C" w:rsidP="00CF516C">
                              <w:pPr>
                                <w:jc w:val="center"/>
                                <w:rPr>
                                  <w:b/>
                                  <w:bCs/>
                                  <w:color w:val="000000" w:themeColor="text1"/>
                                  <w:sz w:val="20"/>
                                  <w:szCs w:val="20"/>
                                  <w:lang w:bidi="ar-JO"/>
                                </w:rPr>
                              </w:pPr>
                              <w:r w:rsidRPr="004A7351">
                                <w:rPr>
                                  <w:rFonts w:asciiTheme="majorBidi" w:hAnsiTheme="majorBidi" w:cstheme="majorBidi"/>
                                  <w:b/>
                                  <w:bCs/>
                                  <w:color w:val="000000" w:themeColor="text1"/>
                                  <w:sz w:val="20"/>
                                  <w:szCs w:val="20"/>
                                  <w:lang w:bidi="ar-JO"/>
                                </w:rPr>
                                <w:t>Continuous</w:t>
                              </w:r>
                              <w:r w:rsidRPr="004A7351">
                                <w:rPr>
                                  <w:b/>
                                  <w:bCs/>
                                  <w:color w:val="000000" w:themeColor="text1"/>
                                  <w:sz w:val="20"/>
                                  <w:szCs w:val="20"/>
                                  <w:lang w:bidi="ar-JO"/>
                                </w:rPr>
                                <w:t xml:space="preserve"> </w:t>
                              </w:r>
                              <w:r w:rsidRPr="004A7351">
                                <w:rPr>
                                  <w:rFonts w:asciiTheme="majorBidi" w:hAnsiTheme="majorBidi" w:cstheme="majorBidi"/>
                                  <w:b/>
                                  <w:bCs/>
                                  <w:color w:val="000000" w:themeColor="text1"/>
                                  <w:sz w:val="20"/>
                                  <w:szCs w:val="20"/>
                                  <w:lang w:bidi="ar-JO"/>
                                </w:rPr>
                                <w:t>improvement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Rounded Rectangle 6"/>
                        <wps:cNvSpPr/>
                        <wps:spPr>
                          <a:xfrm>
                            <a:off x="3495675" y="3009900"/>
                            <a:ext cx="1952625" cy="781050"/>
                          </a:xfrm>
                          <a:prstGeom prst="roundRect">
                            <a:avLst>
                              <a:gd name="adj" fmla="val 20303"/>
                            </a:avLst>
                          </a:prstGeom>
                          <a:solidFill>
                            <a:sysClr val="window" lastClr="FFFFFF"/>
                          </a:solidFill>
                          <a:ln w="12700" cap="flat" cmpd="sng" algn="ctr">
                            <a:solidFill>
                              <a:sysClr val="windowText" lastClr="000000"/>
                            </a:solidFill>
                            <a:prstDash val="solid"/>
                            <a:miter lim="800000"/>
                          </a:ln>
                          <a:effectLst/>
                        </wps:spPr>
                        <wps:txbx>
                          <w:txbxContent>
                            <w:p w14:paraId="4995B302" w14:textId="77777777" w:rsidR="00CF516C" w:rsidRPr="004A7351" w:rsidRDefault="00CF516C" w:rsidP="00CF516C">
                              <w:pPr>
                                <w:jc w:val="center"/>
                                <w:rPr>
                                  <w:rFonts w:asciiTheme="majorBidi" w:hAnsiTheme="majorBidi" w:cstheme="majorBidi"/>
                                  <w:b/>
                                  <w:bCs/>
                                  <w:color w:val="000000" w:themeColor="text1"/>
                                  <w:sz w:val="20"/>
                                  <w:szCs w:val="20"/>
                                  <w:lang w:bidi="ar-JO"/>
                                </w:rPr>
                              </w:pPr>
                              <w:r w:rsidRPr="004A7351">
                                <w:rPr>
                                  <w:rFonts w:asciiTheme="majorBidi" w:hAnsiTheme="majorBidi" w:cstheme="majorBidi"/>
                                  <w:b/>
                                  <w:bCs/>
                                  <w:color w:val="000000" w:themeColor="text1"/>
                                  <w:sz w:val="20"/>
                                  <w:szCs w:val="20"/>
                                  <w:lang w:bidi="ar-JO"/>
                                </w:rPr>
                                <w:t>Problem-solving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Straight Arrow Connector 8"/>
                        <wps:cNvCnPr/>
                        <wps:spPr>
                          <a:xfrm flipV="1">
                            <a:off x="1600200" y="361950"/>
                            <a:ext cx="1866900" cy="1609725"/>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Straight Arrow Connector 10"/>
                        <wps:cNvCnPr/>
                        <wps:spPr>
                          <a:xfrm flipV="1">
                            <a:off x="1600200" y="1438275"/>
                            <a:ext cx="1866900" cy="533400"/>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Straight Arrow Connector 11"/>
                        <wps:cNvCnPr/>
                        <wps:spPr>
                          <a:xfrm>
                            <a:off x="1628775" y="1971675"/>
                            <a:ext cx="1828800" cy="419100"/>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Arrow Connector 12"/>
                        <wps:cNvCnPr/>
                        <wps:spPr>
                          <a:xfrm>
                            <a:off x="1590675" y="1971675"/>
                            <a:ext cx="1866900" cy="13716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AC0976C" id="Group 6" o:spid="_x0000_s1026" style="position:absolute;left:0;text-align:left;margin-left:0;margin-top:13.65pt;width:325.7pt;height:223.65pt;z-index:251668480;mso-width-relative:margin;mso-height-relative:margin" coordorigin="-4517" coordsize="5900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" o:allowoverlap="f">
                <v:rect id="Rectangle 1" o:spid="_x0000_s1027" style="position:absolute;left:-4517;top:13562;width:20423;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textbox>
                    <w:txbxContent>
                      <w:p w14:paraId="5B9263E5" w14:textId="77777777" w:rsidR="00CF516C" w:rsidRPr="004A7351" w:rsidRDefault="00CF516C" w:rsidP="00CF516C">
                        <w:pPr>
                          <w:jc w:val="center"/>
                          <w:rPr>
                            <w:rFonts w:asciiTheme="majorBidi" w:hAnsiTheme="majorBidi" w:cstheme="majorBidi"/>
                            <w:b/>
                            <w:bCs/>
                            <w:color w:val="000000" w:themeColor="text1"/>
                            <w:sz w:val="22"/>
                            <w:szCs w:val="22"/>
                            <w:lang w:bidi="ar-JO"/>
                          </w:rPr>
                        </w:pPr>
                        <w:r w:rsidRPr="004A7351">
                          <w:rPr>
                            <w:rFonts w:asciiTheme="majorBidi" w:hAnsiTheme="majorBidi" w:cstheme="majorBidi"/>
                            <w:b/>
                            <w:bCs/>
                            <w:color w:val="000000" w:themeColor="text1"/>
                            <w:sz w:val="22"/>
                            <w:szCs w:val="22"/>
                            <w:lang w:bidi="ar-JO"/>
                          </w:rPr>
                          <w:t>Transformational</w:t>
                        </w:r>
                      </w:p>
                      <w:p w14:paraId="1A0F34D7" w14:textId="77777777" w:rsidR="00CF516C" w:rsidRPr="004A7351" w:rsidRDefault="00CF516C" w:rsidP="00CF516C">
                        <w:pPr>
                          <w:jc w:val="center"/>
                          <w:rPr>
                            <w:rFonts w:asciiTheme="majorBidi" w:hAnsiTheme="majorBidi" w:cstheme="majorBidi"/>
                            <w:b/>
                            <w:bCs/>
                            <w:color w:val="000000" w:themeColor="text1"/>
                            <w:sz w:val="22"/>
                            <w:szCs w:val="22"/>
                            <w:lang w:bidi="ar-JO"/>
                          </w:rPr>
                        </w:pPr>
                        <w:r w:rsidRPr="004A7351">
                          <w:rPr>
                            <w:rFonts w:asciiTheme="majorBidi" w:hAnsiTheme="majorBidi" w:cstheme="majorBidi"/>
                            <w:b/>
                            <w:bCs/>
                            <w:color w:val="000000" w:themeColor="text1"/>
                            <w:sz w:val="22"/>
                            <w:szCs w:val="22"/>
                            <w:lang w:bidi="ar-JO"/>
                          </w:rPr>
                          <w:t xml:space="preserve">leadership </w:t>
                        </w:r>
                      </w:p>
                    </w:txbxContent>
                  </v:textbox>
                </v:rect>
                <v:roundrect id="Rounded Rectangle 3" o:spid="_x0000_s1028" style="position:absolute;left:34671;width:18669;height:7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" fillcolor="window" strokecolor="windowText" strokeweight="1pt">
                  <v:stroke joinstyle="miter"/>
                  <v:textbox>
                    <w:txbxContent>
                      <w:p w14:paraId="22D7FFB7" w14:textId="77777777" w:rsidR="00CF516C" w:rsidRPr="004A7351" w:rsidRDefault="00CF516C" w:rsidP="00CF516C">
                        <w:pPr>
                          <w:jc w:val="center"/>
                          <w:rPr>
                            <w:rFonts w:asciiTheme="majorBidi" w:hAnsiTheme="majorBidi" w:cstheme="majorBidi"/>
                            <w:b/>
                            <w:bCs/>
                            <w:color w:val="000000" w:themeColor="text1"/>
                            <w:sz w:val="20"/>
                            <w:szCs w:val="20"/>
                            <w:rtl/>
                            <w:lang w:bidi="ar-JO"/>
                          </w:rPr>
                        </w:pPr>
                        <w:r w:rsidRPr="004A7351">
                          <w:rPr>
                            <w:rFonts w:asciiTheme="majorBidi" w:hAnsiTheme="majorBidi" w:cstheme="majorBidi"/>
                            <w:b/>
                            <w:bCs/>
                            <w:color w:val="000000" w:themeColor="text1"/>
                            <w:sz w:val="20"/>
                            <w:szCs w:val="20"/>
                            <w:lang w:bidi="ar-JO"/>
                          </w:rPr>
                          <w:t>Customers' involvement</w:t>
                        </w:r>
                      </w:p>
                    </w:txbxContent>
                  </v:textbox>
                </v:roundrect>
                <v:roundrect id="Rounded Rectangle 4" o:spid="_x0000_s1029" style="position:absolute;left:34671;top:9525;width:18859;height:8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" fillcolor="window" strokecolor="windowText" strokeweight="1pt">
                  <v:stroke joinstyle="miter"/>
                  <v:textbox>
                    <w:txbxContent>
                      <w:p w14:paraId="021378DA" w14:textId="77777777" w:rsidR="00CF516C" w:rsidRPr="004A7351" w:rsidRDefault="00CF516C" w:rsidP="00CF516C">
                        <w:pPr>
                          <w:jc w:val="center"/>
                          <w:rPr>
                            <w:b/>
                            <w:bCs/>
                            <w:color w:val="000000" w:themeColor="text1"/>
                            <w:sz w:val="20"/>
                            <w:szCs w:val="20"/>
                            <w:rtl/>
                            <w:lang w:bidi="ar-JO"/>
                          </w:rPr>
                        </w:pPr>
                        <w:r w:rsidRPr="004A7351">
                          <w:rPr>
                            <w:rFonts w:asciiTheme="majorBidi" w:hAnsiTheme="majorBidi" w:cstheme="majorBidi"/>
                            <w:b/>
                            <w:bCs/>
                            <w:color w:val="000000" w:themeColor="text1"/>
                            <w:sz w:val="20"/>
                            <w:szCs w:val="20"/>
                            <w:lang w:bidi="ar-JO"/>
                          </w:rPr>
                          <w:t>Employee involvement and Training</w:t>
                        </w:r>
                      </w:p>
                    </w:txbxContent>
                  </v:textbox>
                </v:roundrect>
                <v:roundrect id="Rounded Rectangle 5" o:spid="_x0000_s1030" style="position:absolute;left:34575;top:19621;width:19527;height:7811;visibility:visible;mso-wrap-style:square;v-text-anchor:middle" arcsize="133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" fillcolor="window" strokecolor="windowText" strokeweight="1pt">
                  <v:stroke joinstyle="miter"/>
                  <v:textbox>
                    <w:txbxContent>
                      <w:p w14:paraId="3E7441CC" w14:textId="77777777" w:rsidR="00CF516C" w:rsidRPr="004A7351" w:rsidRDefault="00CF516C" w:rsidP="00CF516C">
                        <w:pPr>
                          <w:jc w:val="center"/>
                          <w:rPr>
                            <w:b/>
                            <w:bCs/>
                            <w:color w:val="000000" w:themeColor="text1"/>
                            <w:sz w:val="20"/>
                            <w:szCs w:val="20"/>
                            <w:lang w:bidi="ar-JO"/>
                          </w:rPr>
                        </w:pPr>
                        <w:r w:rsidRPr="004A7351">
                          <w:rPr>
                            <w:rFonts w:asciiTheme="majorBidi" w:hAnsiTheme="majorBidi" w:cstheme="majorBidi"/>
                            <w:b/>
                            <w:bCs/>
                            <w:color w:val="000000" w:themeColor="text1"/>
                            <w:sz w:val="20"/>
                            <w:szCs w:val="20"/>
                            <w:lang w:bidi="ar-JO"/>
                          </w:rPr>
                          <w:t>Continuous</w:t>
                        </w:r>
                        <w:r w:rsidRPr="004A7351">
                          <w:rPr>
                            <w:b/>
                            <w:bCs/>
                            <w:color w:val="000000" w:themeColor="text1"/>
                            <w:sz w:val="20"/>
                            <w:szCs w:val="20"/>
                            <w:lang w:bidi="ar-JO"/>
                          </w:rPr>
                          <w:t xml:space="preserve"> </w:t>
                        </w:r>
                        <w:r w:rsidRPr="004A7351">
                          <w:rPr>
                            <w:rFonts w:asciiTheme="majorBidi" w:hAnsiTheme="majorBidi" w:cstheme="majorBidi"/>
                            <w:b/>
                            <w:bCs/>
                            <w:color w:val="000000" w:themeColor="text1"/>
                            <w:sz w:val="20"/>
                            <w:szCs w:val="20"/>
                            <w:lang w:bidi="ar-JO"/>
                          </w:rPr>
                          <w:t>improvement</w:t>
                        </w:r>
                      </w:p>
                    </w:txbxContent>
                  </v:textbox>
                </v:roundrect>
                <v:roundrect id="Rounded Rectangle 6" o:spid="_x0000_s1031" style="position:absolute;left:34956;top:30099;width:19527;height:7810;visibility:visible;mso-wrap-style:square;v-text-anchor:middle" arcsize="133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" fillcolor="window" strokecolor="windowText" strokeweight="1pt">
                  <v:stroke joinstyle="miter"/>
                  <v:textbox>
                    <w:txbxContent>
                      <w:p w14:paraId="4995B302" w14:textId="77777777" w:rsidR="00CF516C" w:rsidRPr="004A7351" w:rsidRDefault="00CF516C" w:rsidP="00CF516C">
                        <w:pPr>
                          <w:jc w:val="center"/>
                          <w:rPr>
                            <w:rFonts w:asciiTheme="majorBidi" w:hAnsiTheme="majorBidi" w:cstheme="majorBidi"/>
                            <w:b/>
                            <w:bCs/>
                            <w:color w:val="000000" w:themeColor="text1"/>
                            <w:sz w:val="20"/>
                            <w:szCs w:val="20"/>
                            <w:lang w:bidi="ar-JO"/>
                          </w:rPr>
                        </w:pPr>
                        <w:r w:rsidRPr="004A7351">
                          <w:rPr>
                            <w:rFonts w:asciiTheme="majorBidi" w:hAnsiTheme="majorBidi" w:cstheme="majorBidi"/>
                            <w:b/>
                            <w:bCs/>
                            <w:color w:val="000000" w:themeColor="text1"/>
                            <w:sz w:val="20"/>
                            <w:szCs w:val="20"/>
                            <w:lang w:bidi="ar-JO"/>
                          </w:rPr>
                          <w:t>Problem-solving</w:t>
                        </w:r>
                      </w:p>
                    </w:txbxContent>
                  </v:textbox>
                </v:roundrect>
                <v:shapetype id="_x0000_t32" coordsize="21600,21600" o:spt="32" o:oned="t" path="m,l21600,21600e" filled="f">
                  <v:path arrowok="t" fillok="f" o:connecttype="none"/>
                  <o:lock v:ext="edit" shapetype="t"/>
                </v:shapetype>
                <v:shape id="Straight Arrow Connector 8" o:spid="_x0000_s1032" type="#_x0000_t32" style="position:absolute;left:16002;top:3619;width:18669;height:160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" strokecolor="windowText" strokeweight=".5pt">
                  <v:stroke endarrow="block" joinstyle="miter"/>
                </v:shape>
                <v:shape id="Straight Arrow Connector 10" o:spid="_x0000_s1033" type="#_x0000_t32" style="position:absolute;left:16002;top:14382;width:18669;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" strokecolor="windowText" strokeweight=".5pt">
                  <v:stroke endarrow="block" joinstyle="miter"/>
                </v:shape>
                <v:shape id="Straight Arrow Connector 11" o:spid="_x0000_s1034" type="#_x0000_t32" style="position:absolute;left:16287;top:19716;width:18288;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" strokecolor="windowText" strokeweight=".5pt">
                  <v:stroke endarrow="block" joinstyle="miter"/>
                </v:shape>
                <v:shape id="Straight Arrow Connector 12" o:spid="_x0000_s1035" type="#_x0000_t32" style="position:absolute;left:15906;top:19716;width:18669;height:13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" strokecolor="windowText" strokeweight=".5pt">
                  <v:stroke endarrow="block" joinstyle="miter"/>
                </v:shape>
                <w10:wrap type="topAndBottom"/>
              </v:group>
            </w:pict>
          </mc:Fallback>
        </mc:AlternateContent>
      </w:r>
    </w:p>
    <w:p w14:paraId="6A9804FE" w14:textId="27A25EC1" w:rsidR="007A5C94" w:rsidRPr="00471FDA" w:rsidRDefault="007A5C94" w:rsidP="00CB43A8">
      <w:pPr>
        <w:widowControl w:val="0"/>
        <w:autoSpaceDE w:val="0"/>
        <w:autoSpaceDN w:val="0"/>
        <w:adjustRightInd w:val="0"/>
        <w:spacing w:line="360" w:lineRule="exact"/>
        <w:ind w:left="475" w:hanging="475"/>
        <w:rPr>
          <w:rFonts w:asciiTheme="majorBidi" w:hAnsiTheme="majorBidi" w:cstheme="majorBidi"/>
          <w:b/>
          <w:bCs/>
          <w:sz w:val="26"/>
          <w:szCs w:val="26"/>
        </w:rPr>
      </w:pPr>
      <w:r w:rsidRPr="00471FDA">
        <w:rPr>
          <w:rFonts w:asciiTheme="majorBidi" w:hAnsiTheme="majorBidi" w:cstheme="majorBidi"/>
          <w:b/>
          <w:bCs/>
          <w:sz w:val="26"/>
          <w:szCs w:val="26"/>
        </w:rPr>
        <w:t>Measurement of the constructs</w:t>
      </w:r>
    </w:p>
    <w:p w14:paraId="65046348" w14:textId="1C19188A" w:rsidR="007A5C94" w:rsidRDefault="00FF5889" w:rsidP="00CF516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M</w:t>
      </w:r>
      <w:r w:rsidR="007A5C94" w:rsidRPr="00471FDA">
        <w:rPr>
          <w:rFonts w:asciiTheme="majorBidi" w:hAnsiTheme="majorBidi" w:cstheme="majorBidi"/>
          <w:sz w:val="26"/>
          <w:szCs w:val="26"/>
        </w:rPr>
        <w:t xml:space="preserve">ulti-item scales </w:t>
      </w:r>
      <w:r>
        <w:rPr>
          <w:rFonts w:asciiTheme="majorBidi" w:hAnsiTheme="majorBidi" w:cstheme="majorBidi"/>
          <w:sz w:val="26"/>
          <w:szCs w:val="26"/>
        </w:rPr>
        <w:t>were desig</w:t>
      </w:r>
      <w:r w:rsidR="00376E28">
        <w:rPr>
          <w:rFonts w:asciiTheme="majorBidi" w:hAnsiTheme="majorBidi" w:cstheme="majorBidi"/>
          <w:sz w:val="26"/>
          <w:szCs w:val="26"/>
        </w:rPr>
        <w:t>n</w:t>
      </w:r>
      <w:r>
        <w:rPr>
          <w:rFonts w:asciiTheme="majorBidi" w:hAnsiTheme="majorBidi" w:cstheme="majorBidi"/>
          <w:sz w:val="26"/>
          <w:szCs w:val="26"/>
        </w:rPr>
        <w:t>ed</w:t>
      </w:r>
      <w:r w:rsidR="007A5C94" w:rsidRPr="00471FDA">
        <w:rPr>
          <w:rFonts w:asciiTheme="majorBidi" w:hAnsiTheme="majorBidi" w:cstheme="majorBidi"/>
          <w:sz w:val="26"/>
          <w:szCs w:val="26"/>
        </w:rPr>
        <w:t xml:space="preserve"> </w:t>
      </w:r>
      <w:r>
        <w:rPr>
          <w:rFonts w:asciiTheme="majorBidi" w:hAnsiTheme="majorBidi" w:cstheme="majorBidi"/>
          <w:sz w:val="26"/>
          <w:szCs w:val="26"/>
        </w:rPr>
        <w:t>based on</w:t>
      </w:r>
      <w:r w:rsidR="007A5C94" w:rsidRPr="00471FDA">
        <w:rPr>
          <w:rFonts w:asciiTheme="majorBidi" w:hAnsiTheme="majorBidi" w:cstheme="majorBidi"/>
          <w:sz w:val="26"/>
          <w:szCs w:val="26"/>
        </w:rPr>
        <w:t xml:space="preserve"> previous research to ensure the validity and reliability of the constructs. </w:t>
      </w:r>
      <w:r w:rsidR="00B80566" w:rsidRPr="00471FDA">
        <w:rPr>
          <w:rFonts w:asciiTheme="majorBidi" w:hAnsiTheme="majorBidi" w:cstheme="majorBidi"/>
          <w:sz w:val="26"/>
          <w:szCs w:val="26"/>
        </w:rPr>
        <w:t>L</w:t>
      </w:r>
      <w:r w:rsidR="007A5C94" w:rsidRPr="00471FDA">
        <w:rPr>
          <w:rFonts w:asciiTheme="majorBidi" w:hAnsiTheme="majorBidi" w:cstheme="majorBidi"/>
          <w:sz w:val="26"/>
          <w:szCs w:val="26"/>
        </w:rPr>
        <w:t xml:space="preserve">ean practices and transformational leadership were measured using a </w:t>
      </w:r>
      <w:r w:rsidR="00B80566" w:rsidRPr="00471FDA">
        <w:rPr>
          <w:rFonts w:asciiTheme="majorBidi" w:hAnsiTheme="majorBidi" w:cstheme="majorBidi"/>
          <w:sz w:val="26"/>
          <w:szCs w:val="26"/>
        </w:rPr>
        <w:t>five-point</w:t>
      </w:r>
      <w:r>
        <w:rPr>
          <w:rFonts w:asciiTheme="majorBidi" w:hAnsiTheme="majorBidi" w:cstheme="majorBidi"/>
          <w:sz w:val="26"/>
          <w:szCs w:val="26"/>
        </w:rPr>
        <w:t xml:space="preserve"> </w:t>
      </w:r>
      <w:r w:rsidR="007A5C94" w:rsidRPr="00471FDA">
        <w:rPr>
          <w:rFonts w:asciiTheme="majorBidi" w:hAnsiTheme="majorBidi" w:cstheme="majorBidi"/>
          <w:sz w:val="26"/>
          <w:szCs w:val="26"/>
        </w:rPr>
        <w:t xml:space="preserve">Likert scale ranging from ‘rarely’ to </w:t>
      </w:r>
      <w:r w:rsidR="00B80566" w:rsidRPr="00471FDA">
        <w:rPr>
          <w:rFonts w:asciiTheme="majorBidi" w:hAnsiTheme="majorBidi" w:cstheme="majorBidi"/>
          <w:sz w:val="26"/>
          <w:szCs w:val="26"/>
        </w:rPr>
        <w:t>‘</w:t>
      </w:r>
      <w:r w:rsidR="007A5C94" w:rsidRPr="00471FDA">
        <w:rPr>
          <w:rFonts w:asciiTheme="majorBidi" w:hAnsiTheme="majorBidi" w:cstheme="majorBidi"/>
          <w:sz w:val="26"/>
          <w:szCs w:val="26"/>
        </w:rPr>
        <w:t>‘often</w:t>
      </w:r>
      <w:r w:rsidR="00376E28">
        <w:rPr>
          <w:rFonts w:asciiTheme="majorBidi" w:hAnsiTheme="majorBidi" w:cstheme="majorBidi"/>
          <w:sz w:val="26"/>
          <w:szCs w:val="26"/>
        </w:rPr>
        <w:t>.’</w:t>
      </w:r>
      <w:r w:rsidR="007A5C94" w:rsidRPr="00471FDA">
        <w:rPr>
          <w:rFonts w:asciiTheme="majorBidi" w:hAnsiTheme="majorBidi" w:cstheme="majorBidi"/>
          <w:sz w:val="26"/>
          <w:szCs w:val="26"/>
        </w:rPr>
        <w:t xml:space="preserve"> For the measurement of transformational leadership, </w:t>
      </w:r>
      <w:r w:rsidR="00B80566" w:rsidRPr="00471FDA">
        <w:rPr>
          <w:rFonts w:asciiTheme="majorBidi" w:hAnsiTheme="majorBidi" w:cstheme="majorBidi"/>
          <w:sz w:val="26"/>
          <w:szCs w:val="26"/>
        </w:rPr>
        <w:t>several</w:t>
      </w:r>
      <w:r w:rsidR="007A5C94" w:rsidRPr="00471FDA">
        <w:rPr>
          <w:rFonts w:asciiTheme="majorBidi" w:hAnsiTheme="majorBidi" w:cstheme="majorBidi"/>
          <w:sz w:val="26"/>
          <w:szCs w:val="26"/>
        </w:rPr>
        <w:t xml:space="preserve"> scales</w:t>
      </w:r>
      <w:r w:rsidR="00B80566" w:rsidRPr="00471FDA">
        <w:rPr>
          <w:rFonts w:asciiTheme="majorBidi" w:hAnsiTheme="majorBidi" w:cstheme="majorBidi"/>
          <w:sz w:val="26"/>
          <w:szCs w:val="26"/>
        </w:rPr>
        <w:t xml:space="preserve"> were adopted (</w:t>
      </w:r>
      <w:r w:rsidR="007A5C94" w:rsidRPr="00471FDA">
        <w:rPr>
          <w:rFonts w:asciiTheme="majorBidi" w:hAnsiTheme="majorBidi" w:cstheme="majorBidi"/>
          <w:sz w:val="26"/>
          <w:szCs w:val="26"/>
        </w:rPr>
        <w:t xml:space="preserve">Bass </w:t>
      </w:r>
      <w:r w:rsidR="00B71D52">
        <w:rPr>
          <w:rFonts w:asciiTheme="majorBidi" w:hAnsiTheme="majorBidi" w:cstheme="majorBidi"/>
          <w:sz w:val="26"/>
          <w:szCs w:val="26"/>
        </w:rPr>
        <w:t>&amp;</w:t>
      </w:r>
      <w:r w:rsidR="007A5C94" w:rsidRPr="00471FDA">
        <w:rPr>
          <w:rFonts w:asciiTheme="majorBidi" w:hAnsiTheme="majorBidi" w:cstheme="majorBidi"/>
          <w:sz w:val="26"/>
          <w:szCs w:val="26"/>
        </w:rPr>
        <w:t xml:space="preserve"> Avolio (</w:t>
      </w:r>
      <w:r w:rsidR="00654D48" w:rsidRPr="00471FDA">
        <w:rPr>
          <w:rFonts w:asciiTheme="majorBidi" w:hAnsiTheme="majorBidi" w:cstheme="majorBidi"/>
          <w:sz w:val="26"/>
          <w:szCs w:val="26"/>
        </w:rPr>
        <w:t>1995), Den Hartog et al. (1997), Rafferty and Griffin (2004)</w:t>
      </w:r>
      <w:r w:rsidR="00376E28">
        <w:rPr>
          <w:rFonts w:asciiTheme="majorBidi" w:hAnsiTheme="majorBidi" w:cstheme="majorBidi"/>
          <w:sz w:val="26"/>
          <w:szCs w:val="26"/>
        </w:rPr>
        <w:t>,</w:t>
      </w:r>
      <w:r w:rsidR="00654D48"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 xml:space="preserve">and Singh and </w:t>
      </w:r>
      <w:r w:rsidR="001020A9" w:rsidRPr="00471FDA">
        <w:rPr>
          <w:rFonts w:asciiTheme="majorBidi" w:hAnsiTheme="majorBidi" w:cstheme="majorBidi"/>
          <w:sz w:val="26"/>
          <w:szCs w:val="26"/>
        </w:rPr>
        <w:t xml:space="preserve">Krishnan </w:t>
      </w:r>
      <w:r w:rsidR="007A5C94" w:rsidRPr="00471FDA">
        <w:rPr>
          <w:rFonts w:asciiTheme="majorBidi" w:hAnsiTheme="majorBidi" w:cstheme="majorBidi"/>
          <w:sz w:val="26"/>
          <w:szCs w:val="26"/>
        </w:rPr>
        <w:t>(2016</w:t>
      </w:r>
      <w:r w:rsidR="00B80566" w:rsidRPr="00471FDA">
        <w:rPr>
          <w:rFonts w:asciiTheme="majorBidi" w:hAnsiTheme="majorBidi" w:cstheme="majorBidi"/>
          <w:sz w:val="26"/>
          <w:szCs w:val="26"/>
        </w:rPr>
        <w:t>)</w:t>
      </w:r>
      <w:r w:rsidR="007A5C94" w:rsidRPr="00471FDA">
        <w:rPr>
          <w:rFonts w:asciiTheme="majorBidi" w:hAnsiTheme="majorBidi" w:cstheme="majorBidi"/>
          <w:sz w:val="26"/>
          <w:szCs w:val="26"/>
        </w:rPr>
        <w:t xml:space="preserve">. </w:t>
      </w:r>
      <w:r w:rsidR="00B71D52">
        <w:rPr>
          <w:rFonts w:asciiTheme="majorBidi" w:hAnsiTheme="majorBidi" w:cstheme="majorBidi" w:hint="eastAsia"/>
          <w:sz w:val="26"/>
          <w:szCs w:val="26"/>
        </w:rPr>
        <w:t>L</w:t>
      </w:r>
      <w:r w:rsidR="007A5C94" w:rsidRPr="00471FDA">
        <w:rPr>
          <w:rFonts w:asciiTheme="majorBidi" w:hAnsiTheme="majorBidi" w:cstheme="majorBidi"/>
          <w:sz w:val="26"/>
          <w:szCs w:val="26"/>
        </w:rPr>
        <w:t>ean practice</w:t>
      </w:r>
      <w:r w:rsidR="00D54643">
        <w:rPr>
          <w:rFonts w:asciiTheme="majorBidi" w:hAnsiTheme="majorBidi" w:cstheme="majorBidi"/>
          <w:sz w:val="26"/>
          <w:szCs w:val="26"/>
        </w:rPr>
        <w:t>s were</w:t>
      </w:r>
      <w:r w:rsidR="007A5C94" w:rsidRPr="00471FDA">
        <w:rPr>
          <w:rFonts w:asciiTheme="majorBidi" w:hAnsiTheme="majorBidi" w:cstheme="majorBidi"/>
          <w:sz w:val="26"/>
          <w:szCs w:val="26"/>
        </w:rPr>
        <w:t xml:space="preserve"> </w:t>
      </w:r>
      <w:r w:rsidR="00B71D52">
        <w:rPr>
          <w:rFonts w:asciiTheme="majorBidi" w:hAnsiTheme="majorBidi" w:cstheme="majorBidi" w:hint="eastAsia"/>
          <w:sz w:val="26"/>
          <w:szCs w:val="26"/>
        </w:rPr>
        <w:t>a</w:t>
      </w:r>
      <w:r w:rsidR="00B71D52">
        <w:rPr>
          <w:rFonts w:asciiTheme="majorBidi" w:hAnsiTheme="majorBidi" w:cstheme="majorBidi"/>
          <w:sz w:val="26"/>
          <w:szCs w:val="26"/>
        </w:rPr>
        <w:t>ssessed</w:t>
      </w:r>
      <w:r w:rsidR="007A5C94"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using </w:t>
      </w:r>
      <w:r w:rsidR="007A5C94" w:rsidRPr="00471FDA">
        <w:rPr>
          <w:rFonts w:asciiTheme="majorBidi" w:hAnsiTheme="majorBidi" w:cstheme="majorBidi"/>
          <w:sz w:val="26"/>
          <w:szCs w:val="26"/>
        </w:rPr>
        <w:t xml:space="preserve">scales for </w:t>
      </w:r>
      <w:r w:rsidR="00F92D4F" w:rsidRPr="00471FDA">
        <w:rPr>
          <w:rFonts w:asciiTheme="majorBidi" w:hAnsiTheme="majorBidi" w:cstheme="majorBidi"/>
          <w:sz w:val="26"/>
          <w:szCs w:val="26"/>
        </w:rPr>
        <w:t xml:space="preserve">employee involvement </w:t>
      </w:r>
      <w:r w:rsidR="007A5C94" w:rsidRPr="00471FDA">
        <w:rPr>
          <w:rFonts w:asciiTheme="majorBidi" w:hAnsiTheme="majorBidi" w:cstheme="majorBidi"/>
          <w:sz w:val="26"/>
          <w:szCs w:val="26"/>
        </w:rPr>
        <w:t>and training, customer involvement, continuous improvement</w:t>
      </w:r>
      <w:r w:rsidR="00343256" w:rsidRPr="00471FDA">
        <w:rPr>
          <w:rFonts w:asciiTheme="majorBidi" w:hAnsiTheme="majorBidi" w:cstheme="majorBidi"/>
          <w:sz w:val="26"/>
          <w:szCs w:val="26"/>
        </w:rPr>
        <w:t>,</w:t>
      </w:r>
      <w:r w:rsidR="007A5C94" w:rsidRPr="00471FDA">
        <w:rPr>
          <w:rFonts w:asciiTheme="majorBidi" w:hAnsiTheme="majorBidi" w:cstheme="majorBidi"/>
          <w:sz w:val="26"/>
          <w:szCs w:val="26"/>
        </w:rPr>
        <w:t xml:space="preserve"> and problem-solving</w:t>
      </w:r>
      <w:r w:rsidR="00F92D4F"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see Bortolotti et al.</w:t>
      </w:r>
      <w:r w:rsidR="00B71D52">
        <w:rPr>
          <w:rFonts w:asciiTheme="majorBidi" w:hAnsiTheme="majorBidi" w:cstheme="majorBidi"/>
          <w:sz w:val="26"/>
          <w:szCs w:val="26"/>
        </w:rPr>
        <w:t>,</w:t>
      </w:r>
      <w:r w:rsidR="007A5C94" w:rsidRPr="00471FDA">
        <w:rPr>
          <w:rFonts w:asciiTheme="majorBidi" w:hAnsiTheme="majorBidi" w:cstheme="majorBidi"/>
          <w:sz w:val="26"/>
          <w:szCs w:val="26"/>
        </w:rPr>
        <w:t xml:space="preserve"> 2015</w:t>
      </w:r>
      <w:r w:rsidR="00B71D52">
        <w:rPr>
          <w:rFonts w:asciiTheme="majorBidi" w:hAnsiTheme="majorBidi" w:cstheme="majorBidi"/>
          <w:sz w:val="26"/>
          <w:szCs w:val="26"/>
        </w:rPr>
        <w:t>;</w:t>
      </w:r>
      <w:r w:rsidR="007A5C94" w:rsidRPr="00471FDA">
        <w:rPr>
          <w:rFonts w:asciiTheme="majorBidi" w:hAnsiTheme="majorBidi" w:cstheme="majorBidi"/>
          <w:sz w:val="26"/>
          <w:szCs w:val="26"/>
        </w:rPr>
        <w:t xml:space="preserve"> </w:t>
      </w:r>
      <w:r w:rsidR="00043349" w:rsidRPr="00471FDA">
        <w:rPr>
          <w:rFonts w:asciiTheme="majorBidi" w:hAnsiTheme="majorBidi" w:cstheme="majorBidi"/>
          <w:sz w:val="26"/>
          <w:szCs w:val="26"/>
        </w:rPr>
        <w:t xml:space="preserve">Kundu </w:t>
      </w:r>
      <w:r w:rsidR="00B71D52">
        <w:rPr>
          <w:rFonts w:asciiTheme="majorBidi" w:hAnsiTheme="majorBidi" w:cstheme="majorBidi"/>
          <w:sz w:val="26"/>
          <w:szCs w:val="26"/>
        </w:rPr>
        <w:t>&amp;</w:t>
      </w:r>
      <w:r w:rsidR="00043349" w:rsidRPr="00471FDA">
        <w:rPr>
          <w:rFonts w:asciiTheme="majorBidi" w:hAnsiTheme="majorBidi" w:cstheme="majorBidi"/>
          <w:sz w:val="26"/>
          <w:szCs w:val="26"/>
        </w:rPr>
        <w:t xml:space="preserve"> </w:t>
      </w:r>
      <w:proofErr w:type="spellStart"/>
      <w:r w:rsidR="00043349" w:rsidRPr="00471FDA">
        <w:rPr>
          <w:rFonts w:asciiTheme="majorBidi" w:hAnsiTheme="majorBidi" w:cstheme="majorBidi"/>
          <w:sz w:val="26"/>
          <w:szCs w:val="26"/>
        </w:rPr>
        <w:t>Bairi</w:t>
      </w:r>
      <w:proofErr w:type="spellEnd"/>
      <w:r w:rsidR="00B71D52">
        <w:rPr>
          <w:rFonts w:asciiTheme="majorBidi" w:hAnsiTheme="majorBidi" w:cstheme="majorBidi" w:hint="eastAsia"/>
          <w:sz w:val="26"/>
          <w:szCs w:val="26"/>
        </w:rPr>
        <w:t>,</w:t>
      </w:r>
      <w:r w:rsidR="00043349" w:rsidRPr="00471FDA">
        <w:rPr>
          <w:rFonts w:asciiTheme="majorBidi" w:hAnsiTheme="majorBidi" w:cstheme="majorBidi"/>
          <w:sz w:val="26"/>
          <w:szCs w:val="26"/>
        </w:rPr>
        <w:t xml:space="preserve"> 2014</w:t>
      </w:r>
      <w:r w:rsidR="00B71D52">
        <w:rPr>
          <w:rFonts w:asciiTheme="majorBidi" w:hAnsiTheme="majorBidi" w:cstheme="majorBidi"/>
          <w:sz w:val="26"/>
          <w:szCs w:val="26"/>
        </w:rPr>
        <w:t>;</w:t>
      </w:r>
      <w:r w:rsidR="00043349">
        <w:rPr>
          <w:rFonts w:asciiTheme="majorBidi" w:hAnsiTheme="majorBidi" w:cstheme="majorBidi"/>
          <w:sz w:val="26"/>
          <w:szCs w:val="26"/>
        </w:rPr>
        <w:t xml:space="preserve"> </w:t>
      </w:r>
      <w:r w:rsidR="00FA3DED" w:rsidRPr="00471FDA">
        <w:t xml:space="preserve">Nogueira </w:t>
      </w:r>
      <w:r w:rsidR="007A5C94" w:rsidRPr="00471FDA">
        <w:rPr>
          <w:rFonts w:asciiTheme="majorBidi" w:hAnsiTheme="majorBidi" w:cstheme="majorBidi"/>
          <w:sz w:val="26"/>
          <w:szCs w:val="26"/>
        </w:rPr>
        <w:t>et al.</w:t>
      </w:r>
      <w:r w:rsidR="00B71D52">
        <w:rPr>
          <w:rFonts w:asciiTheme="majorBidi" w:hAnsiTheme="majorBidi" w:cstheme="majorBidi"/>
          <w:sz w:val="26"/>
          <w:szCs w:val="26"/>
        </w:rPr>
        <w:t>,</w:t>
      </w:r>
      <w:r w:rsidR="007A5C94" w:rsidRPr="00471FDA">
        <w:rPr>
          <w:rFonts w:asciiTheme="majorBidi" w:hAnsiTheme="majorBidi" w:cstheme="majorBidi"/>
          <w:sz w:val="26"/>
          <w:szCs w:val="26"/>
        </w:rPr>
        <w:t xml:space="preserve"> 2018</w:t>
      </w:r>
      <w:r w:rsidR="00343256" w:rsidRPr="00471FDA">
        <w:rPr>
          <w:rFonts w:asciiTheme="majorBidi" w:hAnsiTheme="majorBidi" w:cstheme="majorBidi"/>
          <w:sz w:val="26"/>
          <w:szCs w:val="26"/>
        </w:rPr>
        <w:t>,</w:t>
      </w:r>
      <w:r w:rsidR="007A5C94" w:rsidRPr="00471FDA">
        <w:rPr>
          <w:rFonts w:asciiTheme="majorBidi" w:hAnsiTheme="majorBidi" w:cstheme="majorBidi"/>
          <w:sz w:val="26"/>
          <w:szCs w:val="26"/>
        </w:rPr>
        <w:t xml:space="preserve"> and Van</w:t>
      </w:r>
      <w:r w:rsidR="008F075E"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Assen</w:t>
      </w:r>
      <w:r w:rsidR="00B71D52">
        <w:rPr>
          <w:rFonts w:asciiTheme="majorBidi" w:hAnsiTheme="majorBidi" w:cstheme="majorBidi"/>
          <w:sz w:val="26"/>
          <w:szCs w:val="26"/>
        </w:rPr>
        <w:t>,</w:t>
      </w:r>
      <w:r w:rsidR="007A5C94" w:rsidRPr="00471FDA">
        <w:rPr>
          <w:rFonts w:asciiTheme="majorBidi" w:hAnsiTheme="majorBidi" w:cstheme="majorBidi"/>
          <w:sz w:val="26"/>
          <w:szCs w:val="26"/>
        </w:rPr>
        <w:t xml:space="preserve"> 2018</w:t>
      </w:r>
      <w:r w:rsidR="00F92D4F" w:rsidRPr="00471FDA">
        <w:rPr>
          <w:rFonts w:asciiTheme="majorBidi" w:hAnsiTheme="majorBidi" w:cstheme="majorBidi"/>
          <w:sz w:val="26"/>
          <w:szCs w:val="26"/>
        </w:rPr>
        <w:t>)</w:t>
      </w:r>
      <w:r w:rsidR="007A5C94" w:rsidRPr="00471FDA">
        <w:rPr>
          <w:rFonts w:asciiTheme="majorBidi" w:hAnsiTheme="majorBidi" w:cstheme="majorBidi"/>
          <w:sz w:val="26"/>
          <w:szCs w:val="26"/>
        </w:rPr>
        <w:t xml:space="preserve">. </w:t>
      </w:r>
      <w:r w:rsidR="00B71D52">
        <w:rPr>
          <w:rFonts w:asciiTheme="majorBidi" w:hAnsiTheme="majorBidi" w:cstheme="majorBidi"/>
          <w:sz w:val="26"/>
          <w:szCs w:val="26"/>
        </w:rPr>
        <w:t>T</w:t>
      </w:r>
      <w:r w:rsidR="007A5C94" w:rsidRPr="00471FDA">
        <w:rPr>
          <w:rFonts w:asciiTheme="majorBidi" w:hAnsiTheme="majorBidi" w:cstheme="majorBidi"/>
          <w:sz w:val="26"/>
          <w:szCs w:val="26"/>
        </w:rPr>
        <w:t xml:space="preserve">he initial questionnaire </w:t>
      </w:r>
      <w:r w:rsidR="00B71D52">
        <w:rPr>
          <w:rFonts w:asciiTheme="majorBidi" w:hAnsiTheme="majorBidi" w:cstheme="majorBidi"/>
          <w:sz w:val="26"/>
          <w:szCs w:val="26"/>
        </w:rPr>
        <w:t>was validated by</w:t>
      </w:r>
      <w:r w:rsidR="007A5C94" w:rsidRPr="00471FDA">
        <w:rPr>
          <w:rFonts w:asciiTheme="majorBidi" w:hAnsiTheme="majorBidi" w:cstheme="majorBidi"/>
          <w:sz w:val="26"/>
          <w:szCs w:val="26"/>
        </w:rPr>
        <w:t xml:space="preserve"> eight academics </w:t>
      </w:r>
      <w:r w:rsidR="00F92D4F" w:rsidRPr="00471FDA">
        <w:rPr>
          <w:rFonts w:asciiTheme="majorBidi" w:hAnsiTheme="majorBidi" w:cstheme="majorBidi"/>
          <w:sz w:val="26"/>
          <w:szCs w:val="26"/>
        </w:rPr>
        <w:t>from Jordanian</w:t>
      </w:r>
      <w:r w:rsidR="007A5C94" w:rsidRPr="00471FDA">
        <w:rPr>
          <w:rFonts w:asciiTheme="majorBidi" w:hAnsiTheme="majorBidi" w:cstheme="majorBidi"/>
          <w:sz w:val="26"/>
          <w:szCs w:val="26"/>
        </w:rPr>
        <w:t xml:space="preserve"> universities</w:t>
      </w:r>
      <w:r w:rsidR="00B71D52">
        <w:rPr>
          <w:rFonts w:asciiTheme="majorBidi" w:hAnsiTheme="majorBidi" w:cstheme="majorBidi"/>
          <w:sz w:val="26"/>
          <w:szCs w:val="26"/>
        </w:rPr>
        <w:t>.</w:t>
      </w:r>
      <w:r w:rsidR="00F92D4F" w:rsidRPr="00471FDA">
        <w:rPr>
          <w:rFonts w:asciiTheme="majorBidi" w:hAnsiTheme="majorBidi" w:cstheme="majorBidi"/>
          <w:sz w:val="26"/>
          <w:szCs w:val="26"/>
        </w:rPr>
        <w:t xml:space="preserve"> </w:t>
      </w:r>
      <w:r w:rsidR="00B71D52">
        <w:rPr>
          <w:rFonts w:asciiTheme="majorBidi" w:hAnsiTheme="majorBidi" w:cstheme="majorBidi"/>
          <w:sz w:val="26"/>
          <w:szCs w:val="26"/>
        </w:rPr>
        <w:t>T</w:t>
      </w:r>
      <w:r w:rsidR="00F92D4F" w:rsidRPr="00471FDA">
        <w:rPr>
          <w:rFonts w:asciiTheme="majorBidi" w:hAnsiTheme="majorBidi" w:cstheme="majorBidi"/>
          <w:sz w:val="26"/>
          <w:szCs w:val="26"/>
        </w:rPr>
        <w:t xml:space="preserve">he </w:t>
      </w:r>
      <w:r w:rsidR="007A5C94" w:rsidRPr="00471FDA">
        <w:rPr>
          <w:rFonts w:asciiTheme="majorBidi" w:hAnsiTheme="majorBidi" w:cstheme="majorBidi"/>
          <w:sz w:val="26"/>
          <w:szCs w:val="26"/>
        </w:rPr>
        <w:t xml:space="preserve">final </w:t>
      </w:r>
      <w:r w:rsidR="00F92D4F" w:rsidRPr="00471FDA">
        <w:rPr>
          <w:rFonts w:asciiTheme="majorBidi" w:hAnsiTheme="majorBidi" w:cstheme="majorBidi"/>
          <w:sz w:val="26"/>
          <w:szCs w:val="26"/>
        </w:rPr>
        <w:t xml:space="preserve">version of the </w:t>
      </w:r>
      <w:r w:rsidR="007A5C94" w:rsidRPr="00471FDA">
        <w:rPr>
          <w:rFonts w:asciiTheme="majorBidi" w:hAnsiTheme="majorBidi" w:cstheme="majorBidi"/>
          <w:sz w:val="26"/>
          <w:szCs w:val="26"/>
        </w:rPr>
        <w:t xml:space="preserve">questionnaire </w:t>
      </w:r>
      <w:r w:rsidR="00B71D52">
        <w:rPr>
          <w:rFonts w:asciiTheme="majorBidi" w:hAnsiTheme="majorBidi" w:cstheme="majorBidi"/>
          <w:sz w:val="26"/>
          <w:szCs w:val="26"/>
        </w:rPr>
        <w:t>consisted of</w:t>
      </w:r>
      <w:r w:rsidR="007A5C94" w:rsidRPr="00471FDA">
        <w:rPr>
          <w:rFonts w:asciiTheme="majorBidi" w:hAnsiTheme="majorBidi" w:cstheme="majorBidi"/>
          <w:sz w:val="26"/>
          <w:szCs w:val="26"/>
        </w:rPr>
        <w:t xml:space="preserve"> two distinct sections</w:t>
      </w:r>
      <w:r w:rsidR="00B71D52">
        <w:rPr>
          <w:rFonts w:asciiTheme="majorBidi" w:hAnsiTheme="majorBidi" w:cstheme="majorBidi"/>
          <w:sz w:val="26"/>
          <w:szCs w:val="26"/>
        </w:rPr>
        <w:t xml:space="preserve">. The first section included </w:t>
      </w:r>
      <w:r w:rsidR="00F92D4F" w:rsidRPr="00471FDA">
        <w:rPr>
          <w:rFonts w:asciiTheme="majorBidi" w:hAnsiTheme="majorBidi" w:cstheme="majorBidi"/>
          <w:sz w:val="26"/>
          <w:szCs w:val="26"/>
        </w:rPr>
        <w:t>six</w:t>
      </w:r>
      <w:r w:rsidR="00B71D52">
        <w:rPr>
          <w:rFonts w:asciiTheme="majorBidi" w:hAnsiTheme="majorBidi" w:cstheme="majorBidi"/>
          <w:sz w:val="26"/>
          <w:szCs w:val="26"/>
        </w:rPr>
        <w:t xml:space="preserve"> </w:t>
      </w:r>
      <w:r w:rsidR="00F92D4F" w:rsidRPr="00471FDA">
        <w:rPr>
          <w:rFonts w:asciiTheme="majorBidi" w:hAnsiTheme="majorBidi" w:cstheme="majorBidi"/>
          <w:sz w:val="26"/>
          <w:szCs w:val="26"/>
        </w:rPr>
        <w:t>question</w:t>
      </w:r>
      <w:r w:rsidR="00B71D52">
        <w:rPr>
          <w:rFonts w:asciiTheme="majorBidi" w:hAnsiTheme="majorBidi" w:cstheme="majorBidi"/>
          <w:sz w:val="26"/>
          <w:szCs w:val="26"/>
        </w:rPr>
        <w:t>s</w:t>
      </w:r>
      <w:r w:rsidR="00F92D4F" w:rsidRPr="00471FDA">
        <w:rPr>
          <w:rFonts w:asciiTheme="majorBidi" w:hAnsiTheme="majorBidi" w:cstheme="majorBidi"/>
          <w:sz w:val="26"/>
          <w:szCs w:val="26"/>
        </w:rPr>
        <w:t xml:space="preserve"> </w:t>
      </w:r>
      <w:r w:rsidR="00B71D52">
        <w:rPr>
          <w:rFonts w:asciiTheme="majorBidi" w:hAnsiTheme="majorBidi" w:cstheme="majorBidi"/>
          <w:sz w:val="26"/>
          <w:szCs w:val="26"/>
        </w:rPr>
        <w:t>related</w:t>
      </w:r>
      <w:r w:rsidR="007A5C94"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to </w:t>
      </w:r>
      <w:r w:rsidR="007A5C94" w:rsidRPr="00471FDA">
        <w:rPr>
          <w:rFonts w:asciiTheme="majorBidi" w:hAnsiTheme="majorBidi" w:cstheme="majorBidi"/>
          <w:sz w:val="26"/>
          <w:szCs w:val="26"/>
        </w:rPr>
        <w:t xml:space="preserve">employment and demographic </w:t>
      </w:r>
      <w:r w:rsidR="00F92D4F" w:rsidRPr="00471FDA">
        <w:rPr>
          <w:rFonts w:asciiTheme="majorBidi" w:hAnsiTheme="majorBidi" w:cstheme="majorBidi"/>
          <w:sz w:val="26"/>
          <w:szCs w:val="26"/>
        </w:rPr>
        <w:t>data</w:t>
      </w:r>
      <w:r w:rsidR="00B71D52">
        <w:rPr>
          <w:rFonts w:asciiTheme="majorBidi" w:hAnsiTheme="majorBidi" w:cstheme="majorBidi"/>
          <w:sz w:val="26"/>
          <w:szCs w:val="26"/>
        </w:rPr>
        <w:t>,</w:t>
      </w:r>
      <w:r w:rsidR="00F92D4F" w:rsidRPr="00471FDA">
        <w:rPr>
          <w:rFonts w:asciiTheme="majorBidi" w:hAnsiTheme="majorBidi" w:cstheme="majorBidi"/>
          <w:sz w:val="26"/>
          <w:szCs w:val="26"/>
        </w:rPr>
        <w:t xml:space="preserve"> </w:t>
      </w:r>
      <w:r w:rsidR="00B71D52">
        <w:rPr>
          <w:rFonts w:asciiTheme="majorBidi" w:hAnsiTheme="majorBidi" w:cstheme="majorBidi"/>
          <w:sz w:val="26"/>
          <w:szCs w:val="26"/>
        </w:rPr>
        <w:t xml:space="preserve">such as </w:t>
      </w:r>
      <w:r w:rsidR="007A5C94" w:rsidRPr="00471FDA">
        <w:rPr>
          <w:rFonts w:asciiTheme="majorBidi" w:hAnsiTheme="majorBidi" w:cstheme="majorBidi"/>
          <w:sz w:val="26"/>
          <w:szCs w:val="26"/>
        </w:rPr>
        <w:t>job title, work nature, institution</w:t>
      </w:r>
      <w:r w:rsidR="00F92D4F" w:rsidRPr="00471FDA">
        <w:rPr>
          <w:rFonts w:asciiTheme="majorBidi" w:hAnsiTheme="majorBidi" w:cstheme="majorBidi"/>
          <w:sz w:val="26"/>
          <w:szCs w:val="26"/>
        </w:rPr>
        <w:t xml:space="preserve"> type</w:t>
      </w:r>
      <w:r w:rsidR="007A5C94" w:rsidRPr="00471FDA">
        <w:rPr>
          <w:rFonts w:asciiTheme="majorBidi" w:hAnsiTheme="majorBidi" w:cstheme="majorBidi"/>
          <w:sz w:val="26"/>
          <w:szCs w:val="26"/>
        </w:rPr>
        <w:t xml:space="preserve">, educational qualifications, age, and gender. </w:t>
      </w:r>
      <w:r w:rsidR="00B71D52">
        <w:rPr>
          <w:rFonts w:asciiTheme="majorBidi" w:hAnsiTheme="majorBidi" w:cstheme="majorBidi"/>
          <w:sz w:val="26"/>
          <w:szCs w:val="26"/>
        </w:rPr>
        <w:t>T</w:t>
      </w:r>
      <w:r w:rsidR="007A5C94" w:rsidRPr="00471FDA">
        <w:rPr>
          <w:rFonts w:asciiTheme="majorBidi" w:hAnsiTheme="majorBidi" w:cstheme="majorBidi"/>
          <w:sz w:val="26"/>
          <w:szCs w:val="26"/>
        </w:rPr>
        <w:t>he second section</w:t>
      </w:r>
      <w:r w:rsidR="00B71D52">
        <w:rPr>
          <w:rFonts w:asciiTheme="majorBidi" w:hAnsiTheme="majorBidi" w:cstheme="majorBidi"/>
          <w:sz w:val="26"/>
          <w:szCs w:val="26"/>
        </w:rPr>
        <w:t xml:space="preserve"> contained</w:t>
      </w:r>
      <w:r w:rsidR="007A5C94"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fourteen items </w:t>
      </w:r>
      <w:r w:rsidR="00B71D52">
        <w:rPr>
          <w:rFonts w:asciiTheme="majorBidi" w:hAnsiTheme="majorBidi" w:cstheme="majorBidi"/>
          <w:sz w:val="26"/>
          <w:szCs w:val="26"/>
        </w:rPr>
        <w:t>measuring</w:t>
      </w:r>
      <w:r w:rsidR="00A12013">
        <w:rPr>
          <w:rFonts w:asciiTheme="majorBidi" w:hAnsiTheme="majorBidi" w:cstheme="majorBidi"/>
          <w:sz w:val="26"/>
          <w:szCs w:val="26"/>
        </w:rPr>
        <w:t xml:space="preserve"> the independent variable (transformational leadership) and lean practices </w:t>
      </w:r>
      <w:r w:rsidR="00B71D52">
        <w:rPr>
          <w:rFonts w:asciiTheme="majorBidi" w:hAnsiTheme="majorBidi" w:cstheme="majorBidi"/>
          <w:sz w:val="26"/>
          <w:szCs w:val="26"/>
        </w:rPr>
        <w:t>across</w:t>
      </w:r>
      <w:r w:rsidR="00A12013">
        <w:rPr>
          <w:rFonts w:asciiTheme="majorBidi" w:hAnsiTheme="majorBidi" w:cstheme="majorBidi"/>
          <w:sz w:val="26"/>
          <w:szCs w:val="26"/>
        </w:rPr>
        <w:t xml:space="preserve"> four dimensions</w:t>
      </w:r>
      <w:r w:rsidR="00B71D52">
        <w:rPr>
          <w:rFonts w:asciiTheme="majorBidi" w:hAnsiTheme="majorBidi" w:cstheme="majorBidi"/>
          <w:sz w:val="26"/>
          <w:szCs w:val="26"/>
        </w:rPr>
        <w:t>:</w:t>
      </w:r>
      <w:r w:rsidR="00A12013">
        <w:rPr>
          <w:rFonts w:asciiTheme="majorBidi" w:hAnsiTheme="majorBidi" w:cstheme="majorBidi"/>
          <w:sz w:val="26"/>
          <w:szCs w:val="26"/>
        </w:rPr>
        <w:t xml:space="preserve"> five items for customer involvement, five for employee involvement and training, five for continuous improvement, and five for problem-solving</w:t>
      </w:r>
      <w:r w:rsidR="007A5C94" w:rsidRPr="00471FDA">
        <w:rPr>
          <w:rFonts w:asciiTheme="majorBidi" w:hAnsiTheme="majorBidi" w:cstheme="majorBidi"/>
          <w:sz w:val="26"/>
          <w:szCs w:val="26"/>
        </w:rPr>
        <w:t xml:space="preserve">. </w:t>
      </w:r>
    </w:p>
    <w:p w14:paraId="1ED0C95A" w14:textId="77777777" w:rsidR="00B71D52" w:rsidRPr="00471FDA" w:rsidRDefault="00B71D52" w:rsidP="00FA4E2C">
      <w:pPr>
        <w:snapToGrid w:val="0"/>
        <w:spacing w:line="360" w:lineRule="exact"/>
        <w:ind w:firstLineChars="200" w:firstLine="520"/>
        <w:jc w:val="both"/>
        <w:rPr>
          <w:rFonts w:asciiTheme="majorBidi" w:hAnsiTheme="majorBidi" w:cstheme="majorBidi"/>
          <w:sz w:val="26"/>
          <w:szCs w:val="26"/>
        </w:rPr>
      </w:pPr>
    </w:p>
    <w:p w14:paraId="0A425850" w14:textId="31C6F130" w:rsidR="007A5C94" w:rsidRPr="00471FDA" w:rsidRDefault="00C570E8" w:rsidP="00AC4382">
      <w:pPr>
        <w:autoSpaceDE w:val="0"/>
        <w:autoSpaceDN w:val="0"/>
        <w:adjustRightInd w:val="0"/>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P</w:t>
      </w:r>
      <w:r w:rsidR="007A5C94" w:rsidRPr="00471FDA">
        <w:rPr>
          <w:rFonts w:asciiTheme="majorBidi" w:hAnsiTheme="majorBidi" w:cstheme="majorBidi"/>
          <w:b/>
          <w:bCs/>
          <w:sz w:val="26"/>
          <w:szCs w:val="26"/>
        </w:rPr>
        <w:t>opulation and sample</w:t>
      </w:r>
    </w:p>
    <w:p w14:paraId="2E429B94" w14:textId="75DCE2DA"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The </w:t>
      </w:r>
      <w:r w:rsidR="00A12013">
        <w:rPr>
          <w:rFonts w:asciiTheme="majorBidi" w:hAnsiTheme="majorBidi" w:cstheme="majorBidi"/>
          <w:sz w:val="26"/>
          <w:szCs w:val="26"/>
        </w:rPr>
        <w:t xml:space="preserve">study population </w:t>
      </w:r>
      <w:r w:rsidR="00376E28">
        <w:rPr>
          <w:rFonts w:asciiTheme="majorBidi" w:hAnsiTheme="majorBidi" w:cstheme="majorBidi"/>
          <w:sz w:val="26"/>
          <w:szCs w:val="26"/>
        </w:rPr>
        <w:t>comprised</w:t>
      </w:r>
      <w:r w:rsidR="00A12013">
        <w:rPr>
          <w:rFonts w:asciiTheme="majorBidi" w:hAnsiTheme="majorBidi" w:cstheme="majorBidi"/>
          <w:sz w:val="26"/>
          <w:szCs w:val="26"/>
        </w:rPr>
        <w:t xml:space="preserve"> all employees working in seven public service organizations in Amman, the</w:t>
      </w:r>
      <w:r w:rsidRPr="00471FDA">
        <w:rPr>
          <w:rFonts w:asciiTheme="majorBidi" w:hAnsiTheme="majorBidi" w:cstheme="majorBidi"/>
          <w:sz w:val="26"/>
          <w:szCs w:val="26"/>
        </w:rPr>
        <w:t xml:space="preserve"> capital</w:t>
      </w:r>
      <w:r w:rsidR="00602582" w:rsidRPr="00471FDA">
        <w:rPr>
          <w:rFonts w:asciiTheme="majorBidi" w:hAnsiTheme="majorBidi" w:cstheme="majorBidi"/>
          <w:sz w:val="26"/>
          <w:szCs w:val="26"/>
        </w:rPr>
        <w:t xml:space="preserve"> of Jordan</w:t>
      </w:r>
      <w:r w:rsidRPr="00471FDA">
        <w:rPr>
          <w:rFonts w:asciiTheme="majorBidi" w:hAnsiTheme="majorBidi" w:cstheme="majorBidi"/>
          <w:sz w:val="26"/>
          <w:szCs w:val="26"/>
        </w:rPr>
        <w:t>. These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ations were the Jordan Customs Department, </w:t>
      </w:r>
      <w:r w:rsidRPr="00FA4E2C">
        <w:rPr>
          <w:sz w:val="26"/>
          <w:szCs w:val="26"/>
        </w:rPr>
        <w:t>Income</w:t>
      </w:r>
      <w:r w:rsidRPr="00471FDA">
        <w:rPr>
          <w:rFonts w:asciiTheme="majorBidi" w:hAnsiTheme="majorBidi" w:cstheme="majorBidi"/>
          <w:sz w:val="26"/>
          <w:szCs w:val="26"/>
        </w:rPr>
        <w:t xml:space="preserve"> and Sales Tax Department, Jordan Food and Drug Administration, Ministry of Finance, Social Security Corporation, Civil </w:t>
      </w:r>
      <w:r w:rsidR="0070318A" w:rsidRPr="00471FDA">
        <w:rPr>
          <w:rFonts w:asciiTheme="majorBidi" w:hAnsiTheme="majorBidi" w:cstheme="majorBidi"/>
          <w:sz w:val="26"/>
          <w:szCs w:val="26"/>
        </w:rPr>
        <w:t>S</w:t>
      </w:r>
      <w:r w:rsidRPr="00471FDA">
        <w:rPr>
          <w:rFonts w:asciiTheme="majorBidi" w:hAnsiTheme="majorBidi" w:cstheme="majorBidi"/>
          <w:sz w:val="26"/>
          <w:szCs w:val="26"/>
        </w:rPr>
        <w:t xml:space="preserve">tatus and </w:t>
      </w:r>
      <w:r w:rsidRPr="00471FDA">
        <w:rPr>
          <w:rFonts w:asciiTheme="majorBidi" w:hAnsiTheme="majorBidi" w:cstheme="majorBidi"/>
          <w:sz w:val="26"/>
          <w:szCs w:val="26"/>
        </w:rPr>
        <w:lastRenderedPageBreak/>
        <w:t xml:space="preserve">Passports Department, and </w:t>
      </w:r>
      <w:r w:rsidR="00006176">
        <w:rPr>
          <w:rFonts w:asciiTheme="majorBidi" w:hAnsiTheme="majorBidi" w:cstheme="majorBidi"/>
          <w:sz w:val="26"/>
          <w:szCs w:val="26"/>
        </w:rPr>
        <w:t xml:space="preserve">the </w:t>
      </w:r>
      <w:r w:rsidRPr="00471FDA">
        <w:rPr>
          <w:rFonts w:asciiTheme="majorBidi" w:hAnsiTheme="majorBidi" w:cstheme="majorBidi"/>
          <w:sz w:val="26"/>
          <w:szCs w:val="26"/>
        </w:rPr>
        <w:t xml:space="preserve">Department of Land and Survey. According to official statistics </w:t>
      </w:r>
      <w:r w:rsidR="00602582" w:rsidRPr="00471FDA">
        <w:rPr>
          <w:rFonts w:asciiTheme="majorBidi" w:hAnsiTheme="majorBidi" w:cstheme="majorBidi"/>
          <w:sz w:val="26"/>
          <w:szCs w:val="26"/>
        </w:rPr>
        <w:t xml:space="preserve">provided by </w:t>
      </w:r>
      <w:r w:rsidRPr="00471FDA">
        <w:rPr>
          <w:rFonts w:asciiTheme="majorBidi" w:hAnsiTheme="majorBidi" w:cstheme="majorBidi"/>
          <w:sz w:val="26"/>
          <w:szCs w:val="26"/>
        </w:rPr>
        <w:t xml:space="preserve">the HR departments </w:t>
      </w:r>
      <w:r w:rsidR="00602582" w:rsidRPr="00471FDA">
        <w:rPr>
          <w:rFonts w:asciiTheme="majorBidi" w:hAnsiTheme="majorBidi" w:cstheme="majorBidi"/>
          <w:sz w:val="26"/>
          <w:szCs w:val="26"/>
        </w:rPr>
        <w:t>at these</w:t>
      </w:r>
      <w:r w:rsidRPr="00471FDA">
        <w:rPr>
          <w:rFonts w:asciiTheme="majorBidi" w:hAnsiTheme="majorBidi" w:cstheme="majorBidi"/>
          <w:sz w:val="26"/>
          <w:szCs w:val="26"/>
        </w:rPr>
        <w:t xml:space="preserve"> institutions, the total number</w:t>
      </w:r>
      <w:r w:rsidR="0070318A" w:rsidRPr="00471FDA">
        <w:rPr>
          <w:rFonts w:asciiTheme="majorBidi" w:hAnsiTheme="majorBidi" w:cstheme="majorBidi"/>
          <w:sz w:val="26"/>
          <w:szCs w:val="26"/>
        </w:rPr>
        <w:t xml:space="preserve"> of employees</w:t>
      </w:r>
      <w:r w:rsidR="00602582"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602582" w:rsidRPr="00471FDA">
        <w:rPr>
          <w:rFonts w:asciiTheme="majorBidi" w:hAnsiTheme="majorBidi" w:cstheme="majorBidi"/>
          <w:sz w:val="26"/>
          <w:szCs w:val="26"/>
        </w:rPr>
        <w:t>comprising the</w:t>
      </w:r>
      <w:r w:rsidRPr="00471FDA">
        <w:rPr>
          <w:rFonts w:asciiTheme="majorBidi" w:hAnsiTheme="majorBidi" w:cstheme="majorBidi"/>
          <w:sz w:val="26"/>
          <w:szCs w:val="26"/>
        </w:rPr>
        <w:t xml:space="preserve"> population</w:t>
      </w:r>
      <w:r w:rsidR="00602582" w:rsidRPr="00471FDA">
        <w:rPr>
          <w:rFonts w:asciiTheme="majorBidi" w:hAnsiTheme="majorBidi" w:cstheme="majorBidi"/>
          <w:sz w:val="26"/>
          <w:szCs w:val="26"/>
        </w:rPr>
        <w:t xml:space="preserve">, is </w:t>
      </w:r>
      <w:r w:rsidRPr="00471FDA">
        <w:rPr>
          <w:rFonts w:asciiTheme="majorBidi" w:hAnsiTheme="majorBidi" w:cstheme="majorBidi"/>
          <w:sz w:val="26"/>
          <w:szCs w:val="26"/>
        </w:rPr>
        <w:t>9971</w:t>
      </w:r>
      <w:r w:rsidR="00602582" w:rsidRPr="00471FDA">
        <w:rPr>
          <w:rFonts w:asciiTheme="majorBidi" w:hAnsiTheme="majorBidi" w:cstheme="majorBidi"/>
          <w:sz w:val="26"/>
          <w:szCs w:val="26"/>
        </w:rPr>
        <w:t xml:space="preserve"> </w:t>
      </w:r>
      <w:r w:rsidRPr="00471FDA">
        <w:rPr>
          <w:rFonts w:asciiTheme="majorBidi" w:hAnsiTheme="majorBidi" w:cstheme="majorBidi"/>
          <w:sz w:val="26"/>
          <w:szCs w:val="26"/>
        </w:rPr>
        <w:t>employees, managers, department</w:t>
      </w:r>
      <w:r w:rsidR="00602582" w:rsidRPr="00471FDA">
        <w:rPr>
          <w:rFonts w:asciiTheme="majorBidi" w:hAnsiTheme="majorBidi" w:cstheme="majorBidi"/>
          <w:sz w:val="26"/>
          <w:szCs w:val="26"/>
        </w:rPr>
        <w:t xml:space="preserve"> </w:t>
      </w:r>
      <w:r w:rsidRPr="00471FDA">
        <w:rPr>
          <w:rFonts w:asciiTheme="majorBidi" w:hAnsiTheme="majorBidi" w:cstheme="majorBidi"/>
          <w:sz w:val="26"/>
          <w:szCs w:val="26"/>
        </w:rPr>
        <w:t>heads</w:t>
      </w:r>
      <w:r w:rsidR="0070318A" w:rsidRPr="00471FDA">
        <w:rPr>
          <w:rFonts w:asciiTheme="majorBidi" w:hAnsiTheme="majorBidi" w:cstheme="majorBidi"/>
          <w:sz w:val="26"/>
          <w:szCs w:val="26"/>
        </w:rPr>
        <w:t>,</w:t>
      </w:r>
      <w:r w:rsidRPr="00471FDA">
        <w:rPr>
          <w:rFonts w:asciiTheme="majorBidi" w:hAnsiTheme="majorBidi" w:cstheme="majorBidi"/>
          <w:sz w:val="26"/>
          <w:szCs w:val="26"/>
        </w:rPr>
        <w:t xml:space="preserve"> and assistant directors. </w:t>
      </w:r>
      <w:r w:rsidR="00602582" w:rsidRPr="00471FDA">
        <w:rPr>
          <w:rFonts w:asciiTheme="majorBidi" w:hAnsiTheme="majorBidi" w:cstheme="majorBidi"/>
          <w:sz w:val="26"/>
          <w:szCs w:val="26"/>
        </w:rPr>
        <w:t>The</w:t>
      </w:r>
      <w:r w:rsidRPr="00471FDA">
        <w:rPr>
          <w:rFonts w:asciiTheme="majorBidi" w:hAnsiTheme="majorBidi" w:cstheme="majorBidi"/>
          <w:sz w:val="26"/>
          <w:szCs w:val="26"/>
        </w:rPr>
        <w:t xml:space="preserve"> sample was convenient and non-probabilit</w:t>
      </w:r>
      <w:r w:rsidR="00602582" w:rsidRPr="00471FDA">
        <w:rPr>
          <w:rFonts w:asciiTheme="majorBidi" w:hAnsiTheme="majorBidi" w:cstheme="majorBidi"/>
          <w:sz w:val="26"/>
          <w:szCs w:val="26"/>
        </w:rPr>
        <w:t>y</w:t>
      </w:r>
      <w:r w:rsidR="00A12013">
        <w:rPr>
          <w:rFonts w:asciiTheme="majorBidi" w:hAnsiTheme="majorBidi" w:cstheme="majorBidi"/>
          <w:sz w:val="26"/>
          <w:szCs w:val="26"/>
        </w:rPr>
        <w:t>,</w:t>
      </w:r>
      <w:r w:rsidR="00602582" w:rsidRPr="00471FDA">
        <w:rPr>
          <w:rFonts w:asciiTheme="majorBidi" w:hAnsiTheme="majorBidi" w:cstheme="majorBidi"/>
          <w:sz w:val="26"/>
          <w:szCs w:val="26"/>
        </w:rPr>
        <w:t xml:space="preserve"> and the response </w:t>
      </w:r>
      <w:r w:rsidR="00A12013">
        <w:rPr>
          <w:rFonts w:asciiTheme="majorBidi" w:hAnsiTheme="majorBidi" w:cstheme="majorBidi"/>
          <w:sz w:val="26"/>
          <w:szCs w:val="26"/>
        </w:rPr>
        <w:t xml:space="preserve">was </w:t>
      </w:r>
      <w:r w:rsidR="00602582" w:rsidRPr="00471FDA">
        <w:rPr>
          <w:rFonts w:asciiTheme="majorBidi" w:hAnsiTheme="majorBidi" w:cstheme="majorBidi"/>
          <w:sz w:val="26"/>
          <w:szCs w:val="26"/>
        </w:rPr>
        <w:t>voluntary</w:t>
      </w:r>
      <w:r w:rsidR="00CD08A3" w:rsidRPr="00471FDA">
        <w:rPr>
          <w:rFonts w:asciiTheme="majorBidi" w:hAnsiTheme="majorBidi" w:cstheme="majorBidi"/>
          <w:sz w:val="26"/>
          <w:szCs w:val="26"/>
        </w:rPr>
        <w:t>.</w:t>
      </w:r>
    </w:p>
    <w:p w14:paraId="0C8DA339" w14:textId="26C6AEE4" w:rsidR="00C6668D" w:rsidRPr="00471FDA" w:rsidRDefault="0070318A"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The</w:t>
      </w:r>
      <w:r w:rsidR="007A5C94" w:rsidRPr="00471FDA">
        <w:rPr>
          <w:rFonts w:asciiTheme="majorBidi" w:hAnsiTheme="majorBidi" w:cstheme="majorBidi"/>
          <w:sz w:val="26"/>
          <w:szCs w:val="26"/>
        </w:rPr>
        <w:t xml:space="preserve"> determination of the statistical size of the sample was done through the use of the statistical </w:t>
      </w:r>
      <w:r w:rsidR="00C6668D" w:rsidRPr="00471FDA">
        <w:rPr>
          <w:rFonts w:asciiTheme="majorBidi" w:hAnsiTheme="majorBidi" w:cstheme="majorBidi"/>
          <w:sz w:val="26"/>
          <w:szCs w:val="26"/>
        </w:rPr>
        <w:t xml:space="preserve">Table </w:t>
      </w:r>
      <w:r w:rsidR="007A5C94" w:rsidRPr="00471FDA">
        <w:rPr>
          <w:rFonts w:asciiTheme="majorBidi" w:hAnsiTheme="majorBidi" w:cstheme="majorBidi"/>
          <w:sz w:val="26"/>
          <w:szCs w:val="26"/>
        </w:rPr>
        <w:t>put for</w:t>
      </w:r>
      <w:r w:rsidR="00602582" w:rsidRPr="00471FDA">
        <w:rPr>
          <w:rFonts w:asciiTheme="majorBidi" w:hAnsiTheme="majorBidi" w:cstheme="majorBidi"/>
          <w:sz w:val="26"/>
          <w:szCs w:val="26"/>
        </w:rPr>
        <w:t>th</w:t>
      </w:r>
      <w:r w:rsidR="007A5C94" w:rsidRPr="00471FDA">
        <w:rPr>
          <w:rFonts w:asciiTheme="majorBidi" w:hAnsiTheme="majorBidi" w:cstheme="majorBidi"/>
          <w:sz w:val="26"/>
          <w:szCs w:val="26"/>
        </w:rPr>
        <w:t xml:space="preserve"> by Sekaran and Bougie (2016); as such, it was seen that the sample size that would be representative of a </w:t>
      </w:r>
      <w:r w:rsidR="00C320AB" w:rsidRPr="00471FDA">
        <w:rPr>
          <w:rFonts w:asciiTheme="majorBidi" w:hAnsiTheme="majorBidi" w:cstheme="majorBidi"/>
          <w:sz w:val="26"/>
          <w:szCs w:val="26"/>
        </w:rPr>
        <w:t xml:space="preserve">population of </w:t>
      </w:r>
      <w:r w:rsidR="007A5C94" w:rsidRPr="00471FDA">
        <w:rPr>
          <w:rFonts w:asciiTheme="majorBidi" w:hAnsiTheme="majorBidi" w:cstheme="majorBidi"/>
          <w:sz w:val="26"/>
          <w:szCs w:val="26"/>
        </w:rPr>
        <w:t>9000 had to include</w:t>
      </w:r>
      <w:r w:rsidRPr="00471FDA">
        <w:rPr>
          <w:rFonts w:asciiTheme="majorBidi" w:hAnsiTheme="majorBidi" w:cstheme="majorBidi"/>
          <w:sz w:val="26"/>
          <w:szCs w:val="26"/>
        </w:rPr>
        <w:t xml:space="preserve"> at least</w:t>
      </w:r>
      <w:r w:rsidR="007A5C94" w:rsidRPr="00471FDA">
        <w:rPr>
          <w:rFonts w:asciiTheme="majorBidi" w:hAnsiTheme="majorBidi" w:cstheme="majorBidi"/>
          <w:sz w:val="26"/>
          <w:szCs w:val="26"/>
        </w:rPr>
        <w:t xml:space="preserve"> 370 respondents. </w:t>
      </w:r>
      <w:r w:rsidR="007A5C94" w:rsidRPr="00FA4E2C">
        <w:rPr>
          <w:sz w:val="26"/>
          <w:szCs w:val="26"/>
        </w:rPr>
        <w:t>So</w:t>
      </w:r>
      <w:r w:rsidR="007A5C94" w:rsidRPr="00471FDA">
        <w:rPr>
          <w:rFonts w:asciiTheme="majorBidi" w:hAnsiTheme="majorBidi" w:cstheme="majorBidi"/>
          <w:sz w:val="26"/>
          <w:szCs w:val="26"/>
        </w:rPr>
        <w:t xml:space="preserve">, given </w:t>
      </w:r>
      <w:r w:rsidR="00C6668D" w:rsidRPr="00471FDA">
        <w:rPr>
          <w:rFonts w:asciiTheme="majorBidi" w:hAnsiTheme="majorBidi" w:cstheme="majorBidi"/>
          <w:sz w:val="26"/>
          <w:szCs w:val="26"/>
        </w:rPr>
        <w:t>the</w:t>
      </w:r>
      <w:r w:rsidR="007A5C94" w:rsidRPr="00471FDA">
        <w:rPr>
          <w:rFonts w:asciiTheme="majorBidi" w:hAnsiTheme="majorBidi" w:cstheme="majorBidi"/>
          <w:sz w:val="26"/>
          <w:szCs w:val="26"/>
        </w:rPr>
        <w:t xml:space="preserve"> population </w:t>
      </w:r>
      <w:r w:rsidR="00C6668D" w:rsidRPr="00471FDA">
        <w:rPr>
          <w:rFonts w:asciiTheme="majorBidi" w:hAnsiTheme="majorBidi" w:cstheme="majorBidi"/>
          <w:sz w:val="26"/>
          <w:szCs w:val="26"/>
        </w:rPr>
        <w:t xml:space="preserve">size of </w:t>
      </w:r>
      <w:r w:rsidR="007A5C94" w:rsidRPr="00471FDA">
        <w:rPr>
          <w:rFonts w:asciiTheme="majorBidi" w:hAnsiTheme="majorBidi" w:cstheme="majorBidi"/>
          <w:sz w:val="26"/>
          <w:szCs w:val="26"/>
        </w:rPr>
        <w:t>9971</w:t>
      </w:r>
      <w:r w:rsidR="00C6668D" w:rsidRPr="00471FDA">
        <w:rPr>
          <w:rFonts w:asciiTheme="majorBidi" w:hAnsiTheme="majorBidi" w:cstheme="majorBidi"/>
          <w:sz w:val="26"/>
          <w:szCs w:val="26"/>
        </w:rPr>
        <w:t xml:space="preserve">, a </w:t>
      </w:r>
      <w:r w:rsidR="007A5C94" w:rsidRPr="00471FDA">
        <w:rPr>
          <w:rFonts w:asciiTheme="majorBidi" w:hAnsiTheme="majorBidi" w:cstheme="majorBidi"/>
          <w:sz w:val="26"/>
          <w:szCs w:val="26"/>
        </w:rPr>
        <w:t xml:space="preserve">sample </w:t>
      </w:r>
      <w:r w:rsidR="00C6668D" w:rsidRPr="00471FDA">
        <w:rPr>
          <w:rFonts w:asciiTheme="majorBidi" w:hAnsiTheme="majorBidi" w:cstheme="majorBidi"/>
          <w:sz w:val="26"/>
          <w:szCs w:val="26"/>
        </w:rPr>
        <w:t>size</w:t>
      </w:r>
      <w:r w:rsidR="007A5C94" w:rsidRPr="00471FDA">
        <w:rPr>
          <w:rFonts w:asciiTheme="majorBidi" w:hAnsiTheme="majorBidi" w:cstheme="majorBidi"/>
          <w:sz w:val="26"/>
          <w:szCs w:val="26"/>
        </w:rPr>
        <w:t xml:space="preserve"> of 399 </w:t>
      </w:r>
      <w:r w:rsidR="00C6668D" w:rsidRPr="00471FDA">
        <w:rPr>
          <w:rFonts w:asciiTheme="majorBidi" w:hAnsiTheme="majorBidi" w:cstheme="majorBidi"/>
          <w:sz w:val="26"/>
          <w:szCs w:val="26"/>
        </w:rPr>
        <w:t xml:space="preserve">is needed to </w:t>
      </w:r>
      <w:r w:rsidR="000028FC">
        <w:rPr>
          <w:rFonts w:asciiTheme="majorBidi" w:hAnsiTheme="majorBidi" w:cstheme="majorBidi"/>
          <w:sz w:val="26"/>
          <w:szCs w:val="26"/>
        </w:rPr>
        <w:t>establish</w:t>
      </w:r>
      <w:r w:rsidR="007A5C94" w:rsidRPr="00471FDA">
        <w:rPr>
          <w:rFonts w:asciiTheme="majorBidi" w:hAnsiTheme="majorBidi" w:cstheme="majorBidi"/>
          <w:sz w:val="26"/>
          <w:szCs w:val="26"/>
        </w:rPr>
        <w:t xml:space="preserve"> the statistical significance of the </w:t>
      </w:r>
      <w:r w:rsidR="00C6668D" w:rsidRPr="00471FDA">
        <w:rPr>
          <w:rFonts w:asciiTheme="majorBidi" w:hAnsiTheme="majorBidi" w:cstheme="majorBidi"/>
          <w:sz w:val="26"/>
          <w:szCs w:val="26"/>
        </w:rPr>
        <w:t>results</w:t>
      </w:r>
      <w:r w:rsidR="007A5C94" w:rsidRPr="00471FDA">
        <w:rPr>
          <w:rFonts w:asciiTheme="majorBidi" w:hAnsiTheme="majorBidi" w:cstheme="majorBidi"/>
          <w:sz w:val="26"/>
          <w:szCs w:val="26"/>
        </w:rPr>
        <w:t xml:space="preserve">, even </w:t>
      </w:r>
      <w:r w:rsidR="00C6668D" w:rsidRPr="00471FDA">
        <w:rPr>
          <w:rFonts w:asciiTheme="majorBidi" w:hAnsiTheme="majorBidi" w:cstheme="majorBidi"/>
          <w:sz w:val="26"/>
          <w:szCs w:val="26"/>
        </w:rPr>
        <w:t xml:space="preserve">with </w:t>
      </w:r>
      <w:r w:rsidR="007A5C94" w:rsidRPr="00471FDA">
        <w:rPr>
          <w:rFonts w:asciiTheme="majorBidi" w:hAnsiTheme="majorBidi" w:cstheme="majorBidi"/>
          <w:sz w:val="26"/>
          <w:szCs w:val="26"/>
        </w:rPr>
        <w:t xml:space="preserve">the exclusion of several completed questionnaires at the analysis stage because they contained some extreme values. </w:t>
      </w:r>
    </w:p>
    <w:p w14:paraId="4C573E2D" w14:textId="45C03073" w:rsidR="007A5C94" w:rsidRPr="00471FDA" w:rsidRDefault="00874F4B"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A total of 399</w:t>
      </w:r>
      <w:r w:rsidR="00C6668D" w:rsidRPr="00471FDA">
        <w:rPr>
          <w:rFonts w:asciiTheme="majorBidi" w:hAnsiTheme="majorBidi" w:cstheme="majorBidi"/>
          <w:sz w:val="26"/>
          <w:szCs w:val="26"/>
        </w:rPr>
        <w:t xml:space="preserve"> copies of the questionnaire were electronically distributed </w:t>
      </w:r>
      <w:r w:rsidR="0070318A" w:rsidRPr="00471FDA">
        <w:rPr>
          <w:rFonts w:asciiTheme="majorBidi" w:hAnsiTheme="majorBidi" w:cstheme="majorBidi"/>
          <w:sz w:val="26"/>
          <w:szCs w:val="26"/>
        </w:rPr>
        <w:t xml:space="preserve">and </w:t>
      </w:r>
      <w:r w:rsidR="00C6668D" w:rsidRPr="00471FDA">
        <w:rPr>
          <w:rFonts w:asciiTheme="majorBidi" w:hAnsiTheme="majorBidi" w:cstheme="majorBidi"/>
          <w:sz w:val="26"/>
          <w:szCs w:val="26"/>
        </w:rPr>
        <w:t xml:space="preserve">collected </w:t>
      </w:r>
      <w:r w:rsidR="0070318A" w:rsidRPr="00471FDA">
        <w:rPr>
          <w:rFonts w:asciiTheme="majorBidi" w:hAnsiTheme="majorBidi" w:cstheme="majorBidi"/>
          <w:sz w:val="26"/>
          <w:szCs w:val="26"/>
        </w:rPr>
        <w:t xml:space="preserve">between December 2021 </w:t>
      </w:r>
      <w:r w:rsidR="00A12013">
        <w:rPr>
          <w:rFonts w:asciiTheme="majorBidi" w:hAnsiTheme="majorBidi" w:cstheme="majorBidi"/>
          <w:sz w:val="26"/>
          <w:szCs w:val="26"/>
        </w:rPr>
        <w:t>and</w:t>
      </w:r>
      <w:r w:rsidR="00A12013" w:rsidRPr="00471FDA">
        <w:rPr>
          <w:rFonts w:asciiTheme="majorBidi" w:hAnsiTheme="majorBidi" w:cstheme="majorBidi"/>
          <w:sz w:val="26"/>
          <w:szCs w:val="26"/>
        </w:rPr>
        <w:t xml:space="preserve"> </w:t>
      </w:r>
      <w:r w:rsidR="0070318A" w:rsidRPr="00471FDA">
        <w:rPr>
          <w:rFonts w:asciiTheme="majorBidi" w:hAnsiTheme="majorBidi" w:cstheme="majorBidi"/>
          <w:sz w:val="26"/>
          <w:szCs w:val="26"/>
        </w:rPr>
        <w:t>January 2022.</w:t>
      </w:r>
      <w:r w:rsidR="007A5C94" w:rsidRPr="00471FDA">
        <w:rPr>
          <w:rFonts w:asciiTheme="majorBidi" w:hAnsiTheme="majorBidi" w:cstheme="majorBidi"/>
          <w:sz w:val="26"/>
          <w:szCs w:val="26"/>
        </w:rPr>
        <w:t xml:space="preserve"> Regarding respondent characteristics, </w:t>
      </w:r>
      <w:r w:rsidRPr="00471FDA">
        <w:rPr>
          <w:rFonts w:asciiTheme="majorBidi" w:hAnsiTheme="majorBidi" w:cstheme="majorBidi"/>
          <w:sz w:val="26"/>
          <w:szCs w:val="26"/>
        </w:rPr>
        <w:t>36.5%</w:t>
      </w:r>
      <w:r>
        <w:rPr>
          <w:rFonts w:asciiTheme="majorBidi" w:hAnsiTheme="majorBidi" w:cstheme="majorBidi"/>
          <w:sz w:val="26"/>
          <w:szCs w:val="26"/>
        </w:rPr>
        <w:t xml:space="preserve"> were </w:t>
      </w:r>
      <w:r w:rsidR="007A5C94" w:rsidRPr="00471FDA">
        <w:rPr>
          <w:rFonts w:asciiTheme="majorBidi" w:hAnsiTheme="majorBidi" w:cstheme="majorBidi"/>
          <w:sz w:val="26"/>
          <w:szCs w:val="26"/>
        </w:rPr>
        <w:t>female</w:t>
      </w:r>
      <w:r w:rsidR="00A12013">
        <w:rPr>
          <w:rFonts w:asciiTheme="majorBidi" w:hAnsiTheme="majorBidi" w:cstheme="majorBidi"/>
          <w:sz w:val="26"/>
          <w:szCs w:val="26"/>
        </w:rPr>
        <w:t>,</w:t>
      </w:r>
      <w:r w:rsidR="007A5C94" w:rsidRPr="00471FDA">
        <w:rPr>
          <w:rFonts w:asciiTheme="majorBidi" w:hAnsiTheme="majorBidi" w:cstheme="majorBidi"/>
          <w:sz w:val="26"/>
          <w:szCs w:val="26"/>
        </w:rPr>
        <w:t xml:space="preserve"> and </w:t>
      </w:r>
      <w:r w:rsidRPr="00471FDA">
        <w:rPr>
          <w:rFonts w:asciiTheme="majorBidi" w:hAnsiTheme="majorBidi" w:cstheme="majorBidi"/>
          <w:sz w:val="26"/>
          <w:szCs w:val="26"/>
        </w:rPr>
        <w:t>63.5%</w:t>
      </w:r>
      <w:r>
        <w:rPr>
          <w:rFonts w:asciiTheme="majorBidi" w:hAnsiTheme="majorBidi" w:cstheme="majorBidi"/>
          <w:sz w:val="26"/>
          <w:szCs w:val="26"/>
        </w:rPr>
        <w:t xml:space="preserve"> were </w:t>
      </w:r>
      <w:r w:rsidR="007A5C94" w:rsidRPr="00471FDA">
        <w:rPr>
          <w:rFonts w:asciiTheme="majorBidi" w:hAnsiTheme="majorBidi" w:cstheme="majorBidi"/>
          <w:sz w:val="26"/>
          <w:szCs w:val="26"/>
        </w:rPr>
        <w:t xml:space="preserve">male. </w:t>
      </w:r>
      <w:r w:rsidR="0070318A" w:rsidRPr="00471FDA">
        <w:rPr>
          <w:rFonts w:asciiTheme="majorBidi" w:hAnsiTheme="majorBidi" w:cstheme="majorBidi"/>
          <w:sz w:val="26"/>
          <w:szCs w:val="26"/>
        </w:rPr>
        <w:t xml:space="preserve">The </w:t>
      </w:r>
      <w:r>
        <w:rPr>
          <w:rFonts w:asciiTheme="majorBidi" w:hAnsiTheme="majorBidi" w:cstheme="majorBidi"/>
          <w:sz w:val="26"/>
          <w:szCs w:val="26"/>
        </w:rPr>
        <w:t xml:space="preserve">majority of </w:t>
      </w:r>
      <w:r w:rsidR="0070318A" w:rsidRPr="00471FDA">
        <w:rPr>
          <w:rFonts w:asciiTheme="majorBidi" w:hAnsiTheme="majorBidi" w:cstheme="majorBidi"/>
          <w:sz w:val="26"/>
          <w:szCs w:val="26"/>
        </w:rPr>
        <w:t xml:space="preserve">respondents </w:t>
      </w:r>
      <w:r>
        <w:rPr>
          <w:rFonts w:asciiTheme="majorBidi" w:hAnsiTheme="majorBidi" w:cstheme="majorBidi"/>
          <w:sz w:val="26"/>
          <w:szCs w:val="26"/>
        </w:rPr>
        <w:t xml:space="preserve">(76%) </w:t>
      </w:r>
      <w:r w:rsidR="00C6668D" w:rsidRPr="00FA4E2C">
        <w:rPr>
          <w:sz w:val="26"/>
          <w:szCs w:val="26"/>
        </w:rPr>
        <w:t>were</w:t>
      </w:r>
      <w:r w:rsidR="00C6668D"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 xml:space="preserve">between 30 </w:t>
      </w:r>
      <w:r w:rsidR="0070318A" w:rsidRPr="00471FDA">
        <w:rPr>
          <w:rFonts w:asciiTheme="majorBidi" w:hAnsiTheme="majorBidi" w:cstheme="majorBidi"/>
          <w:sz w:val="26"/>
          <w:szCs w:val="26"/>
        </w:rPr>
        <w:t>and</w:t>
      </w:r>
      <w:r w:rsidR="007A5C94" w:rsidRPr="00471FDA">
        <w:rPr>
          <w:rFonts w:asciiTheme="majorBidi" w:hAnsiTheme="majorBidi" w:cstheme="majorBidi"/>
          <w:sz w:val="26"/>
          <w:szCs w:val="26"/>
        </w:rPr>
        <w:t xml:space="preserve"> 50</w:t>
      </w:r>
      <w:r w:rsidR="00C6668D" w:rsidRPr="00471FDA">
        <w:rPr>
          <w:rFonts w:asciiTheme="majorBidi" w:hAnsiTheme="majorBidi" w:cstheme="majorBidi"/>
          <w:sz w:val="26"/>
          <w:szCs w:val="26"/>
        </w:rPr>
        <w:t xml:space="preserve"> years old</w:t>
      </w:r>
      <w:r w:rsidR="007A5C94" w:rsidRPr="00471FDA">
        <w:rPr>
          <w:rFonts w:asciiTheme="majorBidi" w:hAnsiTheme="majorBidi" w:cstheme="majorBidi"/>
          <w:sz w:val="26"/>
          <w:szCs w:val="26"/>
        </w:rPr>
        <w:t xml:space="preserve">, </w:t>
      </w:r>
      <w:r>
        <w:rPr>
          <w:rFonts w:asciiTheme="majorBidi" w:hAnsiTheme="majorBidi" w:cstheme="majorBidi"/>
          <w:sz w:val="26"/>
          <w:szCs w:val="26"/>
        </w:rPr>
        <w:t xml:space="preserve">and </w:t>
      </w:r>
      <w:r w:rsidRPr="00471FDA">
        <w:rPr>
          <w:rFonts w:asciiTheme="majorBidi" w:hAnsiTheme="majorBidi" w:cstheme="majorBidi"/>
          <w:sz w:val="26"/>
          <w:szCs w:val="26"/>
        </w:rPr>
        <w:t xml:space="preserve">71% held Master’s </w:t>
      </w:r>
      <w:r>
        <w:rPr>
          <w:rFonts w:asciiTheme="majorBidi" w:hAnsiTheme="majorBidi" w:cstheme="majorBidi"/>
          <w:sz w:val="26"/>
          <w:szCs w:val="26"/>
        </w:rPr>
        <w:t>or</w:t>
      </w:r>
      <w:r w:rsidRPr="00471FDA">
        <w:rPr>
          <w:rFonts w:asciiTheme="majorBidi" w:hAnsiTheme="majorBidi" w:cstheme="majorBidi"/>
          <w:sz w:val="26"/>
          <w:szCs w:val="26"/>
        </w:rPr>
        <w:t xml:space="preserve"> Bachelor’s degrees</w:t>
      </w:r>
      <w:r>
        <w:rPr>
          <w:rFonts w:asciiTheme="majorBidi" w:hAnsiTheme="majorBidi" w:cstheme="majorBidi"/>
          <w:sz w:val="26"/>
          <w:szCs w:val="26"/>
        </w:rPr>
        <w:t>.</w:t>
      </w:r>
      <w:r w:rsidRPr="00471FDA">
        <w:rPr>
          <w:rFonts w:asciiTheme="majorBidi" w:hAnsiTheme="majorBidi" w:cstheme="majorBidi"/>
          <w:sz w:val="26"/>
          <w:szCs w:val="26"/>
        </w:rPr>
        <w:t xml:space="preserve"> </w:t>
      </w:r>
      <w:r w:rsidR="000028FC">
        <w:rPr>
          <w:rFonts w:asciiTheme="majorBidi" w:hAnsiTheme="majorBidi" w:cstheme="majorBidi"/>
          <w:sz w:val="26"/>
          <w:szCs w:val="26"/>
        </w:rPr>
        <w:t>At</w:t>
      </w:r>
      <w:r w:rsidR="007A5C94"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the </w:t>
      </w:r>
      <w:r w:rsidR="007A5C94" w:rsidRPr="00471FDA">
        <w:rPr>
          <w:rFonts w:asciiTheme="majorBidi" w:hAnsiTheme="majorBidi" w:cstheme="majorBidi"/>
          <w:sz w:val="26"/>
          <w:szCs w:val="26"/>
        </w:rPr>
        <w:t xml:space="preserve">position or administrative level, 13.9% were assistant managers, 16.5% were managers, 24.4% were section heads, and 43.2% were employees. Regarding the nature of the respondents' jobs, 36.5% were technicians </w:t>
      </w:r>
      <w:r w:rsidR="00C6668D" w:rsidRPr="00471FDA">
        <w:rPr>
          <w:rFonts w:asciiTheme="majorBidi" w:hAnsiTheme="majorBidi" w:cstheme="majorBidi"/>
          <w:sz w:val="26"/>
          <w:szCs w:val="26"/>
        </w:rPr>
        <w:t>(e.g.,</w:t>
      </w:r>
      <w:r w:rsidR="007A5C94" w:rsidRPr="00471FDA">
        <w:rPr>
          <w:rFonts w:asciiTheme="majorBidi" w:hAnsiTheme="majorBidi" w:cstheme="majorBidi"/>
          <w:sz w:val="26"/>
          <w:szCs w:val="26"/>
        </w:rPr>
        <w:t xml:space="preserve"> engineers, programmers, accountants</w:t>
      </w:r>
      <w:r w:rsidR="00A12013" w:rsidRPr="00471FDA">
        <w:rPr>
          <w:rFonts w:asciiTheme="majorBidi" w:hAnsiTheme="majorBidi" w:cstheme="majorBidi"/>
          <w:sz w:val="26"/>
          <w:szCs w:val="26"/>
        </w:rPr>
        <w:t>)</w:t>
      </w:r>
      <w:r w:rsidR="00A12013">
        <w:rPr>
          <w:rFonts w:asciiTheme="majorBidi" w:hAnsiTheme="majorBidi" w:cstheme="majorBidi"/>
          <w:sz w:val="26"/>
          <w:szCs w:val="26"/>
        </w:rPr>
        <w:t>,</w:t>
      </w:r>
      <w:r w:rsidR="00A12013"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and 63.5% were working in administrative roles.</w:t>
      </w:r>
    </w:p>
    <w:p w14:paraId="49F93424"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78522337" w14:textId="57AA48FD" w:rsidR="007A5C94" w:rsidRPr="00471FDA" w:rsidRDefault="00874F4B" w:rsidP="00CB43A8">
      <w:pPr>
        <w:keepNext/>
        <w:keepLines/>
        <w:spacing w:line="360" w:lineRule="exact"/>
        <w:jc w:val="center"/>
        <w:rPr>
          <w:rFonts w:asciiTheme="majorBidi" w:hAnsiTheme="majorBidi" w:cstheme="majorBidi"/>
          <w:b/>
          <w:bCs/>
          <w:sz w:val="26"/>
          <w:szCs w:val="26"/>
        </w:rPr>
      </w:pPr>
      <w:r w:rsidRPr="00471FDA">
        <w:rPr>
          <w:rFonts w:asciiTheme="majorBidi" w:hAnsiTheme="majorBidi" w:cstheme="majorBidi"/>
          <w:b/>
          <w:bCs/>
          <w:sz w:val="26"/>
          <w:szCs w:val="26"/>
        </w:rPr>
        <w:t>DATA ANALYSIS AND FINDINGS</w:t>
      </w:r>
    </w:p>
    <w:p w14:paraId="4F881E19" w14:textId="6B8ADA45" w:rsidR="007A5C94" w:rsidRDefault="007A5C94" w:rsidP="00CF516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This </w:t>
      </w:r>
      <w:r w:rsidR="00C6668D" w:rsidRPr="00471FDA">
        <w:rPr>
          <w:rFonts w:asciiTheme="majorBidi" w:hAnsiTheme="majorBidi" w:cstheme="majorBidi"/>
          <w:sz w:val="26"/>
          <w:szCs w:val="26"/>
        </w:rPr>
        <w:t xml:space="preserve">study </w:t>
      </w:r>
      <w:r w:rsidRPr="00471FDA">
        <w:rPr>
          <w:rFonts w:asciiTheme="majorBidi" w:hAnsiTheme="majorBidi" w:cstheme="majorBidi"/>
          <w:sz w:val="26"/>
          <w:szCs w:val="26"/>
        </w:rPr>
        <w:t>aims to identify the impact of transformational leadership on im</w:t>
      </w:r>
      <w:r w:rsidR="00E502D8" w:rsidRPr="00471FDA">
        <w:rPr>
          <w:rFonts w:asciiTheme="majorBidi" w:hAnsiTheme="majorBidi" w:cstheme="majorBidi"/>
          <w:sz w:val="26"/>
          <w:szCs w:val="26"/>
        </w:rPr>
        <w:t>plementing lean practices in</w:t>
      </w:r>
      <w:r w:rsidRPr="00471FDA">
        <w:rPr>
          <w:rFonts w:asciiTheme="majorBidi" w:hAnsiTheme="majorBidi" w:cstheme="majorBidi"/>
          <w:sz w:val="26"/>
          <w:szCs w:val="26"/>
        </w:rPr>
        <w:t xml:space="preserve"> Jordanian public service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ations. </w:t>
      </w:r>
      <w:r w:rsidR="00376E28" w:rsidRPr="00376E28">
        <w:rPr>
          <w:rFonts w:asciiTheme="majorBidi" w:hAnsiTheme="majorBidi" w:cstheme="majorBidi"/>
          <w:sz w:val="26"/>
          <w:szCs w:val="26"/>
        </w:rPr>
        <w:t>Table 1 presents summary statistics for transformational leadership and each dimension of soft lean practices.</w:t>
      </w:r>
    </w:p>
    <w:p w14:paraId="4826B57F" w14:textId="77777777" w:rsidR="00465A29" w:rsidRPr="00471FDA" w:rsidRDefault="00465A29" w:rsidP="00AC4382">
      <w:pPr>
        <w:autoSpaceDE w:val="0"/>
        <w:autoSpaceDN w:val="0"/>
        <w:adjustRightInd w:val="0"/>
        <w:spacing w:line="360" w:lineRule="exact"/>
        <w:jc w:val="both"/>
        <w:rPr>
          <w:rFonts w:asciiTheme="majorBidi" w:hAnsiTheme="majorBidi" w:cstheme="majorBidi"/>
          <w:sz w:val="26"/>
          <w:szCs w:val="26"/>
        </w:rPr>
      </w:pPr>
    </w:p>
    <w:p w14:paraId="33F782BF" w14:textId="1C66EC5A" w:rsidR="007A5C94" w:rsidRPr="00471FDA" w:rsidRDefault="007A5C94" w:rsidP="00AC4382">
      <w:pPr>
        <w:snapToGrid w:val="0"/>
        <w:spacing w:afterLines="50" w:after="120"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Table </w:t>
      </w:r>
      <w:proofErr w:type="gramStart"/>
      <w:r w:rsidRPr="00471FDA">
        <w:rPr>
          <w:rFonts w:asciiTheme="majorBidi" w:hAnsiTheme="majorBidi" w:cstheme="majorBidi"/>
          <w:b/>
          <w:bCs/>
          <w:sz w:val="26"/>
          <w:szCs w:val="26"/>
        </w:rPr>
        <w:t xml:space="preserve">1  </w:t>
      </w:r>
      <w:r w:rsidR="005D2224" w:rsidRPr="00CB43A8">
        <w:rPr>
          <w:rFonts w:asciiTheme="majorBidi" w:hAnsiTheme="majorBidi" w:cstheme="majorBidi"/>
          <w:i/>
          <w:sz w:val="26"/>
          <w:szCs w:val="26"/>
        </w:rPr>
        <w:t>S</w:t>
      </w:r>
      <w:r w:rsidRPr="00CB43A8">
        <w:rPr>
          <w:rFonts w:asciiTheme="majorBidi" w:hAnsiTheme="majorBidi" w:cstheme="majorBidi"/>
          <w:i/>
          <w:sz w:val="26"/>
          <w:szCs w:val="26"/>
        </w:rPr>
        <w:t>ummary</w:t>
      </w:r>
      <w:proofErr w:type="gramEnd"/>
      <w:r w:rsidRPr="00CB43A8">
        <w:rPr>
          <w:rFonts w:asciiTheme="majorBidi" w:hAnsiTheme="majorBidi" w:cstheme="majorBidi"/>
          <w:i/>
          <w:sz w:val="26"/>
          <w:szCs w:val="26"/>
        </w:rPr>
        <w:t xml:space="preserve"> </w:t>
      </w:r>
      <w:r w:rsidR="00CF516C" w:rsidRPr="00CF516C">
        <w:rPr>
          <w:rFonts w:asciiTheme="majorBidi" w:hAnsiTheme="majorBidi" w:cstheme="majorBidi"/>
          <w:i/>
          <w:sz w:val="26"/>
          <w:szCs w:val="26"/>
        </w:rPr>
        <w:t>Statistics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754"/>
        <w:gridCol w:w="711"/>
        <w:gridCol w:w="1109"/>
        <w:gridCol w:w="1023"/>
        <w:gridCol w:w="2013"/>
      </w:tblGrid>
      <w:tr w:rsidR="00471FDA" w:rsidRPr="00471FDA" w14:paraId="4D6A4D43" w14:textId="77777777" w:rsidTr="00E279AD">
        <w:trPr>
          <w:trHeight w:val="320"/>
          <w:jc w:val="center"/>
        </w:trPr>
        <w:tc>
          <w:tcPr>
            <w:tcW w:w="2007" w:type="pct"/>
            <w:shd w:val="clear" w:color="auto" w:fill="auto"/>
            <w:noWrap/>
            <w:vAlign w:val="center"/>
            <w:hideMark/>
          </w:tcPr>
          <w:p w14:paraId="395FA5D0" w14:textId="102BB5CF" w:rsidR="007A5C94" w:rsidRPr="00E279AD" w:rsidRDefault="007A5C94" w:rsidP="00E279AD">
            <w:pPr>
              <w:spacing w:line="276" w:lineRule="auto"/>
              <w:jc w:val="center"/>
              <w:rPr>
                <w:rFonts w:asciiTheme="majorBidi" w:eastAsia="Times New Roman" w:hAnsiTheme="majorBidi" w:cstheme="majorBidi"/>
                <w:b/>
                <w:bCs/>
                <w:sz w:val="22"/>
                <w:szCs w:val="22"/>
              </w:rPr>
            </w:pPr>
            <w:r w:rsidRPr="00E279AD">
              <w:rPr>
                <w:rFonts w:asciiTheme="majorBidi" w:eastAsia="Times New Roman" w:hAnsiTheme="majorBidi" w:cstheme="majorBidi"/>
                <w:b/>
                <w:bCs/>
                <w:sz w:val="22"/>
                <w:szCs w:val="22"/>
              </w:rPr>
              <w:t>Variable</w:t>
            </w:r>
          </w:p>
        </w:tc>
        <w:tc>
          <w:tcPr>
            <w:tcW w:w="446" w:type="pct"/>
            <w:shd w:val="clear" w:color="auto" w:fill="auto"/>
            <w:noWrap/>
            <w:vAlign w:val="center"/>
            <w:hideMark/>
          </w:tcPr>
          <w:p w14:paraId="256900E5" w14:textId="77777777" w:rsidR="007A5C94" w:rsidRPr="00E279AD" w:rsidRDefault="007A5C94" w:rsidP="00E279AD">
            <w:pPr>
              <w:spacing w:line="276" w:lineRule="auto"/>
              <w:jc w:val="center"/>
              <w:rPr>
                <w:rFonts w:asciiTheme="majorBidi" w:eastAsia="Times New Roman" w:hAnsiTheme="majorBidi" w:cstheme="majorBidi"/>
                <w:b/>
                <w:bCs/>
                <w:sz w:val="22"/>
                <w:szCs w:val="22"/>
              </w:rPr>
            </w:pPr>
            <w:r w:rsidRPr="00E279AD">
              <w:rPr>
                <w:rFonts w:asciiTheme="majorBidi" w:eastAsia="Times New Roman" w:hAnsiTheme="majorBidi" w:cstheme="majorBidi"/>
                <w:b/>
                <w:bCs/>
                <w:sz w:val="22"/>
                <w:szCs w:val="22"/>
              </w:rPr>
              <w:t>Mean</w:t>
            </w:r>
          </w:p>
        </w:tc>
        <w:tc>
          <w:tcPr>
            <w:tcW w:w="479" w:type="pct"/>
            <w:shd w:val="clear" w:color="auto" w:fill="auto"/>
            <w:noWrap/>
            <w:vAlign w:val="center"/>
            <w:hideMark/>
          </w:tcPr>
          <w:p w14:paraId="48540CFC" w14:textId="77777777" w:rsidR="007A5C94" w:rsidRPr="00E279AD" w:rsidRDefault="007A5C94" w:rsidP="00E279AD">
            <w:pPr>
              <w:spacing w:line="276" w:lineRule="auto"/>
              <w:jc w:val="center"/>
              <w:rPr>
                <w:rFonts w:asciiTheme="majorBidi" w:eastAsia="Times New Roman" w:hAnsiTheme="majorBidi" w:cstheme="majorBidi"/>
                <w:b/>
                <w:bCs/>
                <w:sz w:val="22"/>
                <w:szCs w:val="22"/>
              </w:rPr>
            </w:pPr>
            <w:r w:rsidRPr="00E279AD">
              <w:rPr>
                <w:rFonts w:asciiTheme="majorBidi" w:eastAsia="Times New Roman" w:hAnsiTheme="majorBidi" w:cstheme="majorBidi"/>
                <w:b/>
                <w:bCs/>
                <w:sz w:val="22"/>
                <w:szCs w:val="22"/>
              </w:rPr>
              <w:t>SD</w:t>
            </w:r>
          </w:p>
        </w:tc>
        <w:tc>
          <w:tcPr>
            <w:tcW w:w="655" w:type="pct"/>
            <w:shd w:val="clear" w:color="auto" w:fill="auto"/>
            <w:noWrap/>
            <w:vAlign w:val="center"/>
            <w:hideMark/>
          </w:tcPr>
          <w:p w14:paraId="5B82F770" w14:textId="77777777" w:rsidR="007A5C94" w:rsidRPr="00E279AD" w:rsidRDefault="007A5C94" w:rsidP="00E279AD">
            <w:pPr>
              <w:spacing w:line="276" w:lineRule="auto"/>
              <w:jc w:val="center"/>
              <w:rPr>
                <w:rFonts w:asciiTheme="majorBidi" w:eastAsia="Times New Roman" w:hAnsiTheme="majorBidi" w:cstheme="majorBidi"/>
                <w:b/>
                <w:bCs/>
                <w:sz w:val="22"/>
                <w:szCs w:val="22"/>
              </w:rPr>
            </w:pPr>
            <w:r w:rsidRPr="00E279AD">
              <w:rPr>
                <w:rFonts w:asciiTheme="majorBidi" w:eastAsia="Times New Roman" w:hAnsiTheme="majorBidi" w:cstheme="majorBidi"/>
                <w:b/>
                <w:bCs/>
                <w:sz w:val="22"/>
                <w:szCs w:val="22"/>
              </w:rPr>
              <w:t>Skewness</w:t>
            </w:r>
          </w:p>
        </w:tc>
        <w:tc>
          <w:tcPr>
            <w:tcW w:w="616" w:type="pct"/>
            <w:shd w:val="clear" w:color="auto" w:fill="auto"/>
            <w:noWrap/>
            <w:vAlign w:val="center"/>
            <w:hideMark/>
          </w:tcPr>
          <w:p w14:paraId="4A5B6000" w14:textId="77777777" w:rsidR="007A5C94" w:rsidRPr="00E279AD" w:rsidRDefault="007A5C94" w:rsidP="00E279AD">
            <w:pPr>
              <w:spacing w:line="276" w:lineRule="auto"/>
              <w:jc w:val="center"/>
              <w:rPr>
                <w:rFonts w:asciiTheme="majorBidi" w:eastAsia="Times New Roman" w:hAnsiTheme="majorBidi" w:cstheme="majorBidi"/>
                <w:b/>
                <w:bCs/>
                <w:sz w:val="22"/>
                <w:szCs w:val="22"/>
              </w:rPr>
            </w:pPr>
            <w:r w:rsidRPr="00E279AD">
              <w:rPr>
                <w:rFonts w:asciiTheme="majorBidi" w:eastAsia="Times New Roman" w:hAnsiTheme="majorBidi" w:cstheme="majorBidi"/>
                <w:b/>
                <w:bCs/>
                <w:sz w:val="22"/>
                <w:szCs w:val="22"/>
              </w:rPr>
              <w:t>Kurtosis</w:t>
            </w:r>
          </w:p>
        </w:tc>
        <w:tc>
          <w:tcPr>
            <w:tcW w:w="798" w:type="pct"/>
            <w:shd w:val="clear" w:color="auto" w:fill="auto"/>
            <w:noWrap/>
            <w:vAlign w:val="center"/>
            <w:hideMark/>
          </w:tcPr>
          <w:p w14:paraId="2E7EB173" w14:textId="77777777" w:rsidR="007A5C94" w:rsidRPr="00E279AD" w:rsidRDefault="007A5C94" w:rsidP="00E279AD">
            <w:pPr>
              <w:spacing w:line="276" w:lineRule="auto"/>
              <w:jc w:val="center"/>
              <w:rPr>
                <w:rFonts w:asciiTheme="majorBidi" w:eastAsia="Times New Roman" w:hAnsiTheme="majorBidi" w:cstheme="majorBidi"/>
                <w:b/>
                <w:bCs/>
                <w:sz w:val="22"/>
                <w:szCs w:val="22"/>
              </w:rPr>
            </w:pPr>
            <w:r w:rsidRPr="00E279AD">
              <w:rPr>
                <w:rFonts w:asciiTheme="majorBidi" w:eastAsia="Times New Roman" w:hAnsiTheme="majorBidi" w:cstheme="majorBidi"/>
                <w:b/>
                <w:bCs/>
                <w:sz w:val="22"/>
                <w:szCs w:val="22"/>
              </w:rPr>
              <w:t>Degree of approval</w:t>
            </w:r>
          </w:p>
        </w:tc>
      </w:tr>
      <w:tr w:rsidR="00471FDA" w:rsidRPr="00471FDA" w14:paraId="77701B6B" w14:textId="77777777" w:rsidTr="00E279AD">
        <w:trPr>
          <w:trHeight w:val="397"/>
          <w:jc w:val="center"/>
        </w:trPr>
        <w:tc>
          <w:tcPr>
            <w:tcW w:w="2007" w:type="pct"/>
            <w:shd w:val="clear" w:color="auto" w:fill="auto"/>
            <w:noWrap/>
            <w:vAlign w:val="center"/>
            <w:hideMark/>
          </w:tcPr>
          <w:p w14:paraId="0222DDEF" w14:textId="77777777" w:rsidR="007A5C94" w:rsidRPr="00E279AD" w:rsidRDefault="007A5C94" w:rsidP="00E279AD">
            <w:pPr>
              <w:spacing w:line="276" w:lineRule="auto"/>
              <w:jc w:val="both"/>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Transformational leadership</w:t>
            </w:r>
          </w:p>
        </w:tc>
        <w:tc>
          <w:tcPr>
            <w:tcW w:w="446" w:type="pct"/>
            <w:shd w:val="clear" w:color="auto" w:fill="auto"/>
            <w:noWrap/>
            <w:vAlign w:val="center"/>
            <w:hideMark/>
          </w:tcPr>
          <w:p w14:paraId="0EA8BE18"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3.594</w:t>
            </w:r>
          </w:p>
        </w:tc>
        <w:tc>
          <w:tcPr>
            <w:tcW w:w="479" w:type="pct"/>
            <w:shd w:val="clear" w:color="auto" w:fill="auto"/>
            <w:noWrap/>
            <w:vAlign w:val="center"/>
            <w:hideMark/>
          </w:tcPr>
          <w:p w14:paraId="7A914EE6"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0.977</w:t>
            </w:r>
          </w:p>
        </w:tc>
        <w:tc>
          <w:tcPr>
            <w:tcW w:w="655" w:type="pct"/>
            <w:shd w:val="clear" w:color="auto" w:fill="auto"/>
            <w:noWrap/>
            <w:vAlign w:val="center"/>
            <w:hideMark/>
          </w:tcPr>
          <w:p w14:paraId="338CB688"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-0.519</w:t>
            </w:r>
          </w:p>
        </w:tc>
        <w:tc>
          <w:tcPr>
            <w:tcW w:w="616" w:type="pct"/>
            <w:shd w:val="clear" w:color="auto" w:fill="auto"/>
            <w:noWrap/>
            <w:vAlign w:val="center"/>
            <w:hideMark/>
          </w:tcPr>
          <w:p w14:paraId="38434551"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-0.487</w:t>
            </w:r>
          </w:p>
        </w:tc>
        <w:tc>
          <w:tcPr>
            <w:tcW w:w="798" w:type="pct"/>
            <w:shd w:val="clear" w:color="auto" w:fill="auto"/>
            <w:noWrap/>
            <w:vAlign w:val="center"/>
            <w:hideMark/>
          </w:tcPr>
          <w:p w14:paraId="07C6F9F7"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N/A</w:t>
            </w:r>
          </w:p>
        </w:tc>
      </w:tr>
      <w:tr w:rsidR="00471FDA" w:rsidRPr="00471FDA" w14:paraId="44FBC003" w14:textId="77777777" w:rsidTr="00E279AD">
        <w:trPr>
          <w:trHeight w:val="397"/>
          <w:jc w:val="center"/>
        </w:trPr>
        <w:tc>
          <w:tcPr>
            <w:tcW w:w="2007" w:type="pct"/>
            <w:shd w:val="clear" w:color="auto" w:fill="auto"/>
            <w:noWrap/>
            <w:vAlign w:val="center"/>
            <w:hideMark/>
          </w:tcPr>
          <w:p w14:paraId="22D8DBE6" w14:textId="48E48153" w:rsidR="007A5C94" w:rsidRPr="00E279AD" w:rsidRDefault="007A5C94" w:rsidP="00E279AD">
            <w:pPr>
              <w:spacing w:line="276" w:lineRule="auto"/>
              <w:jc w:val="both"/>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 xml:space="preserve">Customer </w:t>
            </w:r>
            <w:r w:rsidR="00376E28" w:rsidRPr="00E279AD">
              <w:rPr>
                <w:rFonts w:asciiTheme="majorBidi" w:eastAsia="Times New Roman" w:hAnsiTheme="majorBidi" w:cstheme="majorBidi"/>
                <w:sz w:val="22"/>
                <w:szCs w:val="22"/>
              </w:rPr>
              <w:t>Involvement</w:t>
            </w:r>
          </w:p>
        </w:tc>
        <w:tc>
          <w:tcPr>
            <w:tcW w:w="446" w:type="pct"/>
            <w:shd w:val="clear" w:color="auto" w:fill="auto"/>
            <w:noWrap/>
            <w:vAlign w:val="center"/>
            <w:hideMark/>
          </w:tcPr>
          <w:p w14:paraId="7478BC20"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3.956</w:t>
            </w:r>
          </w:p>
        </w:tc>
        <w:tc>
          <w:tcPr>
            <w:tcW w:w="479" w:type="pct"/>
            <w:shd w:val="clear" w:color="auto" w:fill="auto"/>
            <w:noWrap/>
            <w:vAlign w:val="center"/>
            <w:hideMark/>
          </w:tcPr>
          <w:p w14:paraId="56D612F5"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0.718</w:t>
            </w:r>
          </w:p>
        </w:tc>
        <w:tc>
          <w:tcPr>
            <w:tcW w:w="655" w:type="pct"/>
            <w:shd w:val="clear" w:color="auto" w:fill="auto"/>
            <w:noWrap/>
            <w:vAlign w:val="center"/>
            <w:hideMark/>
          </w:tcPr>
          <w:p w14:paraId="6DA21A3E"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-0.782</w:t>
            </w:r>
          </w:p>
        </w:tc>
        <w:tc>
          <w:tcPr>
            <w:tcW w:w="616" w:type="pct"/>
            <w:shd w:val="clear" w:color="auto" w:fill="auto"/>
            <w:noWrap/>
            <w:vAlign w:val="center"/>
            <w:hideMark/>
          </w:tcPr>
          <w:p w14:paraId="7ED5A32C"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1.003</w:t>
            </w:r>
          </w:p>
        </w:tc>
        <w:tc>
          <w:tcPr>
            <w:tcW w:w="798" w:type="pct"/>
            <w:shd w:val="clear" w:color="auto" w:fill="auto"/>
            <w:noWrap/>
            <w:vAlign w:val="center"/>
            <w:hideMark/>
          </w:tcPr>
          <w:p w14:paraId="64E1C97D"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Agree</w:t>
            </w:r>
          </w:p>
        </w:tc>
      </w:tr>
      <w:tr w:rsidR="00471FDA" w:rsidRPr="00471FDA" w14:paraId="4E0A05E6" w14:textId="77777777" w:rsidTr="00E279AD">
        <w:trPr>
          <w:trHeight w:val="397"/>
          <w:jc w:val="center"/>
        </w:trPr>
        <w:tc>
          <w:tcPr>
            <w:tcW w:w="2007" w:type="pct"/>
            <w:shd w:val="clear" w:color="auto" w:fill="auto"/>
            <w:noWrap/>
            <w:vAlign w:val="center"/>
            <w:hideMark/>
          </w:tcPr>
          <w:p w14:paraId="090219BF" w14:textId="77EA8FDA" w:rsidR="007A5C94" w:rsidRPr="00E279AD" w:rsidRDefault="005D2224" w:rsidP="00E279AD">
            <w:pPr>
              <w:spacing w:line="276" w:lineRule="auto"/>
              <w:jc w:val="both"/>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Employee Involvement and training</w:t>
            </w:r>
          </w:p>
        </w:tc>
        <w:tc>
          <w:tcPr>
            <w:tcW w:w="446" w:type="pct"/>
            <w:shd w:val="clear" w:color="auto" w:fill="auto"/>
            <w:noWrap/>
            <w:vAlign w:val="center"/>
            <w:hideMark/>
          </w:tcPr>
          <w:p w14:paraId="30A26205"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3.744</w:t>
            </w:r>
          </w:p>
        </w:tc>
        <w:tc>
          <w:tcPr>
            <w:tcW w:w="479" w:type="pct"/>
            <w:shd w:val="clear" w:color="auto" w:fill="auto"/>
            <w:noWrap/>
            <w:vAlign w:val="center"/>
            <w:hideMark/>
          </w:tcPr>
          <w:p w14:paraId="6097250B"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0.924</w:t>
            </w:r>
          </w:p>
        </w:tc>
        <w:tc>
          <w:tcPr>
            <w:tcW w:w="655" w:type="pct"/>
            <w:shd w:val="clear" w:color="auto" w:fill="auto"/>
            <w:noWrap/>
            <w:vAlign w:val="center"/>
            <w:hideMark/>
          </w:tcPr>
          <w:p w14:paraId="2174FEEC"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-0.472</w:t>
            </w:r>
          </w:p>
        </w:tc>
        <w:tc>
          <w:tcPr>
            <w:tcW w:w="616" w:type="pct"/>
            <w:shd w:val="clear" w:color="auto" w:fill="auto"/>
            <w:noWrap/>
            <w:vAlign w:val="center"/>
            <w:hideMark/>
          </w:tcPr>
          <w:p w14:paraId="20647B1A"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-0.476</w:t>
            </w:r>
          </w:p>
        </w:tc>
        <w:tc>
          <w:tcPr>
            <w:tcW w:w="798" w:type="pct"/>
            <w:shd w:val="clear" w:color="auto" w:fill="auto"/>
            <w:noWrap/>
            <w:vAlign w:val="center"/>
            <w:hideMark/>
          </w:tcPr>
          <w:p w14:paraId="49D36657"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Agree</w:t>
            </w:r>
          </w:p>
        </w:tc>
      </w:tr>
      <w:tr w:rsidR="00471FDA" w:rsidRPr="00471FDA" w14:paraId="42CBF428" w14:textId="77777777" w:rsidTr="00E279AD">
        <w:trPr>
          <w:trHeight w:val="397"/>
          <w:jc w:val="center"/>
        </w:trPr>
        <w:tc>
          <w:tcPr>
            <w:tcW w:w="2007" w:type="pct"/>
            <w:shd w:val="clear" w:color="auto" w:fill="auto"/>
            <w:noWrap/>
            <w:vAlign w:val="center"/>
            <w:hideMark/>
          </w:tcPr>
          <w:p w14:paraId="719130C7" w14:textId="77777777" w:rsidR="007A5C94" w:rsidRPr="00E279AD" w:rsidRDefault="007A5C94" w:rsidP="00E279AD">
            <w:pPr>
              <w:spacing w:line="276" w:lineRule="auto"/>
              <w:jc w:val="both"/>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Continuous improvement</w:t>
            </w:r>
          </w:p>
        </w:tc>
        <w:tc>
          <w:tcPr>
            <w:tcW w:w="446" w:type="pct"/>
            <w:shd w:val="clear" w:color="auto" w:fill="auto"/>
            <w:noWrap/>
            <w:vAlign w:val="center"/>
            <w:hideMark/>
          </w:tcPr>
          <w:p w14:paraId="6A093588"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3.863</w:t>
            </w:r>
          </w:p>
        </w:tc>
        <w:tc>
          <w:tcPr>
            <w:tcW w:w="479" w:type="pct"/>
            <w:shd w:val="clear" w:color="auto" w:fill="auto"/>
            <w:noWrap/>
            <w:vAlign w:val="center"/>
            <w:hideMark/>
          </w:tcPr>
          <w:p w14:paraId="7E578A54"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0.899</w:t>
            </w:r>
          </w:p>
        </w:tc>
        <w:tc>
          <w:tcPr>
            <w:tcW w:w="655" w:type="pct"/>
            <w:shd w:val="clear" w:color="auto" w:fill="auto"/>
            <w:noWrap/>
            <w:vAlign w:val="center"/>
            <w:hideMark/>
          </w:tcPr>
          <w:p w14:paraId="7F62B63E"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-0.613</w:t>
            </w:r>
          </w:p>
        </w:tc>
        <w:tc>
          <w:tcPr>
            <w:tcW w:w="616" w:type="pct"/>
            <w:shd w:val="clear" w:color="auto" w:fill="auto"/>
            <w:noWrap/>
            <w:vAlign w:val="center"/>
            <w:hideMark/>
          </w:tcPr>
          <w:p w14:paraId="08F660F0"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-0.123</w:t>
            </w:r>
          </w:p>
        </w:tc>
        <w:tc>
          <w:tcPr>
            <w:tcW w:w="798" w:type="pct"/>
            <w:shd w:val="clear" w:color="auto" w:fill="auto"/>
            <w:noWrap/>
            <w:vAlign w:val="center"/>
            <w:hideMark/>
          </w:tcPr>
          <w:p w14:paraId="6EF186C4"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Agree</w:t>
            </w:r>
          </w:p>
        </w:tc>
      </w:tr>
      <w:tr w:rsidR="007A5C94" w:rsidRPr="00471FDA" w14:paraId="51107845" w14:textId="77777777" w:rsidTr="00E279AD">
        <w:trPr>
          <w:trHeight w:val="397"/>
          <w:jc w:val="center"/>
        </w:trPr>
        <w:tc>
          <w:tcPr>
            <w:tcW w:w="2007" w:type="pct"/>
            <w:shd w:val="clear" w:color="auto" w:fill="auto"/>
            <w:noWrap/>
            <w:vAlign w:val="center"/>
            <w:hideMark/>
          </w:tcPr>
          <w:p w14:paraId="25626C30" w14:textId="77777777" w:rsidR="007A5C94" w:rsidRPr="00E279AD" w:rsidRDefault="007A5C94" w:rsidP="00E279AD">
            <w:pPr>
              <w:spacing w:line="276" w:lineRule="auto"/>
              <w:jc w:val="both"/>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Problem-solving</w:t>
            </w:r>
          </w:p>
        </w:tc>
        <w:tc>
          <w:tcPr>
            <w:tcW w:w="446" w:type="pct"/>
            <w:shd w:val="clear" w:color="auto" w:fill="auto"/>
            <w:noWrap/>
            <w:vAlign w:val="center"/>
            <w:hideMark/>
          </w:tcPr>
          <w:p w14:paraId="4BDD361E"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3.727</w:t>
            </w:r>
          </w:p>
        </w:tc>
        <w:tc>
          <w:tcPr>
            <w:tcW w:w="479" w:type="pct"/>
            <w:shd w:val="clear" w:color="auto" w:fill="auto"/>
            <w:noWrap/>
            <w:vAlign w:val="center"/>
            <w:hideMark/>
          </w:tcPr>
          <w:p w14:paraId="0071FE16"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0.942</w:t>
            </w:r>
          </w:p>
        </w:tc>
        <w:tc>
          <w:tcPr>
            <w:tcW w:w="655" w:type="pct"/>
            <w:shd w:val="clear" w:color="auto" w:fill="auto"/>
            <w:noWrap/>
            <w:vAlign w:val="center"/>
            <w:hideMark/>
          </w:tcPr>
          <w:p w14:paraId="302D35A9"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-0.626</w:t>
            </w:r>
          </w:p>
        </w:tc>
        <w:tc>
          <w:tcPr>
            <w:tcW w:w="616" w:type="pct"/>
            <w:shd w:val="clear" w:color="auto" w:fill="auto"/>
            <w:noWrap/>
            <w:vAlign w:val="center"/>
            <w:hideMark/>
          </w:tcPr>
          <w:p w14:paraId="5170598E"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-0.068</w:t>
            </w:r>
          </w:p>
        </w:tc>
        <w:tc>
          <w:tcPr>
            <w:tcW w:w="798" w:type="pct"/>
            <w:shd w:val="clear" w:color="auto" w:fill="auto"/>
            <w:noWrap/>
            <w:vAlign w:val="center"/>
            <w:hideMark/>
          </w:tcPr>
          <w:p w14:paraId="5E2874AA" w14:textId="77777777" w:rsidR="007A5C94" w:rsidRPr="00E279AD" w:rsidRDefault="007A5C94" w:rsidP="00E25D08">
            <w:pPr>
              <w:spacing w:line="276" w:lineRule="auto"/>
              <w:jc w:val="center"/>
              <w:rPr>
                <w:rFonts w:asciiTheme="majorBidi" w:eastAsia="Times New Roman" w:hAnsiTheme="majorBidi" w:cstheme="majorBidi"/>
                <w:sz w:val="22"/>
                <w:szCs w:val="22"/>
              </w:rPr>
            </w:pPr>
            <w:r w:rsidRPr="00E279AD">
              <w:rPr>
                <w:rFonts w:asciiTheme="majorBidi" w:eastAsia="Times New Roman" w:hAnsiTheme="majorBidi" w:cstheme="majorBidi"/>
                <w:sz w:val="22"/>
                <w:szCs w:val="22"/>
              </w:rPr>
              <w:t>Agree</w:t>
            </w:r>
          </w:p>
        </w:tc>
      </w:tr>
    </w:tbl>
    <w:p w14:paraId="7FE2D916"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3CAF2205" w14:textId="64F24C82" w:rsidR="007A5C94" w:rsidRPr="00471FDA" w:rsidRDefault="007A5C94" w:rsidP="00FA4E2C">
      <w:pPr>
        <w:snapToGrid w:val="0"/>
        <w:spacing w:line="360" w:lineRule="exact"/>
        <w:ind w:firstLineChars="200" w:firstLine="520"/>
        <w:jc w:val="both"/>
        <w:rPr>
          <w:rFonts w:asciiTheme="majorBidi" w:hAnsiTheme="majorBidi" w:cstheme="majorBidi"/>
          <w:b/>
          <w:bCs/>
          <w:sz w:val="26"/>
          <w:szCs w:val="26"/>
        </w:rPr>
      </w:pPr>
      <w:r w:rsidRPr="00471FDA">
        <w:rPr>
          <w:rFonts w:asciiTheme="majorBidi" w:hAnsiTheme="majorBidi" w:cstheme="majorBidi"/>
          <w:sz w:val="26"/>
          <w:szCs w:val="26"/>
        </w:rPr>
        <w:t xml:space="preserve">It can be seen in Table 1 that the mean transformational leadership value reached 3.594. The </w:t>
      </w:r>
      <w:r w:rsidR="002B528C" w:rsidRPr="00471FDA">
        <w:rPr>
          <w:rFonts w:asciiTheme="majorBidi" w:hAnsiTheme="majorBidi" w:cstheme="majorBidi"/>
          <w:sz w:val="26"/>
          <w:szCs w:val="26"/>
        </w:rPr>
        <w:t xml:space="preserve">soft lean practice </w:t>
      </w:r>
      <w:r w:rsidRPr="00471FDA">
        <w:rPr>
          <w:rFonts w:asciiTheme="majorBidi" w:hAnsiTheme="majorBidi" w:cstheme="majorBidi"/>
          <w:sz w:val="26"/>
          <w:szCs w:val="26"/>
        </w:rPr>
        <w:t xml:space="preserve">dimension with the most agreement was customer </w:t>
      </w:r>
      <w:r w:rsidRPr="00471FDA">
        <w:rPr>
          <w:rFonts w:asciiTheme="majorBidi" w:hAnsiTheme="majorBidi" w:cstheme="majorBidi"/>
          <w:sz w:val="26"/>
          <w:szCs w:val="26"/>
        </w:rPr>
        <w:lastRenderedPageBreak/>
        <w:t>involvement</w:t>
      </w:r>
      <w:r w:rsidR="00376E28">
        <w:rPr>
          <w:rFonts w:asciiTheme="majorBidi" w:hAnsiTheme="majorBidi" w:cstheme="majorBidi"/>
          <w:sz w:val="26"/>
          <w:szCs w:val="26"/>
        </w:rPr>
        <w:t>,</w:t>
      </w:r>
      <w:r w:rsidRPr="00471FDA">
        <w:rPr>
          <w:rFonts w:asciiTheme="majorBidi" w:hAnsiTheme="majorBidi" w:cstheme="majorBidi"/>
          <w:sz w:val="26"/>
          <w:szCs w:val="26"/>
        </w:rPr>
        <w:t xml:space="preserve"> which </w:t>
      </w:r>
      <w:r w:rsidRPr="00FA4E2C">
        <w:rPr>
          <w:sz w:val="26"/>
          <w:szCs w:val="26"/>
        </w:rPr>
        <w:t>reached</w:t>
      </w:r>
      <w:r w:rsidRPr="00471FDA">
        <w:rPr>
          <w:rFonts w:asciiTheme="majorBidi" w:hAnsiTheme="majorBidi" w:cstheme="majorBidi"/>
          <w:sz w:val="26"/>
          <w:szCs w:val="26"/>
        </w:rPr>
        <w:t xml:space="preserve"> 3.956, and continuous improvement reached 3.863. </w:t>
      </w:r>
      <w:r w:rsidR="00A12013">
        <w:rPr>
          <w:rFonts w:asciiTheme="majorBidi" w:hAnsiTheme="majorBidi" w:cstheme="majorBidi"/>
          <w:sz w:val="26"/>
          <w:szCs w:val="26"/>
        </w:rPr>
        <w:t>The involvement of employees and training reached 3.744, and</w:t>
      </w:r>
      <w:r w:rsidRPr="00471FDA">
        <w:rPr>
          <w:rFonts w:asciiTheme="majorBidi" w:hAnsiTheme="majorBidi" w:cstheme="majorBidi"/>
          <w:sz w:val="26"/>
          <w:szCs w:val="26"/>
        </w:rPr>
        <w:t xml:space="preserve"> problem-solving reached 3.727. On the other hand, Skewness was in a ± 1.96 range, with all values of kurtosis ranging from ± 3.0, meaning there was no normality problem with the dataset.</w:t>
      </w:r>
    </w:p>
    <w:p w14:paraId="25B8EB91" w14:textId="77777777" w:rsidR="007A5C94" w:rsidRPr="00471FDA" w:rsidRDefault="007A5C94" w:rsidP="00AC4382">
      <w:pPr>
        <w:autoSpaceDE w:val="0"/>
        <w:autoSpaceDN w:val="0"/>
        <w:adjustRightInd w:val="0"/>
        <w:spacing w:line="360" w:lineRule="exact"/>
        <w:jc w:val="both"/>
        <w:rPr>
          <w:rFonts w:asciiTheme="majorBidi" w:hAnsiTheme="majorBidi" w:cstheme="majorBidi"/>
          <w:b/>
          <w:bCs/>
          <w:sz w:val="26"/>
          <w:szCs w:val="26"/>
        </w:rPr>
      </w:pPr>
    </w:p>
    <w:p w14:paraId="0C923798" w14:textId="3F9EB8F0" w:rsidR="007A5C94" w:rsidRPr="00471FDA" w:rsidRDefault="007A5C94" w:rsidP="00AC4382">
      <w:pPr>
        <w:autoSpaceDE w:val="0"/>
        <w:autoSpaceDN w:val="0"/>
        <w:adjustRightInd w:val="0"/>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The </w:t>
      </w:r>
      <w:r w:rsidR="00874F4B" w:rsidRPr="00471FDA">
        <w:rPr>
          <w:rFonts w:asciiTheme="majorBidi" w:hAnsiTheme="majorBidi" w:cstheme="majorBidi"/>
          <w:b/>
          <w:bCs/>
          <w:sz w:val="26"/>
          <w:szCs w:val="26"/>
        </w:rPr>
        <w:t xml:space="preserve">Measurement Model </w:t>
      </w:r>
    </w:p>
    <w:p w14:paraId="1380F701" w14:textId="77777777" w:rsidR="007A5C94" w:rsidRPr="00471FDA" w:rsidRDefault="007A5C94" w:rsidP="00AC4382">
      <w:pPr>
        <w:spacing w:line="360" w:lineRule="exact"/>
        <w:rPr>
          <w:rFonts w:asciiTheme="majorBidi" w:hAnsiTheme="majorBidi" w:cstheme="majorBidi"/>
          <w:b/>
          <w:bCs/>
          <w:sz w:val="26"/>
          <w:szCs w:val="26"/>
        </w:rPr>
      </w:pPr>
      <w:r w:rsidRPr="00471FDA">
        <w:rPr>
          <w:rFonts w:asciiTheme="majorBidi" w:hAnsiTheme="majorBidi" w:cstheme="majorBidi"/>
          <w:b/>
          <w:bCs/>
          <w:sz w:val="26"/>
          <w:szCs w:val="26"/>
        </w:rPr>
        <w:t>Discriminant validity</w:t>
      </w:r>
    </w:p>
    <w:p w14:paraId="5590ADA4" w14:textId="3E6E0659"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Fornell and Larcker (1981) suggested the ‘Fornell-Larcker criterion’ </w:t>
      </w:r>
      <w:r w:rsidR="000028FC">
        <w:rPr>
          <w:rFonts w:asciiTheme="majorBidi" w:hAnsiTheme="majorBidi" w:cstheme="majorBidi"/>
          <w:sz w:val="26"/>
          <w:szCs w:val="26"/>
        </w:rPr>
        <w:t>to test</w:t>
      </w:r>
      <w:r w:rsidRPr="00471FDA">
        <w:rPr>
          <w:rFonts w:asciiTheme="majorBidi" w:hAnsiTheme="majorBidi" w:cstheme="majorBidi"/>
          <w:sz w:val="26"/>
          <w:szCs w:val="26"/>
        </w:rPr>
        <w:t xml:space="preserve"> </w:t>
      </w:r>
      <w:r w:rsidR="000028FC">
        <w:rPr>
          <w:rFonts w:asciiTheme="majorBidi" w:hAnsiTheme="majorBidi" w:cstheme="majorBidi"/>
          <w:sz w:val="26"/>
          <w:szCs w:val="26"/>
        </w:rPr>
        <w:t xml:space="preserve">the </w:t>
      </w:r>
      <w:r w:rsidRPr="00471FDA">
        <w:rPr>
          <w:rFonts w:asciiTheme="majorBidi" w:hAnsiTheme="majorBidi" w:cstheme="majorBidi"/>
          <w:sz w:val="26"/>
          <w:szCs w:val="26"/>
        </w:rPr>
        <w:t>discriminant validity (</w:t>
      </w:r>
      <w:r w:rsidRPr="00FA4E2C">
        <w:rPr>
          <w:sz w:val="26"/>
          <w:szCs w:val="26"/>
        </w:rPr>
        <w:t>Table</w:t>
      </w:r>
      <w:r w:rsidRPr="00471FDA">
        <w:rPr>
          <w:rFonts w:asciiTheme="majorBidi" w:hAnsiTheme="majorBidi" w:cstheme="majorBidi"/>
          <w:sz w:val="26"/>
          <w:szCs w:val="26"/>
        </w:rPr>
        <w:t xml:space="preserve"> 2). </w:t>
      </w:r>
      <w:r w:rsidR="00A12013">
        <w:rPr>
          <w:rFonts w:asciiTheme="majorBidi" w:hAnsiTheme="majorBidi" w:cstheme="majorBidi"/>
          <w:sz w:val="26"/>
          <w:szCs w:val="26"/>
        </w:rPr>
        <w:t>The discriminant validity requirement was fulfilled since all indicator loadings upon the assigned latent variable were higher than the associated loading upon all other latent variables</w:t>
      </w:r>
      <w:r w:rsidRPr="00471FDA">
        <w:rPr>
          <w:rFonts w:asciiTheme="majorBidi" w:hAnsiTheme="majorBidi" w:cstheme="majorBidi"/>
          <w:sz w:val="26"/>
          <w:szCs w:val="26"/>
        </w:rPr>
        <w:t xml:space="preserve">. </w:t>
      </w:r>
    </w:p>
    <w:p w14:paraId="2A6242F9" w14:textId="67EE7FD8"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16B00E7F" w14:textId="26C5FB2C" w:rsidR="007A5C94" w:rsidRPr="00471FDA" w:rsidRDefault="007A5C94" w:rsidP="00CB43A8">
      <w:pPr>
        <w:spacing w:after="160" w:line="259" w:lineRule="auto"/>
        <w:rPr>
          <w:rFonts w:asciiTheme="majorBidi" w:hAnsiTheme="majorBidi" w:cstheme="majorBidi"/>
          <w:b/>
          <w:bCs/>
          <w:sz w:val="26"/>
          <w:szCs w:val="26"/>
        </w:rPr>
      </w:pPr>
      <w:r w:rsidRPr="00471FDA">
        <w:rPr>
          <w:rFonts w:asciiTheme="majorBidi" w:hAnsiTheme="majorBidi" w:cstheme="majorBidi"/>
          <w:b/>
          <w:bCs/>
          <w:sz w:val="26"/>
          <w:szCs w:val="26"/>
        </w:rPr>
        <w:t xml:space="preserve">Table </w:t>
      </w:r>
      <w:proofErr w:type="gramStart"/>
      <w:r w:rsidRPr="00471FDA">
        <w:rPr>
          <w:rFonts w:asciiTheme="majorBidi" w:hAnsiTheme="majorBidi" w:cstheme="majorBidi"/>
          <w:b/>
          <w:bCs/>
          <w:sz w:val="26"/>
          <w:szCs w:val="26"/>
        </w:rPr>
        <w:t xml:space="preserve">2 </w:t>
      </w:r>
      <w:r w:rsidR="00874F4B">
        <w:rPr>
          <w:rFonts w:asciiTheme="majorBidi" w:hAnsiTheme="majorBidi" w:cstheme="majorBidi"/>
          <w:b/>
          <w:bCs/>
          <w:sz w:val="26"/>
          <w:szCs w:val="26"/>
        </w:rPr>
        <w:t xml:space="preserve"> </w:t>
      </w:r>
      <w:r w:rsidRPr="00CB43A8">
        <w:rPr>
          <w:rFonts w:asciiTheme="majorBidi" w:hAnsiTheme="majorBidi" w:cstheme="majorBidi"/>
          <w:i/>
          <w:sz w:val="26"/>
          <w:szCs w:val="26"/>
        </w:rPr>
        <w:t>The</w:t>
      </w:r>
      <w:proofErr w:type="gramEnd"/>
      <w:r w:rsidRPr="00CB43A8">
        <w:rPr>
          <w:rFonts w:asciiTheme="majorBidi" w:hAnsiTheme="majorBidi" w:cstheme="majorBidi"/>
          <w:i/>
          <w:sz w:val="26"/>
          <w:szCs w:val="26"/>
        </w:rPr>
        <w:t xml:space="preserve"> </w:t>
      </w:r>
      <w:r w:rsidR="00874F4B" w:rsidRPr="005F3745">
        <w:rPr>
          <w:rFonts w:asciiTheme="majorBidi" w:hAnsiTheme="majorBidi" w:cstheme="majorBidi"/>
          <w:i/>
          <w:sz w:val="26"/>
          <w:szCs w:val="26"/>
        </w:rPr>
        <w:t>Discriminant Validity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972"/>
        <w:gridCol w:w="777"/>
        <w:gridCol w:w="875"/>
        <w:gridCol w:w="875"/>
        <w:gridCol w:w="765"/>
      </w:tblGrid>
      <w:tr w:rsidR="00471FDA" w:rsidRPr="00471FDA" w14:paraId="1E06B9C2" w14:textId="77777777" w:rsidTr="00E279AD">
        <w:trPr>
          <w:trHeight w:val="397"/>
          <w:jc w:val="center"/>
        </w:trPr>
        <w:tc>
          <w:tcPr>
            <w:tcW w:w="2636" w:type="pct"/>
            <w:shd w:val="clear" w:color="auto" w:fill="auto"/>
            <w:noWrap/>
            <w:vAlign w:val="center"/>
            <w:hideMark/>
          </w:tcPr>
          <w:p w14:paraId="7B28CEE9" w14:textId="77777777" w:rsidR="007A5C94" w:rsidRPr="00E279AD" w:rsidRDefault="007A5C94" w:rsidP="00E279AD">
            <w:pPr>
              <w:spacing w:line="276" w:lineRule="auto"/>
              <w:jc w:val="center"/>
              <w:rPr>
                <w:rFonts w:asciiTheme="majorBidi" w:eastAsia="Times New Roman" w:hAnsiTheme="majorBidi" w:cstheme="majorBidi"/>
                <w:b/>
                <w:bCs/>
              </w:rPr>
            </w:pPr>
            <w:r w:rsidRPr="00E279AD">
              <w:rPr>
                <w:rFonts w:asciiTheme="majorBidi" w:eastAsia="Times New Roman" w:hAnsiTheme="majorBidi" w:cstheme="majorBidi"/>
                <w:b/>
                <w:bCs/>
              </w:rPr>
              <w:t>Latent / Indicator</w:t>
            </w:r>
          </w:p>
        </w:tc>
        <w:tc>
          <w:tcPr>
            <w:tcW w:w="539" w:type="pct"/>
            <w:shd w:val="clear" w:color="auto" w:fill="auto"/>
            <w:noWrap/>
            <w:vAlign w:val="center"/>
            <w:hideMark/>
          </w:tcPr>
          <w:p w14:paraId="6796CA5C"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1</w:t>
            </w:r>
          </w:p>
        </w:tc>
        <w:tc>
          <w:tcPr>
            <w:tcW w:w="431" w:type="pct"/>
            <w:shd w:val="clear" w:color="auto" w:fill="auto"/>
            <w:noWrap/>
            <w:vAlign w:val="center"/>
            <w:hideMark/>
          </w:tcPr>
          <w:p w14:paraId="1EDE263B"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2</w:t>
            </w:r>
          </w:p>
        </w:tc>
        <w:tc>
          <w:tcPr>
            <w:tcW w:w="485" w:type="pct"/>
            <w:shd w:val="clear" w:color="auto" w:fill="auto"/>
            <w:noWrap/>
            <w:vAlign w:val="center"/>
            <w:hideMark/>
          </w:tcPr>
          <w:p w14:paraId="4B6D741C"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3</w:t>
            </w:r>
          </w:p>
        </w:tc>
        <w:tc>
          <w:tcPr>
            <w:tcW w:w="485" w:type="pct"/>
            <w:shd w:val="clear" w:color="auto" w:fill="auto"/>
            <w:noWrap/>
            <w:vAlign w:val="center"/>
            <w:hideMark/>
          </w:tcPr>
          <w:p w14:paraId="410C255F"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4</w:t>
            </w:r>
          </w:p>
        </w:tc>
        <w:tc>
          <w:tcPr>
            <w:tcW w:w="425" w:type="pct"/>
            <w:shd w:val="clear" w:color="auto" w:fill="auto"/>
            <w:noWrap/>
            <w:vAlign w:val="center"/>
            <w:hideMark/>
          </w:tcPr>
          <w:p w14:paraId="0A028721"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5</w:t>
            </w:r>
          </w:p>
        </w:tc>
      </w:tr>
      <w:tr w:rsidR="00471FDA" w:rsidRPr="00471FDA" w14:paraId="7B9030C0" w14:textId="77777777" w:rsidTr="00E279AD">
        <w:trPr>
          <w:trHeight w:val="397"/>
          <w:jc w:val="center"/>
        </w:trPr>
        <w:tc>
          <w:tcPr>
            <w:tcW w:w="2636" w:type="pct"/>
            <w:shd w:val="clear" w:color="auto" w:fill="auto"/>
            <w:noWrap/>
            <w:vAlign w:val="bottom"/>
            <w:hideMark/>
          </w:tcPr>
          <w:p w14:paraId="031106DF" w14:textId="77777777"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1. Transformational leadership</w:t>
            </w:r>
          </w:p>
        </w:tc>
        <w:tc>
          <w:tcPr>
            <w:tcW w:w="539" w:type="pct"/>
            <w:shd w:val="clear" w:color="auto" w:fill="auto"/>
            <w:noWrap/>
            <w:vAlign w:val="center"/>
            <w:hideMark/>
          </w:tcPr>
          <w:p w14:paraId="3F413FC0" w14:textId="77777777" w:rsidR="007A5C94" w:rsidRPr="00E279AD" w:rsidRDefault="007A5C94" w:rsidP="00E25D08">
            <w:pPr>
              <w:spacing w:line="276" w:lineRule="auto"/>
              <w:jc w:val="center"/>
              <w:rPr>
                <w:rFonts w:asciiTheme="majorBidi" w:eastAsia="Times New Roman" w:hAnsiTheme="majorBidi" w:cstheme="majorBidi"/>
                <w:b/>
                <w:bCs/>
              </w:rPr>
            </w:pPr>
            <w:r w:rsidRPr="00E279AD">
              <w:rPr>
                <w:rFonts w:asciiTheme="majorBidi" w:eastAsia="Times New Roman" w:hAnsiTheme="majorBidi" w:cstheme="majorBidi"/>
                <w:b/>
                <w:bCs/>
              </w:rPr>
              <w:t>0.848</w:t>
            </w:r>
          </w:p>
        </w:tc>
        <w:tc>
          <w:tcPr>
            <w:tcW w:w="431" w:type="pct"/>
            <w:shd w:val="clear" w:color="auto" w:fill="auto"/>
            <w:noWrap/>
            <w:vAlign w:val="center"/>
            <w:hideMark/>
          </w:tcPr>
          <w:p w14:paraId="45377F12" w14:textId="77777777" w:rsidR="007A5C94" w:rsidRPr="00E279AD" w:rsidRDefault="007A5C94" w:rsidP="00E25D08">
            <w:pPr>
              <w:spacing w:line="276" w:lineRule="auto"/>
              <w:jc w:val="center"/>
              <w:rPr>
                <w:rFonts w:asciiTheme="majorBidi" w:eastAsia="Times New Roman" w:hAnsiTheme="majorBidi" w:cstheme="majorBidi"/>
                <w:b/>
                <w:bCs/>
              </w:rPr>
            </w:pPr>
          </w:p>
        </w:tc>
        <w:tc>
          <w:tcPr>
            <w:tcW w:w="485" w:type="pct"/>
            <w:shd w:val="clear" w:color="auto" w:fill="auto"/>
            <w:noWrap/>
            <w:vAlign w:val="center"/>
            <w:hideMark/>
          </w:tcPr>
          <w:p w14:paraId="7D12A99B" w14:textId="77777777" w:rsidR="007A5C94" w:rsidRPr="00E279AD" w:rsidRDefault="007A5C94" w:rsidP="00E25D08">
            <w:pPr>
              <w:spacing w:line="276" w:lineRule="auto"/>
              <w:jc w:val="center"/>
              <w:rPr>
                <w:rFonts w:asciiTheme="majorBidi" w:eastAsia="Times New Roman" w:hAnsiTheme="majorBidi" w:cstheme="majorBidi"/>
              </w:rPr>
            </w:pPr>
          </w:p>
        </w:tc>
        <w:tc>
          <w:tcPr>
            <w:tcW w:w="485" w:type="pct"/>
            <w:shd w:val="clear" w:color="auto" w:fill="auto"/>
            <w:noWrap/>
            <w:vAlign w:val="center"/>
            <w:hideMark/>
          </w:tcPr>
          <w:p w14:paraId="500197DE" w14:textId="77777777" w:rsidR="007A5C94" w:rsidRPr="00E279AD" w:rsidRDefault="007A5C94" w:rsidP="00E25D08">
            <w:pPr>
              <w:spacing w:line="276" w:lineRule="auto"/>
              <w:jc w:val="center"/>
              <w:rPr>
                <w:rFonts w:asciiTheme="majorBidi" w:eastAsia="Times New Roman" w:hAnsiTheme="majorBidi" w:cstheme="majorBidi"/>
              </w:rPr>
            </w:pPr>
          </w:p>
        </w:tc>
        <w:tc>
          <w:tcPr>
            <w:tcW w:w="425" w:type="pct"/>
            <w:shd w:val="clear" w:color="auto" w:fill="auto"/>
            <w:noWrap/>
            <w:vAlign w:val="center"/>
            <w:hideMark/>
          </w:tcPr>
          <w:p w14:paraId="682C0387" w14:textId="77777777" w:rsidR="007A5C94" w:rsidRPr="00E279AD" w:rsidRDefault="007A5C94" w:rsidP="00E25D08">
            <w:pPr>
              <w:spacing w:line="276" w:lineRule="auto"/>
              <w:jc w:val="center"/>
              <w:rPr>
                <w:rFonts w:asciiTheme="majorBidi" w:eastAsia="Times New Roman" w:hAnsiTheme="majorBidi" w:cstheme="majorBidi"/>
              </w:rPr>
            </w:pPr>
          </w:p>
        </w:tc>
      </w:tr>
      <w:tr w:rsidR="00471FDA" w:rsidRPr="00471FDA" w14:paraId="698EBA26" w14:textId="77777777" w:rsidTr="00E279AD">
        <w:trPr>
          <w:trHeight w:val="397"/>
          <w:jc w:val="center"/>
        </w:trPr>
        <w:tc>
          <w:tcPr>
            <w:tcW w:w="2636" w:type="pct"/>
            <w:shd w:val="clear" w:color="auto" w:fill="auto"/>
            <w:noWrap/>
            <w:vAlign w:val="bottom"/>
            <w:hideMark/>
          </w:tcPr>
          <w:p w14:paraId="65AB265E" w14:textId="77777777"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2. Customer involvement</w:t>
            </w:r>
          </w:p>
        </w:tc>
        <w:tc>
          <w:tcPr>
            <w:tcW w:w="539" w:type="pct"/>
            <w:shd w:val="clear" w:color="auto" w:fill="auto"/>
            <w:noWrap/>
            <w:vAlign w:val="center"/>
            <w:hideMark/>
          </w:tcPr>
          <w:p w14:paraId="71EBBE49" w14:textId="77777777" w:rsidR="007A5C94" w:rsidRPr="00E279AD" w:rsidRDefault="007A5C94" w:rsidP="00E25D08">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0.675</w:t>
            </w:r>
          </w:p>
        </w:tc>
        <w:tc>
          <w:tcPr>
            <w:tcW w:w="431" w:type="pct"/>
            <w:shd w:val="clear" w:color="auto" w:fill="auto"/>
            <w:noWrap/>
            <w:vAlign w:val="center"/>
            <w:hideMark/>
          </w:tcPr>
          <w:p w14:paraId="7BEFE410" w14:textId="77777777" w:rsidR="007A5C94" w:rsidRPr="00E279AD" w:rsidRDefault="007A5C94" w:rsidP="00E25D08">
            <w:pPr>
              <w:spacing w:line="276" w:lineRule="auto"/>
              <w:jc w:val="center"/>
              <w:rPr>
                <w:rFonts w:asciiTheme="majorBidi" w:eastAsia="Times New Roman" w:hAnsiTheme="majorBidi" w:cstheme="majorBidi"/>
                <w:b/>
                <w:bCs/>
              </w:rPr>
            </w:pPr>
            <w:r w:rsidRPr="00E279AD">
              <w:rPr>
                <w:rFonts w:asciiTheme="majorBidi" w:eastAsia="Times New Roman" w:hAnsiTheme="majorBidi" w:cstheme="majorBidi"/>
                <w:b/>
                <w:bCs/>
              </w:rPr>
              <w:t>0.761</w:t>
            </w:r>
          </w:p>
        </w:tc>
        <w:tc>
          <w:tcPr>
            <w:tcW w:w="485" w:type="pct"/>
            <w:shd w:val="clear" w:color="auto" w:fill="auto"/>
            <w:noWrap/>
            <w:vAlign w:val="center"/>
            <w:hideMark/>
          </w:tcPr>
          <w:p w14:paraId="3D0D293B" w14:textId="77777777" w:rsidR="007A5C94" w:rsidRPr="00E279AD" w:rsidRDefault="007A5C94" w:rsidP="00E25D08">
            <w:pPr>
              <w:spacing w:line="276" w:lineRule="auto"/>
              <w:jc w:val="center"/>
              <w:rPr>
                <w:rFonts w:asciiTheme="majorBidi" w:eastAsia="Times New Roman" w:hAnsiTheme="majorBidi" w:cstheme="majorBidi"/>
                <w:b/>
                <w:bCs/>
              </w:rPr>
            </w:pPr>
          </w:p>
        </w:tc>
        <w:tc>
          <w:tcPr>
            <w:tcW w:w="485" w:type="pct"/>
            <w:shd w:val="clear" w:color="auto" w:fill="auto"/>
            <w:noWrap/>
            <w:vAlign w:val="center"/>
            <w:hideMark/>
          </w:tcPr>
          <w:p w14:paraId="3CF39A2B" w14:textId="77777777" w:rsidR="007A5C94" w:rsidRPr="00E279AD" w:rsidRDefault="007A5C94" w:rsidP="00E25D08">
            <w:pPr>
              <w:spacing w:line="276" w:lineRule="auto"/>
              <w:jc w:val="center"/>
              <w:rPr>
                <w:rFonts w:asciiTheme="majorBidi" w:eastAsia="Times New Roman" w:hAnsiTheme="majorBidi" w:cstheme="majorBidi"/>
              </w:rPr>
            </w:pPr>
          </w:p>
        </w:tc>
        <w:tc>
          <w:tcPr>
            <w:tcW w:w="425" w:type="pct"/>
            <w:shd w:val="clear" w:color="auto" w:fill="auto"/>
            <w:noWrap/>
            <w:vAlign w:val="center"/>
            <w:hideMark/>
          </w:tcPr>
          <w:p w14:paraId="686E4660" w14:textId="77777777" w:rsidR="007A5C94" w:rsidRPr="00E279AD" w:rsidRDefault="007A5C94" w:rsidP="00E25D08">
            <w:pPr>
              <w:spacing w:line="276" w:lineRule="auto"/>
              <w:jc w:val="center"/>
              <w:rPr>
                <w:rFonts w:asciiTheme="majorBidi" w:eastAsia="Times New Roman" w:hAnsiTheme="majorBidi" w:cstheme="majorBidi"/>
              </w:rPr>
            </w:pPr>
          </w:p>
        </w:tc>
      </w:tr>
      <w:tr w:rsidR="00471FDA" w:rsidRPr="00471FDA" w14:paraId="1A6FCD94" w14:textId="77777777" w:rsidTr="00E279AD">
        <w:trPr>
          <w:trHeight w:val="397"/>
          <w:jc w:val="center"/>
        </w:trPr>
        <w:tc>
          <w:tcPr>
            <w:tcW w:w="2636" w:type="pct"/>
            <w:shd w:val="clear" w:color="auto" w:fill="auto"/>
            <w:noWrap/>
            <w:vAlign w:val="bottom"/>
            <w:hideMark/>
          </w:tcPr>
          <w:p w14:paraId="23882583" w14:textId="285EF8D0"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 xml:space="preserve">3. </w:t>
            </w:r>
            <w:r w:rsidR="00B35FA7" w:rsidRPr="00E279AD">
              <w:rPr>
                <w:rFonts w:asciiTheme="majorBidi" w:eastAsia="Times New Roman" w:hAnsiTheme="majorBidi" w:cstheme="majorBidi"/>
              </w:rPr>
              <w:t>E</w:t>
            </w:r>
            <w:r w:rsidR="00F335D7" w:rsidRPr="00E279AD">
              <w:rPr>
                <w:rFonts w:asciiTheme="majorBidi" w:eastAsia="Times New Roman" w:hAnsiTheme="majorBidi" w:cstheme="majorBidi"/>
              </w:rPr>
              <w:t xml:space="preserve">mployee involvement </w:t>
            </w:r>
            <w:r w:rsidRPr="00E279AD">
              <w:rPr>
                <w:rFonts w:asciiTheme="majorBidi" w:eastAsia="Times New Roman" w:hAnsiTheme="majorBidi" w:cstheme="majorBidi"/>
              </w:rPr>
              <w:t>and training</w:t>
            </w:r>
          </w:p>
        </w:tc>
        <w:tc>
          <w:tcPr>
            <w:tcW w:w="539" w:type="pct"/>
            <w:shd w:val="clear" w:color="auto" w:fill="auto"/>
            <w:noWrap/>
            <w:vAlign w:val="center"/>
            <w:hideMark/>
          </w:tcPr>
          <w:p w14:paraId="3913E709" w14:textId="77777777" w:rsidR="007A5C94" w:rsidRPr="00E279AD" w:rsidRDefault="007A5C94" w:rsidP="00E25D08">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0.84</w:t>
            </w:r>
          </w:p>
        </w:tc>
        <w:tc>
          <w:tcPr>
            <w:tcW w:w="431" w:type="pct"/>
            <w:shd w:val="clear" w:color="auto" w:fill="auto"/>
            <w:noWrap/>
            <w:vAlign w:val="center"/>
            <w:hideMark/>
          </w:tcPr>
          <w:p w14:paraId="4B9312F2" w14:textId="77777777" w:rsidR="007A5C94" w:rsidRPr="00E279AD" w:rsidRDefault="007A5C94" w:rsidP="00E25D08">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0.662</w:t>
            </w:r>
          </w:p>
        </w:tc>
        <w:tc>
          <w:tcPr>
            <w:tcW w:w="485" w:type="pct"/>
            <w:shd w:val="clear" w:color="auto" w:fill="auto"/>
            <w:noWrap/>
            <w:vAlign w:val="center"/>
            <w:hideMark/>
          </w:tcPr>
          <w:p w14:paraId="644A9D1D" w14:textId="77777777" w:rsidR="007A5C94" w:rsidRPr="00E279AD" w:rsidRDefault="007A5C94" w:rsidP="00E25D08">
            <w:pPr>
              <w:spacing w:line="276" w:lineRule="auto"/>
              <w:jc w:val="center"/>
              <w:rPr>
                <w:rFonts w:asciiTheme="majorBidi" w:eastAsia="Times New Roman" w:hAnsiTheme="majorBidi" w:cstheme="majorBidi"/>
                <w:b/>
                <w:bCs/>
              </w:rPr>
            </w:pPr>
            <w:r w:rsidRPr="00E279AD">
              <w:rPr>
                <w:rFonts w:asciiTheme="majorBidi" w:eastAsia="Times New Roman" w:hAnsiTheme="majorBidi" w:cstheme="majorBidi"/>
                <w:b/>
                <w:bCs/>
              </w:rPr>
              <w:t>0.855</w:t>
            </w:r>
          </w:p>
        </w:tc>
        <w:tc>
          <w:tcPr>
            <w:tcW w:w="485" w:type="pct"/>
            <w:shd w:val="clear" w:color="auto" w:fill="auto"/>
            <w:noWrap/>
            <w:vAlign w:val="center"/>
            <w:hideMark/>
          </w:tcPr>
          <w:p w14:paraId="1D7A3B27" w14:textId="77777777" w:rsidR="007A5C94" w:rsidRPr="00E279AD" w:rsidRDefault="007A5C94" w:rsidP="00E25D08">
            <w:pPr>
              <w:spacing w:line="276" w:lineRule="auto"/>
              <w:jc w:val="center"/>
              <w:rPr>
                <w:rFonts w:asciiTheme="majorBidi" w:eastAsia="Times New Roman" w:hAnsiTheme="majorBidi" w:cstheme="majorBidi"/>
                <w:b/>
                <w:bCs/>
              </w:rPr>
            </w:pPr>
          </w:p>
        </w:tc>
        <w:tc>
          <w:tcPr>
            <w:tcW w:w="425" w:type="pct"/>
            <w:shd w:val="clear" w:color="auto" w:fill="auto"/>
            <w:noWrap/>
            <w:vAlign w:val="center"/>
            <w:hideMark/>
          </w:tcPr>
          <w:p w14:paraId="753C03EF" w14:textId="77777777" w:rsidR="007A5C94" w:rsidRPr="00E279AD" w:rsidRDefault="007A5C94" w:rsidP="00E25D08">
            <w:pPr>
              <w:spacing w:line="276" w:lineRule="auto"/>
              <w:jc w:val="center"/>
              <w:rPr>
                <w:rFonts w:asciiTheme="majorBidi" w:eastAsia="Times New Roman" w:hAnsiTheme="majorBidi" w:cstheme="majorBidi"/>
              </w:rPr>
            </w:pPr>
          </w:p>
        </w:tc>
      </w:tr>
      <w:tr w:rsidR="00471FDA" w:rsidRPr="00471FDA" w14:paraId="25C46D6F" w14:textId="77777777" w:rsidTr="00E279AD">
        <w:trPr>
          <w:trHeight w:val="397"/>
          <w:jc w:val="center"/>
        </w:trPr>
        <w:tc>
          <w:tcPr>
            <w:tcW w:w="2636" w:type="pct"/>
            <w:shd w:val="clear" w:color="auto" w:fill="auto"/>
            <w:noWrap/>
            <w:vAlign w:val="bottom"/>
            <w:hideMark/>
          </w:tcPr>
          <w:p w14:paraId="4E2E7404" w14:textId="77777777"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4. Continuous improvement</w:t>
            </w:r>
          </w:p>
        </w:tc>
        <w:tc>
          <w:tcPr>
            <w:tcW w:w="539" w:type="pct"/>
            <w:shd w:val="clear" w:color="auto" w:fill="auto"/>
            <w:noWrap/>
            <w:vAlign w:val="center"/>
            <w:hideMark/>
          </w:tcPr>
          <w:p w14:paraId="6725A1B5" w14:textId="77777777" w:rsidR="007A5C94" w:rsidRPr="00E279AD" w:rsidRDefault="007A5C94" w:rsidP="00E25D08">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0.84</w:t>
            </w:r>
          </w:p>
        </w:tc>
        <w:tc>
          <w:tcPr>
            <w:tcW w:w="431" w:type="pct"/>
            <w:shd w:val="clear" w:color="auto" w:fill="auto"/>
            <w:noWrap/>
            <w:vAlign w:val="center"/>
            <w:hideMark/>
          </w:tcPr>
          <w:p w14:paraId="29B977F1" w14:textId="77777777" w:rsidR="007A5C94" w:rsidRPr="00E279AD" w:rsidRDefault="007A5C94" w:rsidP="00E25D08">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0.728</w:t>
            </w:r>
          </w:p>
        </w:tc>
        <w:tc>
          <w:tcPr>
            <w:tcW w:w="485" w:type="pct"/>
            <w:shd w:val="clear" w:color="auto" w:fill="auto"/>
            <w:noWrap/>
            <w:vAlign w:val="center"/>
            <w:hideMark/>
          </w:tcPr>
          <w:p w14:paraId="4B3B3490" w14:textId="77777777" w:rsidR="007A5C94" w:rsidRPr="00E279AD" w:rsidRDefault="007A5C94" w:rsidP="00E25D08">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0.844</w:t>
            </w:r>
          </w:p>
        </w:tc>
        <w:tc>
          <w:tcPr>
            <w:tcW w:w="485" w:type="pct"/>
            <w:shd w:val="clear" w:color="auto" w:fill="auto"/>
            <w:noWrap/>
            <w:vAlign w:val="center"/>
            <w:hideMark/>
          </w:tcPr>
          <w:p w14:paraId="395C5440" w14:textId="77777777" w:rsidR="007A5C94" w:rsidRPr="00E279AD" w:rsidRDefault="007A5C94" w:rsidP="00E25D08">
            <w:pPr>
              <w:spacing w:line="276" w:lineRule="auto"/>
              <w:jc w:val="center"/>
              <w:rPr>
                <w:rFonts w:asciiTheme="majorBidi" w:eastAsia="Times New Roman" w:hAnsiTheme="majorBidi" w:cstheme="majorBidi"/>
                <w:b/>
                <w:bCs/>
              </w:rPr>
            </w:pPr>
            <w:r w:rsidRPr="00E279AD">
              <w:rPr>
                <w:rFonts w:asciiTheme="majorBidi" w:eastAsia="Times New Roman" w:hAnsiTheme="majorBidi" w:cstheme="majorBidi"/>
                <w:b/>
                <w:bCs/>
              </w:rPr>
              <w:t>0.878</w:t>
            </w:r>
          </w:p>
        </w:tc>
        <w:tc>
          <w:tcPr>
            <w:tcW w:w="425" w:type="pct"/>
            <w:shd w:val="clear" w:color="auto" w:fill="auto"/>
            <w:noWrap/>
            <w:vAlign w:val="center"/>
            <w:hideMark/>
          </w:tcPr>
          <w:p w14:paraId="2618F038" w14:textId="77777777" w:rsidR="007A5C94" w:rsidRPr="00E279AD" w:rsidRDefault="007A5C94" w:rsidP="00E25D08">
            <w:pPr>
              <w:spacing w:line="276" w:lineRule="auto"/>
              <w:jc w:val="center"/>
              <w:rPr>
                <w:rFonts w:asciiTheme="majorBidi" w:eastAsia="Times New Roman" w:hAnsiTheme="majorBidi" w:cstheme="majorBidi"/>
                <w:b/>
                <w:bCs/>
              </w:rPr>
            </w:pPr>
          </w:p>
        </w:tc>
      </w:tr>
      <w:tr w:rsidR="007A5C94" w:rsidRPr="00471FDA" w14:paraId="241EADAF" w14:textId="77777777" w:rsidTr="00E279AD">
        <w:trPr>
          <w:trHeight w:val="397"/>
          <w:jc w:val="center"/>
        </w:trPr>
        <w:tc>
          <w:tcPr>
            <w:tcW w:w="2636" w:type="pct"/>
            <w:shd w:val="clear" w:color="auto" w:fill="auto"/>
            <w:noWrap/>
            <w:vAlign w:val="bottom"/>
            <w:hideMark/>
          </w:tcPr>
          <w:p w14:paraId="7BA71409" w14:textId="77777777" w:rsidR="007A5C94" w:rsidRPr="00E279AD" w:rsidRDefault="007A5C94" w:rsidP="00AC4382">
            <w:pPr>
              <w:spacing w:line="360" w:lineRule="exact"/>
              <w:jc w:val="both"/>
              <w:rPr>
                <w:rFonts w:asciiTheme="majorBidi" w:eastAsia="Times New Roman" w:hAnsiTheme="majorBidi" w:cstheme="majorBidi"/>
              </w:rPr>
            </w:pPr>
            <w:r w:rsidRPr="00E279AD">
              <w:rPr>
                <w:rFonts w:asciiTheme="majorBidi" w:eastAsia="Times New Roman" w:hAnsiTheme="majorBidi" w:cstheme="majorBidi"/>
              </w:rPr>
              <w:t>5. Problem-solving</w:t>
            </w:r>
          </w:p>
        </w:tc>
        <w:tc>
          <w:tcPr>
            <w:tcW w:w="539" w:type="pct"/>
            <w:shd w:val="clear" w:color="auto" w:fill="auto"/>
            <w:noWrap/>
            <w:vAlign w:val="center"/>
            <w:hideMark/>
          </w:tcPr>
          <w:p w14:paraId="53B89FDE" w14:textId="77777777" w:rsidR="007A5C94" w:rsidRPr="00E279AD" w:rsidRDefault="007A5C94" w:rsidP="00AC4382">
            <w:pPr>
              <w:spacing w:line="360" w:lineRule="exact"/>
              <w:jc w:val="center"/>
              <w:rPr>
                <w:rFonts w:asciiTheme="majorBidi" w:eastAsia="Times New Roman" w:hAnsiTheme="majorBidi" w:cstheme="majorBidi"/>
              </w:rPr>
            </w:pPr>
            <w:r w:rsidRPr="00E279AD">
              <w:rPr>
                <w:rFonts w:asciiTheme="majorBidi" w:eastAsia="Times New Roman" w:hAnsiTheme="majorBidi" w:cstheme="majorBidi"/>
              </w:rPr>
              <w:t>0.823</w:t>
            </w:r>
          </w:p>
        </w:tc>
        <w:tc>
          <w:tcPr>
            <w:tcW w:w="431" w:type="pct"/>
            <w:shd w:val="clear" w:color="auto" w:fill="auto"/>
            <w:noWrap/>
            <w:vAlign w:val="center"/>
            <w:hideMark/>
          </w:tcPr>
          <w:p w14:paraId="6CD9F890" w14:textId="77777777" w:rsidR="007A5C94" w:rsidRPr="00E279AD" w:rsidRDefault="007A5C94" w:rsidP="00AC4382">
            <w:pPr>
              <w:spacing w:line="360" w:lineRule="exact"/>
              <w:jc w:val="center"/>
              <w:rPr>
                <w:rFonts w:asciiTheme="majorBidi" w:eastAsia="Times New Roman" w:hAnsiTheme="majorBidi" w:cstheme="majorBidi"/>
              </w:rPr>
            </w:pPr>
            <w:r w:rsidRPr="00E279AD">
              <w:rPr>
                <w:rFonts w:asciiTheme="majorBidi" w:eastAsia="Times New Roman" w:hAnsiTheme="majorBidi" w:cstheme="majorBidi"/>
              </w:rPr>
              <w:t>0.663</w:t>
            </w:r>
          </w:p>
        </w:tc>
        <w:tc>
          <w:tcPr>
            <w:tcW w:w="485" w:type="pct"/>
            <w:shd w:val="clear" w:color="auto" w:fill="auto"/>
            <w:noWrap/>
            <w:vAlign w:val="center"/>
            <w:hideMark/>
          </w:tcPr>
          <w:p w14:paraId="0121A241" w14:textId="77777777" w:rsidR="007A5C94" w:rsidRPr="00E279AD" w:rsidRDefault="007A5C94" w:rsidP="00AC4382">
            <w:pPr>
              <w:spacing w:line="360" w:lineRule="exact"/>
              <w:jc w:val="center"/>
              <w:rPr>
                <w:rFonts w:asciiTheme="majorBidi" w:eastAsia="Times New Roman" w:hAnsiTheme="majorBidi" w:cstheme="majorBidi"/>
              </w:rPr>
            </w:pPr>
            <w:r w:rsidRPr="00E279AD">
              <w:rPr>
                <w:rFonts w:asciiTheme="majorBidi" w:eastAsia="Times New Roman" w:hAnsiTheme="majorBidi" w:cstheme="majorBidi"/>
              </w:rPr>
              <w:t>0.851</w:t>
            </w:r>
          </w:p>
        </w:tc>
        <w:tc>
          <w:tcPr>
            <w:tcW w:w="485" w:type="pct"/>
            <w:shd w:val="clear" w:color="auto" w:fill="auto"/>
            <w:noWrap/>
            <w:vAlign w:val="center"/>
            <w:hideMark/>
          </w:tcPr>
          <w:p w14:paraId="025A477F" w14:textId="77777777" w:rsidR="007A5C94" w:rsidRPr="00E279AD" w:rsidRDefault="007A5C94" w:rsidP="00AC4382">
            <w:pPr>
              <w:spacing w:line="360" w:lineRule="exact"/>
              <w:jc w:val="center"/>
              <w:rPr>
                <w:rFonts w:asciiTheme="majorBidi" w:eastAsia="Times New Roman" w:hAnsiTheme="majorBidi" w:cstheme="majorBidi"/>
              </w:rPr>
            </w:pPr>
            <w:r w:rsidRPr="00E279AD">
              <w:rPr>
                <w:rFonts w:asciiTheme="majorBidi" w:eastAsia="Times New Roman" w:hAnsiTheme="majorBidi" w:cstheme="majorBidi"/>
              </w:rPr>
              <w:t>0.869</w:t>
            </w:r>
          </w:p>
        </w:tc>
        <w:tc>
          <w:tcPr>
            <w:tcW w:w="425" w:type="pct"/>
            <w:shd w:val="clear" w:color="auto" w:fill="auto"/>
            <w:noWrap/>
            <w:vAlign w:val="center"/>
            <w:hideMark/>
          </w:tcPr>
          <w:p w14:paraId="5C75893C" w14:textId="77777777" w:rsidR="007A5C94" w:rsidRPr="00E279AD" w:rsidRDefault="007A5C94" w:rsidP="00AC4382">
            <w:pPr>
              <w:spacing w:line="360" w:lineRule="exact"/>
              <w:jc w:val="center"/>
              <w:rPr>
                <w:rFonts w:asciiTheme="majorBidi" w:eastAsia="Times New Roman" w:hAnsiTheme="majorBidi" w:cstheme="majorBidi"/>
                <w:b/>
                <w:bCs/>
              </w:rPr>
            </w:pPr>
            <w:r w:rsidRPr="00E279AD">
              <w:rPr>
                <w:rFonts w:asciiTheme="majorBidi" w:eastAsia="Times New Roman" w:hAnsiTheme="majorBidi" w:cstheme="majorBidi"/>
                <w:b/>
                <w:bCs/>
              </w:rPr>
              <w:t>0.906</w:t>
            </w:r>
          </w:p>
        </w:tc>
      </w:tr>
    </w:tbl>
    <w:p w14:paraId="47F9C680"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5440F19E" w14:textId="1DF65196"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As can be seen </w:t>
      </w:r>
      <w:r w:rsidR="00B35FA7" w:rsidRPr="00471FDA">
        <w:rPr>
          <w:rFonts w:asciiTheme="majorBidi" w:hAnsiTheme="majorBidi" w:cstheme="majorBidi"/>
          <w:sz w:val="26"/>
          <w:szCs w:val="26"/>
        </w:rPr>
        <w:t xml:space="preserve">in </w:t>
      </w:r>
      <w:r w:rsidRPr="00471FDA">
        <w:rPr>
          <w:rFonts w:asciiTheme="majorBidi" w:hAnsiTheme="majorBidi" w:cstheme="majorBidi"/>
          <w:sz w:val="26"/>
          <w:szCs w:val="26"/>
        </w:rPr>
        <w:t xml:space="preserve">Table 2, the loadings of each of the indicators upon their assigned latent variable have a value that </w:t>
      </w:r>
      <w:r w:rsidR="00A12013">
        <w:rPr>
          <w:rFonts w:asciiTheme="majorBidi" w:hAnsiTheme="majorBidi" w:cstheme="majorBidi"/>
          <w:sz w:val="26"/>
          <w:szCs w:val="26"/>
        </w:rPr>
        <w:t>is</w:t>
      </w:r>
      <w:r w:rsidR="00A12013"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higher compared with </w:t>
      </w:r>
      <w:r w:rsidR="00B35FA7" w:rsidRPr="00471FDA">
        <w:rPr>
          <w:rFonts w:asciiTheme="majorBidi" w:hAnsiTheme="majorBidi" w:cstheme="majorBidi"/>
          <w:sz w:val="26"/>
          <w:szCs w:val="26"/>
        </w:rPr>
        <w:t xml:space="preserve">the </w:t>
      </w:r>
      <w:r w:rsidRPr="00471FDA">
        <w:rPr>
          <w:rFonts w:asciiTheme="majorBidi" w:hAnsiTheme="majorBidi" w:cstheme="majorBidi"/>
          <w:sz w:val="26"/>
          <w:szCs w:val="26"/>
        </w:rPr>
        <w:t>loading</w:t>
      </w:r>
      <w:r w:rsidR="00B35FA7" w:rsidRPr="00471FDA">
        <w:rPr>
          <w:rFonts w:asciiTheme="majorBidi" w:hAnsiTheme="majorBidi" w:cstheme="majorBidi"/>
          <w:sz w:val="26"/>
          <w:szCs w:val="26"/>
        </w:rPr>
        <w:t>s</w:t>
      </w:r>
      <w:r w:rsidRPr="00471FDA">
        <w:rPr>
          <w:rFonts w:asciiTheme="majorBidi" w:hAnsiTheme="majorBidi" w:cstheme="majorBidi"/>
          <w:sz w:val="26"/>
          <w:szCs w:val="26"/>
        </w:rPr>
        <w:t xml:space="preserve"> </w:t>
      </w:r>
      <w:r w:rsidR="00B35FA7" w:rsidRPr="00471FDA">
        <w:rPr>
          <w:rFonts w:asciiTheme="majorBidi" w:hAnsiTheme="majorBidi" w:cstheme="majorBidi"/>
          <w:sz w:val="26"/>
          <w:szCs w:val="26"/>
        </w:rPr>
        <w:t>of</w:t>
      </w:r>
      <w:r w:rsidRPr="00471FDA">
        <w:rPr>
          <w:rFonts w:asciiTheme="majorBidi" w:hAnsiTheme="majorBidi" w:cstheme="majorBidi"/>
          <w:sz w:val="26"/>
          <w:szCs w:val="26"/>
        </w:rPr>
        <w:t xml:space="preserve"> other variables</w:t>
      </w:r>
      <w:r w:rsidR="00C320AB" w:rsidRPr="00471FDA">
        <w:rPr>
          <w:rFonts w:asciiTheme="majorBidi" w:hAnsiTheme="majorBidi" w:cstheme="majorBidi"/>
          <w:sz w:val="26"/>
          <w:szCs w:val="26"/>
        </w:rPr>
        <w:t>;</w:t>
      </w:r>
      <w:r w:rsidRPr="00471FDA">
        <w:rPr>
          <w:rFonts w:asciiTheme="majorBidi" w:hAnsiTheme="majorBidi" w:cstheme="majorBidi"/>
          <w:sz w:val="26"/>
          <w:szCs w:val="26"/>
        </w:rPr>
        <w:t xml:space="preserve"> this means</w:t>
      </w:r>
      <w:r w:rsidR="00B35FA7" w:rsidRPr="00471FDA">
        <w:rPr>
          <w:rFonts w:asciiTheme="majorBidi" w:hAnsiTheme="majorBidi" w:cstheme="majorBidi"/>
          <w:sz w:val="26"/>
          <w:szCs w:val="26"/>
        </w:rPr>
        <w:t xml:space="preserve"> that</w:t>
      </w:r>
      <w:r w:rsidRPr="00471FDA">
        <w:rPr>
          <w:rFonts w:asciiTheme="majorBidi" w:hAnsiTheme="majorBidi" w:cstheme="majorBidi"/>
          <w:sz w:val="26"/>
          <w:szCs w:val="26"/>
        </w:rPr>
        <w:t xml:space="preserve"> the extent </w:t>
      </w:r>
      <w:r w:rsidR="00B35FA7" w:rsidRPr="00471FDA">
        <w:rPr>
          <w:rFonts w:asciiTheme="majorBidi" w:hAnsiTheme="majorBidi" w:cstheme="majorBidi"/>
          <w:sz w:val="26"/>
          <w:szCs w:val="26"/>
        </w:rPr>
        <w:t>of the</w:t>
      </w:r>
      <w:r w:rsidRPr="00471FDA">
        <w:rPr>
          <w:rFonts w:asciiTheme="majorBidi" w:hAnsiTheme="majorBidi" w:cstheme="majorBidi"/>
          <w:sz w:val="26"/>
          <w:szCs w:val="26"/>
        </w:rPr>
        <w:t xml:space="preserve"> divergence of a measure from (is not in correlation with) </w:t>
      </w:r>
      <w:r w:rsidRPr="00FA4E2C">
        <w:rPr>
          <w:sz w:val="26"/>
          <w:szCs w:val="26"/>
        </w:rPr>
        <w:t>other</w:t>
      </w:r>
      <w:r w:rsidRPr="00471FDA">
        <w:rPr>
          <w:rFonts w:asciiTheme="majorBidi" w:hAnsiTheme="majorBidi" w:cstheme="majorBidi"/>
          <w:sz w:val="26"/>
          <w:szCs w:val="26"/>
        </w:rPr>
        <w:t xml:space="preserve"> measures that have an underlying construct that is unrelated conceptually to it. </w:t>
      </w:r>
    </w:p>
    <w:p w14:paraId="5A82216C" w14:textId="77777777" w:rsidR="007A5C94" w:rsidRDefault="007A5C94" w:rsidP="00AC4382">
      <w:pPr>
        <w:spacing w:line="360" w:lineRule="exact"/>
        <w:rPr>
          <w:rFonts w:asciiTheme="majorBidi" w:hAnsiTheme="majorBidi" w:cstheme="majorBidi"/>
          <w:b/>
          <w:bCs/>
          <w:sz w:val="26"/>
          <w:szCs w:val="26"/>
        </w:rPr>
      </w:pPr>
    </w:p>
    <w:p w14:paraId="4D492312" w14:textId="77777777" w:rsidR="007A5C94" w:rsidRPr="00471FDA" w:rsidRDefault="007A5C94" w:rsidP="00AC4382">
      <w:pPr>
        <w:spacing w:line="360" w:lineRule="exact"/>
        <w:rPr>
          <w:rFonts w:asciiTheme="majorBidi" w:hAnsiTheme="majorBidi" w:cstheme="majorBidi"/>
          <w:b/>
          <w:bCs/>
          <w:sz w:val="26"/>
          <w:szCs w:val="26"/>
        </w:rPr>
      </w:pPr>
      <w:r w:rsidRPr="00471FDA">
        <w:rPr>
          <w:rFonts w:asciiTheme="majorBidi" w:hAnsiTheme="majorBidi" w:cstheme="majorBidi"/>
          <w:b/>
          <w:bCs/>
          <w:sz w:val="26"/>
          <w:szCs w:val="26"/>
        </w:rPr>
        <w:t>Cross-loading</w:t>
      </w:r>
    </w:p>
    <w:p w14:paraId="09D34687" w14:textId="584D8EA1"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If it is found that a variable has more than </w:t>
      </w:r>
      <w:r w:rsidR="00C320AB" w:rsidRPr="00471FDA">
        <w:rPr>
          <w:rFonts w:asciiTheme="majorBidi" w:hAnsiTheme="majorBidi" w:cstheme="majorBidi"/>
          <w:sz w:val="26"/>
          <w:szCs w:val="26"/>
        </w:rPr>
        <w:t>one</w:t>
      </w:r>
      <w:r w:rsidRPr="00471FDA">
        <w:rPr>
          <w:rFonts w:asciiTheme="majorBidi" w:hAnsiTheme="majorBidi" w:cstheme="majorBidi"/>
          <w:sz w:val="26"/>
          <w:szCs w:val="26"/>
        </w:rPr>
        <w:t xml:space="preserve"> significant loading, it is referred to as cross-loading. </w:t>
      </w:r>
      <w:r w:rsidRPr="00FA4E2C">
        <w:rPr>
          <w:sz w:val="26"/>
          <w:szCs w:val="26"/>
        </w:rPr>
        <w:t>This</w:t>
      </w:r>
      <w:r w:rsidRPr="00471FDA">
        <w:rPr>
          <w:rFonts w:asciiTheme="majorBidi" w:hAnsiTheme="majorBidi" w:cstheme="majorBidi"/>
          <w:sz w:val="26"/>
          <w:szCs w:val="26"/>
        </w:rPr>
        <w:t xml:space="preserve"> presents difficulties </w:t>
      </w:r>
      <w:r w:rsidR="0088166A">
        <w:rPr>
          <w:rFonts w:asciiTheme="majorBidi" w:hAnsiTheme="majorBidi" w:cstheme="majorBidi"/>
          <w:sz w:val="26"/>
          <w:szCs w:val="26"/>
        </w:rPr>
        <w:t>in</w:t>
      </w:r>
      <w:r w:rsidRPr="00471FDA">
        <w:rPr>
          <w:rFonts w:asciiTheme="majorBidi" w:hAnsiTheme="majorBidi" w:cstheme="majorBidi"/>
          <w:sz w:val="26"/>
          <w:szCs w:val="26"/>
        </w:rPr>
        <w:t xml:space="preserve"> labeling all </w:t>
      </w:r>
      <w:r w:rsidR="00A12013">
        <w:rPr>
          <w:rFonts w:asciiTheme="majorBidi" w:hAnsiTheme="majorBidi" w:cstheme="majorBidi"/>
          <w:sz w:val="26"/>
          <w:szCs w:val="26"/>
        </w:rPr>
        <w:t>factors that share a variable, making</w:t>
      </w:r>
      <w:r w:rsidR="00B35FA7" w:rsidRPr="00471FDA">
        <w:rPr>
          <w:rFonts w:asciiTheme="majorBidi" w:hAnsiTheme="majorBidi" w:cstheme="majorBidi"/>
          <w:sz w:val="26"/>
          <w:szCs w:val="26"/>
        </w:rPr>
        <w:t xml:space="preserve"> it </w:t>
      </w:r>
      <w:r w:rsidRPr="00471FDA">
        <w:rPr>
          <w:rFonts w:asciiTheme="majorBidi" w:hAnsiTheme="majorBidi" w:cstheme="majorBidi"/>
          <w:sz w:val="26"/>
          <w:szCs w:val="26"/>
        </w:rPr>
        <w:t xml:space="preserve">hard for those factors to be distinct </w:t>
      </w:r>
      <w:r w:rsidR="00376E28">
        <w:rPr>
          <w:rFonts w:asciiTheme="majorBidi" w:hAnsiTheme="majorBidi" w:cstheme="majorBidi"/>
          <w:sz w:val="26"/>
          <w:szCs w:val="26"/>
        </w:rPr>
        <w:t>from</w:t>
      </w:r>
      <w:r w:rsidR="00376E28" w:rsidRPr="00471FDA">
        <w:rPr>
          <w:rFonts w:asciiTheme="majorBidi" w:hAnsiTheme="majorBidi" w:cstheme="majorBidi"/>
          <w:sz w:val="26"/>
          <w:szCs w:val="26"/>
        </w:rPr>
        <w:t xml:space="preserve"> </w:t>
      </w:r>
      <w:r w:rsidRPr="00471FDA">
        <w:rPr>
          <w:rFonts w:asciiTheme="majorBidi" w:hAnsiTheme="majorBidi" w:cstheme="majorBidi"/>
          <w:sz w:val="26"/>
          <w:szCs w:val="26"/>
        </w:rPr>
        <w:t>concepts represented separately; see Table 3 below.</w:t>
      </w:r>
    </w:p>
    <w:p w14:paraId="09456C7B"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570B5617" w14:textId="77777777" w:rsidR="00874F4B" w:rsidRDefault="00874F4B">
      <w:pPr>
        <w:spacing w:after="160" w:line="259" w:lineRule="auto"/>
        <w:rPr>
          <w:rFonts w:asciiTheme="majorBidi" w:hAnsiTheme="majorBidi" w:cstheme="majorBidi"/>
          <w:b/>
          <w:bCs/>
          <w:sz w:val="26"/>
          <w:szCs w:val="26"/>
        </w:rPr>
      </w:pPr>
      <w:r>
        <w:rPr>
          <w:rFonts w:asciiTheme="majorBidi" w:hAnsiTheme="majorBidi" w:cstheme="majorBidi"/>
          <w:b/>
          <w:bCs/>
          <w:sz w:val="26"/>
          <w:szCs w:val="26"/>
        </w:rPr>
        <w:br w:type="page"/>
      </w:r>
    </w:p>
    <w:p w14:paraId="475F7071" w14:textId="5CD4852A" w:rsidR="007A5C94" w:rsidRPr="00CB43A8" w:rsidRDefault="007A5C94" w:rsidP="00AC4382">
      <w:pPr>
        <w:snapToGrid w:val="0"/>
        <w:spacing w:afterLines="50" w:after="120" w:line="360" w:lineRule="exact"/>
        <w:jc w:val="both"/>
        <w:rPr>
          <w:rFonts w:asciiTheme="majorBidi" w:hAnsiTheme="majorBidi" w:cstheme="majorBidi"/>
          <w:b/>
          <w:bCs/>
          <w:i/>
          <w:sz w:val="26"/>
          <w:szCs w:val="26"/>
        </w:rPr>
      </w:pPr>
      <w:r w:rsidRPr="00471FDA">
        <w:rPr>
          <w:rFonts w:asciiTheme="majorBidi" w:hAnsiTheme="majorBidi" w:cstheme="majorBidi"/>
          <w:b/>
          <w:bCs/>
          <w:sz w:val="26"/>
          <w:szCs w:val="26"/>
        </w:rPr>
        <w:lastRenderedPageBreak/>
        <w:t xml:space="preserve">Table </w:t>
      </w:r>
      <w:proofErr w:type="gramStart"/>
      <w:r w:rsidRPr="00471FDA">
        <w:rPr>
          <w:rFonts w:asciiTheme="majorBidi" w:hAnsiTheme="majorBidi" w:cstheme="majorBidi"/>
          <w:b/>
          <w:bCs/>
          <w:sz w:val="26"/>
          <w:szCs w:val="26"/>
        </w:rPr>
        <w:t xml:space="preserve">3  </w:t>
      </w:r>
      <w:r w:rsidRPr="00CB43A8">
        <w:rPr>
          <w:rFonts w:asciiTheme="majorBidi" w:hAnsiTheme="majorBidi" w:cstheme="majorBidi"/>
          <w:i/>
          <w:sz w:val="26"/>
          <w:szCs w:val="26"/>
        </w:rPr>
        <w:t>Statistics</w:t>
      </w:r>
      <w:proofErr w:type="gramEnd"/>
      <w:r w:rsidRPr="00CB43A8">
        <w:rPr>
          <w:rFonts w:asciiTheme="majorBidi" w:hAnsiTheme="majorBidi" w:cstheme="majorBidi"/>
          <w:i/>
          <w:sz w:val="26"/>
          <w:szCs w:val="26"/>
        </w:rPr>
        <w:t xml:space="preserve"> for </w:t>
      </w:r>
      <w:r w:rsidR="00874F4B" w:rsidRPr="005F3745">
        <w:rPr>
          <w:rFonts w:asciiTheme="majorBidi" w:hAnsiTheme="majorBidi" w:cstheme="majorBidi"/>
          <w:i/>
          <w:sz w:val="26"/>
          <w:szCs w:val="26"/>
        </w:rPr>
        <w:t>Cross-Loading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652"/>
        <w:gridCol w:w="1598"/>
        <w:gridCol w:w="1996"/>
        <w:gridCol w:w="1843"/>
        <w:gridCol w:w="1224"/>
      </w:tblGrid>
      <w:tr w:rsidR="00874F4B" w:rsidRPr="00465A29" w14:paraId="53425F01" w14:textId="77777777" w:rsidTr="00CB43A8">
        <w:trPr>
          <w:trHeight w:val="737"/>
          <w:jc w:val="center"/>
        </w:trPr>
        <w:tc>
          <w:tcPr>
            <w:tcW w:w="390" w:type="pct"/>
            <w:shd w:val="clear" w:color="auto" w:fill="auto"/>
            <w:noWrap/>
            <w:vAlign w:val="center"/>
            <w:hideMark/>
          </w:tcPr>
          <w:p w14:paraId="33697D03" w14:textId="77777777" w:rsidR="007A5C94" w:rsidRPr="00465A29" w:rsidRDefault="007A5C94" w:rsidP="00E25D08">
            <w:pPr>
              <w:spacing w:line="276" w:lineRule="auto"/>
              <w:jc w:val="center"/>
              <w:rPr>
                <w:rFonts w:asciiTheme="majorBidi" w:eastAsia="Times New Roman" w:hAnsiTheme="majorBidi" w:cstheme="majorBidi"/>
                <w:b/>
                <w:bCs/>
                <w:sz w:val="18"/>
                <w:szCs w:val="18"/>
              </w:rPr>
            </w:pPr>
            <w:r w:rsidRPr="00465A29">
              <w:rPr>
                <w:rFonts w:asciiTheme="majorBidi" w:eastAsia="Times New Roman" w:hAnsiTheme="majorBidi" w:cstheme="majorBidi"/>
                <w:b/>
                <w:bCs/>
                <w:sz w:val="18"/>
                <w:szCs w:val="18"/>
              </w:rPr>
              <w:t>Item</w:t>
            </w:r>
          </w:p>
        </w:tc>
        <w:tc>
          <w:tcPr>
            <w:tcW w:w="916" w:type="pct"/>
            <w:shd w:val="clear" w:color="auto" w:fill="auto"/>
            <w:noWrap/>
            <w:vAlign w:val="center"/>
            <w:hideMark/>
          </w:tcPr>
          <w:p w14:paraId="70EDAD62" w14:textId="7A367D35" w:rsidR="007A5C94" w:rsidRPr="00465A29" w:rsidRDefault="007A5C94" w:rsidP="00E25D08">
            <w:pPr>
              <w:spacing w:line="276" w:lineRule="auto"/>
              <w:jc w:val="center"/>
              <w:rPr>
                <w:rFonts w:asciiTheme="majorBidi" w:eastAsia="Times New Roman" w:hAnsiTheme="majorBidi" w:cstheme="majorBidi"/>
                <w:b/>
                <w:bCs/>
                <w:sz w:val="18"/>
                <w:szCs w:val="18"/>
              </w:rPr>
            </w:pPr>
            <w:r w:rsidRPr="00465A29">
              <w:rPr>
                <w:rFonts w:asciiTheme="majorBidi" w:eastAsia="Times New Roman" w:hAnsiTheme="majorBidi" w:cstheme="majorBidi"/>
                <w:b/>
                <w:bCs/>
                <w:sz w:val="18"/>
                <w:szCs w:val="18"/>
              </w:rPr>
              <w:t>Transformational leadership</w:t>
            </w:r>
            <w:r w:rsidR="00D76E7B" w:rsidRPr="00465A29">
              <w:rPr>
                <w:rFonts w:asciiTheme="majorBidi" w:eastAsia="Times New Roman" w:hAnsiTheme="majorBidi" w:cstheme="majorBidi"/>
                <w:b/>
                <w:bCs/>
                <w:sz w:val="18"/>
                <w:szCs w:val="18"/>
              </w:rPr>
              <w:t xml:space="preserve"> (TL)</w:t>
            </w:r>
          </w:p>
        </w:tc>
        <w:tc>
          <w:tcPr>
            <w:tcW w:w="886" w:type="pct"/>
            <w:shd w:val="clear" w:color="auto" w:fill="auto"/>
            <w:noWrap/>
            <w:vAlign w:val="center"/>
            <w:hideMark/>
          </w:tcPr>
          <w:p w14:paraId="69218BE0" w14:textId="0A6C6188" w:rsidR="007A5C94" w:rsidRPr="00465A29" w:rsidRDefault="007A5C94" w:rsidP="00E25D08">
            <w:pPr>
              <w:spacing w:line="276" w:lineRule="auto"/>
              <w:jc w:val="center"/>
              <w:rPr>
                <w:rFonts w:asciiTheme="majorBidi" w:eastAsia="Times New Roman" w:hAnsiTheme="majorBidi" w:cstheme="majorBidi"/>
                <w:b/>
                <w:bCs/>
                <w:sz w:val="18"/>
                <w:szCs w:val="18"/>
              </w:rPr>
            </w:pPr>
            <w:r w:rsidRPr="00465A29">
              <w:rPr>
                <w:rFonts w:asciiTheme="majorBidi" w:eastAsia="Times New Roman" w:hAnsiTheme="majorBidi" w:cstheme="majorBidi"/>
                <w:b/>
                <w:bCs/>
                <w:sz w:val="18"/>
                <w:szCs w:val="18"/>
              </w:rPr>
              <w:t>Customer involvement</w:t>
            </w:r>
            <w:r w:rsidR="00D76E7B" w:rsidRPr="00465A29">
              <w:rPr>
                <w:rFonts w:asciiTheme="majorBidi" w:eastAsia="Times New Roman" w:hAnsiTheme="majorBidi" w:cstheme="majorBidi"/>
                <w:b/>
                <w:bCs/>
                <w:sz w:val="18"/>
                <w:szCs w:val="18"/>
              </w:rPr>
              <w:t xml:space="preserve"> (CU)</w:t>
            </w:r>
          </w:p>
        </w:tc>
        <w:tc>
          <w:tcPr>
            <w:tcW w:w="1107" w:type="pct"/>
            <w:shd w:val="clear" w:color="auto" w:fill="auto"/>
            <w:noWrap/>
            <w:vAlign w:val="center"/>
            <w:hideMark/>
          </w:tcPr>
          <w:p w14:paraId="46FFF335" w14:textId="275B15FA" w:rsidR="007A5C94" w:rsidRPr="00465A29" w:rsidRDefault="00F335D7" w:rsidP="00E25D08">
            <w:pPr>
              <w:spacing w:line="276" w:lineRule="auto"/>
              <w:jc w:val="center"/>
              <w:rPr>
                <w:rFonts w:asciiTheme="majorBidi" w:eastAsia="Times New Roman" w:hAnsiTheme="majorBidi" w:cstheme="majorBidi"/>
                <w:b/>
                <w:bCs/>
                <w:sz w:val="18"/>
                <w:szCs w:val="18"/>
              </w:rPr>
            </w:pPr>
            <w:r w:rsidRPr="00465A29">
              <w:rPr>
                <w:rFonts w:asciiTheme="majorBidi" w:eastAsia="Times New Roman" w:hAnsiTheme="majorBidi" w:cstheme="majorBidi"/>
                <w:b/>
                <w:bCs/>
                <w:sz w:val="18"/>
                <w:szCs w:val="18"/>
              </w:rPr>
              <w:t xml:space="preserve">Employee involvement </w:t>
            </w:r>
            <w:r w:rsidR="007A5C94" w:rsidRPr="00465A29">
              <w:rPr>
                <w:rFonts w:asciiTheme="majorBidi" w:eastAsia="Times New Roman" w:hAnsiTheme="majorBidi" w:cstheme="majorBidi"/>
                <w:b/>
                <w:bCs/>
                <w:sz w:val="18"/>
                <w:szCs w:val="18"/>
              </w:rPr>
              <w:t>and training</w:t>
            </w:r>
            <w:r w:rsidR="00D76E7B" w:rsidRPr="00465A29">
              <w:rPr>
                <w:rFonts w:asciiTheme="majorBidi" w:eastAsia="Times New Roman" w:hAnsiTheme="majorBidi" w:cstheme="majorBidi"/>
                <w:b/>
                <w:bCs/>
                <w:sz w:val="18"/>
                <w:szCs w:val="18"/>
              </w:rPr>
              <w:t xml:space="preserve"> (ET)</w:t>
            </w:r>
          </w:p>
        </w:tc>
        <w:tc>
          <w:tcPr>
            <w:tcW w:w="1022" w:type="pct"/>
            <w:shd w:val="clear" w:color="auto" w:fill="auto"/>
            <w:noWrap/>
            <w:vAlign w:val="center"/>
            <w:hideMark/>
          </w:tcPr>
          <w:p w14:paraId="64220222" w14:textId="27E37400" w:rsidR="007A5C94" w:rsidRPr="00465A29" w:rsidRDefault="007A5C94" w:rsidP="00E25D08">
            <w:pPr>
              <w:spacing w:line="276" w:lineRule="auto"/>
              <w:jc w:val="center"/>
              <w:rPr>
                <w:rFonts w:asciiTheme="majorBidi" w:eastAsia="Times New Roman" w:hAnsiTheme="majorBidi" w:cstheme="majorBidi"/>
                <w:b/>
                <w:bCs/>
                <w:sz w:val="18"/>
                <w:szCs w:val="18"/>
              </w:rPr>
            </w:pPr>
            <w:r w:rsidRPr="00465A29">
              <w:rPr>
                <w:rFonts w:asciiTheme="majorBidi" w:eastAsia="Times New Roman" w:hAnsiTheme="majorBidi" w:cstheme="majorBidi"/>
                <w:b/>
                <w:bCs/>
                <w:sz w:val="18"/>
                <w:szCs w:val="18"/>
              </w:rPr>
              <w:t>Continuous improvement</w:t>
            </w:r>
            <w:r w:rsidR="00D76E7B" w:rsidRPr="00465A29">
              <w:rPr>
                <w:rFonts w:asciiTheme="majorBidi" w:eastAsia="Times New Roman" w:hAnsiTheme="majorBidi" w:cstheme="majorBidi"/>
                <w:b/>
                <w:bCs/>
                <w:sz w:val="18"/>
                <w:szCs w:val="18"/>
              </w:rPr>
              <w:t xml:space="preserve"> (CM)</w:t>
            </w:r>
          </w:p>
        </w:tc>
        <w:tc>
          <w:tcPr>
            <w:tcW w:w="679" w:type="pct"/>
            <w:shd w:val="clear" w:color="auto" w:fill="auto"/>
            <w:noWrap/>
            <w:vAlign w:val="center"/>
            <w:hideMark/>
          </w:tcPr>
          <w:p w14:paraId="07B8AFF1" w14:textId="315F93DF" w:rsidR="00D76E7B" w:rsidRPr="00465A29" w:rsidRDefault="007A5C94">
            <w:pPr>
              <w:spacing w:line="276" w:lineRule="auto"/>
              <w:jc w:val="center"/>
              <w:rPr>
                <w:rFonts w:asciiTheme="majorBidi" w:eastAsia="Times New Roman" w:hAnsiTheme="majorBidi" w:cstheme="majorBidi"/>
                <w:b/>
                <w:bCs/>
                <w:sz w:val="18"/>
                <w:szCs w:val="18"/>
              </w:rPr>
            </w:pPr>
            <w:r w:rsidRPr="00465A29">
              <w:rPr>
                <w:rFonts w:asciiTheme="majorBidi" w:eastAsia="Times New Roman" w:hAnsiTheme="majorBidi" w:cstheme="majorBidi"/>
                <w:b/>
                <w:bCs/>
                <w:sz w:val="18"/>
                <w:szCs w:val="18"/>
              </w:rPr>
              <w:t>Problem- solving</w:t>
            </w:r>
            <w:r w:rsidR="00874F4B">
              <w:rPr>
                <w:rFonts w:asciiTheme="majorBidi" w:eastAsia="Times New Roman" w:hAnsiTheme="majorBidi" w:cstheme="majorBidi"/>
                <w:b/>
                <w:bCs/>
                <w:sz w:val="18"/>
                <w:szCs w:val="18"/>
              </w:rPr>
              <w:t xml:space="preserve"> </w:t>
            </w:r>
            <w:r w:rsidR="00D76E7B" w:rsidRPr="00465A29">
              <w:rPr>
                <w:rFonts w:asciiTheme="majorBidi" w:eastAsia="Times New Roman" w:hAnsiTheme="majorBidi" w:cstheme="majorBidi"/>
                <w:b/>
                <w:bCs/>
                <w:sz w:val="18"/>
                <w:szCs w:val="18"/>
              </w:rPr>
              <w:t>(PS)</w:t>
            </w:r>
          </w:p>
        </w:tc>
      </w:tr>
      <w:tr w:rsidR="00874F4B" w:rsidRPr="00465A29" w14:paraId="28A64922" w14:textId="77777777" w:rsidTr="00E279AD">
        <w:trPr>
          <w:trHeight w:val="340"/>
          <w:jc w:val="center"/>
        </w:trPr>
        <w:tc>
          <w:tcPr>
            <w:tcW w:w="390" w:type="pct"/>
            <w:shd w:val="clear" w:color="auto" w:fill="FFFFFF" w:themeFill="background1"/>
            <w:noWrap/>
            <w:vAlign w:val="center"/>
            <w:hideMark/>
          </w:tcPr>
          <w:p w14:paraId="34439AE1" w14:textId="189B2762"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1</w:t>
            </w:r>
          </w:p>
        </w:tc>
        <w:tc>
          <w:tcPr>
            <w:tcW w:w="916" w:type="pct"/>
            <w:shd w:val="clear" w:color="auto" w:fill="BFBFBF" w:themeFill="background1" w:themeFillShade="BF"/>
            <w:noWrap/>
            <w:vAlign w:val="center"/>
            <w:hideMark/>
          </w:tcPr>
          <w:p w14:paraId="20998AB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0.776</w:t>
            </w:r>
          </w:p>
        </w:tc>
        <w:tc>
          <w:tcPr>
            <w:tcW w:w="886" w:type="pct"/>
            <w:shd w:val="clear" w:color="auto" w:fill="auto"/>
            <w:noWrap/>
            <w:vAlign w:val="center"/>
            <w:hideMark/>
          </w:tcPr>
          <w:p w14:paraId="3D6AAA2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0.521</w:t>
            </w:r>
          </w:p>
        </w:tc>
        <w:tc>
          <w:tcPr>
            <w:tcW w:w="1107" w:type="pct"/>
            <w:shd w:val="clear" w:color="auto" w:fill="auto"/>
            <w:noWrap/>
            <w:vAlign w:val="center"/>
            <w:hideMark/>
          </w:tcPr>
          <w:p w14:paraId="400E6BB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0.641</w:t>
            </w:r>
          </w:p>
        </w:tc>
        <w:tc>
          <w:tcPr>
            <w:tcW w:w="1022" w:type="pct"/>
            <w:shd w:val="clear" w:color="auto" w:fill="auto"/>
            <w:noWrap/>
            <w:vAlign w:val="center"/>
            <w:hideMark/>
          </w:tcPr>
          <w:p w14:paraId="044630C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0.666</w:t>
            </w:r>
          </w:p>
        </w:tc>
        <w:tc>
          <w:tcPr>
            <w:tcW w:w="679" w:type="pct"/>
            <w:shd w:val="clear" w:color="auto" w:fill="auto"/>
            <w:noWrap/>
            <w:vAlign w:val="center"/>
            <w:hideMark/>
          </w:tcPr>
          <w:p w14:paraId="13C9329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0.626</w:t>
            </w:r>
          </w:p>
        </w:tc>
      </w:tr>
      <w:tr w:rsidR="00874F4B" w:rsidRPr="00465A29" w14:paraId="2A9B2E0D" w14:textId="77777777" w:rsidTr="00E279AD">
        <w:trPr>
          <w:trHeight w:val="340"/>
          <w:jc w:val="center"/>
        </w:trPr>
        <w:tc>
          <w:tcPr>
            <w:tcW w:w="390" w:type="pct"/>
            <w:shd w:val="clear" w:color="auto" w:fill="FFFFFF" w:themeFill="background1"/>
            <w:noWrap/>
            <w:vAlign w:val="center"/>
            <w:hideMark/>
          </w:tcPr>
          <w:p w14:paraId="0E507060" w14:textId="1B2E757B"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2</w:t>
            </w:r>
          </w:p>
        </w:tc>
        <w:tc>
          <w:tcPr>
            <w:tcW w:w="916" w:type="pct"/>
            <w:shd w:val="clear" w:color="auto" w:fill="BFBFBF" w:themeFill="background1" w:themeFillShade="BF"/>
            <w:noWrap/>
            <w:vAlign w:val="center"/>
            <w:hideMark/>
          </w:tcPr>
          <w:p w14:paraId="3EF3D03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0.800</w:t>
            </w:r>
          </w:p>
        </w:tc>
        <w:tc>
          <w:tcPr>
            <w:tcW w:w="886" w:type="pct"/>
            <w:shd w:val="clear" w:color="auto" w:fill="auto"/>
            <w:noWrap/>
            <w:vAlign w:val="center"/>
            <w:hideMark/>
          </w:tcPr>
          <w:p w14:paraId="2A88AB4C"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0.545</w:t>
            </w:r>
          </w:p>
        </w:tc>
        <w:tc>
          <w:tcPr>
            <w:tcW w:w="1107" w:type="pct"/>
            <w:shd w:val="clear" w:color="auto" w:fill="auto"/>
            <w:noWrap/>
            <w:vAlign w:val="center"/>
            <w:hideMark/>
          </w:tcPr>
          <w:p w14:paraId="5820551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0.637</w:t>
            </w:r>
          </w:p>
        </w:tc>
        <w:tc>
          <w:tcPr>
            <w:tcW w:w="1022" w:type="pct"/>
            <w:shd w:val="clear" w:color="auto" w:fill="auto"/>
            <w:noWrap/>
            <w:vAlign w:val="center"/>
            <w:hideMark/>
          </w:tcPr>
          <w:p w14:paraId="6B6DC61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0.685</w:t>
            </w:r>
          </w:p>
        </w:tc>
        <w:tc>
          <w:tcPr>
            <w:tcW w:w="679" w:type="pct"/>
            <w:shd w:val="clear" w:color="auto" w:fill="auto"/>
            <w:noWrap/>
            <w:vAlign w:val="center"/>
            <w:hideMark/>
          </w:tcPr>
          <w:p w14:paraId="6D5680E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0.645</w:t>
            </w:r>
          </w:p>
        </w:tc>
      </w:tr>
      <w:tr w:rsidR="00874F4B" w:rsidRPr="00465A29" w14:paraId="1ABB09B0" w14:textId="77777777" w:rsidTr="00E279AD">
        <w:trPr>
          <w:trHeight w:val="340"/>
          <w:jc w:val="center"/>
        </w:trPr>
        <w:tc>
          <w:tcPr>
            <w:tcW w:w="390" w:type="pct"/>
            <w:shd w:val="clear" w:color="auto" w:fill="FFFFFF" w:themeFill="background1"/>
            <w:noWrap/>
            <w:vAlign w:val="center"/>
            <w:hideMark/>
          </w:tcPr>
          <w:p w14:paraId="1E427B5F" w14:textId="66932156"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3</w:t>
            </w:r>
          </w:p>
        </w:tc>
        <w:tc>
          <w:tcPr>
            <w:tcW w:w="916" w:type="pct"/>
            <w:shd w:val="clear" w:color="auto" w:fill="BFBFBF" w:themeFill="background1" w:themeFillShade="BF"/>
            <w:noWrap/>
            <w:vAlign w:val="center"/>
            <w:hideMark/>
          </w:tcPr>
          <w:p w14:paraId="7783AC6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0.810</w:t>
            </w:r>
          </w:p>
        </w:tc>
        <w:tc>
          <w:tcPr>
            <w:tcW w:w="886" w:type="pct"/>
            <w:shd w:val="clear" w:color="auto" w:fill="auto"/>
            <w:noWrap/>
            <w:vAlign w:val="center"/>
            <w:hideMark/>
          </w:tcPr>
          <w:p w14:paraId="1179AA7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0.539</w:t>
            </w:r>
          </w:p>
        </w:tc>
        <w:tc>
          <w:tcPr>
            <w:tcW w:w="1107" w:type="pct"/>
            <w:shd w:val="clear" w:color="auto" w:fill="auto"/>
            <w:noWrap/>
            <w:vAlign w:val="center"/>
            <w:hideMark/>
          </w:tcPr>
          <w:p w14:paraId="038C350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0.659</w:t>
            </w:r>
          </w:p>
        </w:tc>
        <w:tc>
          <w:tcPr>
            <w:tcW w:w="1022" w:type="pct"/>
            <w:shd w:val="clear" w:color="auto" w:fill="auto"/>
            <w:noWrap/>
            <w:vAlign w:val="center"/>
            <w:hideMark/>
          </w:tcPr>
          <w:p w14:paraId="34DAF2B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0.682</w:t>
            </w:r>
          </w:p>
        </w:tc>
        <w:tc>
          <w:tcPr>
            <w:tcW w:w="679" w:type="pct"/>
            <w:shd w:val="clear" w:color="auto" w:fill="auto"/>
            <w:noWrap/>
            <w:vAlign w:val="center"/>
            <w:hideMark/>
          </w:tcPr>
          <w:p w14:paraId="4E9DE73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0.662</w:t>
            </w:r>
          </w:p>
        </w:tc>
      </w:tr>
      <w:tr w:rsidR="00874F4B" w:rsidRPr="00465A29" w14:paraId="30A51D30" w14:textId="77777777" w:rsidTr="00E279AD">
        <w:trPr>
          <w:trHeight w:val="340"/>
          <w:jc w:val="center"/>
        </w:trPr>
        <w:tc>
          <w:tcPr>
            <w:tcW w:w="390" w:type="pct"/>
            <w:shd w:val="clear" w:color="auto" w:fill="FFFFFF" w:themeFill="background1"/>
            <w:noWrap/>
            <w:vAlign w:val="center"/>
            <w:hideMark/>
          </w:tcPr>
          <w:p w14:paraId="146F51F9" w14:textId="4ACDBB64"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4</w:t>
            </w:r>
          </w:p>
        </w:tc>
        <w:tc>
          <w:tcPr>
            <w:tcW w:w="916" w:type="pct"/>
            <w:shd w:val="clear" w:color="auto" w:fill="BFBFBF" w:themeFill="background1" w:themeFillShade="BF"/>
            <w:noWrap/>
            <w:vAlign w:val="center"/>
            <w:hideMark/>
          </w:tcPr>
          <w:p w14:paraId="0DA8774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0.848</w:t>
            </w:r>
          </w:p>
        </w:tc>
        <w:tc>
          <w:tcPr>
            <w:tcW w:w="886" w:type="pct"/>
            <w:shd w:val="clear" w:color="auto" w:fill="auto"/>
            <w:noWrap/>
            <w:vAlign w:val="center"/>
            <w:hideMark/>
          </w:tcPr>
          <w:p w14:paraId="12F5A78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0.543</w:t>
            </w:r>
          </w:p>
        </w:tc>
        <w:tc>
          <w:tcPr>
            <w:tcW w:w="1107" w:type="pct"/>
            <w:shd w:val="clear" w:color="auto" w:fill="auto"/>
            <w:noWrap/>
            <w:vAlign w:val="center"/>
            <w:hideMark/>
          </w:tcPr>
          <w:p w14:paraId="7527D43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0.687</w:t>
            </w:r>
          </w:p>
        </w:tc>
        <w:tc>
          <w:tcPr>
            <w:tcW w:w="1022" w:type="pct"/>
            <w:shd w:val="clear" w:color="auto" w:fill="auto"/>
            <w:noWrap/>
            <w:vAlign w:val="center"/>
            <w:hideMark/>
          </w:tcPr>
          <w:p w14:paraId="1405C98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0.693</w:t>
            </w:r>
          </w:p>
        </w:tc>
        <w:tc>
          <w:tcPr>
            <w:tcW w:w="679" w:type="pct"/>
            <w:shd w:val="clear" w:color="auto" w:fill="auto"/>
            <w:noWrap/>
            <w:vAlign w:val="center"/>
            <w:hideMark/>
          </w:tcPr>
          <w:p w14:paraId="3D102D4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0.667</w:t>
            </w:r>
          </w:p>
        </w:tc>
      </w:tr>
      <w:tr w:rsidR="00874F4B" w:rsidRPr="00465A29" w14:paraId="1739F604" w14:textId="77777777" w:rsidTr="00E279AD">
        <w:trPr>
          <w:trHeight w:val="340"/>
          <w:jc w:val="center"/>
        </w:trPr>
        <w:tc>
          <w:tcPr>
            <w:tcW w:w="390" w:type="pct"/>
            <w:shd w:val="clear" w:color="auto" w:fill="FFFFFF" w:themeFill="background1"/>
            <w:noWrap/>
            <w:vAlign w:val="center"/>
            <w:hideMark/>
          </w:tcPr>
          <w:p w14:paraId="495D769B" w14:textId="063B1D0F"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5</w:t>
            </w:r>
          </w:p>
        </w:tc>
        <w:tc>
          <w:tcPr>
            <w:tcW w:w="916" w:type="pct"/>
            <w:shd w:val="clear" w:color="auto" w:fill="BFBFBF" w:themeFill="background1" w:themeFillShade="BF"/>
            <w:noWrap/>
            <w:vAlign w:val="center"/>
            <w:hideMark/>
          </w:tcPr>
          <w:p w14:paraId="219BECA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0.857</w:t>
            </w:r>
          </w:p>
        </w:tc>
        <w:tc>
          <w:tcPr>
            <w:tcW w:w="886" w:type="pct"/>
            <w:shd w:val="clear" w:color="auto" w:fill="auto"/>
            <w:noWrap/>
            <w:vAlign w:val="center"/>
            <w:hideMark/>
          </w:tcPr>
          <w:p w14:paraId="75D396E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0.622</w:t>
            </w:r>
          </w:p>
        </w:tc>
        <w:tc>
          <w:tcPr>
            <w:tcW w:w="1107" w:type="pct"/>
            <w:shd w:val="clear" w:color="auto" w:fill="auto"/>
            <w:noWrap/>
            <w:vAlign w:val="center"/>
            <w:hideMark/>
          </w:tcPr>
          <w:p w14:paraId="515188B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0.704</w:t>
            </w:r>
          </w:p>
        </w:tc>
        <w:tc>
          <w:tcPr>
            <w:tcW w:w="1022" w:type="pct"/>
            <w:shd w:val="clear" w:color="auto" w:fill="auto"/>
            <w:noWrap/>
            <w:vAlign w:val="center"/>
            <w:hideMark/>
          </w:tcPr>
          <w:p w14:paraId="3FF5C78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0.703</w:t>
            </w:r>
          </w:p>
        </w:tc>
        <w:tc>
          <w:tcPr>
            <w:tcW w:w="679" w:type="pct"/>
            <w:shd w:val="clear" w:color="auto" w:fill="auto"/>
            <w:noWrap/>
            <w:vAlign w:val="center"/>
            <w:hideMark/>
          </w:tcPr>
          <w:p w14:paraId="52F4DFC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0.693</w:t>
            </w:r>
          </w:p>
        </w:tc>
      </w:tr>
      <w:tr w:rsidR="00874F4B" w:rsidRPr="00465A29" w14:paraId="6685F4B1" w14:textId="77777777" w:rsidTr="00E279AD">
        <w:trPr>
          <w:trHeight w:val="340"/>
          <w:jc w:val="center"/>
        </w:trPr>
        <w:tc>
          <w:tcPr>
            <w:tcW w:w="390" w:type="pct"/>
            <w:shd w:val="clear" w:color="auto" w:fill="FFFFFF" w:themeFill="background1"/>
            <w:noWrap/>
            <w:vAlign w:val="center"/>
            <w:hideMark/>
          </w:tcPr>
          <w:p w14:paraId="259FC2AF" w14:textId="10E25422"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6</w:t>
            </w:r>
          </w:p>
        </w:tc>
        <w:tc>
          <w:tcPr>
            <w:tcW w:w="916" w:type="pct"/>
            <w:shd w:val="clear" w:color="auto" w:fill="BFBFBF" w:themeFill="background1" w:themeFillShade="BF"/>
            <w:noWrap/>
            <w:vAlign w:val="center"/>
            <w:hideMark/>
          </w:tcPr>
          <w:p w14:paraId="7CFC752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0.866</w:t>
            </w:r>
          </w:p>
        </w:tc>
        <w:tc>
          <w:tcPr>
            <w:tcW w:w="886" w:type="pct"/>
            <w:shd w:val="clear" w:color="auto" w:fill="auto"/>
            <w:noWrap/>
            <w:vAlign w:val="center"/>
            <w:hideMark/>
          </w:tcPr>
          <w:p w14:paraId="7C26971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0.645</w:t>
            </w:r>
          </w:p>
        </w:tc>
        <w:tc>
          <w:tcPr>
            <w:tcW w:w="1107" w:type="pct"/>
            <w:shd w:val="clear" w:color="auto" w:fill="auto"/>
            <w:noWrap/>
            <w:vAlign w:val="center"/>
            <w:hideMark/>
          </w:tcPr>
          <w:p w14:paraId="6F7ED2AC"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0.763</w:t>
            </w:r>
          </w:p>
        </w:tc>
        <w:tc>
          <w:tcPr>
            <w:tcW w:w="1022" w:type="pct"/>
            <w:shd w:val="clear" w:color="auto" w:fill="auto"/>
            <w:noWrap/>
            <w:vAlign w:val="center"/>
            <w:hideMark/>
          </w:tcPr>
          <w:p w14:paraId="6F650CC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0.736</w:t>
            </w:r>
          </w:p>
        </w:tc>
        <w:tc>
          <w:tcPr>
            <w:tcW w:w="679" w:type="pct"/>
            <w:shd w:val="clear" w:color="auto" w:fill="auto"/>
            <w:noWrap/>
            <w:vAlign w:val="center"/>
            <w:hideMark/>
          </w:tcPr>
          <w:p w14:paraId="12A8886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0.760</w:t>
            </w:r>
          </w:p>
        </w:tc>
      </w:tr>
      <w:tr w:rsidR="00874F4B" w:rsidRPr="00465A29" w14:paraId="1AB7049E" w14:textId="77777777" w:rsidTr="00E279AD">
        <w:trPr>
          <w:trHeight w:val="340"/>
          <w:jc w:val="center"/>
        </w:trPr>
        <w:tc>
          <w:tcPr>
            <w:tcW w:w="390" w:type="pct"/>
            <w:shd w:val="clear" w:color="auto" w:fill="FFFFFF" w:themeFill="background1"/>
            <w:noWrap/>
            <w:vAlign w:val="center"/>
            <w:hideMark/>
          </w:tcPr>
          <w:p w14:paraId="3C090E41" w14:textId="26920E9E"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7</w:t>
            </w:r>
          </w:p>
        </w:tc>
        <w:tc>
          <w:tcPr>
            <w:tcW w:w="916" w:type="pct"/>
            <w:shd w:val="clear" w:color="auto" w:fill="BFBFBF" w:themeFill="background1" w:themeFillShade="BF"/>
            <w:noWrap/>
            <w:vAlign w:val="center"/>
            <w:hideMark/>
          </w:tcPr>
          <w:p w14:paraId="4274B94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0.890</w:t>
            </w:r>
          </w:p>
        </w:tc>
        <w:tc>
          <w:tcPr>
            <w:tcW w:w="886" w:type="pct"/>
            <w:shd w:val="clear" w:color="auto" w:fill="auto"/>
            <w:noWrap/>
            <w:vAlign w:val="center"/>
            <w:hideMark/>
          </w:tcPr>
          <w:p w14:paraId="12F5386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0.574</w:t>
            </w:r>
          </w:p>
        </w:tc>
        <w:tc>
          <w:tcPr>
            <w:tcW w:w="1107" w:type="pct"/>
            <w:shd w:val="clear" w:color="auto" w:fill="auto"/>
            <w:noWrap/>
            <w:vAlign w:val="center"/>
            <w:hideMark/>
          </w:tcPr>
          <w:p w14:paraId="6480BBA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0.746</w:t>
            </w:r>
          </w:p>
        </w:tc>
        <w:tc>
          <w:tcPr>
            <w:tcW w:w="1022" w:type="pct"/>
            <w:shd w:val="clear" w:color="auto" w:fill="auto"/>
            <w:noWrap/>
            <w:vAlign w:val="center"/>
            <w:hideMark/>
          </w:tcPr>
          <w:p w14:paraId="39ACBEE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0.735</w:t>
            </w:r>
          </w:p>
        </w:tc>
        <w:tc>
          <w:tcPr>
            <w:tcW w:w="679" w:type="pct"/>
            <w:shd w:val="clear" w:color="auto" w:fill="auto"/>
            <w:noWrap/>
            <w:vAlign w:val="center"/>
            <w:hideMark/>
          </w:tcPr>
          <w:p w14:paraId="332482B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0.721</w:t>
            </w:r>
          </w:p>
        </w:tc>
      </w:tr>
      <w:tr w:rsidR="00874F4B" w:rsidRPr="00465A29" w14:paraId="710CC907" w14:textId="77777777" w:rsidTr="00E279AD">
        <w:trPr>
          <w:trHeight w:val="340"/>
          <w:jc w:val="center"/>
        </w:trPr>
        <w:tc>
          <w:tcPr>
            <w:tcW w:w="390" w:type="pct"/>
            <w:shd w:val="clear" w:color="auto" w:fill="FFFFFF" w:themeFill="background1"/>
            <w:noWrap/>
            <w:vAlign w:val="center"/>
            <w:hideMark/>
          </w:tcPr>
          <w:p w14:paraId="7A38D0FA" w14:textId="0C2BB873"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8</w:t>
            </w:r>
          </w:p>
        </w:tc>
        <w:tc>
          <w:tcPr>
            <w:tcW w:w="916" w:type="pct"/>
            <w:shd w:val="clear" w:color="auto" w:fill="BFBFBF" w:themeFill="background1" w:themeFillShade="BF"/>
            <w:noWrap/>
            <w:vAlign w:val="center"/>
            <w:hideMark/>
          </w:tcPr>
          <w:p w14:paraId="70B5EDC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0.885</w:t>
            </w:r>
          </w:p>
        </w:tc>
        <w:tc>
          <w:tcPr>
            <w:tcW w:w="886" w:type="pct"/>
            <w:shd w:val="clear" w:color="auto" w:fill="auto"/>
            <w:noWrap/>
            <w:vAlign w:val="center"/>
            <w:hideMark/>
          </w:tcPr>
          <w:p w14:paraId="0E6F8E9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0.574</w:t>
            </w:r>
          </w:p>
        </w:tc>
        <w:tc>
          <w:tcPr>
            <w:tcW w:w="1107" w:type="pct"/>
            <w:shd w:val="clear" w:color="auto" w:fill="auto"/>
            <w:noWrap/>
            <w:vAlign w:val="center"/>
            <w:hideMark/>
          </w:tcPr>
          <w:p w14:paraId="68BDD93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0.739</w:t>
            </w:r>
          </w:p>
        </w:tc>
        <w:tc>
          <w:tcPr>
            <w:tcW w:w="1022" w:type="pct"/>
            <w:shd w:val="clear" w:color="auto" w:fill="auto"/>
            <w:noWrap/>
            <w:vAlign w:val="center"/>
            <w:hideMark/>
          </w:tcPr>
          <w:p w14:paraId="56442E0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0.710</w:t>
            </w:r>
          </w:p>
        </w:tc>
        <w:tc>
          <w:tcPr>
            <w:tcW w:w="679" w:type="pct"/>
            <w:shd w:val="clear" w:color="auto" w:fill="auto"/>
            <w:noWrap/>
            <w:vAlign w:val="center"/>
            <w:hideMark/>
          </w:tcPr>
          <w:p w14:paraId="10A6FB8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0.707</w:t>
            </w:r>
          </w:p>
        </w:tc>
      </w:tr>
      <w:tr w:rsidR="00874F4B" w:rsidRPr="00465A29" w14:paraId="5C1A1434" w14:textId="77777777" w:rsidTr="00E279AD">
        <w:trPr>
          <w:trHeight w:val="340"/>
          <w:jc w:val="center"/>
        </w:trPr>
        <w:tc>
          <w:tcPr>
            <w:tcW w:w="390" w:type="pct"/>
            <w:shd w:val="clear" w:color="auto" w:fill="FFFFFF" w:themeFill="background1"/>
            <w:noWrap/>
            <w:vAlign w:val="center"/>
            <w:hideMark/>
          </w:tcPr>
          <w:p w14:paraId="128900F7" w14:textId="6C3A248D"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9</w:t>
            </w:r>
          </w:p>
        </w:tc>
        <w:tc>
          <w:tcPr>
            <w:tcW w:w="916" w:type="pct"/>
            <w:shd w:val="clear" w:color="auto" w:fill="BFBFBF" w:themeFill="background1" w:themeFillShade="BF"/>
            <w:noWrap/>
            <w:vAlign w:val="center"/>
            <w:hideMark/>
          </w:tcPr>
          <w:p w14:paraId="2CF6BB1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0.838</w:t>
            </w:r>
          </w:p>
        </w:tc>
        <w:tc>
          <w:tcPr>
            <w:tcW w:w="886" w:type="pct"/>
            <w:shd w:val="clear" w:color="auto" w:fill="auto"/>
            <w:noWrap/>
            <w:vAlign w:val="center"/>
            <w:hideMark/>
          </w:tcPr>
          <w:p w14:paraId="1074B73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0.517</w:t>
            </w:r>
          </w:p>
        </w:tc>
        <w:tc>
          <w:tcPr>
            <w:tcW w:w="1107" w:type="pct"/>
            <w:shd w:val="clear" w:color="auto" w:fill="auto"/>
            <w:noWrap/>
            <w:vAlign w:val="center"/>
            <w:hideMark/>
          </w:tcPr>
          <w:p w14:paraId="68A508C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0.674</w:t>
            </w:r>
          </w:p>
        </w:tc>
        <w:tc>
          <w:tcPr>
            <w:tcW w:w="1022" w:type="pct"/>
            <w:shd w:val="clear" w:color="auto" w:fill="auto"/>
            <w:noWrap/>
            <w:vAlign w:val="center"/>
            <w:hideMark/>
          </w:tcPr>
          <w:p w14:paraId="1E4F822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0.653</w:t>
            </w:r>
          </w:p>
        </w:tc>
        <w:tc>
          <w:tcPr>
            <w:tcW w:w="679" w:type="pct"/>
            <w:shd w:val="clear" w:color="auto" w:fill="auto"/>
            <w:noWrap/>
            <w:vAlign w:val="center"/>
            <w:hideMark/>
          </w:tcPr>
          <w:p w14:paraId="6B41F32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0.659</w:t>
            </w:r>
          </w:p>
        </w:tc>
      </w:tr>
      <w:tr w:rsidR="00874F4B" w:rsidRPr="00465A29" w14:paraId="318EB1B3" w14:textId="77777777" w:rsidTr="00E279AD">
        <w:trPr>
          <w:trHeight w:val="340"/>
          <w:jc w:val="center"/>
        </w:trPr>
        <w:tc>
          <w:tcPr>
            <w:tcW w:w="390" w:type="pct"/>
            <w:shd w:val="clear" w:color="auto" w:fill="FFFFFF" w:themeFill="background1"/>
            <w:noWrap/>
            <w:vAlign w:val="center"/>
            <w:hideMark/>
          </w:tcPr>
          <w:p w14:paraId="6F86049A" w14:textId="77C8E9EB"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10</w:t>
            </w:r>
          </w:p>
        </w:tc>
        <w:tc>
          <w:tcPr>
            <w:tcW w:w="916" w:type="pct"/>
            <w:shd w:val="clear" w:color="auto" w:fill="BFBFBF" w:themeFill="background1" w:themeFillShade="BF"/>
            <w:noWrap/>
            <w:vAlign w:val="center"/>
            <w:hideMark/>
          </w:tcPr>
          <w:p w14:paraId="036B6F8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0.871</w:t>
            </w:r>
          </w:p>
        </w:tc>
        <w:tc>
          <w:tcPr>
            <w:tcW w:w="886" w:type="pct"/>
            <w:shd w:val="clear" w:color="auto" w:fill="auto"/>
            <w:noWrap/>
            <w:vAlign w:val="center"/>
            <w:hideMark/>
          </w:tcPr>
          <w:p w14:paraId="4BA1362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0.560</w:t>
            </w:r>
          </w:p>
        </w:tc>
        <w:tc>
          <w:tcPr>
            <w:tcW w:w="1107" w:type="pct"/>
            <w:shd w:val="clear" w:color="auto" w:fill="auto"/>
            <w:noWrap/>
            <w:vAlign w:val="center"/>
            <w:hideMark/>
          </w:tcPr>
          <w:p w14:paraId="02A82A6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0.732</w:t>
            </w:r>
          </w:p>
        </w:tc>
        <w:tc>
          <w:tcPr>
            <w:tcW w:w="1022" w:type="pct"/>
            <w:shd w:val="clear" w:color="auto" w:fill="auto"/>
            <w:noWrap/>
            <w:vAlign w:val="center"/>
            <w:hideMark/>
          </w:tcPr>
          <w:p w14:paraId="0870556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0.712</w:t>
            </w:r>
          </w:p>
        </w:tc>
        <w:tc>
          <w:tcPr>
            <w:tcW w:w="679" w:type="pct"/>
            <w:shd w:val="clear" w:color="auto" w:fill="auto"/>
            <w:noWrap/>
            <w:vAlign w:val="center"/>
            <w:hideMark/>
          </w:tcPr>
          <w:p w14:paraId="588997B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0.700</w:t>
            </w:r>
          </w:p>
        </w:tc>
      </w:tr>
      <w:tr w:rsidR="00874F4B" w:rsidRPr="00465A29" w14:paraId="2F7E0773" w14:textId="77777777" w:rsidTr="00E279AD">
        <w:trPr>
          <w:trHeight w:val="340"/>
          <w:jc w:val="center"/>
        </w:trPr>
        <w:tc>
          <w:tcPr>
            <w:tcW w:w="390" w:type="pct"/>
            <w:shd w:val="clear" w:color="auto" w:fill="FFFFFF" w:themeFill="background1"/>
            <w:noWrap/>
            <w:vAlign w:val="center"/>
            <w:hideMark/>
          </w:tcPr>
          <w:p w14:paraId="4A43E33D" w14:textId="527FF364"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11</w:t>
            </w:r>
          </w:p>
        </w:tc>
        <w:tc>
          <w:tcPr>
            <w:tcW w:w="916" w:type="pct"/>
            <w:shd w:val="clear" w:color="auto" w:fill="BFBFBF" w:themeFill="background1" w:themeFillShade="BF"/>
            <w:noWrap/>
            <w:vAlign w:val="center"/>
            <w:hideMark/>
          </w:tcPr>
          <w:p w14:paraId="2971726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0.846</w:t>
            </w:r>
          </w:p>
        </w:tc>
        <w:tc>
          <w:tcPr>
            <w:tcW w:w="886" w:type="pct"/>
            <w:shd w:val="clear" w:color="auto" w:fill="auto"/>
            <w:noWrap/>
            <w:vAlign w:val="center"/>
            <w:hideMark/>
          </w:tcPr>
          <w:p w14:paraId="003DB73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0.554</w:t>
            </w:r>
          </w:p>
        </w:tc>
        <w:tc>
          <w:tcPr>
            <w:tcW w:w="1107" w:type="pct"/>
            <w:shd w:val="clear" w:color="auto" w:fill="auto"/>
            <w:noWrap/>
            <w:vAlign w:val="center"/>
            <w:hideMark/>
          </w:tcPr>
          <w:p w14:paraId="5AA9EFB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0.735</w:t>
            </w:r>
          </w:p>
        </w:tc>
        <w:tc>
          <w:tcPr>
            <w:tcW w:w="1022" w:type="pct"/>
            <w:shd w:val="clear" w:color="auto" w:fill="auto"/>
            <w:noWrap/>
            <w:vAlign w:val="center"/>
            <w:hideMark/>
          </w:tcPr>
          <w:p w14:paraId="445D8D8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0.707</w:t>
            </w:r>
          </w:p>
        </w:tc>
        <w:tc>
          <w:tcPr>
            <w:tcW w:w="679" w:type="pct"/>
            <w:shd w:val="clear" w:color="auto" w:fill="auto"/>
            <w:noWrap/>
            <w:vAlign w:val="center"/>
            <w:hideMark/>
          </w:tcPr>
          <w:p w14:paraId="540A702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0.696</w:t>
            </w:r>
          </w:p>
        </w:tc>
      </w:tr>
      <w:tr w:rsidR="00874F4B" w:rsidRPr="00465A29" w14:paraId="2AB10B9A" w14:textId="77777777" w:rsidTr="00E279AD">
        <w:trPr>
          <w:trHeight w:val="340"/>
          <w:jc w:val="center"/>
        </w:trPr>
        <w:tc>
          <w:tcPr>
            <w:tcW w:w="390" w:type="pct"/>
            <w:shd w:val="clear" w:color="auto" w:fill="FFFFFF" w:themeFill="background1"/>
            <w:noWrap/>
            <w:vAlign w:val="center"/>
            <w:hideMark/>
          </w:tcPr>
          <w:p w14:paraId="10F09ADA" w14:textId="7B303B21"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12</w:t>
            </w:r>
          </w:p>
        </w:tc>
        <w:tc>
          <w:tcPr>
            <w:tcW w:w="916" w:type="pct"/>
            <w:shd w:val="clear" w:color="auto" w:fill="BFBFBF" w:themeFill="background1" w:themeFillShade="BF"/>
            <w:noWrap/>
            <w:vAlign w:val="center"/>
            <w:hideMark/>
          </w:tcPr>
          <w:p w14:paraId="7971490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0.831</w:t>
            </w:r>
          </w:p>
        </w:tc>
        <w:tc>
          <w:tcPr>
            <w:tcW w:w="886" w:type="pct"/>
            <w:shd w:val="clear" w:color="auto" w:fill="auto"/>
            <w:noWrap/>
            <w:vAlign w:val="center"/>
            <w:hideMark/>
          </w:tcPr>
          <w:p w14:paraId="0A0B755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0.582</w:t>
            </w:r>
          </w:p>
        </w:tc>
        <w:tc>
          <w:tcPr>
            <w:tcW w:w="1107" w:type="pct"/>
            <w:shd w:val="clear" w:color="auto" w:fill="auto"/>
            <w:noWrap/>
            <w:vAlign w:val="center"/>
            <w:hideMark/>
          </w:tcPr>
          <w:p w14:paraId="74A1AF1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0.716</w:t>
            </w:r>
          </w:p>
        </w:tc>
        <w:tc>
          <w:tcPr>
            <w:tcW w:w="1022" w:type="pct"/>
            <w:shd w:val="clear" w:color="auto" w:fill="auto"/>
            <w:noWrap/>
            <w:vAlign w:val="center"/>
            <w:hideMark/>
          </w:tcPr>
          <w:p w14:paraId="79C63A4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0.716</w:t>
            </w:r>
          </w:p>
        </w:tc>
        <w:tc>
          <w:tcPr>
            <w:tcW w:w="679" w:type="pct"/>
            <w:shd w:val="clear" w:color="auto" w:fill="auto"/>
            <w:noWrap/>
            <w:vAlign w:val="center"/>
            <w:hideMark/>
          </w:tcPr>
          <w:p w14:paraId="44B68FA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0.720</w:t>
            </w:r>
          </w:p>
        </w:tc>
      </w:tr>
      <w:tr w:rsidR="00874F4B" w:rsidRPr="00465A29" w14:paraId="066D763C" w14:textId="77777777" w:rsidTr="00E279AD">
        <w:trPr>
          <w:trHeight w:val="340"/>
          <w:jc w:val="center"/>
        </w:trPr>
        <w:tc>
          <w:tcPr>
            <w:tcW w:w="390" w:type="pct"/>
            <w:shd w:val="clear" w:color="auto" w:fill="FFFFFF" w:themeFill="background1"/>
            <w:noWrap/>
            <w:vAlign w:val="center"/>
            <w:hideMark/>
          </w:tcPr>
          <w:p w14:paraId="6516CCF0" w14:textId="515D6CE1"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13</w:t>
            </w:r>
          </w:p>
        </w:tc>
        <w:tc>
          <w:tcPr>
            <w:tcW w:w="916" w:type="pct"/>
            <w:shd w:val="clear" w:color="auto" w:fill="BFBFBF" w:themeFill="background1" w:themeFillShade="BF"/>
            <w:noWrap/>
            <w:vAlign w:val="center"/>
            <w:hideMark/>
          </w:tcPr>
          <w:p w14:paraId="36C103A8"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0.837</w:t>
            </w:r>
          </w:p>
        </w:tc>
        <w:tc>
          <w:tcPr>
            <w:tcW w:w="886" w:type="pct"/>
            <w:shd w:val="clear" w:color="auto" w:fill="auto"/>
            <w:noWrap/>
            <w:vAlign w:val="center"/>
            <w:hideMark/>
          </w:tcPr>
          <w:p w14:paraId="25B6102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0.600</w:t>
            </w:r>
          </w:p>
        </w:tc>
        <w:tc>
          <w:tcPr>
            <w:tcW w:w="1107" w:type="pct"/>
            <w:shd w:val="clear" w:color="auto" w:fill="auto"/>
            <w:noWrap/>
            <w:vAlign w:val="center"/>
            <w:hideMark/>
          </w:tcPr>
          <w:p w14:paraId="5496BD5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0.710</w:t>
            </w:r>
          </w:p>
        </w:tc>
        <w:tc>
          <w:tcPr>
            <w:tcW w:w="1022" w:type="pct"/>
            <w:shd w:val="clear" w:color="auto" w:fill="auto"/>
            <w:noWrap/>
            <w:vAlign w:val="center"/>
            <w:hideMark/>
          </w:tcPr>
          <w:p w14:paraId="35EAF1F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0.761</w:t>
            </w:r>
          </w:p>
        </w:tc>
        <w:tc>
          <w:tcPr>
            <w:tcW w:w="679" w:type="pct"/>
            <w:shd w:val="clear" w:color="auto" w:fill="auto"/>
            <w:noWrap/>
            <w:vAlign w:val="center"/>
            <w:hideMark/>
          </w:tcPr>
          <w:p w14:paraId="1151B3D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0.716</w:t>
            </w:r>
          </w:p>
        </w:tc>
      </w:tr>
      <w:tr w:rsidR="00874F4B" w:rsidRPr="00465A29" w14:paraId="51D1E0AC" w14:textId="77777777" w:rsidTr="00E279AD">
        <w:trPr>
          <w:trHeight w:val="340"/>
          <w:jc w:val="center"/>
        </w:trPr>
        <w:tc>
          <w:tcPr>
            <w:tcW w:w="390" w:type="pct"/>
            <w:shd w:val="clear" w:color="auto" w:fill="FFFFFF" w:themeFill="background1"/>
            <w:noWrap/>
            <w:vAlign w:val="center"/>
            <w:hideMark/>
          </w:tcPr>
          <w:p w14:paraId="305D8C94" w14:textId="6DE2CD0B" w:rsidR="007A5C94" w:rsidRPr="00E279AD" w:rsidRDefault="00E502D8"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TL</w:t>
            </w:r>
            <w:r w:rsidR="007A5C94" w:rsidRPr="00E279AD">
              <w:rPr>
                <w:rFonts w:asciiTheme="majorBidi" w:eastAsia="Times New Roman" w:hAnsiTheme="majorBidi" w:cstheme="majorBidi"/>
                <w:sz w:val="20"/>
                <w:szCs w:val="20"/>
              </w:rPr>
              <w:t>14</w:t>
            </w:r>
          </w:p>
        </w:tc>
        <w:tc>
          <w:tcPr>
            <w:tcW w:w="916" w:type="pct"/>
            <w:shd w:val="clear" w:color="auto" w:fill="BFBFBF" w:themeFill="background1" w:themeFillShade="BF"/>
            <w:noWrap/>
            <w:vAlign w:val="center"/>
            <w:hideMark/>
          </w:tcPr>
          <w:p w14:paraId="0FE6C6C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0.903</w:t>
            </w:r>
          </w:p>
        </w:tc>
        <w:tc>
          <w:tcPr>
            <w:tcW w:w="886" w:type="pct"/>
            <w:shd w:val="clear" w:color="auto" w:fill="auto"/>
            <w:noWrap/>
            <w:vAlign w:val="center"/>
            <w:hideMark/>
          </w:tcPr>
          <w:p w14:paraId="2363D4C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0.614</w:t>
            </w:r>
          </w:p>
        </w:tc>
        <w:tc>
          <w:tcPr>
            <w:tcW w:w="1107" w:type="pct"/>
            <w:shd w:val="clear" w:color="auto" w:fill="auto"/>
            <w:noWrap/>
            <w:vAlign w:val="center"/>
            <w:hideMark/>
          </w:tcPr>
          <w:p w14:paraId="47E670A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0.799</w:t>
            </w:r>
          </w:p>
        </w:tc>
        <w:tc>
          <w:tcPr>
            <w:tcW w:w="1022" w:type="pct"/>
            <w:shd w:val="clear" w:color="auto" w:fill="auto"/>
            <w:noWrap/>
            <w:vAlign w:val="center"/>
            <w:hideMark/>
          </w:tcPr>
          <w:p w14:paraId="6E7D278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0.790</w:t>
            </w:r>
          </w:p>
        </w:tc>
        <w:tc>
          <w:tcPr>
            <w:tcW w:w="679" w:type="pct"/>
            <w:shd w:val="clear" w:color="auto" w:fill="auto"/>
            <w:noWrap/>
            <w:vAlign w:val="center"/>
            <w:hideMark/>
          </w:tcPr>
          <w:p w14:paraId="5263982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0.770</w:t>
            </w:r>
          </w:p>
        </w:tc>
      </w:tr>
      <w:tr w:rsidR="00874F4B" w:rsidRPr="00465A29" w14:paraId="50270EFA" w14:textId="77777777" w:rsidTr="00E279AD">
        <w:trPr>
          <w:trHeight w:val="340"/>
          <w:jc w:val="center"/>
        </w:trPr>
        <w:tc>
          <w:tcPr>
            <w:tcW w:w="390" w:type="pct"/>
            <w:shd w:val="clear" w:color="auto" w:fill="FFFFFF" w:themeFill="background1"/>
            <w:noWrap/>
            <w:vAlign w:val="center"/>
            <w:hideMark/>
          </w:tcPr>
          <w:p w14:paraId="7BA4F6A8" w14:textId="5D2D8D53"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w:t>
            </w:r>
            <w:r w:rsidR="00A823C2" w:rsidRPr="00E279AD">
              <w:rPr>
                <w:rFonts w:asciiTheme="majorBidi" w:eastAsia="Times New Roman" w:hAnsiTheme="majorBidi" w:cstheme="majorBidi"/>
                <w:sz w:val="20"/>
                <w:szCs w:val="20"/>
              </w:rPr>
              <w:t>U</w:t>
            </w:r>
            <w:r w:rsidRPr="00E279AD">
              <w:rPr>
                <w:rFonts w:asciiTheme="majorBidi" w:eastAsia="Times New Roman" w:hAnsiTheme="majorBidi" w:cstheme="majorBidi"/>
                <w:sz w:val="20"/>
                <w:szCs w:val="20"/>
              </w:rPr>
              <w:t>1</w:t>
            </w:r>
          </w:p>
        </w:tc>
        <w:tc>
          <w:tcPr>
            <w:tcW w:w="916" w:type="pct"/>
            <w:shd w:val="clear" w:color="auto" w:fill="auto"/>
            <w:noWrap/>
            <w:vAlign w:val="center"/>
            <w:hideMark/>
          </w:tcPr>
          <w:p w14:paraId="0297728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0.450</w:t>
            </w:r>
          </w:p>
        </w:tc>
        <w:tc>
          <w:tcPr>
            <w:tcW w:w="886" w:type="pct"/>
            <w:shd w:val="clear" w:color="auto" w:fill="BFBFBF" w:themeFill="background1" w:themeFillShade="BF"/>
            <w:noWrap/>
            <w:vAlign w:val="center"/>
            <w:hideMark/>
          </w:tcPr>
          <w:p w14:paraId="0710B93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0.695</w:t>
            </w:r>
          </w:p>
        </w:tc>
        <w:tc>
          <w:tcPr>
            <w:tcW w:w="1107" w:type="pct"/>
            <w:shd w:val="clear" w:color="auto" w:fill="auto"/>
            <w:noWrap/>
            <w:vAlign w:val="center"/>
            <w:hideMark/>
          </w:tcPr>
          <w:p w14:paraId="279E8AF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0.435</w:t>
            </w:r>
          </w:p>
        </w:tc>
        <w:tc>
          <w:tcPr>
            <w:tcW w:w="1022" w:type="pct"/>
            <w:shd w:val="clear" w:color="auto" w:fill="auto"/>
            <w:noWrap/>
            <w:vAlign w:val="center"/>
            <w:hideMark/>
          </w:tcPr>
          <w:p w14:paraId="0844F1B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0.479</w:t>
            </w:r>
          </w:p>
        </w:tc>
        <w:tc>
          <w:tcPr>
            <w:tcW w:w="679" w:type="pct"/>
            <w:shd w:val="clear" w:color="auto" w:fill="auto"/>
            <w:noWrap/>
            <w:vAlign w:val="center"/>
            <w:hideMark/>
          </w:tcPr>
          <w:p w14:paraId="57FAEB7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0.442</w:t>
            </w:r>
          </w:p>
        </w:tc>
      </w:tr>
      <w:tr w:rsidR="00874F4B" w:rsidRPr="00465A29" w14:paraId="78241640" w14:textId="77777777" w:rsidTr="00E279AD">
        <w:trPr>
          <w:trHeight w:val="340"/>
          <w:jc w:val="center"/>
        </w:trPr>
        <w:tc>
          <w:tcPr>
            <w:tcW w:w="390" w:type="pct"/>
            <w:shd w:val="clear" w:color="auto" w:fill="FFFFFF" w:themeFill="background1"/>
            <w:noWrap/>
            <w:vAlign w:val="center"/>
            <w:hideMark/>
          </w:tcPr>
          <w:p w14:paraId="0576628B" w14:textId="729EF947"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w:t>
            </w:r>
            <w:r w:rsidR="00A823C2" w:rsidRPr="00E279AD">
              <w:rPr>
                <w:rFonts w:asciiTheme="majorBidi" w:eastAsia="Times New Roman" w:hAnsiTheme="majorBidi" w:cstheme="majorBidi"/>
                <w:sz w:val="20"/>
                <w:szCs w:val="20"/>
              </w:rPr>
              <w:t>U</w:t>
            </w:r>
            <w:r w:rsidRPr="00E279AD">
              <w:rPr>
                <w:rFonts w:asciiTheme="majorBidi" w:eastAsia="Times New Roman" w:hAnsiTheme="majorBidi" w:cstheme="majorBidi"/>
                <w:sz w:val="20"/>
                <w:szCs w:val="20"/>
              </w:rPr>
              <w:t>2</w:t>
            </w:r>
          </w:p>
        </w:tc>
        <w:tc>
          <w:tcPr>
            <w:tcW w:w="916" w:type="pct"/>
            <w:shd w:val="clear" w:color="auto" w:fill="auto"/>
            <w:noWrap/>
            <w:vAlign w:val="center"/>
            <w:hideMark/>
          </w:tcPr>
          <w:p w14:paraId="29AF1A2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0.502</w:t>
            </w:r>
          </w:p>
        </w:tc>
        <w:tc>
          <w:tcPr>
            <w:tcW w:w="886" w:type="pct"/>
            <w:shd w:val="clear" w:color="auto" w:fill="BFBFBF" w:themeFill="background1" w:themeFillShade="BF"/>
            <w:noWrap/>
            <w:vAlign w:val="center"/>
            <w:hideMark/>
          </w:tcPr>
          <w:p w14:paraId="3D8C2C9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0.799</w:t>
            </w:r>
          </w:p>
        </w:tc>
        <w:tc>
          <w:tcPr>
            <w:tcW w:w="1107" w:type="pct"/>
            <w:shd w:val="clear" w:color="auto" w:fill="auto"/>
            <w:noWrap/>
            <w:vAlign w:val="center"/>
            <w:hideMark/>
          </w:tcPr>
          <w:p w14:paraId="459709C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0.509</w:t>
            </w:r>
          </w:p>
        </w:tc>
        <w:tc>
          <w:tcPr>
            <w:tcW w:w="1022" w:type="pct"/>
            <w:shd w:val="clear" w:color="auto" w:fill="auto"/>
            <w:noWrap/>
            <w:vAlign w:val="center"/>
            <w:hideMark/>
          </w:tcPr>
          <w:p w14:paraId="4E5DD86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0.547</w:t>
            </w:r>
          </w:p>
        </w:tc>
        <w:tc>
          <w:tcPr>
            <w:tcW w:w="679" w:type="pct"/>
            <w:shd w:val="clear" w:color="auto" w:fill="auto"/>
            <w:noWrap/>
            <w:vAlign w:val="center"/>
            <w:hideMark/>
          </w:tcPr>
          <w:p w14:paraId="0142BB9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0.494</w:t>
            </w:r>
          </w:p>
        </w:tc>
      </w:tr>
      <w:tr w:rsidR="00874F4B" w:rsidRPr="00465A29" w14:paraId="03AB554F" w14:textId="77777777" w:rsidTr="00E279AD">
        <w:trPr>
          <w:trHeight w:val="340"/>
          <w:jc w:val="center"/>
        </w:trPr>
        <w:tc>
          <w:tcPr>
            <w:tcW w:w="390" w:type="pct"/>
            <w:shd w:val="clear" w:color="auto" w:fill="FFFFFF" w:themeFill="background1"/>
            <w:noWrap/>
            <w:vAlign w:val="center"/>
            <w:hideMark/>
          </w:tcPr>
          <w:p w14:paraId="1B769981" w14:textId="136E9B3A"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w:t>
            </w:r>
            <w:r w:rsidR="00A823C2" w:rsidRPr="00E279AD">
              <w:rPr>
                <w:rFonts w:asciiTheme="majorBidi" w:eastAsia="Times New Roman" w:hAnsiTheme="majorBidi" w:cstheme="majorBidi"/>
                <w:sz w:val="20"/>
                <w:szCs w:val="20"/>
              </w:rPr>
              <w:t>U</w:t>
            </w:r>
            <w:r w:rsidRPr="00E279AD">
              <w:rPr>
                <w:rFonts w:asciiTheme="majorBidi" w:eastAsia="Times New Roman" w:hAnsiTheme="majorBidi" w:cstheme="majorBidi"/>
                <w:sz w:val="20"/>
                <w:szCs w:val="20"/>
              </w:rPr>
              <w:t>3</w:t>
            </w:r>
          </w:p>
        </w:tc>
        <w:tc>
          <w:tcPr>
            <w:tcW w:w="916" w:type="pct"/>
            <w:shd w:val="clear" w:color="auto" w:fill="auto"/>
            <w:noWrap/>
            <w:vAlign w:val="center"/>
            <w:hideMark/>
          </w:tcPr>
          <w:p w14:paraId="2FEB997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0.469</w:t>
            </w:r>
          </w:p>
        </w:tc>
        <w:tc>
          <w:tcPr>
            <w:tcW w:w="886" w:type="pct"/>
            <w:shd w:val="clear" w:color="auto" w:fill="BFBFBF" w:themeFill="background1" w:themeFillShade="BF"/>
            <w:noWrap/>
            <w:vAlign w:val="center"/>
            <w:hideMark/>
          </w:tcPr>
          <w:p w14:paraId="7C6A6B0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0.796</w:t>
            </w:r>
          </w:p>
        </w:tc>
        <w:tc>
          <w:tcPr>
            <w:tcW w:w="1107" w:type="pct"/>
            <w:shd w:val="clear" w:color="auto" w:fill="auto"/>
            <w:noWrap/>
            <w:vAlign w:val="center"/>
            <w:hideMark/>
          </w:tcPr>
          <w:p w14:paraId="1997CED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0.476</w:t>
            </w:r>
          </w:p>
        </w:tc>
        <w:tc>
          <w:tcPr>
            <w:tcW w:w="1022" w:type="pct"/>
            <w:shd w:val="clear" w:color="auto" w:fill="auto"/>
            <w:noWrap/>
            <w:vAlign w:val="center"/>
            <w:hideMark/>
          </w:tcPr>
          <w:p w14:paraId="6FE7FBD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0.567</w:t>
            </w:r>
          </w:p>
        </w:tc>
        <w:tc>
          <w:tcPr>
            <w:tcW w:w="679" w:type="pct"/>
            <w:shd w:val="clear" w:color="auto" w:fill="auto"/>
            <w:noWrap/>
            <w:vAlign w:val="center"/>
            <w:hideMark/>
          </w:tcPr>
          <w:p w14:paraId="31B4E46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0.498</w:t>
            </w:r>
          </w:p>
        </w:tc>
      </w:tr>
      <w:tr w:rsidR="00874F4B" w:rsidRPr="00465A29" w14:paraId="68149E31" w14:textId="77777777" w:rsidTr="00E279AD">
        <w:trPr>
          <w:trHeight w:val="340"/>
          <w:jc w:val="center"/>
        </w:trPr>
        <w:tc>
          <w:tcPr>
            <w:tcW w:w="390" w:type="pct"/>
            <w:shd w:val="clear" w:color="auto" w:fill="FFFFFF" w:themeFill="background1"/>
            <w:noWrap/>
            <w:vAlign w:val="center"/>
            <w:hideMark/>
          </w:tcPr>
          <w:p w14:paraId="5EF45DE9" w14:textId="3FBC98D5"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w:t>
            </w:r>
            <w:r w:rsidR="00A823C2" w:rsidRPr="00E279AD">
              <w:rPr>
                <w:rFonts w:asciiTheme="majorBidi" w:eastAsia="Times New Roman" w:hAnsiTheme="majorBidi" w:cstheme="majorBidi"/>
                <w:sz w:val="20"/>
                <w:szCs w:val="20"/>
              </w:rPr>
              <w:t>U</w:t>
            </w:r>
            <w:r w:rsidRPr="00E279AD">
              <w:rPr>
                <w:rFonts w:asciiTheme="majorBidi" w:eastAsia="Times New Roman" w:hAnsiTheme="majorBidi" w:cstheme="majorBidi"/>
                <w:sz w:val="20"/>
                <w:szCs w:val="20"/>
              </w:rPr>
              <w:t>4</w:t>
            </w:r>
          </w:p>
        </w:tc>
        <w:tc>
          <w:tcPr>
            <w:tcW w:w="916" w:type="pct"/>
            <w:shd w:val="clear" w:color="auto" w:fill="auto"/>
            <w:noWrap/>
            <w:vAlign w:val="center"/>
            <w:hideMark/>
          </w:tcPr>
          <w:p w14:paraId="5FC3A5E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0.600</w:t>
            </w:r>
          </w:p>
        </w:tc>
        <w:tc>
          <w:tcPr>
            <w:tcW w:w="886" w:type="pct"/>
            <w:shd w:val="clear" w:color="auto" w:fill="BFBFBF" w:themeFill="background1" w:themeFillShade="BF"/>
            <w:noWrap/>
            <w:vAlign w:val="center"/>
            <w:hideMark/>
          </w:tcPr>
          <w:p w14:paraId="6FC0B58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0.844</w:t>
            </w:r>
          </w:p>
        </w:tc>
        <w:tc>
          <w:tcPr>
            <w:tcW w:w="1107" w:type="pct"/>
            <w:shd w:val="clear" w:color="auto" w:fill="auto"/>
            <w:noWrap/>
            <w:vAlign w:val="center"/>
            <w:hideMark/>
          </w:tcPr>
          <w:p w14:paraId="4F02079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0.566</w:t>
            </w:r>
          </w:p>
        </w:tc>
        <w:tc>
          <w:tcPr>
            <w:tcW w:w="1022" w:type="pct"/>
            <w:shd w:val="clear" w:color="auto" w:fill="auto"/>
            <w:noWrap/>
            <w:vAlign w:val="center"/>
            <w:hideMark/>
          </w:tcPr>
          <w:p w14:paraId="1BEA013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0.665</w:t>
            </w:r>
          </w:p>
        </w:tc>
        <w:tc>
          <w:tcPr>
            <w:tcW w:w="679" w:type="pct"/>
            <w:shd w:val="clear" w:color="auto" w:fill="auto"/>
            <w:noWrap/>
            <w:vAlign w:val="center"/>
            <w:hideMark/>
          </w:tcPr>
          <w:p w14:paraId="7B3CD718"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0.581</w:t>
            </w:r>
          </w:p>
        </w:tc>
      </w:tr>
      <w:tr w:rsidR="00874F4B" w:rsidRPr="00465A29" w14:paraId="7C7BB738" w14:textId="77777777" w:rsidTr="00E279AD">
        <w:trPr>
          <w:trHeight w:val="340"/>
          <w:jc w:val="center"/>
        </w:trPr>
        <w:tc>
          <w:tcPr>
            <w:tcW w:w="390" w:type="pct"/>
            <w:shd w:val="clear" w:color="auto" w:fill="FFFFFF" w:themeFill="background1"/>
            <w:noWrap/>
            <w:vAlign w:val="center"/>
            <w:hideMark/>
          </w:tcPr>
          <w:p w14:paraId="7A059BFC" w14:textId="44BA4B8E"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w:t>
            </w:r>
            <w:r w:rsidR="00A823C2" w:rsidRPr="00E279AD">
              <w:rPr>
                <w:rFonts w:asciiTheme="majorBidi" w:eastAsia="Times New Roman" w:hAnsiTheme="majorBidi" w:cstheme="majorBidi"/>
                <w:sz w:val="20"/>
                <w:szCs w:val="20"/>
              </w:rPr>
              <w:t>U</w:t>
            </w:r>
            <w:r w:rsidRPr="00E279AD">
              <w:rPr>
                <w:rFonts w:asciiTheme="majorBidi" w:eastAsia="Times New Roman" w:hAnsiTheme="majorBidi" w:cstheme="majorBidi"/>
                <w:sz w:val="20"/>
                <w:szCs w:val="20"/>
              </w:rPr>
              <w:t>5</w:t>
            </w:r>
          </w:p>
        </w:tc>
        <w:tc>
          <w:tcPr>
            <w:tcW w:w="916" w:type="pct"/>
            <w:shd w:val="clear" w:color="auto" w:fill="auto"/>
            <w:noWrap/>
            <w:vAlign w:val="center"/>
            <w:hideMark/>
          </w:tcPr>
          <w:p w14:paraId="443DF8C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0.521</w:t>
            </w:r>
          </w:p>
        </w:tc>
        <w:tc>
          <w:tcPr>
            <w:tcW w:w="886" w:type="pct"/>
            <w:shd w:val="clear" w:color="auto" w:fill="BFBFBF" w:themeFill="background1" w:themeFillShade="BF"/>
            <w:noWrap/>
            <w:vAlign w:val="center"/>
            <w:hideMark/>
          </w:tcPr>
          <w:p w14:paraId="187CAE4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0.655</w:t>
            </w:r>
          </w:p>
        </w:tc>
        <w:tc>
          <w:tcPr>
            <w:tcW w:w="1107" w:type="pct"/>
            <w:shd w:val="clear" w:color="auto" w:fill="auto"/>
            <w:noWrap/>
            <w:vAlign w:val="center"/>
            <w:hideMark/>
          </w:tcPr>
          <w:p w14:paraId="02377D9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0.511</w:t>
            </w:r>
          </w:p>
        </w:tc>
        <w:tc>
          <w:tcPr>
            <w:tcW w:w="1022" w:type="pct"/>
            <w:shd w:val="clear" w:color="auto" w:fill="auto"/>
            <w:noWrap/>
            <w:vAlign w:val="center"/>
            <w:hideMark/>
          </w:tcPr>
          <w:p w14:paraId="25D8E2F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0.485</w:t>
            </w:r>
          </w:p>
        </w:tc>
        <w:tc>
          <w:tcPr>
            <w:tcW w:w="679" w:type="pct"/>
            <w:shd w:val="clear" w:color="auto" w:fill="auto"/>
            <w:noWrap/>
            <w:vAlign w:val="center"/>
            <w:hideMark/>
          </w:tcPr>
          <w:p w14:paraId="0C88F06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0.489</w:t>
            </w:r>
          </w:p>
        </w:tc>
      </w:tr>
      <w:tr w:rsidR="00874F4B" w:rsidRPr="00465A29" w14:paraId="0FCCCA07" w14:textId="77777777" w:rsidTr="00E279AD">
        <w:trPr>
          <w:trHeight w:val="340"/>
          <w:jc w:val="center"/>
        </w:trPr>
        <w:tc>
          <w:tcPr>
            <w:tcW w:w="390" w:type="pct"/>
            <w:shd w:val="clear" w:color="auto" w:fill="FFFFFF" w:themeFill="background1"/>
            <w:noWrap/>
            <w:vAlign w:val="center"/>
            <w:hideMark/>
          </w:tcPr>
          <w:p w14:paraId="3130DFB2" w14:textId="7C3E8517"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E</w:t>
            </w:r>
            <w:r w:rsidR="00A823C2" w:rsidRPr="00E279AD">
              <w:rPr>
                <w:rFonts w:asciiTheme="majorBidi" w:eastAsia="Times New Roman" w:hAnsiTheme="majorBidi" w:cstheme="majorBidi"/>
                <w:sz w:val="20"/>
                <w:szCs w:val="20"/>
              </w:rPr>
              <w:t>T</w:t>
            </w:r>
            <w:r w:rsidRPr="00E279AD">
              <w:rPr>
                <w:rFonts w:asciiTheme="majorBidi" w:eastAsia="Times New Roman" w:hAnsiTheme="majorBidi" w:cstheme="majorBidi"/>
                <w:sz w:val="20"/>
                <w:szCs w:val="20"/>
              </w:rPr>
              <w:t>1</w:t>
            </w:r>
          </w:p>
        </w:tc>
        <w:tc>
          <w:tcPr>
            <w:tcW w:w="916" w:type="pct"/>
            <w:shd w:val="clear" w:color="auto" w:fill="auto"/>
            <w:noWrap/>
            <w:vAlign w:val="center"/>
            <w:hideMark/>
          </w:tcPr>
          <w:p w14:paraId="3B028F5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0.680</w:t>
            </w:r>
          </w:p>
        </w:tc>
        <w:tc>
          <w:tcPr>
            <w:tcW w:w="886" w:type="pct"/>
            <w:shd w:val="clear" w:color="auto" w:fill="auto"/>
            <w:noWrap/>
            <w:vAlign w:val="center"/>
            <w:hideMark/>
          </w:tcPr>
          <w:p w14:paraId="6C42217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0.573</w:t>
            </w:r>
          </w:p>
        </w:tc>
        <w:tc>
          <w:tcPr>
            <w:tcW w:w="1107" w:type="pct"/>
            <w:shd w:val="clear" w:color="auto" w:fill="BFBFBF" w:themeFill="background1" w:themeFillShade="BF"/>
            <w:noWrap/>
            <w:vAlign w:val="center"/>
            <w:hideMark/>
          </w:tcPr>
          <w:p w14:paraId="400A03A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0.810</w:t>
            </w:r>
          </w:p>
        </w:tc>
        <w:tc>
          <w:tcPr>
            <w:tcW w:w="1022" w:type="pct"/>
            <w:shd w:val="clear" w:color="auto" w:fill="auto"/>
            <w:noWrap/>
            <w:vAlign w:val="center"/>
            <w:hideMark/>
          </w:tcPr>
          <w:p w14:paraId="5B3A230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0.723</w:t>
            </w:r>
          </w:p>
        </w:tc>
        <w:tc>
          <w:tcPr>
            <w:tcW w:w="679" w:type="pct"/>
            <w:shd w:val="clear" w:color="auto" w:fill="auto"/>
            <w:noWrap/>
            <w:vAlign w:val="center"/>
            <w:hideMark/>
          </w:tcPr>
          <w:p w14:paraId="605DF6A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0.679</w:t>
            </w:r>
          </w:p>
        </w:tc>
      </w:tr>
      <w:tr w:rsidR="00874F4B" w:rsidRPr="00465A29" w14:paraId="33FF2AE4" w14:textId="77777777" w:rsidTr="00E279AD">
        <w:trPr>
          <w:trHeight w:val="340"/>
          <w:jc w:val="center"/>
        </w:trPr>
        <w:tc>
          <w:tcPr>
            <w:tcW w:w="390" w:type="pct"/>
            <w:shd w:val="clear" w:color="auto" w:fill="FFFFFF" w:themeFill="background1"/>
            <w:noWrap/>
            <w:vAlign w:val="center"/>
            <w:hideMark/>
          </w:tcPr>
          <w:p w14:paraId="3E6F2218" w14:textId="7B1C1951"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E</w:t>
            </w:r>
            <w:r w:rsidR="00A823C2" w:rsidRPr="00E279AD">
              <w:rPr>
                <w:rFonts w:asciiTheme="majorBidi" w:eastAsia="Times New Roman" w:hAnsiTheme="majorBidi" w:cstheme="majorBidi"/>
                <w:sz w:val="20"/>
                <w:szCs w:val="20"/>
              </w:rPr>
              <w:t>T</w:t>
            </w:r>
            <w:r w:rsidRPr="00E279AD">
              <w:rPr>
                <w:rFonts w:asciiTheme="majorBidi" w:eastAsia="Times New Roman" w:hAnsiTheme="majorBidi" w:cstheme="majorBidi"/>
                <w:sz w:val="20"/>
                <w:szCs w:val="20"/>
              </w:rPr>
              <w:t>2</w:t>
            </w:r>
          </w:p>
        </w:tc>
        <w:tc>
          <w:tcPr>
            <w:tcW w:w="916" w:type="pct"/>
            <w:shd w:val="clear" w:color="auto" w:fill="auto"/>
            <w:noWrap/>
            <w:vAlign w:val="center"/>
            <w:hideMark/>
          </w:tcPr>
          <w:p w14:paraId="487BCB5C"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0.787</w:t>
            </w:r>
          </w:p>
        </w:tc>
        <w:tc>
          <w:tcPr>
            <w:tcW w:w="886" w:type="pct"/>
            <w:shd w:val="clear" w:color="auto" w:fill="auto"/>
            <w:noWrap/>
            <w:vAlign w:val="center"/>
            <w:hideMark/>
          </w:tcPr>
          <w:p w14:paraId="50355DB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0.629</w:t>
            </w:r>
          </w:p>
        </w:tc>
        <w:tc>
          <w:tcPr>
            <w:tcW w:w="1107" w:type="pct"/>
            <w:shd w:val="clear" w:color="auto" w:fill="BFBFBF" w:themeFill="background1" w:themeFillShade="BF"/>
            <w:noWrap/>
            <w:vAlign w:val="center"/>
            <w:hideMark/>
          </w:tcPr>
          <w:p w14:paraId="2A581DE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0.886</w:t>
            </w:r>
          </w:p>
        </w:tc>
        <w:tc>
          <w:tcPr>
            <w:tcW w:w="1022" w:type="pct"/>
            <w:shd w:val="clear" w:color="auto" w:fill="auto"/>
            <w:noWrap/>
            <w:vAlign w:val="center"/>
            <w:hideMark/>
          </w:tcPr>
          <w:p w14:paraId="117FEF2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0.774</w:t>
            </w:r>
          </w:p>
        </w:tc>
        <w:tc>
          <w:tcPr>
            <w:tcW w:w="679" w:type="pct"/>
            <w:shd w:val="clear" w:color="auto" w:fill="auto"/>
            <w:noWrap/>
            <w:vAlign w:val="center"/>
            <w:hideMark/>
          </w:tcPr>
          <w:p w14:paraId="7406628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0.767</w:t>
            </w:r>
          </w:p>
        </w:tc>
      </w:tr>
      <w:tr w:rsidR="00874F4B" w:rsidRPr="00465A29" w14:paraId="14990032" w14:textId="77777777" w:rsidTr="00E279AD">
        <w:trPr>
          <w:trHeight w:val="340"/>
          <w:jc w:val="center"/>
        </w:trPr>
        <w:tc>
          <w:tcPr>
            <w:tcW w:w="390" w:type="pct"/>
            <w:shd w:val="clear" w:color="auto" w:fill="FFFFFF" w:themeFill="background1"/>
            <w:noWrap/>
            <w:vAlign w:val="center"/>
            <w:hideMark/>
          </w:tcPr>
          <w:p w14:paraId="5F1D2FE3" w14:textId="4019E539"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E</w:t>
            </w:r>
            <w:r w:rsidR="00A823C2" w:rsidRPr="00E279AD">
              <w:rPr>
                <w:rFonts w:asciiTheme="majorBidi" w:eastAsia="Times New Roman" w:hAnsiTheme="majorBidi" w:cstheme="majorBidi"/>
                <w:sz w:val="20"/>
                <w:szCs w:val="20"/>
              </w:rPr>
              <w:t>T</w:t>
            </w:r>
            <w:r w:rsidRPr="00E279AD">
              <w:rPr>
                <w:rFonts w:asciiTheme="majorBidi" w:eastAsia="Times New Roman" w:hAnsiTheme="majorBidi" w:cstheme="majorBidi"/>
                <w:sz w:val="20"/>
                <w:szCs w:val="20"/>
              </w:rPr>
              <w:t>3</w:t>
            </w:r>
          </w:p>
        </w:tc>
        <w:tc>
          <w:tcPr>
            <w:tcW w:w="916" w:type="pct"/>
            <w:shd w:val="clear" w:color="auto" w:fill="auto"/>
            <w:noWrap/>
            <w:vAlign w:val="center"/>
            <w:hideMark/>
          </w:tcPr>
          <w:p w14:paraId="7DC3071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0.702</w:t>
            </w:r>
          </w:p>
        </w:tc>
        <w:tc>
          <w:tcPr>
            <w:tcW w:w="886" w:type="pct"/>
            <w:shd w:val="clear" w:color="auto" w:fill="auto"/>
            <w:noWrap/>
            <w:vAlign w:val="center"/>
            <w:hideMark/>
          </w:tcPr>
          <w:p w14:paraId="3DF4896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0.562</w:t>
            </w:r>
          </w:p>
        </w:tc>
        <w:tc>
          <w:tcPr>
            <w:tcW w:w="1107" w:type="pct"/>
            <w:shd w:val="clear" w:color="auto" w:fill="BFBFBF" w:themeFill="background1" w:themeFillShade="BF"/>
            <w:noWrap/>
            <w:vAlign w:val="center"/>
            <w:hideMark/>
          </w:tcPr>
          <w:p w14:paraId="6946F75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0.859</w:t>
            </w:r>
          </w:p>
        </w:tc>
        <w:tc>
          <w:tcPr>
            <w:tcW w:w="1022" w:type="pct"/>
            <w:shd w:val="clear" w:color="auto" w:fill="auto"/>
            <w:noWrap/>
            <w:vAlign w:val="center"/>
            <w:hideMark/>
          </w:tcPr>
          <w:p w14:paraId="628CECF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0.770</w:t>
            </w:r>
          </w:p>
        </w:tc>
        <w:tc>
          <w:tcPr>
            <w:tcW w:w="679" w:type="pct"/>
            <w:shd w:val="clear" w:color="auto" w:fill="auto"/>
            <w:noWrap/>
            <w:vAlign w:val="center"/>
            <w:hideMark/>
          </w:tcPr>
          <w:p w14:paraId="536CEBA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0.720</w:t>
            </w:r>
          </w:p>
        </w:tc>
      </w:tr>
      <w:tr w:rsidR="00874F4B" w:rsidRPr="00465A29" w14:paraId="255DB90D" w14:textId="77777777" w:rsidTr="00E279AD">
        <w:trPr>
          <w:trHeight w:val="340"/>
          <w:jc w:val="center"/>
        </w:trPr>
        <w:tc>
          <w:tcPr>
            <w:tcW w:w="390" w:type="pct"/>
            <w:shd w:val="clear" w:color="auto" w:fill="FFFFFF" w:themeFill="background1"/>
            <w:noWrap/>
            <w:vAlign w:val="center"/>
            <w:hideMark/>
          </w:tcPr>
          <w:p w14:paraId="4CA93D2E" w14:textId="12C82D1D"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E</w:t>
            </w:r>
            <w:r w:rsidR="00A823C2" w:rsidRPr="00E279AD">
              <w:rPr>
                <w:rFonts w:asciiTheme="majorBidi" w:eastAsia="Times New Roman" w:hAnsiTheme="majorBidi" w:cstheme="majorBidi"/>
                <w:sz w:val="20"/>
                <w:szCs w:val="20"/>
              </w:rPr>
              <w:t>T</w:t>
            </w:r>
            <w:r w:rsidRPr="00E279AD">
              <w:rPr>
                <w:rFonts w:asciiTheme="majorBidi" w:eastAsia="Times New Roman" w:hAnsiTheme="majorBidi" w:cstheme="majorBidi"/>
                <w:sz w:val="20"/>
                <w:szCs w:val="20"/>
              </w:rPr>
              <w:t>4</w:t>
            </w:r>
          </w:p>
        </w:tc>
        <w:tc>
          <w:tcPr>
            <w:tcW w:w="916" w:type="pct"/>
            <w:shd w:val="clear" w:color="auto" w:fill="auto"/>
            <w:noWrap/>
            <w:vAlign w:val="center"/>
            <w:hideMark/>
          </w:tcPr>
          <w:p w14:paraId="139CDE5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0.674</w:t>
            </w:r>
          </w:p>
        </w:tc>
        <w:tc>
          <w:tcPr>
            <w:tcW w:w="886" w:type="pct"/>
            <w:shd w:val="clear" w:color="auto" w:fill="auto"/>
            <w:noWrap/>
            <w:vAlign w:val="center"/>
            <w:hideMark/>
          </w:tcPr>
          <w:p w14:paraId="040A4DC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0.526</w:t>
            </w:r>
          </w:p>
        </w:tc>
        <w:tc>
          <w:tcPr>
            <w:tcW w:w="1107" w:type="pct"/>
            <w:shd w:val="clear" w:color="auto" w:fill="BFBFBF" w:themeFill="background1" w:themeFillShade="BF"/>
            <w:noWrap/>
            <w:vAlign w:val="center"/>
            <w:hideMark/>
          </w:tcPr>
          <w:p w14:paraId="1A579308"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0.847</w:t>
            </w:r>
          </w:p>
        </w:tc>
        <w:tc>
          <w:tcPr>
            <w:tcW w:w="1022" w:type="pct"/>
            <w:shd w:val="clear" w:color="auto" w:fill="auto"/>
            <w:noWrap/>
            <w:vAlign w:val="center"/>
            <w:hideMark/>
          </w:tcPr>
          <w:p w14:paraId="2CB0606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0.737</w:t>
            </w:r>
          </w:p>
        </w:tc>
        <w:tc>
          <w:tcPr>
            <w:tcW w:w="679" w:type="pct"/>
            <w:shd w:val="clear" w:color="auto" w:fill="auto"/>
            <w:noWrap/>
            <w:vAlign w:val="center"/>
            <w:hideMark/>
          </w:tcPr>
          <w:p w14:paraId="056F996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0.699</w:t>
            </w:r>
          </w:p>
        </w:tc>
      </w:tr>
      <w:tr w:rsidR="00874F4B" w:rsidRPr="00465A29" w14:paraId="70F12E47" w14:textId="77777777" w:rsidTr="00E279AD">
        <w:trPr>
          <w:trHeight w:val="340"/>
          <w:jc w:val="center"/>
        </w:trPr>
        <w:tc>
          <w:tcPr>
            <w:tcW w:w="390" w:type="pct"/>
            <w:shd w:val="clear" w:color="auto" w:fill="FFFFFF" w:themeFill="background1"/>
            <w:noWrap/>
            <w:vAlign w:val="center"/>
            <w:hideMark/>
          </w:tcPr>
          <w:p w14:paraId="1790E205" w14:textId="059BD3F9"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E</w:t>
            </w:r>
            <w:r w:rsidR="00A823C2" w:rsidRPr="00E279AD">
              <w:rPr>
                <w:rFonts w:asciiTheme="majorBidi" w:eastAsia="Times New Roman" w:hAnsiTheme="majorBidi" w:cstheme="majorBidi"/>
                <w:sz w:val="20"/>
                <w:szCs w:val="20"/>
              </w:rPr>
              <w:t>T</w:t>
            </w:r>
            <w:r w:rsidRPr="00E279AD">
              <w:rPr>
                <w:rFonts w:asciiTheme="majorBidi" w:eastAsia="Times New Roman" w:hAnsiTheme="majorBidi" w:cstheme="majorBidi"/>
                <w:sz w:val="20"/>
                <w:szCs w:val="20"/>
              </w:rPr>
              <w:t>5</w:t>
            </w:r>
          </w:p>
        </w:tc>
        <w:tc>
          <w:tcPr>
            <w:tcW w:w="916" w:type="pct"/>
            <w:shd w:val="clear" w:color="auto" w:fill="auto"/>
            <w:noWrap/>
            <w:vAlign w:val="center"/>
            <w:hideMark/>
          </w:tcPr>
          <w:p w14:paraId="2C3B996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0.739</w:t>
            </w:r>
          </w:p>
        </w:tc>
        <w:tc>
          <w:tcPr>
            <w:tcW w:w="886" w:type="pct"/>
            <w:shd w:val="clear" w:color="auto" w:fill="auto"/>
            <w:noWrap/>
            <w:vAlign w:val="center"/>
            <w:hideMark/>
          </w:tcPr>
          <w:p w14:paraId="0579F2F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0.534</w:t>
            </w:r>
          </w:p>
        </w:tc>
        <w:tc>
          <w:tcPr>
            <w:tcW w:w="1107" w:type="pct"/>
            <w:shd w:val="clear" w:color="auto" w:fill="BFBFBF" w:themeFill="background1" w:themeFillShade="BF"/>
            <w:noWrap/>
            <w:vAlign w:val="center"/>
            <w:hideMark/>
          </w:tcPr>
          <w:p w14:paraId="326ADE0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0.873</w:t>
            </w:r>
          </w:p>
        </w:tc>
        <w:tc>
          <w:tcPr>
            <w:tcW w:w="1022" w:type="pct"/>
            <w:shd w:val="clear" w:color="auto" w:fill="auto"/>
            <w:noWrap/>
            <w:vAlign w:val="center"/>
            <w:hideMark/>
          </w:tcPr>
          <w:p w14:paraId="48D556E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0.778</w:t>
            </w:r>
          </w:p>
        </w:tc>
        <w:tc>
          <w:tcPr>
            <w:tcW w:w="679" w:type="pct"/>
            <w:shd w:val="clear" w:color="auto" w:fill="auto"/>
            <w:noWrap/>
            <w:vAlign w:val="center"/>
            <w:hideMark/>
          </w:tcPr>
          <w:p w14:paraId="3B741FB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0.767</w:t>
            </w:r>
          </w:p>
        </w:tc>
      </w:tr>
      <w:tr w:rsidR="00874F4B" w:rsidRPr="00465A29" w14:paraId="01C503B6" w14:textId="77777777" w:rsidTr="00E279AD">
        <w:trPr>
          <w:trHeight w:val="340"/>
          <w:jc w:val="center"/>
        </w:trPr>
        <w:tc>
          <w:tcPr>
            <w:tcW w:w="390" w:type="pct"/>
            <w:shd w:val="clear" w:color="auto" w:fill="FFFFFF" w:themeFill="background1"/>
            <w:noWrap/>
            <w:vAlign w:val="center"/>
            <w:hideMark/>
          </w:tcPr>
          <w:p w14:paraId="6F895D97" w14:textId="75780145"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CM1</w:t>
            </w:r>
          </w:p>
        </w:tc>
        <w:tc>
          <w:tcPr>
            <w:tcW w:w="916" w:type="pct"/>
            <w:shd w:val="clear" w:color="auto" w:fill="auto"/>
            <w:noWrap/>
            <w:vAlign w:val="center"/>
            <w:hideMark/>
          </w:tcPr>
          <w:p w14:paraId="03D8572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0.714</w:t>
            </w:r>
          </w:p>
        </w:tc>
        <w:tc>
          <w:tcPr>
            <w:tcW w:w="886" w:type="pct"/>
            <w:shd w:val="clear" w:color="auto" w:fill="auto"/>
            <w:noWrap/>
            <w:vAlign w:val="center"/>
            <w:hideMark/>
          </w:tcPr>
          <w:p w14:paraId="1D9533C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0.668</w:t>
            </w:r>
          </w:p>
        </w:tc>
        <w:tc>
          <w:tcPr>
            <w:tcW w:w="1107" w:type="pct"/>
            <w:shd w:val="clear" w:color="auto" w:fill="auto"/>
            <w:noWrap/>
            <w:vAlign w:val="center"/>
            <w:hideMark/>
          </w:tcPr>
          <w:p w14:paraId="7FF0891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0.783</w:t>
            </w:r>
          </w:p>
        </w:tc>
        <w:tc>
          <w:tcPr>
            <w:tcW w:w="1022" w:type="pct"/>
            <w:shd w:val="clear" w:color="auto" w:fill="BFBFBF" w:themeFill="background1" w:themeFillShade="BF"/>
            <w:noWrap/>
            <w:vAlign w:val="center"/>
            <w:hideMark/>
          </w:tcPr>
          <w:p w14:paraId="49C77CB0"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0.884</w:t>
            </w:r>
          </w:p>
        </w:tc>
        <w:tc>
          <w:tcPr>
            <w:tcW w:w="679" w:type="pct"/>
            <w:shd w:val="clear" w:color="auto" w:fill="auto"/>
            <w:noWrap/>
            <w:vAlign w:val="center"/>
            <w:hideMark/>
          </w:tcPr>
          <w:p w14:paraId="05073D3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0.733</w:t>
            </w:r>
          </w:p>
        </w:tc>
      </w:tr>
      <w:tr w:rsidR="00874F4B" w:rsidRPr="00465A29" w14:paraId="2764115F" w14:textId="77777777" w:rsidTr="00E279AD">
        <w:trPr>
          <w:trHeight w:val="340"/>
          <w:jc w:val="center"/>
        </w:trPr>
        <w:tc>
          <w:tcPr>
            <w:tcW w:w="390" w:type="pct"/>
            <w:shd w:val="clear" w:color="auto" w:fill="FFFFFF" w:themeFill="background1"/>
            <w:noWrap/>
            <w:vAlign w:val="center"/>
            <w:hideMark/>
          </w:tcPr>
          <w:p w14:paraId="7E2C1995" w14:textId="3F4A5251"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CM2</w:t>
            </w:r>
          </w:p>
        </w:tc>
        <w:tc>
          <w:tcPr>
            <w:tcW w:w="916" w:type="pct"/>
            <w:shd w:val="clear" w:color="auto" w:fill="auto"/>
            <w:noWrap/>
            <w:vAlign w:val="center"/>
            <w:hideMark/>
          </w:tcPr>
          <w:p w14:paraId="7CDE595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0.628</w:t>
            </w:r>
          </w:p>
        </w:tc>
        <w:tc>
          <w:tcPr>
            <w:tcW w:w="886" w:type="pct"/>
            <w:shd w:val="clear" w:color="auto" w:fill="auto"/>
            <w:noWrap/>
            <w:vAlign w:val="center"/>
            <w:hideMark/>
          </w:tcPr>
          <w:p w14:paraId="7917862C"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0.592</w:t>
            </w:r>
          </w:p>
        </w:tc>
        <w:tc>
          <w:tcPr>
            <w:tcW w:w="1107" w:type="pct"/>
            <w:shd w:val="clear" w:color="auto" w:fill="auto"/>
            <w:noWrap/>
            <w:vAlign w:val="center"/>
            <w:hideMark/>
          </w:tcPr>
          <w:p w14:paraId="16833F2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0.718</w:t>
            </w:r>
          </w:p>
        </w:tc>
        <w:tc>
          <w:tcPr>
            <w:tcW w:w="1022" w:type="pct"/>
            <w:shd w:val="clear" w:color="auto" w:fill="BFBFBF" w:themeFill="background1" w:themeFillShade="BF"/>
            <w:noWrap/>
            <w:vAlign w:val="center"/>
            <w:hideMark/>
          </w:tcPr>
          <w:p w14:paraId="441A3D5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0.834</w:t>
            </w:r>
          </w:p>
        </w:tc>
        <w:tc>
          <w:tcPr>
            <w:tcW w:w="679" w:type="pct"/>
            <w:shd w:val="clear" w:color="auto" w:fill="auto"/>
            <w:noWrap/>
            <w:vAlign w:val="center"/>
            <w:hideMark/>
          </w:tcPr>
          <w:p w14:paraId="3DB016B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0.688</w:t>
            </w:r>
          </w:p>
        </w:tc>
      </w:tr>
      <w:tr w:rsidR="00874F4B" w:rsidRPr="00465A29" w14:paraId="6F9BC26B" w14:textId="77777777" w:rsidTr="00E279AD">
        <w:trPr>
          <w:trHeight w:val="340"/>
          <w:jc w:val="center"/>
        </w:trPr>
        <w:tc>
          <w:tcPr>
            <w:tcW w:w="390" w:type="pct"/>
            <w:shd w:val="clear" w:color="auto" w:fill="FFFFFF" w:themeFill="background1"/>
            <w:noWrap/>
            <w:vAlign w:val="center"/>
            <w:hideMark/>
          </w:tcPr>
          <w:p w14:paraId="44FB2767" w14:textId="2A2F2E04"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CM3</w:t>
            </w:r>
          </w:p>
        </w:tc>
        <w:tc>
          <w:tcPr>
            <w:tcW w:w="916" w:type="pct"/>
            <w:shd w:val="clear" w:color="auto" w:fill="auto"/>
            <w:noWrap/>
            <w:vAlign w:val="center"/>
            <w:hideMark/>
          </w:tcPr>
          <w:p w14:paraId="7223759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0.769</w:t>
            </w:r>
          </w:p>
        </w:tc>
        <w:tc>
          <w:tcPr>
            <w:tcW w:w="886" w:type="pct"/>
            <w:shd w:val="clear" w:color="auto" w:fill="auto"/>
            <w:noWrap/>
            <w:vAlign w:val="center"/>
            <w:hideMark/>
          </w:tcPr>
          <w:p w14:paraId="55639752"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0.660</w:t>
            </w:r>
          </w:p>
        </w:tc>
        <w:tc>
          <w:tcPr>
            <w:tcW w:w="1107" w:type="pct"/>
            <w:shd w:val="clear" w:color="auto" w:fill="auto"/>
            <w:noWrap/>
            <w:vAlign w:val="center"/>
            <w:hideMark/>
          </w:tcPr>
          <w:p w14:paraId="68B100B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0.803</w:t>
            </w:r>
          </w:p>
        </w:tc>
        <w:tc>
          <w:tcPr>
            <w:tcW w:w="1022" w:type="pct"/>
            <w:shd w:val="clear" w:color="auto" w:fill="BFBFBF" w:themeFill="background1" w:themeFillShade="BF"/>
            <w:noWrap/>
            <w:vAlign w:val="center"/>
            <w:hideMark/>
          </w:tcPr>
          <w:p w14:paraId="6975B48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0.910</w:t>
            </w:r>
          </w:p>
        </w:tc>
        <w:tc>
          <w:tcPr>
            <w:tcW w:w="679" w:type="pct"/>
            <w:shd w:val="clear" w:color="auto" w:fill="auto"/>
            <w:noWrap/>
            <w:vAlign w:val="center"/>
            <w:hideMark/>
          </w:tcPr>
          <w:p w14:paraId="639BEB3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0.774</w:t>
            </w:r>
          </w:p>
        </w:tc>
      </w:tr>
      <w:tr w:rsidR="00874F4B" w:rsidRPr="00465A29" w14:paraId="278A8CF4" w14:textId="77777777" w:rsidTr="00E279AD">
        <w:trPr>
          <w:trHeight w:val="340"/>
          <w:jc w:val="center"/>
        </w:trPr>
        <w:tc>
          <w:tcPr>
            <w:tcW w:w="390" w:type="pct"/>
            <w:shd w:val="clear" w:color="auto" w:fill="FFFFFF" w:themeFill="background1"/>
            <w:noWrap/>
            <w:vAlign w:val="center"/>
            <w:hideMark/>
          </w:tcPr>
          <w:p w14:paraId="457E8579" w14:textId="55643EE1"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CM4</w:t>
            </w:r>
          </w:p>
        </w:tc>
        <w:tc>
          <w:tcPr>
            <w:tcW w:w="916" w:type="pct"/>
            <w:shd w:val="clear" w:color="auto" w:fill="auto"/>
            <w:noWrap/>
            <w:vAlign w:val="center"/>
            <w:hideMark/>
          </w:tcPr>
          <w:p w14:paraId="21D33D8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0.788</w:t>
            </w:r>
          </w:p>
        </w:tc>
        <w:tc>
          <w:tcPr>
            <w:tcW w:w="886" w:type="pct"/>
            <w:shd w:val="clear" w:color="auto" w:fill="auto"/>
            <w:noWrap/>
            <w:vAlign w:val="center"/>
            <w:hideMark/>
          </w:tcPr>
          <w:p w14:paraId="3FEB9A2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0.605</w:t>
            </w:r>
          </w:p>
        </w:tc>
        <w:tc>
          <w:tcPr>
            <w:tcW w:w="1107" w:type="pct"/>
            <w:shd w:val="clear" w:color="auto" w:fill="auto"/>
            <w:noWrap/>
            <w:vAlign w:val="center"/>
            <w:hideMark/>
          </w:tcPr>
          <w:p w14:paraId="4C86135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0.802</w:t>
            </w:r>
          </w:p>
        </w:tc>
        <w:tc>
          <w:tcPr>
            <w:tcW w:w="1022" w:type="pct"/>
            <w:shd w:val="clear" w:color="auto" w:fill="BFBFBF" w:themeFill="background1" w:themeFillShade="BF"/>
            <w:noWrap/>
            <w:vAlign w:val="center"/>
            <w:hideMark/>
          </w:tcPr>
          <w:p w14:paraId="4EA13238"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0.873</w:t>
            </w:r>
          </w:p>
        </w:tc>
        <w:tc>
          <w:tcPr>
            <w:tcW w:w="679" w:type="pct"/>
            <w:shd w:val="clear" w:color="auto" w:fill="auto"/>
            <w:noWrap/>
            <w:vAlign w:val="center"/>
            <w:hideMark/>
          </w:tcPr>
          <w:p w14:paraId="191075F9"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0.790</w:t>
            </w:r>
          </w:p>
        </w:tc>
      </w:tr>
      <w:tr w:rsidR="00874F4B" w:rsidRPr="00465A29" w14:paraId="51ECF0B7" w14:textId="77777777" w:rsidTr="00E279AD">
        <w:trPr>
          <w:trHeight w:val="340"/>
          <w:jc w:val="center"/>
        </w:trPr>
        <w:tc>
          <w:tcPr>
            <w:tcW w:w="390" w:type="pct"/>
            <w:shd w:val="clear" w:color="auto" w:fill="FFFFFF" w:themeFill="background1"/>
            <w:noWrap/>
            <w:vAlign w:val="center"/>
            <w:hideMark/>
          </w:tcPr>
          <w:p w14:paraId="094E28A9" w14:textId="2B893F25"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CM5</w:t>
            </w:r>
          </w:p>
        </w:tc>
        <w:tc>
          <w:tcPr>
            <w:tcW w:w="916" w:type="pct"/>
            <w:shd w:val="clear" w:color="auto" w:fill="auto"/>
            <w:noWrap/>
            <w:vAlign w:val="center"/>
            <w:hideMark/>
          </w:tcPr>
          <w:p w14:paraId="167AA1D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0.770</w:t>
            </w:r>
          </w:p>
        </w:tc>
        <w:tc>
          <w:tcPr>
            <w:tcW w:w="886" w:type="pct"/>
            <w:shd w:val="clear" w:color="auto" w:fill="auto"/>
            <w:noWrap/>
            <w:vAlign w:val="center"/>
            <w:hideMark/>
          </w:tcPr>
          <w:p w14:paraId="799F11F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0.670</w:t>
            </w:r>
          </w:p>
        </w:tc>
        <w:tc>
          <w:tcPr>
            <w:tcW w:w="1107" w:type="pct"/>
            <w:shd w:val="clear" w:color="auto" w:fill="auto"/>
            <w:noWrap/>
            <w:vAlign w:val="center"/>
            <w:hideMark/>
          </w:tcPr>
          <w:p w14:paraId="6681034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0.772</w:t>
            </w:r>
          </w:p>
        </w:tc>
        <w:tc>
          <w:tcPr>
            <w:tcW w:w="1022" w:type="pct"/>
            <w:shd w:val="clear" w:color="auto" w:fill="BFBFBF" w:themeFill="background1" w:themeFillShade="BF"/>
            <w:noWrap/>
            <w:vAlign w:val="center"/>
            <w:hideMark/>
          </w:tcPr>
          <w:p w14:paraId="7E68816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0.889</w:t>
            </w:r>
          </w:p>
        </w:tc>
        <w:tc>
          <w:tcPr>
            <w:tcW w:w="679" w:type="pct"/>
            <w:shd w:val="clear" w:color="auto" w:fill="auto"/>
            <w:noWrap/>
            <w:vAlign w:val="center"/>
            <w:hideMark/>
          </w:tcPr>
          <w:p w14:paraId="0A3943D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0.819</w:t>
            </w:r>
          </w:p>
        </w:tc>
      </w:tr>
      <w:tr w:rsidR="00874F4B" w:rsidRPr="00465A29" w14:paraId="0CAB6FED" w14:textId="77777777" w:rsidTr="00E279AD">
        <w:trPr>
          <w:trHeight w:val="340"/>
          <w:jc w:val="center"/>
        </w:trPr>
        <w:tc>
          <w:tcPr>
            <w:tcW w:w="390" w:type="pct"/>
            <w:shd w:val="clear" w:color="auto" w:fill="FFFFFF" w:themeFill="background1"/>
            <w:noWrap/>
            <w:vAlign w:val="center"/>
            <w:hideMark/>
          </w:tcPr>
          <w:p w14:paraId="09DB7340" w14:textId="346B8FA4"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PS1</w:t>
            </w:r>
          </w:p>
        </w:tc>
        <w:tc>
          <w:tcPr>
            <w:tcW w:w="916" w:type="pct"/>
            <w:shd w:val="clear" w:color="auto" w:fill="auto"/>
            <w:noWrap/>
            <w:vAlign w:val="center"/>
            <w:hideMark/>
          </w:tcPr>
          <w:p w14:paraId="42E11EC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0.736</w:t>
            </w:r>
          </w:p>
        </w:tc>
        <w:tc>
          <w:tcPr>
            <w:tcW w:w="886" w:type="pct"/>
            <w:shd w:val="clear" w:color="auto" w:fill="auto"/>
            <w:noWrap/>
            <w:vAlign w:val="center"/>
            <w:hideMark/>
          </w:tcPr>
          <w:p w14:paraId="516607B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0.573</w:t>
            </w:r>
          </w:p>
        </w:tc>
        <w:tc>
          <w:tcPr>
            <w:tcW w:w="1107" w:type="pct"/>
            <w:shd w:val="clear" w:color="auto" w:fill="auto"/>
            <w:noWrap/>
            <w:vAlign w:val="center"/>
            <w:hideMark/>
          </w:tcPr>
          <w:p w14:paraId="5243C2E3"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0.748</w:t>
            </w:r>
          </w:p>
        </w:tc>
        <w:tc>
          <w:tcPr>
            <w:tcW w:w="1022" w:type="pct"/>
            <w:shd w:val="clear" w:color="auto" w:fill="auto"/>
            <w:noWrap/>
            <w:vAlign w:val="center"/>
            <w:hideMark/>
          </w:tcPr>
          <w:p w14:paraId="0C986785"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0.774</w:t>
            </w:r>
          </w:p>
        </w:tc>
        <w:tc>
          <w:tcPr>
            <w:tcW w:w="679" w:type="pct"/>
            <w:shd w:val="clear" w:color="auto" w:fill="BFBFBF" w:themeFill="background1" w:themeFillShade="BF"/>
            <w:noWrap/>
            <w:vAlign w:val="center"/>
            <w:hideMark/>
          </w:tcPr>
          <w:p w14:paraId="4DC7FFC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0.900</w:t>
            </w:r>
          </w:p>
        </w:tc>
      </w:tr>
      <w:tr w:rsidR="00874F4B" w:rsidRPr="00465A29" w14:paraId="1F61377A" w14:textId="77777777" w:rsidTr="00E279AD">
        <w:trPr>
          <w:trHeight w:val="340"/>
          <w:jc w:val="center"/>
        </w:trPr>
        <w:tc>
          <w:tcPr>
            <w:tcW w:w="390" w:type="pct"/>
            <w:shd w:val="clear" w:color="auto" w:fill="FFFFFF" w:themeFill="background1"/>
            <w:noWrap/>
            <w:vAlign w:val="center"/>
            <w:hideMark/>
          </w:tcPr>
          <w:p w14:paraId="27F17E49" w14:textId="3AE342C3"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PS2</w:t>
            </w:r>
          </w:p>
        </w:tc>
        <w:tc>
          <w:tcPr>
            <w:tcW w:w="916" w:type="pct"/>
            <w:shd w:val="clear" w:color="auto" w:fill="auto"/>
            <w:noWrap/>
            <w:vAlign w:val="center"/>
            <w:hideMark/>
          </w:tcPr>
          <w:p w14:paraId="76869048"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0.748</w:t>
            </w:r>
          </w:p>
        </w:tc>
        <w:tc>
          <w:tcPr>
            <w:tcW w:w="886" w:type="pct"/>
            <w:shd w:val="clear" w:color="auto" w:fill="auto"/>
            <w:noWrap/>
            <w:vAlign w:val="center"/>
            <w:hideMark/>
          </w:tcPr>
          <w:p w14:paraId="235A0B3A"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0.589</w:t>
            </w:r>
          </w:p>
        </w:tc>
        <w:tc>
          <w:tcPr>
            <w:tcW w:w="1107" w:type="pct"/>
            <w:shd w:val="clear" w:color="auto" w:fill="auto"/>
            <w:noWrap/>
            <w:vAlign w:val="center"/>
            <w:hideMark/>
          </w:tcPr>
          <w:p w14:paraId="506D674B"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0.755</w:t>
            </w:r>
          </w:p>
        </w:tc>
        <w:tc>
          <w:tcPr>
            <w:tcW w:w="1022" w:type="pct"/>
            <w:shd w:val="clear" w:color="auto" w:fill="auto"/>
            <w:noWrap/>
            <w:vAlign w:val="center"/>
            <w:hideMark/>
          </w:tcPr>
          <w:p w14:paraId="10207D1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0.768</w:t>
            </w:r>
          </w:p>
        </w:tc>
        <w:tc>
          <w:tcPr>
            <w:tcW w:w="679" w:type="pct"/>
            <w:shd w:val="clear" w:color="auto" w:fill="BFBFBF" w:themeFill="background1" w:themeFillShade="BF"/>
            <w:noWrap/>
            <w:vAlign w:val="center"/>
            <w:hideMark/>
          </w:tcPr>
          <w:p w14:paraId="496AC05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0.901</w:t>
            </w:r>
          </w:p>
        </w:tc>
      </w:tr>
      <w:tr w:rsidR="00874F4B" w:rsidRPr="00465A29" w14:paraId="6E3BAED6" w14:textId="77777777" w:rsidTr="00E279AD">
        <w:trPr>
          <w:trHeight w:val="340"/>
          <w:jc w:val="center"/>
        </w:trPr>
        <w:tc>
          <w:tcPr>
            <w:tcW w:w="390" w:type="pct"/>
            <w:shd w:val="clear" w:color="auto" w:fill="FFFFFF" w:themeFill="background1"/>
            <w:noWrap/>
            <w:vAlign w:val="center"/>
            <w:hideMark/>
          </w:tcPr>
          <w:p w14:paraId="6F99F871" w14:textId="35E67F3F"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PS3</w:t>
            </w:r>
          </w:p>
        </w:tc>
        <w:tc>
          <w:tcPr>
            <w:tcW w:w="916" w:type="pct"/>
            <w:shd w:val="clear" w:color="auto" w:fill="auto"/>
            <w:noWrap/>
            <w:vAlign w:val="center"/>
            <w:hideMark/>
          </w:tcPr>
          <w:p w14:paraId="00DCFEF1"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0.754</w:t>
            </w:r>
          </w:p>
        </w:tc>
        <w:tc>
          <w:tcPr>
            <w:tcW w:w="886" w:type="pct"/>
            <w:shd w:val="clear" w:color="auto" w:fill="auto"/>
            <w:noWrap/>
            <w:vAlign w:val="center"/>
            <w:hideMark/>
          </w:tcPr>
          <w:p w14:paraId="392D08A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0.594</w:t>
            </w:r>
          </w:p>
        </w:tc>
        <w:tc>
          <w:tcPr>
            <w:tcW w:w="1107" w:type="pct"/>
            <w:shd w:val="clear" w:color="auto" w:fill="auto"/>
            <w:noWrap/>
            <w:vAlign w:val="center"/>
            <w:hideMark/>
          </w:tcPr>
          <w:p w14:paraId="0FB1520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0.789</w:t>
            </w:r>
          </w:p>
        </w:tc>
        <w:tc>
          <w:tcPr>
            <w:tcW w:w="1022" w:type="pct"/>
            <w:shd w:val="clear" w:color="auto" w:fill="auto"/>
            <w:noWrap/>
            <w:vAlign w:val="center"/>
            <w:hideMark/>
          </w:tcPr>
          <w:p w14:paraId="20A56CD4"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0.807</w:t>
            </w:r>
          </w:p>
        </w:tc>
        <w:tc>
          <w:tcPr>
            <w:tcW w:w="679" w:type="pct"/>
            <w:shd w:val="clear" w:color="auto" w:fill="BFBFBF" w:themeFill="background1" w:themeFillShade="BF"/>
            <w:noWrap/>
            <w:vAlign w:val="center"/>
            <w:hideMark/>
          </w:tcPr>
          <w:p w14:paraId="054CCC06"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0.909</w:t>
            </w:r>
          </w:p>
        </w:tc>
      </w:tr>
      <w:tr w:rsidR="00874F4B" w:rsidRPr="00465A29" w14:paraId="1C3CF0D8" w14:textId="77777777" w:rsidTr="00E279AD">
        <w:trPr>
          <w:trHeight w:val="340"/>
          <w:jc w:val="center"/>
        </w:trPr>
        <w:tc>
          <w:tcPr>
            <w:tcW w:w="390" w:type="pct"/>
            <w:shd w:val="clear" w:color="auto" w:fill="FFFFFF" w:themeFill="background1"/>
            <w:noWrap/>
            <w:vAlign w:val="center"/>
            <w:hideMark/>
          </w:tcPr>
          <w:p w14:paraId="02AF2B7A" w14:textId="663DF6BA" w:rsidR="007A5C94" w:rsidRPr="00E279AD" w:rsidRDefault="00A02E6B"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PS4</w:t>
            </w:r>
          </w:p>
        </w:tc>
        <w:tc>
          <w:tcPr>
            <w:tcW w:w="916" w:type="pct"/>
            <w:shd w:val="clear" w:color="auto" w:fill="auto"/>
            <w:noWrap/>
            <w:vAlign w:val="center"/>
            <w:hideMark/>
          </w:tcPr>
          <w:p w14:paraId="152391CF"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0.744</w:t>
            </w:r>
          </w:p>
        </w:tc>
        <w:tc>
          <w:tcPr>
            <w:tcW w:w="886" w:type="pct"/>
            <w:shd w:val="clear" w:color="auto" w:fill="auto"/>
            <w:noWrap/>
            <w:vAlign w:val="center"/>
            <w:hideMark/>
          </w:tcPr>
          <w:p w14:paraId="109D654E"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0.649</w:t>
            </w:r>
          </w:p>
        </w:tc>
        <w:tc>
          <w:tcPr>
            <w:tcW w:w="1107" w:type="pct"/>
            <w:shd w:val="clear" w:color="auto" w:fill="auto"/>
            <w:noWrap/>
            <w:vAlign w:val="center"/>
            <w:hideMark/>
          </w:tcPr>
          <w:p w14:paraId="0144272C"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0.791</w:t>
            </w:r>
          </w:p>
        </w:tc>
        <w:tc>
          <w:tcPr>
            <w:tcW w:w="1022" w:type="pct"/>
            <w:shd w:val="clear" w:color="auto" w:fill="auto"/>
            <w:noWrap/>
            <w:vAlign w:val="center"/>
            <w:hideMark/>
          </w:tcPr>
          <w:p w14:paraId="2E9F818D"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0.801</w:t>
            </w:r>
          </w:p>
        </w:tc>
        <w:tc>
          <w:tcPr>
            <w:tcW w:w="679" w:type="pct"/>
            <w:shd w:val="clear" w:color="auto" w:fill="BFBFBF" w:themeFill="background1" w:themeFillShade="BF"/>
            <w:noWrap/>
            <w:vAlign w:val="center"/>
            <w:hideMark/>
          </w:tcPr>
          <w:p w14:paraId="3839CB67" w14:textId="77777777" w:rsidR="007A5C94" w:rsidRPr="00E279AD" w:rsidRDefault="007A5C94" w:rsidP="00E25D08">
            <w:pPr>
              <w:spacing w:line="276" w:lineRule="auto"/>
              <w:jc w:val="center"/>
              <w:rPr>
                <w:rFonts w:asciiTheme="majorBidi" w:eastAsia="Times New Roman" w:hAnsiTheme="majorBidi" w:cstheme="majorBidi"/>
                <w:sz w:val="20"/>
                <w:szCs w:val="20"/>
              </w:rPr>
            </w:pPr>
            <w:r w:rsidRPr="00E279AD">
              <w:rPr>
                <w:rFonts w:asciiTheme="majorBidi" w:eastAsia="Times New Roman" w:hAnsiTheme="majorBidi" w:cstheme="majorBidi"/>
                <w:sz w:val="20"/>
                <w:szCs w:val="20"/>
              </w:rPr>
              <w:t>0.914</w:t>
            </w:r>
          </w:p>
        </w:tc>
      </w:tr>
    </w:tbl>
    <w:p w14:paraId="68F05619" w14:textId="77777777" w:rsidR="007A5C94" w:rsidRPr="00471FDA" w:rsidRDefault="007A5C94" w:rsidP="00AC4382">
      <w:pPr>
        <w:spacing w:line="360" w:lineRule="exact"/>
        <w:jc w:val="both"/>
        <w:rPr>
          <w:rFonts w:asciiTheme="majorBidi" w:hAnsiTheme="majorBidi" w:cstheme="majorBidi"/>
          <w:sz w:val="26"/>
          <w:szCs w:val="26"/>
        </w:rPr>
      </w:pPr>
    </w:p>
    <w:p w14:paraId="6723EFCC" w14:textId="7ECBC7C2"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Table 3 </w:t>
      </w:r>
      <w:r w:rsidR="00C4115F" w:rsidRPr="00471FDA">
        <w:rPr>
          <w:rFonts w:asciiTheme="majorBidi" w:hAnsiTheme="majorBidi" w:cstheme="majorBidi"/>
          <w:sz w:val="26"/>
          <w:szCs w:val="26"/>
        </w:rPr>
        <w:t xml:space="preserve">shows </w:t>
      </w:r>
      <w:r w:rsidRPr="00471FDA">
        <w:rPr>
          <w:rFonts w:asciiTheme="majorBidi" w:hAnsiTheme="majorBidi" w:cstheme="majorBidi"/>
          <w:sz w:val="26"/>
          <w:szCs w:val="26"/>
        </w:rPr>
        <w:t xml:space="preserve">that each </w:t>
      </w:r>
      <w:r w:rsidR="00A12013">
        <w:rPr>
          <w:rFonts w:asciiTheme="majorBidi" w:hAnsiTheme="majorBidi" w:cstheme="majorBidi"/>
          <w:sz w:val="26"/>
          <w:szCs w:val="26"/>
        </w:rPr>
        <w:t>variable</w:t>
      </w:r>
      <w:r w:rsidRPr="00471FDA">
        <w:rPr>
          <w:rFonts w:asciiTheme="majorBidi" w:hAnsiTheme="majorBidi" w:cstheme="majorBidi"/>
          <w:sz w:val="26"/>
          <w:szCs w:val="26"/>
        </w:rPr>
        <w:t xml:space="preserve"> belongs to its construction and has a high correlation with it. This </w:t>
      </w:r>
      <w:r w:rsidRPr="00FA4E2C">
        <w:rPr>
          <w:sz w:val="26"/>
          <w:szCs w:val="26"/>
        </w:rPr>
        <w:t>means</w:t>
      </w:r>
      <w:r w:rsidRPr="00471FDA">
        <w:rPr>
          <w:rFonts w:asciiTheme="majorBidi" w:hAnsiTheme="majorBidi" w:cstheme="majorBidi"/>
          <w:sz w:val="26"/>
          <w:szCs w:val="26"/>
        </w:rPr>
        <w:t xml:space="preserve"> that no problems are present </w:t>
      </w:r>
      <w:r w:rsidR="00A12013">
        <w:rPr>
          <w:rFonts w:asciiTheme="majorBidi" w:hAnsiTheme="majorBidi" w:cstheme="majorBidi"/>
          <w:sz w:val="26"/>
          <w:szCs w:val="26"/>
        </w:rPr>
        <w:t>concerning</w:t>
      </w:r>
      <w:r w:rsidRPr="00471FDA">
        <w:rPr>
          <w:rFonts w:asciiTheme="majorBidi" w:hAnsiTheme="majorBidi" w:cstheme="majorBidi"/>
          <w:sz w:val="26"/>
          <w:szCs w:val="26"/>
        </w:rPr>
        <w:t xml:space="preserve"> cross-loading </w:t>
      </w:r>
      <w:r w:rsidRPr="00471FDA">
        <w:rPr>
          <w:rFonts w:asciiTheme="majorBidi" w:hAnsiTheme="majorBidi" w:cstheme="majorBidi"/>
          <w:sz w:val="26"/>
          <w:szCs w:val="26"/>
        </w:rPr>
        <w:lastRenderedPageBreak/>
        <w:t xml:space="preserve">between the variables. Based on the work of Hair et al. (2011), for </w:t>
      </w:r>
      <w:r w:rsidR="00376E28">
        <w:rPr>
          <w:rFonts w:asciiTheme="majorBidi" w:hAnsiTheme="majorBidi" w:cstheme="majorBidi"/>
          <w:sz w:val="26"/>
          <w:szCs w:val="26"/>
        </w:rPr>
        <w:t xml:space="preserve">the </w:t>
      </w:r>
      <w:r w:rsidRPr="00471FDA">
        <w:rPr>
          <w:rFonts w:asciiTheme="majorBidi" w:hAnsiTheme="majorBidi" w:cstheme="majorBidi"/>
          <w:sz w:val="26"/>
          <w:szCs w:val="26"/>
        </w:rPr>
        <w:t>assessment of loading at cut-offs, the criterion is &gt;0.50</w:t>
      </w:r>
      <w:r w:rsidR="009F20F7" w:rsidRPr="00471FDA">
        <w:rPr>
          <w:rFonts w:asciiTheme="majorBidi" w:hAnsiTheme="majorBidi" w:cstheme="majorBidi"/>
          <w:sz w:val="26"/>
          <w:szCs w:val="26"/>
        </w:rPr>
        <w:t xml:space="preserve">, which </w:t>
      </w:r>
      <w:r w:rsidRPr="00471FDA">
        <w:rPr>
          <w:rFonts w:asciiTheme="majorBidi" w:hAnsiTheme="majorBidi" w:cstheme="majorBidi"/>
          <w:sz w:val="26"/>
          <w:szCs w:val="26"/>
        </w:rPr>
        <w:t xml:space="preserve">means that all of the variables are loading to their constructs. </w:t>
      </w:r>
    </w:p>
    <w:p w14:paraId="2C797F9B" w14:textId="77777777" w:rsidR="000546E4" w:rsidRPr="00471FDA" w:rsidRDefault="000546E4" w:rsidP="00AC4382">
      <w:pPr>
        <w:spacing w:line="360" w:lineRule="exact"/>
        <w:jc w:val="both"/>
        <w:rPr>
          <w:rFonts w:asciiTheme="majorBidi" w:hAnsiTheme="majorBidi" w:cstheme="majorBidi"/>
          <w:b/>
          <w:bCs/>
          <w:sz w:val="26"/>
          <w:szCs w:val="26"/>
        </w:rPr>
      </w:pPr>
    </w:p>
    <w:p w14:paraId="68B34278" w14:textId="493C619C"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Convergent validity</w:t>
      </w:r>
    </w:p>
    <w:p w14:paraId="4009DBDF" w14:textId="75D3D2DC"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Convergent validity refers to the extent </w:t>
      </w:r>
      <w:r w:rsidR="00C320AB" w:rsidRPr="00471FDA">
        <w:rPr>
          <w:rFonts w:asciiTheme="majorBidi" w:hAnsiTheme="majorBidi" w:cstheme="majorBidi"/>
          <w:sz w:val="26"/>
          <w:szCs w:val="26"/>
        </w:rPr>
        <w:t>to which</w:t>
      </w:r>
      <w:r w:rsidRPr="00471FDA">
        <w:rPr>
          <w:rFonts w:asciiTheme="majorBidi" w:hAnsiTheme="majorBidi" w:cstheme="majorBidi"/>
          <w:sz w:val="26"/>
          <w:szCs w:val="26"/>
        </w:rPr>
        <w:t xml:space="preserve"> multiple items measuring the same concepts </w:t>
      </w:r>
      <w:r w:rsidR="006210FC" w:rsidRPr="00471FDA">
        <w:rPr>
          <w:rFonts w:asciiTheme="majorBidi" w:hAnsiTheme="majorBidi" w:cstheme="majorBidi"/>
          <w:sz w:val="26"/>
          <w:szCs w:val="26"/>
        </w:rPr>
        <w:t>agree</w:t>
      </w:r>
      <w:r w:rsidRPr="00471FDA">
        <w:rPr>
          <w:rFonts w:asciiTheme="majorBidi" w:hAnsiTheme="majorBidi" w:cstheme="majorBidi"/>
          <w:sz w:val="26"/>
          <w:szCs w:val="26"/>
        </w:rPr>
        <w:t>. Based on the work of Hair et al. (</w:t>
      </w:r>
      <w:r w:rsidR="00230C22" w:rsidRPr="00471FDA">
        <w:rPr>
          <w:rFonts w:asciiTheme="majorBidi" w:hAnsiTheme="majorBidi" w:cstheme="majorBidi"/>
          <w:sz w:val="26"/>
          <w:szCs w:val="26"/>
        </w:rPr>
        <w:t>2011</w:t>
      </w:r>
      <w:r w:rsidRPr="00471FDA">
        <w:rPr>
          <w:rFonts w:asciiTheme="majorBidi" w:hAnsiTheme="majorBidi" w:cstheme="majorBidi"/>
          <w:sz w:val="26"/>
          <w:szCs w:val="26"/>
        </w:rPr>
        <w:t xml:space="preserve">), </w:t>
      </w:r>
      <w:r w:rsidR="009F20F7" w:rsidRPr="00471FDA">
        <w:rPr>
          <w:rFonts w:asciiTheme="majorBidi" w:hAnsiTheme="majorBidi" w:cstheme="majorBidi"/>
          <w:sz w:val="26"/>
          <w:szCs w:val="26"/>
        </w:rPr>
        <w:t xml:space="preserve">the </w:t>
      </w:r>
      <w:r w:rsidRPr="00471FDA">
        <w:rPr>
          <w:rFonts w:asciiTheme="majorBidi" w:hAnsiTheme="majorBidi" w:cstheme="majorBidi"/>
          <w:sz w:val="26"/>
          <w:szCs w:val="26"/>
        </w:rPr>
        <w:t xml:space="preserve">criteria for assessment of convergent validity are </w:t>
      </w:r>
      <w:proofErr w:type="spellStart"/>
      <w:r w:rsidRPr="00471FDA">
        <w:rPr>
          <w:rFonts w:asciiTheme="majorBidi" w:hAnsiTheme="majorBidi" w:cstheme="majorBidi"/>
          <w:sz w:val="26"/>
          <w:szCs w:val="26"/>
        </w:rPr>
        <w:t>i</w:t>
      </w:r>
      <w:proofErr w:type="spellEnd"/>
      <w:r w:rsidRPr="00471FDA">
        <w:rPr>
          <w:rFonts w:asciiTheme="majorBidi" w:hAnsiTheme="majorBidi" w:cstheme="majorBidi"/>
          <w:sz w:val="26"/>
          <w:szCs w:val="26"/>
        </w:rPr>
        <w:t xml:space="preserve">) Cronbach’s alpha value cut-offs of &gt;0.70; ii) </w:t>
      </w:r>
      <w:r w:rsidR="009F20F7" w:rsidRPr="00471FDA">
        <w:rPr>
          <w:rFonts w:asciiTheme="majorBidi" w:hAnsiTheme="majorBidi" w:cstheme="majorBidi"/>
          <w:sz w:val="26"/>
          <w:szCs w:val="26"/>
        </w:rPr>
        <w:t xml:space="preserve">composite </w:t>
      </w:r>
      <w:r w:rsidRPr="00471FDA">
        <w:rPr>
          <w:rFonts w:asciiTheme="majorBidi" w:hAnsiTheme="majorBidi" w:cstheme="majorBidi"/>
          <w:sz w:val="26"/>
          <w:szCs w:val="26"/>
        </w:rPr>
        <w:t xml:space="preserve">reliability cut-offs of &gt;0.70; </w:t>
      </w:r>
      <w:r w:rsidR="009F20F7" w:rsidRPr="00471FDA">
        <w:rPr>
          <w:rFonts w:asciiTheme="majorBidi" w:hAnsiTheme="majorBidi" w:cstheme="majorBidi"/>
          <w:sz w:val="26"/>
          <w:szCs w:val="26"/>
        </w:rPr>
        <w:t xml:space="preserve">and </w:t>
      </w:r>
      <w:r w:rsidRPr="00471FDA">
        <w:rPr>
          <w:rFonts w:asciiTheme="majorBidi" w:hAnsiTheme="majorBidi" w:cstheme="majorBidi"/>
          <w:sz w:val="26"/>
          <w:szCs w:val="26"/>
        </w:rPr>
        <w:t>iii)</w:t>
      </w:r>
      <w:r w:rsidR="009F20F7" w:rsidRPr="00471FDA">
        <w:rPr>
          <w:rFonts w:asciiTheme="majorBidi" w:hAnsiTheme="majorBidi" w:cstheme="majorBidi"/>
          <w:sz w:val="26"/>
          <w:szCs w:val="26"/>
        </w:rPr>
        <w:t xml:space="preserve"> </w:t>
      </w:r>
      <w:r w:rsidRPr="00471FDA">
        <w:rPr>
          <w:rFonts w:asciiTheme="majorBidi" w:hAnsiTheme="majorBidi" w:cstheme="majorBidi"/>
          <w:sz w:val="26"/>
          <w:szCs w:val="26"/>
        </w:rPr>
        <w:t>average variance extracted</w:t>
      </w:r>
      <w:r w:rsidR="009F20F7" w:rsidRPr="00471FDA">
        <w:rPr>
          <w:rFonts w:asciiTheme="majorBidi" w:hAnsiTheme="majorBidi" w:cstheme="majorBidi"/>
          <w:sz w:val="26"/>
          <w:szCs w:val="26"/>
        </w:rPr>
        <w:t xml:space="preserve"> (AVE</w:t>
      </w:r>
      <w:r w:rsidR="006210FC" w:rsidRPr="00471FDA">
        <w:rPr>
          <w:rFonts w:asciiTheme="majorBidi" w:hAnsiTheme="majorBidi" w:cstheme="majorBidi"/>
          <w:sz w:val="26"/>
          <w:szCs w:val="26"/>
        </w:rPr>
        <w:t>)</w:t>
      </w:r>
      <w:r w:rsidRPr="00471FDA">
        <w:rPr>
          <w:rFonts w:asciiTheme="majorBidi" w:hAnsiTheme="majorBidi" w:cstheme="majorBidi"/>
          <w:sz w:val="26"/>
          <w:szCs w:val="26"/>
        </w:rPr>
        <w:t xml:space="preserve"> cut-offs of &gt;0.50. The results related to </w:t>
      </w:r>
      <w:r w:rsidRPr="00FA4E2C">
        <w:rPr>
          <w:sz w:val="26"/>
          <w:szCs w:val="26"/>
        </w:rPr>
        <w:t>convergent</w:t>
      </w:r>
      <w:r w:rsidRPr="00471FDA">
        <w:rPr>
          <w:rFonts w:asciiTheme="majorBidi" w:hAnsiTheme="majorBidi" w:cstheme="majorBidi"/>
          <w:sz w:val="26"/>
          <w:szCs w:val="26"/>
        </w:rPr>
        <w:t xml:space="preserve"> validity are shown in Table 4. </w:t>
      </w:r>
    </w:p>
    <w:p w14:paraId="5544D187"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1066026E" w14:textId="1DAC47C1" w:rsidR="007A5C94" w:rsidRPr="00CB43A8" w:rsidRDefault="007A5C94" w:rsidP="00AC4382">
      <w:pPr>
        <w:snapToGrid w:val="0"/>
        <w:spacing w:afterLines="50" w:after="120" w:line="360" w:lineRule="exact"/>
        <w:jc w:val="both"/>
        <w:rPr>
          <w:rFonts w:asciiTheme="majorBidi" w:hAnsiTheme="majorBidi" w:cstheme="majorBidi"/>
          <w:b/>
          <w:bCs/>
          <w:i/>
          <w:sz w:val="26"/>
          <w:szCs w:val="26"/>
        </w:rPr>
      </w:pPr>
      <w:r w:rsidRPr="00471FDA">
        <w:rPr>
          <w:rFonts w:asciiTheme="majorBidi" w:hAnsiTheme="majorBidi" w:cstheme="majorBidi"/>
          <w:b/>
          <w:bCs/>
          <w:sz w:val="26"/>
          <w:szCs w:val="26"/>
        </w:rPr>
        <w:t xml:space="preserve">Table </w:t>
      </w:r>
      <w:proofErr w:type="gramStart"/>
      <w:r w:rsidRPr="00471FDA">
        <w:rPr>
          <w:rFonts w:asciiTheme="majorBidi" w:hAnsiTheme="majorBidi" w:cstheme="majorBidi"/>
          <w:b/>
          <w:bCs/>
          <w:sz w:val="26"/>
          <w:szCs w:val="26"/>
        </w:rPr>
        <w:t xml:space="preserve">4  </w:t>
      </w:r>
      <w:r w:rsidRPr="00CB43A8">
        <w:rPr>
          <w:rFonts w:asciiTheme="majorBidi" w:hAnsiTheme="majorBidi" w:cstheme="majorBidi"/>
          <w:i/>
          <w:sz w:val="26"/>
          <w:szCs w:val="26"/>
        </w:rPr>
        <w:t>Statistics</w:t>
      </w:r>
      <w:proofErr w:type="gramEnd"/>
      <w:r w:rsidRPr="00CB43A8">
        <w:rPr>
          <w:rFonts w:asciiTheme="majorBidi" w:hAnsiTheme="majorBidi" w:cstheme="majorBidi"/>
          <w:i/>
          <w:sz w:val="26"/>
          <w:szCs w:val="26"/>
        </w:rPr>
        <w:t xml:space="preserve"> for </w:t>
      </w:r>
      <w:r w:rsidR="00874F4B" w:rsidRPr="005F3745">
        <w:rPr>
          <w:rFonts w:asciiTheme="majorBidi" w:hAnsiTheme="majorBidi" w:cstheme="majorBidi"/>
          <w:i/>
          <w:sz w:val="26"/>
          <w:szCs w:val="26"/>
        </w:rPr>
        <w:t>Convergent Validity</w:t>
      </w:r>
      <w:r w:rsidRPr="00CB43A8">
        <w:rPr>
          <w:rFonts w:asciiTheme="majorBidi" w:hAnsiTheme="majorBidi" w:cstheme="majorBidi"/>
          <w:i/>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3"/>
        <w:gridCol w:w="1255"/>
        <w:gridCol w:w="1432"/>
        <w:gridCol w:w="1430"/>
        <w:gridCol w:w="1096"/>
      </w:tblGrid>
      <w:tr w:rsidR="00471FDA" w:rsidRPr="00471FDA" w14:paraId="28E7668E" w14:textId="77777777" w:rsidTr="00E279AD">
        <w:trPr>
          <w:trHeight w:val="710"/>
          <w:jc w:val="center"/>
        </w:trPr>
        <w:tc>
          <w:tcPr>
            <w:tcW w:w="2109" w:type="pct"/>
            <w:shd w:val="clear" w:color="auto" w:fill="auto"/>
            <w:noWrap/>
            <w:vAlign w:val="center"/>
            <w:hideMark/>
          </w:tcPr>
          <w:p w14:paraId="3477F893"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Variable</w:t>
            </w:r>
          </w:p>
        </w:tc>
        <w:tc>
          <w:tcPr>
            <w:tcW w:w="696" w:type="pct"/>
            <w:vAlign w:val="center"/>
          </w:tcPr>
          <w:p w14:paraId="7987E53B" w14:textId="1CAD6B9F"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Number of items</w:t>
            </w:r>
          </w:p>
        </w:tc>
        <w:tc>
          <w:tcPr>
            <w:tcW w:w="794" w:type="pct"/>
            <w:shd w:val="clear" w:color="auto" w:fill="auto"/>
            <w:noWrap/>
            <w:vAlign w:val="center"/>
            <w:hideMark/>
          </w:tcPr>
          <w:p w14:paraId="6D7213B9"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Cronbach's alpha</w:t>
            </w:r>
          </w:p>
        </w:tc>
        <w:tc>
          <w:tcPr>
            <w:tcW w:w="793" w:type="pct"/>
            <w:shd w:val="clear" w:color="auto" w:fill="auto"/>
            <w:noWrap/>
            <w:vAlign w:val="center"/>
            <w:hideMark/>
          </w:tcPr>
          <w:p w14:paraId="4C6B93D2"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Composite reliability</w:t>
            </w:r>
          </w:p>
        </w:tc>
        <w:tc>
          <w:tcPr>
            <w:tcW w:w="609" w:type="pct"/>
            <w:shd w:val="clear" w:color="auto" w:fill="auto"/>
            <w:noWrap/>
            <w:vAlign w:val="center"/>
            <w:hideMark/>
          </w:tcPr>
          <w:p w14:paraId="5612C39E" w14:textId="440686FB"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AVE</w:t>
            </w:r>
          </w:p>
        </w:tc>
      </w:tr>
      <w:tr w:rsidR="00471FDA" w:rsidRPr="00471FDA" w14:paraId="16AD1D5A" w14:textId="77777777" w:rsidTr="00E279AD">
        <w:trPr>
          <w:trHeight w:val="397"/>
          <w:jc w:val="center"/>
        </w:trPr>
        <w:tc>
          <w:tcPr>
            <w:tcW w:w="2109" w:type="pct"/>
            <w:shd w:val="clear" w:color="auto" w:fill="auto"/>
            <w:noWrap/>
            <w:vAlign w:val="center"/>
            <w:hideMark/>
          </w:tcPr>
          <w:p w14:paraId="50562D7A" w14:textId="77777777"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Transformational leadership</w:t>
            </w:r>
          </w:p>
        </w:tc>
        <w:tc>
          <w:tcPr>
            <w:tcW w:w="696" w:type="pct"/>
            <w:vAlign w:val="center"/>
          </w:tcPr>
          <w:p w14:paraId="151B7DA3"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14</w:t>
            </w:r>
          </w:p>
        </w:tc>
        <w:tc>
          <w:tcPr>
            <w:tcW w:w="794" w:type="pct"/>
            <w:shd w:val="clear" w:color="auto" w:fill="auto"/>
            <w:noWrap/>
            <w:vAlign w:val="center"/>
            <w:hideMark/>
          </w:tcPr>
          <w:p w14:paraId="5AAF814C"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0.970</w:t>
            </w:r>
          </w:p>
        </w:tc>
        <w:tc>
          <w:tcPr>
            <w:tcW w:w="793" w:type="pct"/>
            <w:shd w:val="clear" w:color="auto" w:fill="auto"/>
            <w:noWrap/>
            <w:vAlign w:val="center"/>
            <w:hideMark/>
          </w:tcPr>
          <w:p w14:paraId="1A002B76"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0.973</w:t>
            </w:r>
          </w:p>
        </w:tc>
        <w:tc>
          <w:tcPr>
            <w:tcW w:w="609" w:type="pct"/>
            <w:shd w:val="clear" w:color="auto" w:fill="auto"/>
            <w:noWrap/>
            <w:vAlign w:val="center"/>
            <w:hideMark/>
          </w:tcPr>
          <w:p w14:paraId="13900218"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0.719</w:t>
            </w:r>
          </w:p>
        </w:tc>
      </w:tr>
      <w:tr w:rsidR="00471FDA" w:rsidRPr="00471FDA" w14:paraId="17C732DC" w14:textId="77777777" w:rsidTr="00E279AD">
        <w:trPr>
          <w:trHeight w:val="397"/>
          <w:jc w:val="center"/>
        </w:trPr>
        <w:tc>
          <w:tcPr>
            <w:tcW w:w="2109" w:type="pct"/>
            <w:shd w:val="clear" w:color="auto" w:fill="auto"/>
            <w:noWrap/>
            <w:vAlign w:val="center"/>
            <w:hideMark/>
          </w:tcPr>
          <w:p w14:paraId="0A4BB5E1" w14:textId="6ABB6AF0" w:rsidR="007A5C94" w:rsidRPr="00E279AD" w:rsidRDefault="007A5C94" w:rsidP="00376E2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 xml:space="preserve">Customer </w:t>
            </w:r>
            <w:r w:rsidR="00376E28" w:rsidRPr="00E279AD">
              <w:rPr>
                <w:rFonts w:asciiTheme="majorBidi" w:eastAsia="Times New Roman" w:hAnsiTheme="majorBidi" w:cstheme="majorBidi"/>
              </w:rPr>
              <w:t>Involvement</w:t>
            </w:r>
          </w:p>
        </w:tc>
        <w:tc>
          <w:tcPr>
            <w:tcW w:w="696" w:type="pct"/>
            <w:vAlign w:val="center"/>
          </w:tcPr>
          <w:p w14:paraId="158D2459"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5</w:t>
            </w:r>
          </w:p>
        </w:tc>
        <w:tc>
          <w:tcPr>
            <w:tcW w:w="794" w:type="pct"/>
            <w:shd w:val="clear" w:color="auto" w:fill="auto"/>
            <w:noWrap/>
            <w:vAlign w:val="center"/>
            <w:hideMark/>
          </w:tcPr>
          <w:p w14:paraId="62B8393B"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0.815</w:t>
            </w:r>
          </w:p>
        </w:tc>
        <w:tc>
          <w:tcPr>
            <w:tcW w:w="793" w:type="pct"/>
            <w:shd w:val="clear" w:color="auto" w:fill="auto"/>
            <w:noWrap/>
            <w:vAlign w:val="center"/>
            <w:hideMark/>
          </w:tcPr>
          <w:p w14:paraId="5078708A"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0.872</w:t>
            </w:r>
          </w:p>
        </w:tc>
        <w:tc>
          <w:tcPr>
            <w:tcW w:w="609" w:type="pct"/>
            <w:shd w:val="clear" w:color="auto" w:fill="auto"/>
            <w:noWrap/>
            <w:vAlign w:val="center"/>
            <w:hideMark/>
          </w:tcPr>
          <w:p w14:paraId="37822B62"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0.579</w:t>
            </w:r>
          </w:p>
        </w:tc>
      </w:tr>
      <w:tr w:rsidR="00471FDA" w:rsidRPr="00471FDA" w14:paraId="321B20C0" w14:textId="77777777" w:rsidTr="00E279AD">
        <w:trPr>
          <w:trHeight w:val="397"/>
          <w:jc w:val="center"/>
        </w:trPr>
        <w:tc>
          <w:tcPr>
            <w:tcW w:w="2109" w:type="pct"/>
            <w:shd w:val="clear" w:color="auto" w:fill="auto"/>
            <w:noWrap/>
            <w:vAlign w:val="center"/>
            <w:hideMark/>
          </w:tcPr>
          <w:p w14:paraId="4FF6D6BF" w14:textId="5031235E" w:rsidR="007A5C94" w:rsidRPr="00E279AD" w:rsidRDefault="00F335D7"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 xml:space="preserve">Employee involvement </w:t>
            </w:r>
            <w:r w:rsidR="00A02E6B" w:rsidRPr="00E279AD">
              <w:rPr>
                <w:rFonts w:asciiTheme="majorBidi" w:eastAsia="Times New Roman" w:hAnsiTheme="majorBidi" w:cstheme="majorBidi"/>
              </w:rPr>
              <w:t>and</w:t>
            </w:r>
            <w:r w:rsidR="007A5C94" w:rsidRPr="00E279AD">
              <w:rPr>
                <w:rFonts w:asciiTheme="majorBidi" w:eastAsia="Times New Roman" w:hAnsiTheme="majorBidi" w:cstheme="majorBidi"/>
              </w:rPr>
              <w:t xml:space="preserve"> training</w:t>
            </w:r>
          </w:p>
        </w:tc>
        <w:tc>
          <w:tcPr>
            <w:tcW w:w="696" w:type="pct"/>
            <w:vAlign w:val="center"/>
          </w:tcPr>
          <w:p w14:paraId="4B993966"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5</w:t>
            </w:r>
          </w:p>
        </w:tc>
        <w:tc>
          <w:tcPr>
            <w:tcW w:w="794" w:type="pct"/>
            <w:shd w:val="clear" w:color="auto" w:fill="auto"/>
            <w:noWrap/>
            <w:vAlign w:val="center"/>
            <w:hideMark/>
          </w:tcPr>
          <w:p w14:paraId="503BD9FE"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0.908</w:t>
            </w:r>
          </w:p>
        </w:tc>
        <w:tc>
          <w:tcPr>
            <w:tcW w:w="793" w:type="pct"/>
            <w:shd w:val="clear" w:color="auto" w:fill="auto"/>
            <w:noWrap/>
            <w:vAlign w:val="center"/>
            <w:hideMark/>
          </w:tcPr>
          <w:p w14:paraId="2326BA3F"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0.932</w:t>
            </w:r>
          </w:p>
        </w:tc>
        <w:tc>
          <w:tcPr>
            <w:tcW w:w="609" w:type="pct"/>
            <w:shd w:val="clear" w:color="auto" w:fill="auto"/>
            <w:noWrap/>
            <w:vAlign w:val="center"/>
            <w:hideMark/>
          </w:tcPr>
          <w:p w14:paraId="1FC3B59E"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0.731</w:t>
            </w:r>
          </w:p>
        </w:tc>
      </w:tr>
      <w:tr w:rsidR="00471FDA" w:rsidRPr="00471FDA" w14:paraId="7F2814CD" w14:textId="77777777" w:rsidTr="00E279AD">
        <w:trPr>
          <w:trHeight w:val="397"/>
          <w:jc w:val="center"/>
        </w:trPr>
        <w:tc>
          <w:tcPr>
            <w:tcW w:w="2109" w:type="pct"/>
            <w:shd w:val="clear" w:color="auto" w:fill="auto"/>
            <w:noWrap/>
            <w:vAlign w:val="center"/>
            <w:hideMark/>
          </w:tcPr>
          <w:p w14:paraId="55C441FC" w14:textId="77777777"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Continuous improvement</w:t>
            </w:r>
          </w:p>
        </w:tc>
        <w:tc>
          <w:tcPr>
            <w:tcW w:w="696" w:type="pct"/>
            <w:vAlign w:val="center"/>
          </w:tcPr>
          <w:p w14:paraId="65245163"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5</w:t>
            </w:r>
          </w:p>
        </w:tc>
        <w:tc>
          <w:tcPr>
            <w:tcW w:w="794" w:type="pct"/>
            <w:shd w:val="clear" w:color="auto" w:fill="auto"/>
            <w:noWrap/>
            <w:vAlign w:val="center"/>
            <w:hideMark/>
          </w:tcPr>
          <w:p w14:paraId="3D5331EF"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0.926</w:t>
            </w:r>
          </w:p>
        </w:tc>
        <w:tc>
          <w:tcPr>
            <w:tcW w:w="793" w:type="pct"/>
            <w:shd w:val="clear" w:color="auto" w:fill="auto"/>
            <w:noWrap/>
            <w:vAlign w:val="center"/>
            <w:hideMark/>
          </w:tcPr>
          <w:p w14:paraId="3BAF780A"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0.944</w:t>
            </w:r>
          </w:p>
        </w:tc>
        <w:tc>
          <w:tcPr>
            <w:tcW w:w="609" w:type="pct"/>
            <w:shd w:val="clear" w:color="auto" w:fill="auto"/>
            <w:noWrap/>
            <w:vAlign w:val="center"/>
            <w:hideMark/>
          </w:tcPr>
          <w:p w14:paraId="559CE5C8"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0.771</w:t>
            </w:r>
          </w:p>
        </w:tc>
      </w:tr>
      <w:tr w:rsidR="007A5C94" w:rsidRPr="00471FDA" w14:paraId="34E7CAB3" w14:textId="77777777" w:rsidTr="00E279AD">
        <w:trPr>
          <w:trHeight w:val="397"/>
          <w:jc w:val="center"/>
        </w:trPr>
        <w:tc>
          <w:tcPr>
            <w:tcW w:w="2109" w:type="pct"/>
            <w:shd w:val="clear" w:color="auto" w:fill="auto"/>
            <w:noWrap/>
            <w:vAlign w:val="center"/>
            <w:hideMark/>
          </w:tcPr>
          <w:p w14:paraId="3FB2F2EF" w14:textId="77777777" w:rsidR="007A5C94" w:rsidRPr="00E279AD" w:rsidRDefault="007A5C94" w:rsidP="00E25D08">
            <w:pPr>
              <w:spacing w:line="276" w:lineRule="auto"/>
              <w:jc w:val="both"/>
              <w:rPr>
                <w:rFonts w:asciiTheme="majorBidi" w:eastAsia="Times New Roman" w:hAnsiTheme="majorBidi" w:cstheme="majorBidi"/>
              </w:rPr>
            </w:pPr>
            <w:r w:rsidRPr="00E279AD">
              <w:rPr>
                <w:rFonts w:asciiTheme="majorBidi" w:eastAsia="Times New Roman" w:hAnsiTheme="majorBidi" w:cstheme="majorBidi"/>
              </w:rPr>
              <w:t>Problem-solving</w:t>
            </w:r>
          </w:p>
        </w:tc>
        <w:tc>
          <w:tcPr>
            <w:tcW w:w="696" w:type="pct"/>
            <w:vAlign w:val="center"/>
          </w:tcPr>
          <w:p w14:paraId="4F1E9B68"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4</w:t>
            </w:r>
          </w:p>
        </w:tc>
        <w:tc>
          <w:tcPr>
            <w:tcW w:w="794" w:type="pct"/>
            <w:shd w:val="clear" w:color="auto" w:fill="auto"/>
            <w:noWrap/>
            <w:vAlign w:val="center"/>
            <w:hideMark/>
          </w:tcPr>
          <w:p w14:paraId="643CC3CA"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0.927</w:t>
            </w:r>
          </w:p>
        </w:tc>
        <w:tc>
          <w:tcPr>
            <w:tcW w:w="793" w:type="pct"/>
            <w:shd w:val="clear" w:color="auto" w:fill="auto"/>
            <w:noWrap/>
            <w:vAlign w:val="center"/>
            <w:hideMark/>
          </w:tcPr>
          <w:p w14:paraId="0A300284"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0.948</w:t>
            </w:r>
          </w:p>
        </w:tc>
        <w:tc>
          <w:tcPr>
            <w:tcW w:w="609" w:type="pct"/>
            <w:shd w:val="clear" w:color="auto" w:fill="auto"/>
            <w:noWrap/>
            <w:vAlign w:val="center"/>
            <w:hideMark/>
          </w:tcPr>
          <w:p w14:paraId="6EDD252B" w14:textId="77777777" w:rsidR="007A5C94" w:rsidRPr="00E279AD" w:rsidRDefault="007A5C94" w:rsidP="00E279AD">
            <w:pPr>
              <w:spacing w:line="276" w:lineRule="auto"/>
              <w:jc w:val="center"/>
              <w:rPr>
                <w:rFonts w:asciiTheme="majorBidi" w:eastAsia="Times New Roman" w:hAnsiTheme="majorBidi" w:cstheme="majorBidi"/>
              </w:rPr>
            </w:pPr>
            <w:r w:rsidRPr="00E279AD">
              <w:rPr>
                <w:rFonts w:asciiTheme="majorBidi" w:eastAsia="Times New Roman" w:hAnsiTheme="majorBidi" w:cstheme="majorBidi"/>
              </w:rPr>
              <w:t>0.821</w:t>
            </w:r>
          </w:p>
        </w:tc>
      </w:tr>
    </w:tbl>
    <w:p w14:paraId="3B57F40B" w14:textId="77777777" w:rsidR="007A5C94" w:rsidRPr="00471FDA" w:rsidRDefault="007A5C94" w:rsidP="00AC4382">
      <w:pPr>
        <w:spacing w:line="360" w:lineRule="exact"/>
        <w:jc w:val="both"/>
        <w:rPr>
          <w:rFonts w:asciiTheme="majorBidi" w:hAnsiTheme="majorBidi" w:cstheme="majorBidi"/>
          <w:sz w:val="26"/>
          <w:szCs w:val="26"/>
        </w:rPr>
      </w:pPr>
    </w:p>
    <w:p w14:paraId="383A1A9F" w14:textId="733373E3"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Table 4 shows</w:t>
      </w:r>
      <w:r w:rsidR="009F20F7" w:rsidRPr="00471FDA">
        <w:rPr>
          <w:rFonts w:asciiTheme="majorBidi" w:hAnsiTheme="majorBidi" w:cstheme="majorBidi"/>
          <w:sz w:val="26"/>
          <w:szCs w:val="26"/>
        </w:rPr>
        <w:t xml:space="preserve"> that</w:t>
      </w:r>
      <w:r w:rsidRPr="00471FDA">
        <w:rPr>
          <w:rFonts w:asciiTheme="majorBidi" w:hAnsiTheme="majorBidi" w:cstheme="majorBidi"/>
          <w:sz w:val="26"/>
          <w:szCs w:val="26"/>
        </w:rPr>
        <w:t xml:space="preserve"> all of the values of Cronbach’s alpha are greater than 0.7, all values of AVE are </w:t>
      </w:r>
      <w:r w:rsidR="00376E28">
        <w:rPr>
          <w:rFonts w:asciiTheme="majorBidi" w:hAnsiTheme="majorBidi" w:cstheme="majorBidi"/>
          <w:sz w:val="26"/>
          <w:szCs w:val="26"/>
        </w:rPr>
        <w:t>more significant</w:t>
      </w:r>
      <w:r w:rsidR="00376E28"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than 0.5, and all values of composite reliability are </w:t>
      </w:r>
      <w:r w:rsidR="00376E28">
        <w:rPr>
          <w:rFonts w:asciiTheme="majorBidi" w:hAnsiTheme="majorBidi" w:cstheme="majorBidi"/>
          <w:sz w:val="26"/>
          <w:szCs w:val="26"/>
        </w:rPr>
        <w:t>more significant</w:t>
      </w:r>
      <w:r w:rsidR="00376E28"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than 0.7; </w:t>
      </w:r>
      <w:r w:rsidRPr="00FA4E2C">
        <w:rPr>
          <w:sz w:val="26"/>
          <w:szCs w:val="26"/>
        </w:rPr>
        <w:t>as</w:t>
      </w:r>
      <w:r w:rsidRPr="00471FDA">
        <w:rPr>
          <w:rFonts w:asciiTheme="majorBidi" w:hAnsiTheme="majorBidi" w:cstheme="majorBidi"/>
          <w:sz w:val="26"/>
          <w:szCs w:val="26"/>
        </w:rPr>
        <w:t xml:space="preserve"> such, all of the constructs are valid. </w:t>
      </w:r>
    </w:p>
    <w:p w14:paraId="281C0A53"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570695D7" w14:textId="77777777"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Structural model assessment</w:t>
      </w:r>
    </w:p>
    <w:p w14:paraId="32AF3006" w14:textId="2E95C512"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The structural model </w:t>
      </w:r>
      <w:r w:rsidR="00A12013">
        <w:rPr>
          <w:rFonts w:asciiTheme="majorBidi" w:hAnsiTheme="majorBidi" w:cstheme="majorBidi"/>
          <w:sz w:val="26"/>
          <w:szCs w:val="26"/>
        </w:rPr>
        <w:t>aims to test</w:t>
      </w:r>
      <w:r w:rsidRPr="00471FDA">
        <w:rPr>
          <w:rFonts w:asciiTheme="majorBidi" w:hAnsiTheme="majorBidi" w:cstheme="majorBidi"/>
          <w:sz w:val="26"/>
          <w:szCs w:val="26"/>
        </w:rPr>
        <w:t xml:space="preserve"> the effect </w:t>
      </w:r>
      <w:r w:rsidR="009F20F7" w:rsidRPr="00471FDA">
        <w:rPr>
          <w:rFonts w:asciiTheme="majorBidi" w:hAnsiTheme="majorBidi" w:cstheme="majorBidi"/>
          <w:sz w:val="26"/>
          <w:szCs w:val="26"/>
        </w:rPr>
        <w:t xml:space="preserve">of </w:t>
      </w:r>
      <w:r w:rsidRPr="00471FDA">
        <w:rPr>
          <w:rFonts w:asciiTheme="majorBidi" w:hAnsiTheme="majorBidi" w:cstheme="majorBidi"/>
          <w:sz w:val="26"/>
          <w:szCs w:val="26"/>
        </w:rPr>
        <w:t xml:space="preserve">transformational leadership </w:t>
      </w:r>
      <w:r w:rsidR="009F20F7" w:rsidRPr="00471FDA">
        <w:rPr>
          <w:rFonts w:asciiTheme="majorBidi" w:hAnsiTheme="majorBidi" w:cstheme="majorBidi"/>
          <w:sz w:val="26"/>
          <w:szCs w:val="26"/>
        </w:rPr>
        <w:t>on</w:t>
      </w:r>
      <w:r w:rsidRPr="00471FDA">
        <w:rPr>
          <w:rFonts w:asciiTheme="majorBidi" w:hAnsiTheme="majorBidi" w:cstheme="majorBidi"/>
          <w:sz w:val="26"/>
          <w:szCs w:val="26"/>
        </w:rPr>
        <w:t xml:space="preserve"> </w:t>
      </w:r>
      <w:r w:rsidR="001E1944" w:rsidRPr="00471FDA">
        <w:rPr>
          <w:rFonts w:asciiTheme="majorBidi" w:hAnsiTheme="majorBidi" w:cstheme="majorBidi"/>
          <w:sz w:val="26"/>
          <w:szCs w:val="26"/>
        </w:rPr>
        <w:t xml:space="preserve">soft lean practices </w:t>
      </w:r>
      <w:r w:rsidRPr="00471FDA">
        <w:rPr>
          <w:rFonts w:asciiTheme="majorBidi" w:hAnsiTheme="majorBidi" w:cstheme="majorBidi"/>
          <w:sz w:val="26"/>
          <w:szCs w:val="26"/>
        </w:rPr>
        <w:t xml:space="preserve">as measured by employee </w:t>
      </w:r>
      <w:r w:rsidR="009F20F7" w:rsidRPr="00471FDA">
        <w:rPr>
          <w:rFonts w:asciiTheme="majorBidi" w:hAnsiTheme="majorBidi" w:cstheme="majorBidi"/>
          <w:sz w:val="26"/>
          <w:szCs w:val="26"/>
        </w:rPr>
        <w:t xml:space="preserve">involvement </w:t>
      </w:r>
      <w:r w:rsidRPr="00471FDA">
        <w:rPr>
          <w:rFonts w:asciiTheme="majorBidi" w:hAnsiTheme="majorBidi" w:cstheme="majorBidi"/>
          <w:sz w:val="26"/>
          <w:szCs w:val="26"/>
        </w:rPr>
        <w:t>and training, customer involvement, problem-solving</w:t>
      </w:r>
      <w:r w:rsidR="006210FC" w:rsidRPr="00471FDA">
        <w:rPr>
          <w:rFonts w:asciiTheme="majorBidi" w:hAnsiTheme="majorBidi" w:cstheme="majorBidi"/>
          <w:sz w:val="26"/>
          <w:szCs w:val="26"/>
        </w:rPr>
        <w:t>,</w:t>
      </w:r>
      <w:r w:rsidRPr="00471FDA">
        <w:rPr>
          <w:rFonts w:asciiTheme="majorBidi" w:hAnsiTheme="majorBidi" w:cstheme="majorBidi"/>
          <w:sz w:val="26"/>
          <w:szCs w:val="26"/>
        </w:rPr>
        <w:t xml:space="preserve"> and customer involvement</w:t>
      </w:r>
      <w:r w:rsidR="009F20F7" w:rsidRPr="00471FDA">
        <w:rPr>
          <w:rFonts w:asciiTheme="majorBidi" w:hAnsiTheme="majorBidi" w:cstheme="majorBidi"/>
          <w:sz w:val="26"/>
          <w:szCs w:val="26"/>
        </w:rPr>
        <w:t xml:space="preserve">, as shown in </w:t>
      </w:r>
      <w:r w:rsidRPr="00471FDA">
        <w:rPr>
          <w:rFonts w:asciiTheme="majorBidi" w:hAnsiTheme="majorBidi" w:cstheme="majorBidi"/>
          <w:sz w:val="26"/>
          <w:szCs w:val="26"/>
        </w:rPr>
        <w:t xml:space="preserve">Figure 2 below. </w:t>
      </w:r>
    </w:p>
    <w:p w14:paraId="083C126C" w14:textId="74DCB289" w:rsidR="007A5C94" w:rsidRDefault="007A5C94" w:rsidP="00AC4382">
      <w:pPr>
        <w:autoSpaceDE w:val="0"/>
        <w:autoSpaceDN w:val="0"/>
        <w:adjustRightInd w:val="0"/>
        <w:spacing w:line="360" w:lineRule="exact"/>
        <w:jc w:val="both"/>
        <w:rPr>
          <w:rFonts w:asciiTheme="majorBidi" w:hAnsiTheme="majorBidi" w:cstheme="majorBidi"/>
          <w:sz w:val="26"/>
          <w:szCs w:val="26"/>
        </w:rPr>
      </w:pPr>
      <w:r w:rsidRPr="00471FDA">
        <w:rPr>
          <w:rFonts w:asciiTheme="majorBidi" w:hAnsiTheme="majorBidi" w:cstheme="majorBidi"/>
          <w:sz w:val="26"/>
          <w:szCs w:val="26"/>
        </w:rPr>
        <w:t xml:space="preserve"> </w:t>
      </w:r>
    </w:p>
    <w:p w14:paraId="3D767FFF" w14:textId="77777777" w:rsidR="00874F4B" w:rsidRDefault="00874F4B">
      <w:pPr>
        <w:spacing w:after="160" w:line="259" w:lineRule="auto"/>
        <w:rPr>
          <w:rFonts w:asciiTheme="majorBidi" w:hAnsiTheme="majorBidi" w:cstheme="majorBidi"/>
          <w:b/>
          <w:bCs/>
          <w:sz w:val="26"/>
          <w:szCs w:val="26"/>
        </w:rPr>
      </w:pPr>
      <w:r>
        <w:rPr>
          <w:rFonts w:asciiTheme="majorBidi" w:hAnsiTheme="majorBidi" w:cstheme="majorBidi"/>
          <w:b/>
          <w:bCs/>
          <w:sz w:val="26"/>
          <w:szCs w:val="26"/>
        </w:rPr>
        <w:br w:type="page"/>
      </w:r>
    </w:p>
    <w:p w14:paraId="377C63BF" w14:textId="3CA91424" w:rsidR="00874F4B" w:rsidRPr="00CB43A8" w:rsidRDefault="00874F4B" w:rsidP="00AC4382">
      <w:pPr>
        <w:autoSpaceDE w:val="0"/>
        <w:autoSpaceDN w:val="0"/>
        <w:adjustRightInd w:val="0"/>
        <w:spacing w:line="360" w:lineRule="exact"/>
        <w:jc w:val="both"/>
        <w:rPr>
          <w:rFonts w:asciiTheme="majorBidi" w:hAnsiTheme="majorBidi" w:cstheme="majorBidi"/>
          <w:i/>
          <w:sz w:val="26"/>
          <w:szCs w:val="26"/>
        </w:rPr>
      </w:pPr>
      <w:r w:rsidRPr="00471FDA">
        <w:rPr>
          <w:rFonts w:asciiTheme="majorBidi" w:hAnsiTheme="majorBidi" w:cstheme="majorBidi"/>
          <w:b/>
          <w:bCs/>
          <w:sz w:val="26"/>
          <w:szCs w:val="26"/>
        </w:rPr>
        <w:lastRenderedPageBreak/>
        <w:t xml:space="preserve">Figure 2. </w:t>
      </w:r>
      <w:r>
        <w:rPr>
          <w:rFonts w:asciiTheme="majorBidi" w:hAnsiTheme="majorBidi" w:cstheme="majorBidi" w:hint="eastAsia"/>
          <w:b/>
          <w:bCs/>
          <w:sz w:val="26"/>
          <w:szCs w:val="26"/>
        </w:rPr>
        <w:t xml:space="preserve"> </w:t>
      </w:r>
      <w:r w:rsidRPr="00CB43A8">
        <w:rPr>
          <w:rFonts w:asciiTheme="majorBidi" w:hAnsiTheme="majorBidi" w:cstheme="majorBidi"/>
          <w:i/>
          <w:sz w:val="26"/>
          <w:szCs w:val="26"/>
        </w:rPr>
        <w:t xml:space="preserve">Structural </w:t>
      </w:r>
      <w:r w:rsidRPr="005F3745">
        <w:rPr>
          <w:rFonts w:asciiTheme="majorBidi" w:hAnsiTheme="majorBidi" w:cstheme="majorBidi"/>
          <w:i/>
          <w:sz w:val="26"/>
          <w:szCs w:val="26"/>
        </w:rPr>
        <w:t>Model Assessment</w:t>
      </w:r>
    </w:p>
    <w:p w14:paraId="0A1CE3B1" w14:textId="73A813BF" w:rsidR="000546E4" w:rsidRPr="00471FDA" w:rsidRDefault="00AF5AE5" w:rsidP="000C46D5">
      <w:pPr>
        <w:autoSpaceDE w:val="0"/>
        <w:autoSpaceDN w:val="0"/>
        <w:adjustRightInd w:val="0"/>
        <w:spacing w:line="276" w:lineRule="auto"/>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120A70DD" wp14:editId="5E8B482B">
            <wp:extent cx="5731510" cy="4116705"/>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0">
                      <a:extLst>
                        <a:ext uri="{28A0092B-C50C-407E-A947-70E740481C1C}">
                          <a14:useLocalDpi xmlns:a14="http://schemas.microsoft.com/office/drawing/2010/main" val="0"/>
                        </a:ext>
                      </a:extLst>
                    </a:blip>
                    <a:stretch>
                      <a:fillRect/>
                    </a:stretch>
                  </pic:blipFill>
                  <pic:spPr>
                    <a:xfrm>
                      <a:off x="0" y="0"/>
                      <a:ext cx="5731510" cy="4116705"/>
                    </a:xfrm>
                    <a:prstGeom prst="rect">
                      <a:avLst/>
                    </a:prstGeom>
                  </pic:spPr>
                </pic:pic>
              </a:graphicData>
            </a:graphic>
          </wp:inline>
        </w:drawing>
      </w:r>
    </w:p>
    <w:p w14:paraId="039B74E2" w14:textId="77777777"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p>
    <w:p w14:paraId="7DDFA5B0" w14:textId="26BDAAE2" w:rsidR="007A5C94" w:rsidRPr="00471FDA" w:rsidRDefault="00A12013"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The model shows</w:t>
      </w:r>
      <w:r w:rsidR="007A5C94" w:rsidRPr="00471FDA">
        <w:rPr>
          <w:rFonts w:asciiTheme="majorBidi" w:hAnsiTheme="majorBidi" w:cstheme="majorBidi"/>
          <w:sz w:val="26"/>
          <w:szCs w:val="26"/>
        </w:rPr>
        <w:t xml:space="preserve"> that transformational leadership </w:t>
      </w:r>
      <w:r w:rsidR="00546269">
        <w:rPr>
          <w:rFonts w:asciiTheme="majorBidi" w:hAnsiTheme="majorBidi" w:cstheme="majorBidi"/>
          <w:sz w:val="26"/>
          <w:szCs w:val="26"/>
        </w:rPr>
        <w:t>can</w:t>
      </w:r>
      <w:r w:rsidR="007A5C94" w:rsidRPr="00471FDA">
        <w:rPr>
          <w:rFonts w:asciiTheme="majorBidi" w:hAnsiTheme="majorBidi" w:cstheme="majorBidi"/>
          <w:sz w:val="26"/>
          <w:szCs w:val="26"/>
        </w:rPr>
        <w:t xml:space="preserve"> explain 45.5% </w:t>
      </w:r>
      <w:r w:rsidR="006210FC" w:rsidRPr="00471FDA">
        <w:rPr>
          <w:rFonts w:asciiTheme="majorBidi" w:hAnsiTheme="majorBidi" w:cstheme="majorBidi"/>
          <w:sz w:val="26"/>
          <w:szCs w:val="26"/>
        </w:rPr>
        <w:t>of</w:t>
      </w:r>
      <w:r w:rsidR="007A5C94" w:rsidRPr="00471FDA">
        <w:rPr>
          <w:rFonts w:asciiTheme="majorBidi" w:hAnsiTheme="majorBidi" w:cstheme="majorBidi"/>
          <w:sz w:val="26"/>
          <w:szCs w:val="26"/>
        </w:rPr>
        <w:t xml:space="preserve"> customer and 70.5% </w:t>
      </w:r>
      <w:r w:rsidR="006210FC" w:rsidRPr="00471FDA">
        <w:rPr>
          <w:rFonts w:asciiTheme="majorBidi" w:hAnsiTheme="majorBidi" w:cstheme="majorBidi"/>
          <w:sz w:val="26"/>
          <w:szCs w:val="26"/>
        </w:rPr>
        <w:t>of</w:t>
      </w:r>
      <w:r w:rsidR="007A5C94" w:rsidRPr="00471FDA">
        <w:rPr>
          <w:rFonts w:asciiTheme="majorBidi" w:hAnsiTheme="majorBidi" w:cstheme="majorBidi"/>
          <w:sz w:val="26"/>
          <w:szCs w:val="26"/>
        </w:rPr>
        <w:t xml:space="preserve"> </w:t>
      </w:r>
      <w:r w:rsidR="00F335D7" w:rsidRPr="00471FDA">
        <w:rPr>
          <w:rFonts w:asciiTheme="majorBidi" w:hAnsiTheme="majorBidi" w:cstheme="majorBidi"/>
          <w:sz w:val="26"/>
          <w:szCs w:val="26"/>
        </w:rPr>
        <w:t xml:space="preserve">employee involvement </w:t>
      </w:r>
      <w:r w:rsidR="007A5C94" w:rsidRPr="00471FDA">
        <w:rPr>
          <w:rFonts w:asciiTheme="majorBidi" w:hAnsiTheme="majorBidi" w:cstheme="majorBidi"/>
          <w:sz w:val="26"/>
          <w:szCs w:val="26"/>
        </w:rPr>
        <w:t xml:space="preserve">and training. Meanwhile, transformational leadership </w:t>
      </w:r>
      <w:r>
        <w:rPr>
          <w:rFonts w:asciiTheme="majorBidi" w:hAnsiTheme="majorBidi" w:cstheme="majorBidi"/>
          <w:sz w:val="26"/>
          <w:szCs w:val="26"/>
        </w:rPr>
        <w:t>can</w:t>
      </w:r>
      <w:r w:rsidR="007A5C94" w:rsidRPr="00471FDA">
        <w:rPr>
          <w:rFonts w:asciiTheme="majorBidi" w:hAnsiTheme="majorBidi" w:cstheme="majorBidi"/>
          <w:sz w:val="26"/>
          <w:szCs w:val="26"/>
        </w:rPr>
        <w:t xml:space="preserve"> explain 70.5% </w:t>
      </w:r>
      <w:r w:rsidR="006210FC" w:rsidRPr="00471FDA">
        <w:rPr>
          <w:rFonts w:asciiTheme="majorBidi" w:hAnsiTheme="majorBidi" w:cstheme="majorBidi"/>
          <w:sz w:val="26"/>
          <w:szCs w:val="26"/>
        </w:rPr>
        <w:t>of</w:t>
      </w:r>
      <w:r w:rsidR="007A5C94" w:rsidRPr="00471FDA">
        <w:rPr>
          <w:rFonts w:asciiTheme="majorBidi" w:hAnsiTheme="majorBidi" w:cstheme="majorBidi"/>
          <w:sz w:val="26"/>
          <w:szCs w:val="26"/>
        </w:rPr>
        <w:t xml:space="preserve"> continuous improvement </w:t>
      </w:r>
      <w:r w:rsidR="006210FC" w:rsidRPr="00471FDA">
        <w:rPr>
          <w:rFonts w:asciiTheme="majorBidi" w:hAnsiTheme="majorBidi" w:cstheme="majorBidi"/>
          <w:sz w:val="26"/>
          <w:szCs w:val="26"/>
        </w:rPr>
        <w:t>and</w:t>
      </w:r>
      <w:r w:rsidR="009F20F7"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 xml:space="preserve">67.7% </w:t>
      </w:r>
      <w:r w:rsidR="006210FC" w:rsidRPr="00471FDA">
        <w:rPr>
          <w:rFonts w:asciiTheme="majorBidi" w:hAnsiTheme="majorBidi" w:cstheme="majorBidi"/>
          <w:sz w:val="26"/>
          <w:szCs w:val="26"/>
        </w:rPr>
        <w:t>of</w:t>
      </w:r>
      <w:r w:rsidR="007A5C94" w:rsidRPr="00471FDA">
        <w:rPr>
          <w:rFonts w:asciiTheme="majorBidi" w:hAnsiTheme="majorBidi" w:cstheme="majorBidi"/>
          <w:sz w:val="26"/>
          <w:szCs w:val="26"/>
        </w:rPr>
        <w:t xml:space="preserve"> problem-solving. </w:t>
      </w:r>
      <w:r w:rsidR="00546269">
        <w:rPr>
          <w:rFonts w:asciiTheme="majorBidi" w:hAnsiTheme="majorBidi" w:cstheme="majorBidi"/>
          <w:sz w:val="26"/>
          <w:szCs w:val="26"/>
        </w:rPr>
        <w:t>Following</w:t>
      </w:r>
      <w:r w:rsidR="00546269"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the work of Falk and Miller (1992), if the R</w:t>
      </w:r>
      <w:r w:rsidR="007A5C94" w:rsidRPr="00471FDA">
        <w:rPr>
          <w:rFonts w:asciiTheme="majorBidi" w:hAnsiTheme="majorBidi" w:cstheme="majorBidi"/>
          <w:sz w:val="26"/>
          <w:szCs w:val="26"/>
          <w:vertAlign w:val="superscript"/>
        </w:rPr>
        <w:t xml:space="preserve">2 </w:t>
      </w:r>
      <w:r w:rsidR="007A5C94" w:rsidRPr="00471FDA">
        <w:rPr>
          <w:rFonts w:asciiTheme="majorBidi" w:hAnsiTheme="majorBidi" w:cstheme="majorBidi"/>
          <w:sz w:val="26"/>
          <w:szCs w:val="26"/>
        </w:rPr>
        <w:t>has an explanatory power that is over 10%, it is considered acceptable. Stone–Geisser Q</w:t>
      </w:r>
      <w:r w:rsidR="007A5C94" w:rsidRPr="00471FDA">
        <w:rPr>
          <w:rFonts w:asciiTheme="majorBidi" w:hAnsiTheme="majorBidi" w:cstheme="majorBidi"/>
          <w:sz w:val="26"/>
          <w:szCs w:val="26"/>
          <w:vertAlign w:val="superscript"/>
        </w:rPr>
        <w:t>2</w:t>
      </w:r>
      <w:r w:rsidR="007A5C94" w:rsidRPr="00471FDA">
        <w:rPr>
          <w:rFonts w:asciiTheme="majorBidi" w:hAnsiTheme="majorBidi" w:cstheme="majorBidi"/>
          <w:sz w:val="26"/>
          <w:szCs w:val="26"/>
        </w:rPr>
        <w:t>, the effect size</w:t>
      </w:r>
      <w:r w:rsidR="006210FC" w:rsidRPr="00471FDA">
        <w:rPr>
          <w:rFonts w:asciiTheme="majorBidi" w:hAnsiTheme="majorBidi" w:cstheme="majorBidi"/>
          <w:sz w:val="26"/>
          <w:szCs w:val="26"/>
        </w:rPr>
        <w:t>s</w:t>
      </w:r>
      <w:r w:rsidR="007A5C94" w:rsidRPr="00471FDA">
        <w:rPr>
          <w:rFonts w:asciiTheme="majorBidi" w:hAnsiTheme="majorBidi" w:cstheme="majorBidi"/>
          <w:sz w:val="26"/>
          <w:szCs w:val="26"/>
        </w:rPr>
        <w:t xml:space="preserve"> for f</w:t>
      </w:r>
      <w:r w:rsidR="007A5C94" w:rsidRPr="00471FDA">
        <w:rPr>
          <w:rFonts w:asciiTheme="majorBidi" w:hAnsiTheme="majorBidi" w:cstheme="majorBidi"/>
          <w:sz w:val="26"/>
          <w:szCs w:val="26"/>
          <w:vertAlign w:val="superscript"/>
        </w:rPr>
        <w:t>2</w:t>
      </w:r>
      <w:r w:rsidR="007A5C94" w:rsidRPr="00471FDA">
        <w:rPr>
          <w:rFonts w:asciiTheme="majorBidi" w:hAnsiTheme="majorBidi" w:cstheme="majorBidi"/>
          <w:sz w:val="26"/>
          <w:szCs w:val="26"/>
        </w:rPr>
        <w:t xml:space="preserve"> and R</w:t>
      </w:r>
      <w:r w:rsidR="007A5C94" w:rsidRPr="00471FDA">
        <w:rPr>
          <w:rFonts w:asciiTheme="majorBidi" w:hAnsiTheme="majorBidi" w:cstheme="majorBidi"/>
          <w:sz w:val="26"/>
          <w:szCs w:val="26"/>
          <w:vertAlign w:val="superscript"/>
        </w:rPr>
        <w:t>2</w:t>
      </w:r>
      <w:r w:rsidR="007A5C94" w:rsidRPr="00471FDA">
        <w:rPr>
          <w:rFonts w:asciiTheme="majorBidi" w:hAnsiTheme="majorBidi" w:cstheme="majorBidi"/>
          <w:sz w:val="26"/>
          <w:szCs w:val="26"/>
        </w:rPr>
        <w:t xml:space="preserve"> are shown in Table 5.</w:t>
      </w:r>
    </w:p>
    <w:p w14:paraId="07E45BDC" w14:textId="00D38BD5" w:rsidR="007A5C94" w:rsidRPr="00471FDA" w:rsidRDefault="007A5C94" w:rsidP="00AC4382">
      <w:pPr>
        <w:autoSpaceDE w:val="0"/>
        <w:autoSpaceDN w:val="0"/>
        <w:adjustRightInd w:val="0"/>
        <w:spacing w:line="360" w:lineRule="exact"/>
        <w:jc w:val="both"/>
        <w:rPr>
          <w:rFonts w:asciiTheme="majorBidi" w:hAnsiTheme="majorBidi" w:cstheme="majorBidi"/>
          <w:sz w:val="26"/>
          <w:szCs w:val="26"/>
        </w:rPr>
      </w:pPr>
      <w:r w:rsidRPr="00471FDA">
        <w:rPr>
          <w:rFonts w:asciiTheme="majorBidi" w:hAnsiTheme="majorBidi" w:cstheme="majorBidi"/>
          <w:sz w:val="26"/>
          <w:szCs w:val="26"/>
        </w:rPr>
        <w:t xml:space="preserve"> </w:t>
      </w:r>
    </w:p>
    <w:p w14:paraId="6F36BC3E" w14:textId="3E2BAD59" w:rsidR="007A5C94" w:rsidRPr="00471FDA" w:rsidRDefault="007A5C94" w:rsidP="00AC4382">
      <w:pPr>
        <w:snapToGrid w:val="0"/>
        <w:spacing w:afterLines="50" w:after="120"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Table 5   </w:t>
      </w:r>
      <w:r w:rsidRPr="00CB43A8">
        <w:rPr>
          <w:rFonts w:asciiTheme="majorBidi" w:hAnsiTheme="majorBidi" w:cstheme="majorBidi"/>
          <w:i/>
          <w:sz w:val="26"/>
          <w:szCs w:val="26"/>
        </w:rPr>
        <w:t>The</w:t>
      </w:r>
      <w:r w:rsidRPr="00CB43A8">
        <w:rPr>
          <w:rFonts w:asciiTheme="majorBidi" w:hAnsiTheme="majorBidi" w:cstheme="majorBidi"/>
          <w:b/>
          <w:bCs/>
          <w:i/>
          <w:sz w:val="26"/>
          <w:szCs w:val="26"/>
        </w:rPr>
        <w:t xml:space="preserve"> </w:t>
      </w:r>
      <w:r w:rsidRPr="00CB43A8">
        <w:rPr>
          <w:rFonts w:asciiTheme="majorBidi" w:hAnsiTheme="majorBidi" w:cstheme="majorBidi"/>
          <w:i/>
          <w:sz w:val="26"/>
          <w:szCs w:val="26"/>
        </w:rPr>
        <w:t>Stone–Geisser Q</w:t>
      </w:r>
      <w:r w:rsidRPr="00CB43A8">
        <w:rPr>
          <w:rFonts w:asciiTheme="majorBidi" w:hAnsiTheme="majorBidi" w:cstheme="majorBidi"/>
          <w:i/>
          <w:sz w:val="26"/>
          <w:szCs w:val="26"/>
          <w:vertAlign w:val="superscript"/>
        </w:rPr>
        <w:t>2</w:t>
      </w:r>
      <w:r w:rsidRPr="00CB43A8">
        <w:rPr>
          <w:rFonts w:asciiTheme="majorBidi" w:hAnsiTheme="majorBidi" w:cstheme="majorBidi"/>
          <w:i/>
          <w:sz w:val="26"/>
          <w:szCs w:val="26"/>
        </w:rPr>
        <w:t>, effect size for f</w:t>
      </w:r>
      <w:r w:rsidRPr="00CB43A8">
        <w:rPr>
          <w:rFonts w:asciiTheme="majorBidi" w:hAnsiTheme="majorBidi" w:cstheme="majorBidi"/>
          <w:i/>
          <w:sz w:val="26"/>
          <w:szCs w:val="26"/>
          <w:vertAlign w:val="superscript"/>
        </w:rPr>
        <w:t>2</w:t>
      </w:r>
      <w:r w:rsidRPr="00CB43A8">
        <w:rPr>
          <w:rFonts w:asciiTheme="majorBidi" w:hAnsiTheme="majorBidi" w:cstheme="majorBidi"/>
          <w:i/>
          <w:sz w:val="26"/>
          <w:szCs w:val="26"/>
        </w:rPr>
        <w:t xml:space="preserve"> and R</w:t>
      </w:r>
      <w:r w:rsidRPr="00CB43A8">
        <w:rPr>
          <w:rFonts w:asciiTheme="majorBidi" w:hAnsiTheme="majorBidi" w:cstheme="majorBidi"/>
          <w:i/>
          <w:sz w:val="26"/>
          <w:szCs w:val="26"/>
          <w:vertAlign w:val="superscript"/>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1444"/>
        <w:gridCol w:w="1203"/>
        <w:gridCol w:w="1324"/>
      </w:tblGrid>
      <w:tr w:rsidR="00471FDA" w:rsidRPr="00471FDA" w14:paraId="31EC59E0" w14:textId="77777777" w:rsidTr="00CB43A8">
        <w:trPr>
          <w:trHeight w:val="397"/>
          <w:jc w:val="center"/>
        </w:trPr>
        <w:tc>
          <w:tcPr>
            <w:tcW w:w="2798" w:type="pct"/>
            <w:shd w:val="clear" w:color="auto" w:fill="FFFFFF" w:themeFill="background1"/>
            <w:noWrap/>
            <w:vAlign w:val="center"/>
            <w:hideMark/>
          </w:tcPr>
          <w:p w14:paraId="21E09215"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b/>
                <w:bCs/>
                <w:sz w:val="20"/>
                <w:szCs w:val="20"/>
              </w:rPr>
              <w:t>Model</w:t>
            </w:r>
          </w:p>
        </w:tc>
        <w:tc>
          <w:tcPr>
            <w:tcW w:w="801" w:type="pct"/>
            <w:shd w:val="clear" w:color="auto" w:fill="FFFFFF" w:themeFill="background1"/>
            <w:noWrap/>
            <w:vAlign w:val="center"/>
            <w:hideMark/>
          </w:tcPr>
          <w:p w14:paraId="3F50F756" w14:textId="77777777" w:rsidR="007A5C94" w:rsidRPr="00471FDA" w:rsidRDefault="007A5C94" w:rsidP="00E25D08">
            <w:pPr>
              <w:spacing w:line="276" w:lineRule="auto"/>
              <w:jc w:val="center"/>
              <w:rPr>
                <w:rFonts w:asciiTheme="majorBidi" w:eastAsia="Times New Roman" w:hAnsiTheme="majorBidi" w:cstheme="majorBidi"/>
                <w:b/>
                <w:bCs/>
                <w:sz w:val="20"/>
                <w:szCs w:val="20"/>
              </w:rPr>
            </w:pPr>
            <w:r w:rsidRPr="00471FDA">
              <w:rPr>
                <w:rFonts w:asciiTheme="majorBidi" w:eastAsia="Times New Roman" w:hAnsiTheme="majorBidi" w:cstheme="majorBidi"/>
                <w:b/>
                <w:bCs/>
                <w:sz w:val="20"/>
                <w:szCs w:val="20"/>
              </w:rPr>
              <w:t>Q</w:t>
            </w:r>
            <w:r w:rsidRPr="00471FDA">
              <w:rPr>
                <w:rFonts w:asciiTheme="majorBidi" w:eastAsia="Times New Roman" w:hAnsiTheme="majorBidi" w:cstheme="majorBidi"/>
                <w:b/>
                <w:bCs/>
                <w:sz w:val="20"/>
                <w:szCs w:val="20"/>
                <w:vertAlign w:val="superscript"/>
              </w:rPr>
              <w:t>2</w:t>
            </w:r>
          </w:p>
        </w:tc>
        <w:tc>
          <w:tcPr>
            <w:tcW w:w="667" w:type="pct"/>
            <w:shd w:val="clear" w:color="auto" w:fill="FFFFFF" w:themeFill="background1"/>
            <w:noWrap/>
            <w:vAlign w:val="center"/>
            <w:hideMark/>
          </w:tcPr>
          <w:p w14:paraId="202D7191" w14:textId="77777777" w:rsidR="007A5C94" w:rsidRPr="00471FDA" w:rsidRDefault="007A5C94" w:rsidP="00E25D08">
            <w:pPr>
              <w:spacing w:line="276" w:lineRule="auto"/>
              <w:jc w:val="center"/>
              <w:rPr>
                <w:rFonts w:asciiTheme="majorBidi" w:eastAsia="Times New Roman" w:hAnsiTheme="majorBidi" w:cstheme="majorBidi"/>
                <w:b/>
                <w:bCs/>
                <w:sz w:val="20"/>
                <w:szCs w:val="20"/>
              </w:rPr>
            </w:pPr>
            <w:r w:rsidRPr="00471FDA">
              <w:rPr>
                <w:rFonts w:asciiTheme="majorBidi" w:eastAsia="Times New Roman" w:hAnsiTheme="majorBidi" w:cstheme="majorBidi"/>
                <w:b/>
                <w:bCs/>
                <w:sz w:val="20"/>
                <w:szCs w:val="20"/>
              </w:rPr>
              <w:t>f</w:t>
            </w:r>
            <w:r w:rsidRPr="00471FDA">
              <w:rPr>
                <w:rFonts w:asciiTheme="majorBidi" w:eastAsia="Times New Roman" w:hAnsiTheme="majorBidi" w:cstheme="majorBidi"/>
                <w:b/>
                <w:bCs/>
                <w:sz w:val="20"/>
                <w:szCs w:val="20"/>
                <w:vertAlign w:val="superscript"/>
              </w:rPr>
              <w:t>2</w:t>
            </w:r>
          </w:p>
        </w:tc>
        <w:tc>
          <w:tcPr>
            <w:tcW w:w="734" w:type="pct"/>
            <w:shd w:val="clear" w:color="auto" w:fill="FFFFFF" w:themeFill="background1"/>
            <w:noWrap/>
            <w:vAlign w:val="center"/>
            <w:hideMark/>
          </w:tcPr>
          <w:p w14:paraId="0A6A7A8E" w14:textId="77777777" w:rsidR="007A5C94" w:rsidRPr="00471FDA" w:rsidRDefault="007A5C94" w:rsidP="00E25D08">
            <w:pPr>
              <w:spacing w:line="276" w:lineRule="auto"/>
              <w:jc w:val="center"/>
              <w:rPr>
                <w:rFonts w:asciiTheme="majorBidi" w:eastAsia="Times New Roman" w:hAnsiTheme="majorBidi" w:cstheme="majorBidi"/>
                <w:b/>
                <w:bCs/>
                <w:sz w:val="20"/>
                <w:szCs w:val="20"/>
              </w:rPr>
            </w:pPr>
            <w:r w:rsidRPr="00471FDA">
              <w:rPr>
                <w:rFonts w:asciiTheme="majorBidi" w:eastAsia="Times New Roman" w:hAnsiTheme="majorBidi" w:cstheme="majorBidi"/>
                <w:b/>
                <w:bCs/>
                <w:sz w:val="20"/>
                <w:szCs w:val="20"/>
              </w:rPr>
              <w:t>R</w:t>
            </w:r>
            <w:r w:rsidRPr="00471FDA">
              <w:rPr>
                <w:rFonts w:asciiTheme="majorBidi" w:eastAsia="Times New Roman" w:hAnsiTheme="majorBidi" w:cstheme="majorBidi"/>
                <w:b/>
                <w:bCs/>
                <w:sz w:val="20"/>
                <w:szCs w:val="20"/>
                <w:vertAlign w:val="superscript"/>
              </w:rPr>
              <w:t>2</w:t>
            </w:r>
          </w:p>
        </w:tc>
      </w:tr>
      <w:tr w:rsidR="00471FDA" w:rsidRPr="00471FDA" w14:paraId="6AE89DB0" w14:textId="77777777" w:rsidTr="00CB43A8">
        <w:trPr>
          <w:trHeight w:val="397"/>
          <w:jc w:val="center"/>
        </w:trPr>
        <w:tc>
          <w:tcPr>
            <w:tcW w:w="2798" w:type="pct"/>
            <w:shd w:val="clear" w:color="auto" w:fill="auto"/>
            <w:noWrap/>
            <w:vAlign w:val="center"/>
            <w:hideMark/>
          </w:tcPr>
          <w:p w14:paraId="5340BA5E" w14:textId="55517871" w:rsidR="007A5C94" w:rsidRPr="00471FDA" w:rsidRDefault="007A5C94" w:rsidP="00376E28">
            <w:pPr>
              <w:spacing w:line="276" w:lineRule="auto"/>
              <w:jc w:val="both"/>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 xml:space="preserve">Customer </w:t>
            </w:r>
            <w:r w:rsidR="00376E28">
              <w:rPr>
                <w:rFonts w:asciiTheme="majorBidi" w:eastAsia="Times New Roman" w:hAnsiTheme="majorBidi" w:cstheme="majorBidi"/>
                <w:sz w:val="20"/>
                <w:szCs w:val="20"/>
              </w:rPr>
              <w:t>I</w:t>
            </w:r>
            <w:r w:rsidR="00376E28" w:rsidRPr="00471FDA">
              <w:rPr>
                <w:rFonts w:asciiTheme="majorBidi" w:eastAsia="Times New Roman" w:hAnsiTheme="majorBidi" w:cstheme="majorBidi"/>
                <w:sz w:val="20"/>
                <w:szCs w:val="20"/>
              </w:rPr>
              <w:t>nvolvement</w:t>
            </w:r>
          </w:p>
        </w:tc>
        <w:tc>
          <w:tcPr>
            <w:tcW w:w="801" w:type="pct"/>
            <w:shd w:val="clear" w:color="auto" w:fill="auto"/>
            <w:noWrap/>
            <w:vAlign w:val="center"/>
            <w:hideMark/>
          </w:tcPr>
          <w:p w14:paraId="753A99BD"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0.255</w:t>
            </w:r>
          </w:p>
        </w:tc>
        <w:tc>
          <w:tcPr>
            <w:tcW w:w="667" w:type="pct"/>
            <w:shd w:val="clear" w:color="auto" w:fill="auto"/>
            <w:noWrap/>
            <w:vAlign w:val="center"/>
            <w:hideMark/>
          </w:tcPr>
          <w:p w14:paraId="6428CF95"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0.836</w:t>
            </w:r>
          </w:p>
        </w:tc>
        <w:tc>
          <w:tcPr>
            <w:tcW w:w="734" w:type="pct"/>
            <w:shd w:val="clear" w:color="auto" w:fill="auto"/>
            <w:noWrap/>
            <w:vAlign w:val="center"/>
            <w:hideMark/>
          </w:tcPr>
          <w:p w14:paraId="0CB084F0"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0.455</w:t>
            </w:r>
          </w:p>
        </w:tc>
      </w:tr>
      <w:tr w:rsidR="00471FDA" w:rsidRPr="00471FDA" w14:paraId="712904B2" w14:textId="77777777" w:rsidTr="00CB43A8">
        <w:trPr>
          <w:trHeight w:val="397"/>
          <w:jc w:val="center"/>
        </w:trPr>
        <w:tc>
          <w:tcPr>
            <w:tcW w:w="2798" w:type="pct"/>
            <w:shd w:val="clear" w:color="auto" w:fill="auto"/>
            <w:noWrap/>
            <w:vAlign w:val="center"/>
            <w:hideMark/>
          </w:tcPr>
          <w:p w14:paraId="78F6531C" w14:textId="02948B8E" w:rsidR="007A5C94" w:rsidRPr="00471FDA" w:rsidRDefault="00F335D7" w:rsidP="00E25D08">
            <w:pPr>
              <w:spacing w:line="276" w:lineRule="auto"/>
              <w:jc w:val="both"/>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 xml:space="preserve">Employee involvement </w:t>
            </w:r>
            <w:r w:rsidR="007A5C94" w:rsidRPr="00471FDA">
              <w:rPr>
                <w:rFonts w:asciiTheme="majorBidi" w:eastAsia="Times New Roman" w:hAnsiTheme="majorBidi" w:cstheme="majorBidi"/>
                <w:sz w:val="20"/>
                <w:szCs w:val="20"/>
              </w:rPr>
              <w:t>and training</w:t>
            </w:r>
          </w:p>
        </w:tc>
        <w:tc>
          <w:tcPr>
            <w:tcW w:w="801" w:type="pct"/>
            <w:shd w:val="clear" w:color="auto" w:fill="auto"/>
            <w:noWrap/>
            <w:vAlign w:val="center"/>
            <w:hideMark/>
          </w:tcPr>
          <w:p w14:paraId="1CDF41D9"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0.509</w:t>
            </w:r>
          </w:p>
        </w:tc>
        <w:tc>
          <w:tcPr>
            <w:tcW w:w="667" w:type="pct"/>
            <w:shd w:val="clear" w:color="auto" w:fill="auto"/>
            <w:noWrap/>
            <w:vAlign w:val="center"/>
            <w:hideMark/>
          </w:tcPr>
          <w:p w14:paraId="3BEDF23B"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2.392</w:t>
            </w:r>
          </w:p>
        </w:tc>
        <w:tc>
          <w:tcPr>
            <w:tcW w:w="734" w:type="pct"/>
            <w:shd w:val="clear" w:color="auto" w:fill="auto"/>
            <w:noWrap/>
            <w:vAlign w:val="center"/>
            <w:hideMark/>
          </w:tcPr>
          <w:p w14:paraId="32729774"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0.705</w:t>
            </w:r>
          </w:p>
        </w:tc>
      </w:tr>
      <w:tr w:rsidR="00471FDA" w:rsidRPr="00471FDA" w14:paraId="2C072A5A" w14:textId="77777777" w:rsidTr="00CB43A8">
        <w:trPr>
          <w:trHeight w:val="397"/>
          <w:jc w:val="center"/>
        </w:trPr>
        <w:tc>
          <w:tcPr>
            <w:tcW w:w="2798" w:type="pct"/>
            <w:shd w:val="clear" w:color="auto" w:fill="auto"/>
            <w:noWrap/>
            <w:vAlign w:val="center"/>
            <w:hideMark/>
          </w:tcPr>
          <w:p w14:paraId="4DA60C69" w14:textId="77777777" w:rsidR="007A5C94" w:rsidRPr="00471FDA" w:rsidRDefault="007A5C94" w:rsidP="00E25D08">
            <w:pPr>
              <w:spacing w:line="276" w:lineRule="auto"/>
              <w:jc w:val="both"/>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Continuous improvement</w:t>
            </w:r>
          </w:p>
        </w:tc>
        <w:tc>
          <w:tcPr>
            <w:tcW w:w="801" w:type="pct"/>
            <w:shd w:val="clear" w:color="auto" w:fill="auto"/>
            <w:noWrap/>
            <w:vAlign w:val="center"/>
            <w:hideMark/>
          </w:tcPr>
          <w:p w14:paraId="7636F9C6"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0.535</w:t>
            </w:r>
          </w:p>
        </w:tc>
        <w:tc>
          <w:tcPr>
            <w:tcW w:w="667" w:type="pct"/>
            <w:shd w:val="clear" w:color="auto" w:fill="auto"/>
            <w:noWrap/>
            <w:vAlign w:val="center"/>
            <w:hideMark/>
          </w:tcPr>
          <w:p w14:paraId="361914C5"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2.390</w:t>
            </w:r>
          </w:p>
        </w:tc>
        <w:tc>
          <w:tcPr>
            <w:tcW w:w="734" w:type="pct"/>
            <w:shd w:val="clear" w:color="auto" w:fill="auto"/>
            <w:noWrap/>
            <w:vAlign w:val="center"/>
            <w:hideMark/>
          </w:tcPr>
          <w:p w14:paraId="7B3E9C82"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0.705</w:t>
            </w:r>
          </w:p>
        </w:tc>
      </w:tr>
      <w:tr w:rsidR="007A5C94" w:rsidRPr="00471FDA" w14:paraId="308A1DEE" w14:textId="77777777" w:rsidTr="00CB43A8">
        <w:trPr>
          <w:trHeight w:val="397"/>
          <w:jc w:val="center"/>
        </w:trPr>
        <w:tc>
          <w:tcPr>
            <w:tcW w:w="2798" w:type="pct"/>
            <w:shd w:val="clear" w:color="auto" w:fill="auto"/>
            <w:noWrap/>
            <w:vAlign w:val="center"/>
            <w:hideMark/>
          </w:tcPr>
          <w:p w14:paraId="29F093BE" w14:textId="77777777" w:rsidR="007A5C94" w:rsidRPr="00471FDA" w:rsidRDefault="007A5C94" w:rsidP="00E25D08">
            <w:pPr>
              <w:spacing w:line="276" w:lineRule="auto"/>
              <w:jc w:val="both"/>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Problem-solving</w:t>
            </w:r>
          </w:p>
        </w:tc>
        <w:tc>
          <w:tcPr>
            <w:tcW w:w="801" w:type="pct"/>
            <w:shd w:val="clear" w:color="auto" w:fill="auto"/>
            <w:noWrap/>
            <w:vAlign w:val="center"/>
            <w:hideMark/>
          </w:tcPr>
          <w:p w14:paraId="0D6099B9"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0.55</w:t>
            </w:r>
          </w:p>
        </w:tc>
        <w:tc>
          <w:tcPr>
            <w:tcW w:w="667" w:type="pct"/>
            <w:shd w:val="clear" w:color="auto" w:fill="auto"/>
            <w:noWrap/>
            <w:vAlign w:val="center"/>
            <w:hideMark/>
          </w:tcPr>
          <w:p w14:paraId="4DF5FC70"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2.093</w:t>
            </w:r>
          </w:p>
        </w:tc>
        <w:tc>
          <w:tcPr>
            <w:tcW w:w="734" w:type="pct"/>
            <w:shd w:val="clear" w:color="auto" w:fill="auto"/>
            <w:noWrap/>
            <w:vAlign w:val="center"/>
            <w:hideMark/>
          </w:tcPr>
          <w:p w14:paraId="70E2314C" w14:textId="77777777" w:rsidR="007A5C94" w:rsidRPr="00471FDA" w:rsidRDefault="007A5C94" w:rsidP="00E25D08">
            <w:pPr>
              <w:spacing w:line="276" w:lineRule="auto"/>
              <w:jc w:val="center"/>
              <w:rPr>
                <w:rFonts w:asciiTheme="majorBidi" w:eastAsia="Times New Roman" w:hAnsiTheme="majorBidi" w:cstheme="majorBidi"/>
                <w:sz w:val="20"/>
                <w:szCs w:val="20"/>
              </w:rPr>
            </w:pPr>
            <w:r w:rsidRPr="00471FDA">
              <w:rPr>
                <w:rFonts w:asciiTheme="majorBidi" w:eastAsia="Times New Roman" w:hAnsiTheme="majorBidi" w:cstheme="majorBidi"/>
                <w:sz w:val="20"/>
                <w:szCs w:val="20"/>
              </w:rPr>
              <w:t>0.677</w:t>
            </w:r>
          </w:p>
        </w:tc>
      </w:tr>
    </w:tbl>
    <w:p w14:paraId="3DAB0DE6" w14:textId="56F202D7"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According to the guidelines put </w:t>
      </w:r>
      <w:r w:rsidR="003F4576" w:rsidRPr="00471FDA">
        <w:rPr>
          <w:rFonts w:asciiTheme="majorBidi" w:hAnsiTheme="majorBidi" w:cstheme="majorBidi"/>
          <w:sz w:val="26"/>
          <w:szCs w:val="26"/>
        </w:rPr>
        <w:t xml:space="preserve">forth </w:t>
      </w:r>
      <w:r w:rsidRPr="00471FDA">
        <w:rPr>
          <w:rFonts w:asciiTheme="majorBidi" w:hAnsiTheme="majorBidi" w:cstheme="majorBidi"/>
          <w:sz w:val="26"/>
          <w:szCs w:val="26"/>
        </w:rPr>
        <w:t>by Cohen (1988), f</w:t>
      </w:r>
      <w:r w:rsidRPr="00471FDA">
        <w:rPr>
          <w:rFonts w:asciiTheme="majorBidi" w:hAnsiTheme="majorBidi" w:cstheme="majorBidi"/>
          <w:sz w:val="26"/>
          <w:szCs w:val="26"/>
          <w:vertAlign w:val="superscript"/>
        </w:rPr>
        <w:t>2 </w:t>
      </w:r>
      <w:r w:rsidRPr="00471FDA">
        <w:rPr>
          <w:rFonts w:asciiTheme="majorBidi" w:hAnsiTheme="majorBidi" w:cstheme="majorBidi"/>
          <w:sz w:val="26"/>
          <w:szCs w:val="26"/>
        </w:rPr>
        <w:t>≥ 0.35, f2 ≥ 0.15</w:t>
      </w:r>
      <w:r w:rsidR="006210FC" w:rsidRPr="00471FDA">
        <w:rPr>
          <w:rFonts w:asciiTheme="majorBidi" w:hAnsiTheme="majorBidi" w:cstheme="majorBidi"/>
          <w:sz w:val="26"/>
          <w:szCs w:val="26"/>
        </w:rPr>
        <w:t>,</w:t>
      </w:r>
      <w:r w:rsidRPr="00471FDA">
        <w:rPr>
          <w:rFonts w:asciiTheme="majorBidi" w:hAnsiTheme="majorBidi" w:cstheme="majorBidi"/>
          <w:sz w:val="26"/>
          <w:szCs w:val="26"/>
        </w:rPr>
        <w:t xml:space="preserve"> and f</w:t>
      </w:r>
      <w:r w:rsidRPr="00471FDA">
        <w:rPr>
          <w:rFonts w:asciiTheme="majorBidi" w:hAnsiTheme="majorBidi" w:cstheme="majorBidi"/>
          <w:sz w:val="26"/>
          <w:szCs w:val="26"/>
          <w:vertAlign w:val="superscript"/>
        </w:rPr>
        <w:t>2</w:t>
      </w:r>
      <w:r w:rsidRPr="00471FDA">
        <w:rPr>
          <w:rFonts w:asciiTheme="majorBidi" w:hAnsiTheme="majorBidi" w:cstheme="majorBidi"/>
          <w:sz w:val="26"/>
          <w:szCs w:val="26"/>
        </w:rPr>
        <w:t> ≥ 0.02 represent large, medium</w:t>
      </w:r>
      <w:r w:rsidR="006210FC" w:rsidRPr="00471FDA">
        <w:rPr>
          <w:rFonts w:asciiTheme="majorBidi" w:hAnsiTheme="majorBidi" w:cstheme="majorBidi"/>
          <w:sz w:val="26"/>
          <w:szCs w:val="26"/>
        </w:rPr>
        <w:t>,</w:t>
      </w:r>
      <w:r w:rsidRPr="00471FDA">
        <w:rPr>
          <w:rFonts w:asciiTheme="majorBidi" w:hAnsiTheme="majorBidi" w:cstheme="majorBidi"/>
          <w:sz w:val="26"/>
          <w:szCs w:val="26"/>
        </w:rPr>
        <w:t xml:space="preserve"> and small sizes, respectively. As such, each of the study model relationships </w:t>
      </w:r>
      <w:r w:rsidRPr="00FA4E2C">
        <w:rPr>
          <w:sz w:val="26"/>
          <w:szCs w:val="26"/>
        </w:rPr>
        <w:t>has</w:t>
      </w:r>
      <w:r w:rsidRPr="00471FDA">
        <w:rPr>
          <w:rFonts w:asciiTheme="majorBidi" w:hAnsiTheme="majorBidi" w:cstheme="majorBidi"/>
          <w:sz w:val="26"/>
          <w:szCs w:val="26"/>
        </w:rPr>
        <w:t xml:space="preserve"> large effect sizes. The effect size with the highest value is the relationship between </w:t>
      </w:r>
      <w:r w:rsidR="003F4576" w:rsidRPr="00471FDA">
        <w:rPr>
          <w:rFonts w:asciiTheme="majorBidi" w:hAnsiTheme="majorBidi" w:cstheme="majorBidi"/>
          <w:sz w:val="26"/>
          <w:szCs w:val="26"/>
        </w:rPr>
        <w:t xml:space="preserve">employee </w:t>
      </w:r>
      <w:r w:rsidRPr="00471FDA">
        <w:rPr>
          <w:rFonts w:asciiTheme="majorBidi" w:hAnsiTheme="majorBidi" w:cstheme="majorBidi"/>
          <w:sz w:val="26"/>
          <w:szCs w:val="26"/>
        </w:rPr>
        <w:t xml:space="preserve">involvement and training and transformational </w:t>
      </w:r>
      <w:r w:rsidRPr="00471FDA">
        <w:rPr>
          <w:rFonts w:asciiTheme="majorBidi" w:hAnsiTheme="majorBidi" w:cstheme="majorBidi"/>
          <w:sz w:val="26"/>
          <w:szCs w:val="26"/>
        </w:rPr>
        <w:lastRenderedPageBreak/>
        <w:t xml:space="preserve">leadership. The effect size is the lowest for the relationship between customer involvement and transformational leadership.  That test was </w:t>
      </w:r>
      <w:r w:rsidR="003F4576" w:rsidRPr="00471FDA">
        <w:rPr>
          <w:rFonts w:asciiTheme="majorBidi" w:hAnsiTheme="majorBidi" w:cstheme="majorBidi"/>
          <w:sz w:val="26"/>
          <w:szCs w:val="26"/>
        </w:rPr>
        <w:t xml:space="preserve">used </w:t>
      </w:r>
      <w:r w:rsidRPr="00471FDA">
        <w:rPr>
          <w:rFonts w:asciiTheme="majorBidi" w:hAnsiTheme="majorBidi" w:cstheme="majorBidi"/>
          <w:sz w:val="26"/>
          <w:szCs w:val="26"/>
        </w:rPr>
        <w:t xml:space="preserve">so that doubt could be eliminated </w:t>
      </w:r>
      <w:r w:rsidR="00376E28">
        <w:rPr>
          <w:rFonts w:asciiTheme="majorBidi" w:hAnsiTheme="majorBidi" w:cstheme="majorBidi"/>
          <w:sz w:val="26"/>
          <w:szCs w:val="26"/>
        </w:rPr>
        <w:t>concerning</w:t>
      </w:r>
      <w:r w:rsidRPr="00471FDA">
        <w:rPr>
          <w:rFonts w:asciiTheme="majorBidi" w:hAnsiTheme="majorBidi" w:cstheme="majorBidi"/>
          <w:sz w:val="26"/>
          <w:szCs w:val="26"/>
        </w:rPr>
        <w:t xml:space="preserve"> the effect of transformational leadership </w:t>
      </w:r>
      <w:r w:rsidR="003F4576" w:rsidRPr="00471FDA">
        <w:rPr>
          <w:rFonts w:asciiTheme="majorBidi" w:hAnsiTheme="majorBidi" w:cstheme="majorBidi"/>
          <w:sz w:val="26"/>
          <w:szCs w:val="26"/>
        </w:rPr>
        <w:t xml:space="preserve">on </w:t>
      </w:r>
      <w:r w:rsidRPr="00471FDA">
        <w:rPr>
          <w:rFonts w:asciiTheme="majorBidi" w:hAnsiTheme="majorBidi" w:cstheme="majorBidi"/>
          <w:sz w:val="26"/>
          <w:szCs w:val="26"/>
        </w:rPr>
        <w:t xml:space="preserve">both </w:t>
      </w:r>
      <w:r w:rsidR="003F4576" w:rsidRPr="00471FDA">
        <w:rPr>
          <w:rFonts w:asciiTheme="majorBidi" w:hAnsiTheme="majorBidi" w:cstheme="majorBidi"/>
          <w:sz w:val="26"/>
          <w:szCs w:val="26"/>
        </w:rPr>
        <w:t xml:space="preserve">employee </w:t>
      </w:r>
      <w:r w:rsidRPr="00471FDA">
        <w:rPr>
          <w:rFonts w:asciiTheme="majorBidi" w:hAnsiTheme="majorBidi" w:cstheme="majorBidi"/>
          <w:sz w:val="26"/>
          <w:szCs w:val="26"/>
        </w:rPr>
        <w:t xml:space="preserve">involvement and training and continuous improvement, which have </w:t>
      </w:r>
      <w:r w:rsidR="00DB7764" w:rsidRPr="00471FDA">
        <w:rPr>
          <w:rFonts w:asciiTheme="majorBidi" w:hAnsiTheme="majorBidi" w:cstheme="majorBidi"/>
          <w:sz w:val="26"/>
          <w:szCs w:val="26"/>
        </w:rPr>
        <w:t xml:space="preserve">identical </w:t>
      </w:r>
      <w:r w:rsidRPr="00471FDA">
        <w:rPr>
          <w:rFonts w:asciiTheme="majorBidi" w:hAnsiTheme="majorBidi" w:cstheme="majorBidi"/>
          <w:sz w:val="26"/>
          <w:szCs w:val="26"/>
        </w:rPr>
        <w:t>R</w:t>
      </w:r>
      <w:r w:rsidRPr="00471FDA">
        <w:rPr>
          <w:rFonts w:asciiTheme="majorBidi" w:hAnsiTheme="majorBidi" w:cstheme="majorBidi"/>
          <w:sz w:val="26"/>
          <w:szCs w:val="26"/>
          <w:vertAlign w:val="superscript"/>
        </w:rPr>
        <w:t>2</w:t>
      </w:r>
      <w:r w:rsidRPr="00471FDA">
        <w:rPr>
          <w:rFonts w:asciiTheme="majorBidi" w:hAnsiTheme="majorBidi" w:cstheme="majorBidi"/>
          <w:sz w:val="26"/>
          <w:szCs w:val="26"/>
        </w:rPr>
        <w:t xml:space="preserve"> values; accordingly, </w:t>
      </w:r>
      <w:r w:rsidR="00DB7764" w:rsidRPr="00471FDA">
        <w:rPr>
          <w:rFonts w:asciiTheme="majorBidi" w:hAnsiTheme="majorBidi" w:cstheme="majorBidi"/>
          <w:sz w:val="26"/>
          <w:szCs w:val="26"/>
        </w:rPr>
        <w:t xml:space="preserve">employee involvement and training </w:t>
      </w:r>
      <w:r w:rsidR="00376E28" w:rsidRPr="00471FDA">
        <w:rPr>
          <w:rFonts w:asciiTheme="majorBidi" w:hAnsiTheme="majorBidi" w:cstheme="majorBidi"/>
          <w:sz w:val="26"/>
          <w:szCs w:val="26"/>
        </w:rPr>
        <w:t>ha</w:t>
      </w:r>
      <w:r w:rsidR="00376E28">
        <w:rPr>
          <w:rFonts w:asciiTheme="majorBidi" w:hAnsiTheme="majorBidi" w:cstheme="majorBidi"/>
          <w:sz w:val="26"/>
          <w:szCs w:val="26"/>
        </w:rPr>
        <w:t>ve</w:t>
      </w:r>
      <w:r w:rsidR="00376E28"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an effect size that is higher than </w:t>
      </w:r>
      <w:r w:rsidR="00DB7764" w:rsidRPr="00471FDA">
        <w:rPr>
          <w:rFonts w:asciiTheme="majorBidi" w:hAnsiTheme="majorBidi" w:cstheme="majorBidi"/>
          <w:sz w:val="26"/>
          <w:szCs w:val="26"/>
        </w:rPr>
        <w:t xml:space="preserve">that of </w:t>
      </w:r>
      <w:r w:rsidRPr="00471FDA">
        <w:rPr>
          <w:rFonts w:asciiTheme="majorBidi" w:hAnsiTheme="majorBidi" w:cstheme="majorBidi"/>
          <w:sz w:val="26"/>
          <w:szCs w:val="26"/>
        </w:rPr>
        <w:t>continuous improvement</w:t>
      </w:r>
      <w:r w:rsidR="00E3011F" w:rsidRPr="00471FDA">
        <w:rPr>
          <w:rFonts w:asciiTheme="majorBidi" w:hAnsiTheme="majorBidi" w:cstheme="majorBidi"/>
          <w:sz w:val="26"/>
          <w:szCs w:val="26"/>
        </w:rPr>
        <w:t>,</w:t>
      </w:r>
      <w:r w:rsidRPr="00471FDA">
        <w:rPr>
          <w:rFonts w:asciiTheme="majorBidi" w:hAnsiTheme="majorBidi" w:cstheme="majorBidi"/>
          <w:sz w:val="26"/>
          <w:szCs w:val="26"/>
        </w:rPr>
        <w:t xml:space="preserve"> meaning that transformational leadership has a </w:t>
      </w:r>
      <w:r w:rsidR="00546269">
        <w:rPr>
          <w:rFonts w:asciiTheme="majorBidi" w:hAnsiTheme="majorBidi" w:cstheme="majorBidi"/>
          <w:sz w:val="26"/>
          <w:szCs w:val="26"/>
        </w:rPr>
        <w:t>significant</w:t>
      </w:r>
      <w:r w:rsidR="00DB7764"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power </w:t>
      </w:r>
      <w:r w:rsidR="00DB7764" w:rsidRPr="00471FDA">
        <w:rPr>
          <w:rFonts w:asciiTheme="majorBidi" w:hAnsiTheme="majorBidi" w:cstheme="majorBidi"/>
          <w:sz w:val="26"/>
          <w:szCs w:val="26"/>
        </w:rPr>
        <w:t>to affect</w:t>
      </w:r>
      <w:r w:rsidRPr="00471FDA">
        <w:rPr>
          <w:rFonts w:asciiTheme="majorBidi" w:hAnsiTheme="majorBidi" w:cstheme="majorBidi"/>
          <w:sz w:val="26"/>
          <w:szCs w:val="26"/>
        </w:rPr>
        <w:t xml:space="preserve"> </w:t>
      </w:r>
      <w:r w:rsidR="00DB7764" w:rsidRPr="00471FDA">
        <w:rPr>
          <w:rFonts w:asciiTheme="majorBidi" w:hAnsiTheme="majorBidi" w:cstheme="majorBidi"/>
          <w:sz w:val="26"/>
          <w:szCs w:val="26"/>
        </w:rPr>
        <w:t xml:space="preserve">employee involvement and training </w:t>
      </w:r>
      <w:r w:rsidRPr="00471FDA">
        <w:rPr>
          <w:rFonts w:asciiTheme="majorBidi" w:hAnsiTheme="majorBidi" w:cstheme="majorBidi"/>
          <w:sz w:val="26"/>
          <w:szCs w:val="26"/>
        </w:rPr>
        <w:t>than does continuous improvement. Moreover, Stone–Geisser Q</w:t>
      </w:r>
      <w:r w:rsidRPr="00471FDA">
        <w:rPr>
          <w:rFonts w:asciiTheme="majorBidi" w:hAnsiTheme="majorBidi" w:cstheme="majorBidi"/>
          <w:sz w:val="26"/>
          <w:szCs w:val="26"/>
          <w:vertAlign w:val="superscript"/>
        </w:rPr>
        <w:t>2</w:t>
      </w:r>
      <w:r w:rsidRPr="00471FDA">
        <w:rPr>
          <w:rFonts w:asciiTheme="majorBidi" w:hAnsiTheme="majorBidi" w:cstheme="majorBidi"/>
          <w:sz w:val="26"/>
          <w:szCs w:val="26"/>
        </w:rPr>
        <w:t>, as predictive relevance, measure</w:t>
      </w:r>
      <w:r w:rsidR="00546269">
        <w:rPr>
          <w:rFonts w:asciiTheme="majorBidi" w:hAnsiTheme="majorBidi" w:cstheme="majorBidi"/>
          <w:sz w:val="26"/>
          <w:szCs w:val="26"/>
        </w:rPr>
        <w:t>s</w:t>
      </w:r>
      <w:r w:rsidRPr="00471FDA">
        <w:rPr>
          <w:rFonts w:asciiTheme="majorBidi" w:hAnsiTheme="majorBidi" w:cstheme="majorBidi"/>
          <w:sz w:val="26"/>
          <w:szCs w:val="26"/>
        </w:rPr>
        <w:t xml:space="preserve"> whether or not a model possesses predictive relevance (good is &gt; 0). Moreover, </w:t>
      </w:r>
      <w:r w:rsidR="00DB7764" w:rsidRPr="00471FDA">
        <w:rPr>
          <w:rFonts w:asciiTheme="majorBidi" w:hAnsiTheme="majorBidi" w:cstheme="majorBidi"/>
          <w:sz w:val="26"/>
          <w:szCs w:val="26"/>
        </w:rPr>
        <w:t xml:space="preserve">the </w:t>
      </w:r>
      <w:r w:rsidRPr="00471FDA">
        <w:rPr>
          <w:rFonts w:asciiTheme="majorBidi" w:hAnsiTheme="majorBidi" w:cstheme="majorBidi"/>
          <w:sz w:val="26"/>
          <w:szCs w:val="26"/>
        </w:rPr>
        <w:t>predictive relevance for endogenous constructs is established by Q</w:t>
      </w:r>
      <w:r w:rsidRPr="00471FDA">
        <w:rPr>
          <w:rFonts w:asciiTheme="majorBidi" w:hAnsiTheme="majorBidi" w:cstheme="majorBidi"/>
          <w:sz w:val="26"/>
          <w:szCs w:val="26"/>
          <w:vertAlign w:val="superscript"/>
        </w:rPr>
        <w:t>2</w:t>
      </w:r>
      <w:r w:rsidRPr="00471FDA">
        <w:rPr>
          <w:rFonts w:asciiTheme="majorBidi" w:hAnsiTheme="majorBidi" w:cstheme="majorBidi"/>
          <w:sz w:val="26"/>
          <w:szCs w:val="26"/>
        </w:rPr>
        <w:t>. If the values of Q</w:t>
      </w:r>
      <w:r w:rsidRPr="00471FDA">
        <w:rPr>
          <w:rFonts w:asciiTheme="majorBidi" w:hAnsiTheme="majorBidi" w:cstheme="majorBidi"/>
          <w:sz w:val="26"/>
          <w:szCs w:val="26"/>
          <w:vertAlign w:val="superscript"/>
        </w:rPr>
        <w:t>2</w:t>
      </w:r>
      <w:r w:rsidRPr="00471FDA">
        <w:rPr>
          <w:rFonts w:asciiTheme="majorBidi" w:hAnsiTheme="majorBidi" w:cstheme="majorBidi"/>
          <w:sz w:val="26"/>
          <w:szCs w:val="26"/>
        </w:rPr>
        <w:t xml:space="preserve"> are over zero, values are reconstructed well</w:t>
      </w:r>
      <w:r w:rsidR="00A12013">
        <w:rPr>
          <w:rFonts w:asciiTheme="majorBidi" w:hAnsiTheme="majorBidi" w:cstheme="majorBidi"/>
          <w:sz w:val="26"/>
          <w:szCs w:val="26"/>
        </w:rPr>
        <w:t xml:space="preserve">, and the model has predictive relevance; within the current study, the values </w:t>
      </w:r>
      <w:proofErr w:type="gramStart"/>
      <w:r w:rsidR="00A12013">
        <w:rPr>
          <w:rFonts w:asciiTheme="majorBidi" w:hAnsiTheme="majorBidi" w:cstheme="majorBidi"/>
          <w:sz w:val="26"/>
          <w:szCs w:val="26"/>
        </w:rPr>
        <w:t>of  Q</w:t>
      </w:r>
      <w:proofErr w:type="gramEnd"/>
      <w:r w:rsidR="00A12013">
        <w:rPr>
          <w:rFonts w:asciiTheme="majorBidi" w:hAnsiTheme="majorBidi" w:cstheme="majorBidi"/>
          <w:sz w:val="26"/>
          <w:szCs w:val="26"/>
        </w:rPr>
        <w:t>2 are over zero, so the model of the study is considered</w:t>
      </w:r>
      <w:r w:rsidRPr="00471FDA">
        <w:rPr>
          <w:rFonts w:asciiTheme="majorBidi" w:hAnsiTheme="majorBidi" w:cstheme="majorBidi"/>
          <w:sz w:val="26"/>
          <w:szCs w:val="26"/>
        </w:rPr>
        <w:t xml:space="preserve"> predictive relevance. </w:t>
      </w:r>
    </w:p>
    <w:p w14:paraId="6641139C" w14:textId="77777777" w:rsidR="007A5C94" w:rsidRPr="00471FDA" w:rsidRDefault="007A5C94" w:rsidP="00AC4382">
      <w:pPr>
        <w:spacing w:line="360" w:lineRule="exact"/>
        <w:jc w:val="both"/>
        <w:rPr>
          <w:rFonts w:asciiTheme="majorBidi" w:hAnsiTheme="majorBidi" w:cstheme="majorBidi"/>
          <w:b/>
          <w:bCs/>
          <w:sz w:val="26"/>
          <w:szCs w:val="26"/>
        </w:rPr>
      </w:pPr>
    </w:p>
    <w:p w14:paraId="699A2674" w14:textId="29C8543E"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Hypothesis </w:t>
      </w:r>
      <w:r w:rsidR="005F3745" w:rsidRPr="00471FDA">
        <w:rPr>
          <w:rFonts w:asciiTheme="majorBidi" w:hAnsiTheme="majorBidi" w:cstheme="majorBidi"/>
          <w:b/>
          <w:bCs/>
          <w:sz w:val="26"/>
          <w:szCs w:val="26"/>
        </w:rPr>
        <w:t>Testing</w:t>
      </w:r>
    </w:p>
    <w:p w14:paraId="59C227BA" w14:textId="4F1BB312" w:rsidR="007A5C94" w:rsidRPr="00471FDA" w:rsidRDefault="00546269"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T</w:t>
      </w:r>
      <w:r w:rsidR="00DB7764" w:rsidRPr="00471FDA">
        <w:rPr>
          <w:rFonts w:asciiTheme="majorBidi" w:hAnsiTheme="majorBidi" w:cstheme="majorBidi"/>
          <w:sz w:val="26"/>
          <w:szCs w:val="26"/>
        </w:rPr>
        <w:t>he</w:t>
      </w:r>
      <w:r w:rsidR="007A5C94" w:rsidRPr="00471FDA">
        <w:rPr>
          <w:rFonts w:asciiTheme="majorBidi" w:hAnsiTheme="majorBidi" w:cstheme="majorBidi"/>
          <w:sz w:val="26"/>
          <w:szCs w:val="26"/>
        </w:rPr>
        <w:t xml:space="preserve"> bootstrapping technique </w:t>
      </w:r>
      <w:r w:rsidR="00DB7764" w:rsidRPr="00471FDA">
        <w:rPr>
          <w:rFonts w:asciiTheme="majorBidi" w:hAnsiTheme="majorBidi" w:cstheme="majorBidi"/>
          <w:sz w:val="26"/>
          <w:szCs w:val="26"/>
        </w:rPr>
        <w:t xml:space="preserve">was used </w:t>
      </w:r>
      <w:r w:rsidR="007A5C94" w:rsidRPr="00471FDA">
        <w:rPr>
          <w:rFonts w:asciiTheme="majorBidi" w:hAnsiTheme="majorBidi" w:cstheme="majorBidi"/>
          <w:sz w:val="26"/>
          <w:szCs w:val="26"/>
        </w:rPr>
        <w:t xml:space="preserve">within the software </w:t>
      </w:r>
      <w:proofErr w:type="spellStart"/>
      <w:r w:rsidR="007A5C94" w:rsidRPr="00471FDA">
        <w:rPr>
          <w:rFonts w:asciiTheme="majorBidi" w:hAnsiTheme="majorBidi" w:cstheme="majorBidi"/>
          <w:sz w:val="26"/>
          <w:szCs w:val="26"/>
        </w:rPr>
        <w:t>SmartPLS</w:t>
      </w:r>
      <w:proofErr w:type="spellEnd"/>
      <w:r w:rsidR="007A5C94" w:rsidRPr="00471FDA">
        <w:rPr>
          <w:rFonts w:asciiTheme="majorBidi" w:hAnsiTheme="majorBidi" w:cstheme="majorBidi"/>
          <w:sz w:val="26"/>
          <w:szCs w:val="26"/>
        </w:rPr>
        <w:t xml:space="preserve"> 3.0; the hypothesis testing results are shown in Table 6 below. </w:t>
      </w:r>
    </w:p>
    <w:p w14:paraId="087AE084" w14:textId="3ACACEB7" w:rsidR="007A5C94" w:rsidRPr="00471FDA" w:rsidRDefault="007A5C94" w:rsidP="00AC4382">
      <w:pPr>
        <w:spacing w:line="360" w:lineRule="exact"/>
        <w:rPr>
          <w:rFonts w:asciiTheme="majorBidi" w:hAnsiTheme="majorBidi" w:cstheme="majorBidi"/>
          <w:b/>
          <w:bCs/>
          <w:sz w:val="26"/>
          <w:szCs w:val="26"/>
        </w:rPr>
      </w:pPr>
    </w:p>
    <w:p w14:paraId="6D03E88A" w14:textId="1D724B9C" w:rsidR="007A5C94" w:rsidRPr="00471FDA" w:rsidRDefault="007A5C94" w:rsidP="00AC4382">
      <w:pPr>
        <w:spacing w:line="360" w:lineRule="exact"/>
        <w:rPr>
          <w:rFonts w:asciiTheme="majorBidi" w:hAnsiTheme="majorBidi" w:cstheme="majorBidi"/>
          <w:b/>
          <w:bCs/>
          <w:sz w:val="26"/>
          <w:szCs w:val="26"/>
        </w:rPr>
      </w:pPr>
      <w:r w:rsidRPr="00471FDA">
        <w:rPr>
          <w:rFonts w:asciiTheme="majorBidi" w:hAnsiTheme="majorBidi" w:cstheme="majorBidi"/>
          <w:b/>
          <w:bCs/>
          <w:sz w:val="26"/>
          <w:szCs w:val="26"/>
        </w:rPr>
        <w:t xml:space="preserve"> Table 6   </w:t>
      </w:r>
      <w:r w:rsidRPr="00CB43A8">
        <w:rPr>
          <w:rFonts w:asciiTheme="majorBidi" w:hAnsiTheme="majorBidi" w:cstheme="majorBidi"/>
          <w:i/>
          <w:sz w:val="26"/>
          <w:szCs w:val="26"/>
        </w:rPr>
        <w:t xml:space="preserve">Results of </w:t>
      </w:r>
      <w:r w:rsidR="00874F4B" w:rsidRPr="005F3745">
        <w:rPr>
          <w:rFonts w:asciiTheme="majorBidi" w:hAnsiTheme="majorBidi" w:cstheme="majorBidi"/>
          <w:i/>
          <w:sz w:val="26"/>
          <w:szCs w:val="26"/>
        </w:rPr>
        <w:t xml:space="preserve">Path Analysis </w:t>
      </w:r>
      <w:r w:rsidRPr="00CB43A8">
        <w:rPr>
          <w:rFonts w:asciiTheme="majorBidi" w:hAnsiTheme="majorBidi" w:cstheme="majorBidi"/>
          <w:i/>
          <w:sz w:val="26"/>
          <w:szCs w:val="26"/>
        </w:rPr>
        <w:t>(</w:t>
      </w:r>
      <w:r w:rsidR="00E279AD" w:rsidRPr="00CB43A8">
        <w:rPr>
          <w:rFonts w:asciiTheme="majorBidi" w:hAnsiTheme="majorBidi" w:cstheme="majorBidi"/>
          <w:i/>
          <w:sz w:val="26"/>
          <w:szCs w:val="26"/>
        </w:rPr>
        <w:t>Hypothesis Testing</w:t>
      </w:r>
      <w:r w:rsidRPr="00CB43A8">
        <w:rPr>
          <w:rFonts w:asciiTheme="majorBidi" w:hAnsiTheme="majorBidi" w:cstheme="majorBidi"/>
          <w:i/>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4477"/>
        <w:gridCol w:w="1197"/>
        <w:gridCol w:w="900"/>
        <w:gridCol w:w="900"/>
        <w:gridCol w:w="921"/>
      </w:tblGrid>
      <w:tr w:rsidR="00471FDA" w:rsidRPr="00471FDA" w14:paraId="45730863" w14:textId="77777777" w:rsidTr="00CB43A8">
        <w:trPr>
          <w:trHeight w:val="320"/>
          <w:jc w:val="center"/>
        </w:trPr>
        <w:tc>
          <w:tcPr>
            <w:tcW w:w="2827" w:type="pct"/>
            <w:gridSpan w:val="2"/>
            <w:shd w:val="clear" w:color="auto" w:fill="FFFFFF" w:themeFill="background1"/>
            <w:noWrap/>
            <w:vAlign w:val="center"/>
            <w:hideMark/>
          </w:tcPr>
          <w:p w14:paraId="49FCE600" w14:textId="514608CB" w:rsidR="007A5C94" w:rsidRPr="00471FDA" w:rsidRDefault="007A5C94" w:rsidP="00CF516C">
            <w:pPr>
              <w:spacing w:line="276" w:lineRule="auto"/>
              <w:jc w:val="center"/>
              <w:rPr>
                <w:rFonts w:asciiTheme="majorBidi" w:eastAsia="Times New Roman" w:hAnsiTheme="majorBidi" w:cstheme="majorBidi"/>
                <w:b/>
                <w:bCs/>
                <w:sz w:val="22"/>
                <w:szCs w:val="22"/>
              </w:rPr>
            </w:pPr>
            <w:r w:rsidRPr="00471FDA">
              <w:rPr>
                <w:rFonts w:asciiTheme="majorBidi" w:eastAsia="Times New Roman" w:hAnsiTheme="majorBidi" w:cstheme="majorBidi"/>
                <w:b/>
                <w:bCs/>
                <w:sz w:val="22"/>
                <w:szCs w:val="22"/>
              </w:rPr>
              <w:t>Path</w:t>
            </w:r>
          </w:p>
        </w:tc>
        <w:tc>
          <w:tcPr>
            <w:tcW w:w="664" w:type="pct"/>
            <w:shd w:val="clear" w:color="auto" w:fill="FFFFFF" w:themeFill="background1"/>
            <w:noWrap/>
            <w:vAlign w:val="center"/>
            <w:hideMark/>
          </w:tcPr>
          <w:p w14:paraId="06106F30" w14:textId="65A239EE" w:rsidR="007A5C94" w:rsidRPr="00471FDA" w:rsidRDefault="007A5C94" w:rsidP="00CF516C">
            <w:pPr>
              <w:spacing w:line="276" w:lineRule="auto"/>
              <w:jc w:val="center"/>
              <w:rPr>
                <w:rFonts w:asciiTheme="majorBidi" w:eastAsia="Times New Roman" w:hAnsiTheme="majorBidi" w:cstheme="majorBidi"/>
                <w:b/>
                <w:bCs/>
                <w:sz w:val="18"/>
                <w:szCs w:val="18"/>
              </w:rPr>
            </w:pPr>
            <w:r w:rsidRPr="00471FDA">
              <w:rPr>
                <w:rFonts w:asciiTheme="majorBidi" w:eastAsia="Times New Roman" w:hAnsiTheme="majorBidi" w:cstheme="majorBidi"/>
                <w:b/>
                <w:bCs/>
                <w:sz w:val="18"/>
                <w:szCs w:val="18"/>
              </w:rPr>
              <w:t>Path coefficient</w:t>
            </w:r>
          </w:p>
        </w:tc>
        <w:tc>
          <w:tcPr>
            <w:tcW w:w="499" w:type="pct"/>
            <w:shd w:val="clear" w:color="auto" w:fill="FFFFFF" w:themeFill="background1"/>
            <w:noWrap/>
            <w:vAlign w:val="center"/>
            <w:hideMark/>
          </w:tcPr>
          <w:p w14:paraId="3F86281B" w14:textId="77777777" w:rsidR="007A5C94" w:rsidRPr="00471FDA" w:rsidRDefault="007A5C94" w:rsidP="00CF516C">
            <w:pPr>
              <w:spacing w:line="276" w:lineRule="auto"/>
              <w:jc w:val="center"/>
              <w:rPr>
                <w:rFonts w:asciiTheme="majorBidi" w:eastAsia="Times New Roman" w:hAnsiTheme="majorBidi" w:cstheme="majorBidi"/>
                <w:b/>
                <w:bCs/>
                <w:sz w:val="18"/>
                <w:szCs w:val="18"/>
              </w:rPr>
            </w:pPr>
            <w:r w:rsidRPr="00471FDA">
              <w:rPr>
                <w:rFonts w:asciiTheme="majorBidi" w:eastAsia="Times New Roman" w:hAnsiTheme="majorBidi" w:cstheme="majorBidi"/>
                <w:b/>
                <w:bCs/>
                <w:sz w:val="18"/>
                <w:szCs w:val="18"/>
              </w:rPr>
              <w:t>T-statistics</w:t>
            </w:r>
          </w:p>
        </w:tc>
        <w:tc>
          <w:tcPr>
            <w:tcW w:w="499" w:type="pct"/>
            <w:shd w:val="clear" w:color="auto" w:fill="FFFFFF" w:themeFill="background1"/>
            <w:noWrap/>
            <w:vAlign w:val="center"/>
            <w:hideMark/>
          </w:tcPr>
          <w:p w14:paraId="18BD58F8" w14:textId="77777777" w:rsidR="007A5C94" w:rsidRPr="00471FDA" w:rsidRDefault="007A5C94" w:rsidP="00CF516C">
            <w:pPr>
              <w:spacing w:line="276" w:lineRule="auto"/>
              <w:jc w:val="center"/>
              <w:rPr>
                <w:rFonts w:asciiTheme="majorBidi" w:eastAsia="Times New Roman" w:hAnsiTheme="majorBidi" w:cstheme="majorBidi"/>
                <w:b/>
                <w:bCs/>
                <w:sz w:val="18"/>
                <w:szCs w:val="18"/>
              </w:rPr>
            </w:pPr>
            <w:r w:rsidRPr="00471FDA">
              <w:rPr>
                <w:rFonts w:asciiTheme="majorBidi" w:eastAsia="Times New Roman" w:hAnsiTheme="majorBidi" w:cstheme="majorBidi"/>
                <w:b/>
                <w:bCs/>
                <w:sz w:val="18"/>
                <w:szCs w:val="18"/>
              </w:rPr>
              <w:t>P values</w:t>
            </w:r>
          </w:p>
        </w:tc>
        <w:tc>
          <w:tcPr>
            <w:tcW w:w="511" w:type="pct"/>
            <w:shd w:val="clear" w:color="auto" w:fill="FFFFFF" w:themeFill="background1"/>
            <w:noWrap/>
            <w:vAlign w:val="center"/>
            <w:hideMark/>
          </w:tcPr>
          <w:p w14:paraId="330AEEAC" w14:textId="77777777" w:rsidR="007A5C94" w:rsidRPr="00471FDA" w:rsidRDefault="007A5C94" w:rsidP="00CF516C">
            <w:pPr>
              <w:spacing w:line="276" w:lineRule="auto"/>
              <w:jc w:val="center"/>
              <w:rPr>
                <w:rFonts w:asciiTheme="majorBidi" w:eastAsia="Times New Roman" w:hAnsiTheme="majorBidi" w:cstheme="majorBidi"/>
                <w:b/>
                <w:bCs/>
                <w:sz w:val="18"/>
                <w:szCs w:val="18"/>
              </w:rPr>
            </w:pPr>
            <w:r w:rsidRPr="00471FDA">
              <w:rPr>
                <w:rFonts w:asciiTheme="majorBidi" w:eastAsia="Times New Roman" w:hAnsiTheme="majorBidi" w:cstheme="majorBidi"/>
                <w:b/>
                <w:bCs/>
                <w:sz w:val="18"/>
                <w:szCs w:val="18"/>
              </w:rPr>
              <w:t>Decision</w:t>
            </w:r>
          </w:p>
        </w:tc>
      </w:tr>
      <w:tr w:rsidR="00471FDA" w:rsidRPr="00471FDA" w14:paraId="704005D0" w14:textId="77777777" w:rsidTr="00CB43A8">
        <w:trPr>
          <w:trHeight w:val="320"/>
          <w:jc w:val="center"/>
        </w:trPr>
        <w:tc>
          <w:tcPr>
            <w:tcW w:w="344" w:type="pct"/>
            <w:shd w:val="clear" w:color="auto" w:fill="auto"/>
            <w:noWrap/>
            <w:vAlign w:val="center"/>
            <w:hideMark/>
          </w:tcPr>
          <w:p w14:paraId="691597E0" w14:textId="77777777" w:rsidR="007A5C94" w:rsidRPr="00471FDA" w:rsidRDefault="007A5C94" w:rsidP="00E25D08">
            <w:pPr>
              <w:spacing w:line="276" w:lineRule="auto"/>
              <w:jc w:val="center"/>
              <w:rPr>
                <w:rFonts w:asciiTheme="majorBidi" w:eastAsia="Times New Roman" w:hAnsiTheme="majorBidi" w:cstheme="majorBidi"/>
                <w:sz w:val="22"/>
                <w:szCs w:val="22"/>
              </w:rPr>
            </w:pPr>
            <w:bookmarkStart w:id="2" w:name="_Hlk100121586"/>
            <w:r w:rsidRPr="00471FDA">
              <w:rPr>
                <w:rFonts w:asciiTheme="majorBidi" w:eastAsia="Times New Roman" w:hAnsiTheme="majorBidi" w:cstheme="majorBidi"/>
                <w:sz w:val="22"/>
                <w:szCs w:val="22"/>
              </w:rPr>
              <w:t>H1</w:t>
            </w:r>
          </w:p>
        </w:tc>
        <w:tc>
          <w:tcPr>
            <w:tcW w:w="2483" w:type="pct"/>
            <w:shd w:val="clear" w:color="auto" w:fill="auto"/>
            <w:noWrap/>
            <w:vAlign w:val="center"/>
            <w:hideMark/>
          </w:tcPr>
          <w:p w14:paraId="7C706B60" w14:textId="1FBDDE04" w:rsidR="007A5C94" w:rsidRPr="00471FDA" w:rsidRDefault="007A5C94" w:rsidP="00CB43A8">
            <w:pPr>
              <w:spacing w:line="276" w:lineRule="auto"/>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Transformational leadership</w:t>
            </w:r>
            <w:r w:rsidR="00CF516C">
              <w:rPr>
                <w:rFonts w:asciiTheme="majorBidi" w:eastAsia="Times New Roman" w:hAnsiTheme="majorBidi" w:cstheme="majorBidi"/>
                <w:sz w:val="22"/>
                <w:szCs w:val="22"/>
              </w:rPr>
              <w:t xml:space="preserve"> </w:t>
            </w:r>
            <w:r w:rsidR="00CF516C" w:rsidRPr="00CF516C">
              <w:rPr>
                <w:rFonts w:asciiTheme="majorBidi" w:eastAsia="Times New Roman" w:hAnsiTheme="majorBidi" w:cstheme="majorBidi"/>
                <w:sz w:val="22"/>
                <w:szCs w:val="22"/>
              </w:rPr>
              <w:sym w:font="Wingdings" w:char="F0E0"/>
            </w:r>
            <w:r w:rsidRPr="00471FDA">
              <w:rPr>
                <w:rFonts w:asciiTheme="majorBidi" w:eastAsia="Times New Roman" w:hAnsiTheme="majorBidi" w:cstheme="majorBidi"/>
                <w:sz w:val="22"/>
                <w:szCs w:val="22"/>
              </w:rPr>
              <w:t xml:space="preserve"> Customer involvement</w:t>
            </w:r>
          </w:p>
        </w:tc>
        <w:tc>
          <w:tcPr>
            <w:tcW w:w="664" w:type="pct"/>
            <w:shd w:val="clear" w:color="auto" w:fill="auto"/>
            <w:noWrap/>
            <w:vAlign w:val="center"/>
            <w:hideMark/>
          </w:tcPr>
          <w:p w14:paraId="7FD43D81"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0.675</w:t>
            </w:r>
          </w:p>
        </w:tc>
        <w:tc>
          <w:tcPr>
            <w:tcW w:w="499" w:type="pct"/>
            <w:shd w:val="clear" w:color="auto" w:fill="auto"/>
            <w:noWrap/>
            <w:vAlign w:val="center"/>
            <w:hideMark/>
          </w:tcPr>
          <w:p w14:paraId="0C4872FB"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19.757</w:t>
            </w:r>
          </w:p>
        </w:tc>
        <w:tc>
          <w:tcPr>
            <w:tcW w:w="499" w:type="pct"/>
            <w:shd w:val="clear" w:color="auto" w:fill="auto"/>
            <w:noWrap/>
            <w:vAlign w:val="center"/>
            <w:hideMark/>
          </w:tcPr>
          <w:p w14:paraId="526FB710"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0.000</w:t>
            </w:r>
          </w:p>
        </w:tc>
        <w:tc>
          <w:tcPr>
            <w:tcW w:w="511" w:type="pct"/>
            <w:shd w:val="clear" w:color="auto" w:fill="auto"/>
            <w:noWrap/>
            <w:vAlign w:val="center"/>
            <w:hideMark/>
          </w:tcPr>
          <w:p w14:paraId="22CEBD47" w14:textId="77777777" w:rsidR="007A5C94" w:rsidRPr="00471FDA" w:rsidRDefault="007A5C94" w:rsidP="00E25D08">
            <w:pPr>
              <w:spacing w:line="276" w:lineRule="auto"/>
              <w:jc w:val="center"/>
              <w:rPr>
                <w:rFonts w:asciiTheme="majorBidi" w:eastAsia="Times New Roman" w:hAnsiTheme="majorBidi" w:cstheme="majorBidi"/>
                <w:sz w:val="18"/>
                <w:szCs w:val="18"/>
              </w:rPr>
            </w:pPr>
            <w:r w:rsidRPr="00471FDA">
              <w:rPr>
                <w:rFonts w:asciiTheme="majorBidi" w:eastAsia="Times New Roman" w:hAnsiTheme="majorBidi" w:cstheme="majorBidi"/>
                <w:sz w:val="18"/>
                <w:szCs w:val="18"/>
              </w:rPr>
              <w:t>Accepted</w:t>
            </w:r>
          </w:p>
        </w:tc>
      </w:tr>
      <w:tr w:rsidR="00471FDA" w:rsidRPr="00471FDA" w14:paraId="1F93E445" w14:textId="77777777" w:rsidTr="00CB43A8">
        <w:trPr>
          <w:trHeight w:val="320"/>
          <w:jc w:val="center"/>
        </w:trPr>
        <w:tc>
          <w:tcPr>
            <w:tcW w:w="344" w:type="pct"/>
            <w:shd w:val="clear" w:color="auto" w:fill="auto"/>
            <w:noWrap/>
            <w:vAlign w:val="center"/>
            <w:hideMark/>
          </w:tcPr>
          <w:p w14:paraId="632BDF2B"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H2</w:t>
            </w:r>
          </w:p>
        </w:tc>
        <w:tc>
          <w:tcPr>
            <w:tcW w:w="2483" w:type="pct"/>
            <w:shd w:val="clear" w:color="auto" w:fill="auto"/>
            <w:noWrap/>
            <w:vAlign w:val="center"/>
            <w:hideMark/>
          </w:tcPr>
          <w:p w14:paraId="251D4FF6" w14:textId="0C6AED2B" w:rsidR="007A5C94" w:rsidRPr="00471FDA" w:rsidRDefault="007A5C94" w:rsidP="00CB43A8">
            <w:pPr>
              <w:spacing w:line="276" w:lineRule="auto"/>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 xml:space="preserve">Transformational leadership </w:t>
            </w:r>
            <w:r w:rsidR="00CF516C" w:rsidRPr="00CF516C">
              <w:rPr>
                <w:rFonts w:asciiTheme="majorBidi" w:eastAsia="Times New Roman" w:hAnsiTheme="majorBidi" w:cstheme="majorBidi"/>
                <w:sz w:val="22"/>
                <w:szCs w:val="22"/>
              </w:rPr>
              <w:sym w:font="Wingdings" w:char="F0E0"/>
            </w:r>
            <w:r w:rsidRPr="00471FDA">
              <w:rPr>
                <w:rFonts w:asciiTheme="majorBidi" w:eastAsia="Times New Roman" w:hAnsiTheme="majorBidi" w:cstheme="majorBidi"/>
                <w:sz w:val="22"/>
                <w:szCs w:val="22"/>
              </w:rPr>
              <w:t xml:space="preserve"> </w:t>
            </w:r>
            <w:r w:rsidR="00F335D7" w:rsidRPr="00471FDA">
              <w:rPr>
                <w:rFonts w:asciiTheme="majorBidi" w:eastAsia="Times New Roman" w:hAnsiTheme="majorBidi" w:cstheme="majorBidi"/>
                <w:sz w:val="22"/>
                <w:szCs w:val="22"/>
              </w:rPr>
              <w:t xml:space="preserve">Employee involvement </w:t>
            </w:r>
            <w:r w:rsidRPr="00471FDA">
              <w:rPr>
                <w:rFonts w:asciiTheme="majorBidi" w:eastAsia="Times New Roman" w:hAnsiTheme="majorBidi" w:cstheme="majorBidi"/>
                <w:sz w:val="22"/>
                <w:szCs w:val="22"/>
              </w:rPr>
              <w:t>and training</w:t>
            </w:r>
          </w:p>
        </w:tc>
        <w:tc>
          <w:tcPr>
            <w:tcW w:w="664" w:type="pct"/>
            <w:shd w:val="clear" w:color="auto" w:fill="auto"/>
            <w:noWrap/>
            <w:vAlign w:val="center"/>
            <w:hideMark/>
          </w:tcPr>
          <w:p w14:paraId="709153F3"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0.840</w:t>
            </w:r>
          </w:p>
        </w:tc>
        <w:tc>
          <w:tcPr>
            <w:tcW w:w="499" w:type="pct"/>
            <w:shd w:val="clear" w:color="auto" w:fill="auto"/>
            <w:noWrap/>
            <w:vAlign w:val="center"/>
            <w:hideMark/>
          </w:tcPr>
          <w:p w14:paraId="124E8B57"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43.234</w:t>
            </w:r>
          </w:p>
        </w:tc>
        <w:tc>
          <w:tcPr>
            <w:tcW w:w="499" w:type="pct"/>
            <w:shd w:val="clear" w:color="auto" w:fill="auto"/>
            <w:noWrap/>
            <w:vAlign w:val="center"/>
            <w:hideMark/>
          </w:tcPr>
          <w:p w14:paraId="6A443808"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0.000</w:t>
            </w:r>
          </w:p>
        </w:tc>
        <w:tc>
          <w:tcPr>
            <w:tcW w:w="511" w:type="pct"/>
            <w:shd w:val="clear" w:color="auto" w:fill="auto"/>
            <w:noWrap/>
            <w:vAlign w:val="center"/>
            <w:hideMark/>
          </w:tcPr>
          <w:p w14:paraId="56268A49" w14:textId="77777777" w:rsidR="007A5C94" w:rsidRPr="00471FDA" w:rsidRDefault="007A5C94" w:rsidP="00E25D08">
            <w:pPr>
              <w:spacing w:line="276" w:lineRule="auto"/>
              <w:jc w:val="center"/>
              <w:rPr>
                <w:rFonts w:asciiTheme="majorBidi" w:eastAsia="Times New Roman" w:hAnsiTheme="majorBidi" w:cstheme="majorBidi"/>
                <w:sz w:val="18"/>
                <w:szCs w:val="18"/>
              </w:rPr>
            </w:pPr>
            <w:r w:rsidRPr="00471FDA">
              <w:rPr>
                <w:rFonts w:asciiTheme="majorBidi" w:eastAsia="Times New Roman" w:hAnsiTheme="majorBidi" w:cstheme="majorBidi"/>
                <w:sz w:val="18"/>
                <w:szCs w:val="18"/>
              </w:rPr>
              <w:t>Accepted</w:t>
            </w:r>
          </w:p>
        </w:tc>
      </w:tr>
      <w:tr w:rsidR="00471FDA" w:rsidRPr="00471FDA" w14:paraId="566BC0FF" w14:textId="77777777" w:rsidTr="00CB43A8">
        <w:trPr>
          <w:trHeight w:val="320"/>
          <w:jc w:val="center"/>
        </w:trPr>
        <w:tc>
          <w:tcPr>
            <w:tcW w:w="344" w:type="pct"/>
            <w:shd w:val="clear" w:color="auto" w:fill="auto"/>
            <w:noWrap/>
            <w:vAlign w:val="center"/>
            <w:hideMark/>
          </w:tcPr>
          <w:p w14:paraId="07A8E511"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H3</w:t>
            </w:r>
          </w:p>
        </w:tc>
        <w:tc>
          <w:tcPr>
            <w:tcW w:w="2483" w:type="pct"/>
            <w:shd w:val="clear" w:color="auto" w:fill="auto"/>
            <w:noWrap/>
            <w:vAlign w:val="center"/>
            <w:hideMark/>
          </w:tcPr>
          <w:p w14:paraId="756860EA" w14:textId="064845C9" w:rsidR="007A5C94" w:rsidRPr="00471FDA" w:rsidRDefault="007A5C94" w:rsidP="00CB43A8">
            <w:pPr>
              <w:spacing w:line="276" w:lineRule="auto"/>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 xml:space="preserve">Transformational leadership </w:t>
            </w:r>
            <w:r w:rsidR="00CF516C" w:rsidRPr="00CF516C">
              <w:rPr>
                <w:rFonts w:asciiTheme="majorBidi" w:eastAsia="Times New Roman" w:hAnsiTheme="majorBidi" w:cstheme="majorBidi"/>
                <w:sz w:val="22"/>
                <w:szCs w:val="22"/>
              </w:rPr>
              <w:sym w:font="Wingdings" w:char="F0E0"/>
            </w:r>
            <w:r w:rsidR="00CF516C">
              <w:rPr>
                <w:rFonts w:asciiTheme="majorBidi" w:eastAsia="Times New Roman" w:hAnsiTheme="majorBidi" w:cstheme="majorBidi"/>
                <w:sz w:val="22"/>
                <w:szCs w:val="22"/>
              </w:rPr>
              <w:t xml:space="preserve"> </w:t>
            </w:r>
            <w:r w:rsidRPr="00471FDA">
              <w:rPr>
                <w:rFonts w:asciiTheme="majorBidi" w:eastAsia="Times New Roman" w:hAnsiTheme="majorBidi" w:cstheme="majorBidi"/>
                <w:sz w:val="22"/>
                <w:szCs w:val="22"/>
              </w:rPr>
              <w:t>Continuous improvement</w:t>
            </w:r>
          </w:p>
        </w:tc>
        <w:tc>
          <w:tcPr>
            <w:tcW w:w="664" w:type="pct"/>
            <w:shd w:val="clear" w:color="auto" w:fill="auto"/>
            <w:noWrap/>
            <w:vAlign w:val="center"/>
            <w:hideMark/>
          </w:tcPr>
          <w:p w14:paraId="405AE380"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0.840</w:t>
            </w:r>
          </w:p>
        </w:tc>
        <w:tc>
          <w:tcPr>
            <w:tcW w:w="499" w:type="pct"/>
            <w:shd w:val="clear" w:color="auto" w:fill="auto"/>
            <w:noWrap/>
            <w:vAlign w:val="center"/>
            <w:hideMark/>
          </w:tcPr>
          <w:p w14:paraId="79D66DF4"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45.542</w:t>
            </w:r>
          </w:p>
        </w:tc>
        <w:tc>
          <w:tcPr>
            <w:tcW w:w="499" w:type="pct"/>
            <w:shd w:val="clear" w:color="auto" w:fill="auto"/>
            <w:noWrap/>
            <w:vAlign w:val="center"/>
            <w:hideMark/>
          </w:tcPr>
          <w:p w14:paraId="32451C48"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0.000</w:t>
            </w:r>
          </w:p>
        </w:tc>
        <w:tc>
          <w:tcPr>
            <w:tcW w:w="511" w:type="pct"/>
            <w:shd w:val="clear" w:color="auto" w:fill="auto"/>
            <w:noWrap/>
            <w:vAlign w:val="center"/>
            <w:hideMark/>
          </w:tcPr>
          <w:p w14:paraId="205ACCB3" w14:textId="77777777" w:rsidR="007A5C94" w:rsidRPr="00471FDA" w:rsidRDefault="007A5C94" w:rsidP="00E25D08">
            <w:pPr>
              <w:spacing w:line="276" w:lineRule="auto"/>
              <w:jc w:val="center"/>
              <w:rPr>
                <w:rFonts w:asciiTheme="majorBidi" w:eastAsia="Times New Roman" w:hAnsiTheme="majorBidi" w:cstheme="majorBidi"/>
                <w:sz w:val="18"/>
                <w:szCs w:val="18"/>
              </w:rPr>
            </w:pPr>
            <w:r w:rsidRPr="00471FDA">
              <w:rPr>
                <w:rFonts w:asciiTheme="majorBidi" w:eastAsia="Times New Roman" w:hAnsiTheme="majorBidi" w:cstheme="majorBidi"/>
                <w:sz w:val="18"/>
                <w:szCs w:val="18"/>
              </w:rPr>
              <w:t>Accepted</w:t>
            </w:r>
          </w:p>
        </w:tc>
      </w:tr>
      <w:tr w:rsidR="00471FDA" w:rsidRPr="00471FDA" w14:paraId="67563CB0" w14:textId="77777777" w:rsidTr="00CB43A8">
        <w:trPr>
          <w:trHeight w:val="320"/>
          <w:jc w:val="center"/>
        </w:trPr>
        <w:tc>
          <w:tcPr>
            <w:tcW w:w="344" w:type="pct"/>
            <w:shd w:val="clear" w:color="auto" w:fill="auto"/>
            <w:noWrap/>
            <w:vAlign w:val="center"/>
            <w:hideMark/>
          </w:tcPr>
          <w:p w14:paraId="7ED7EBE5"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H4</w:t>
            </w:r>
          </w:p>
        </w:tc>
        <w:tc>
          <w:tcPr>
            <w:tcW w:w="2483" w:type="pct"/>
            <w:shd w:val="clear" w:color="auto" w:fill="auto"/>
            <w:noWrap/>
            <w:vAlign w:val="center"/>
            <w:hideMark/>
          </w:tcPr>
          <w:p w14:paraId="3C81BAA9" w14:textId="5C1F8918" w:rsidR="007A5C94" w:rsidRPr="00471FDA" w:rsidRDefault="00A02E6B" w:rsidP="00CB43A8">
            <w:pPr>
              <w:spacing w:line="276" w:lineRule="auto"/>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 xml:space="preserve">Transformational </w:t>
            </w:r>
            <w:r w:rsidR="007A5C94" w:rsidRPr="00471FDA">
              <w:rPr>
                <w:rFonts w:asciiTheme="majorBidi" w:eastAsia="Times New Roman" w:hAnsiTheme="majorBidi" w:cstheme="majorBidi"/>
                <w:sz w:val="22"/>
                <w:szCs w:val="22"/>
              </w:rPr>
              <w:t xml:space="preserve">leadership </w:t>
            </w:r>
            <w:r w:rsidR="00CF516C" w:rsidRPr="00CF516C">
              <w:rPr>
                <w:rFonts w:asciiTheme="majorBidi" w:eastAsia="Times New Roman" w:hAnsiTheme="majorBidi" w:cstheme="majorBidi"/>
                <w:sz w:val="22"/>
                <w:szCs w:val="22"/>
              </w:rPr>
              <w:sym w:font="Wingdings" w:char="F0E0"/>
            </w:r>
            <w:r w:rsidR="007A5C94" w:rsidRPr="00471FDA">
              <w:rPr>
                <w:rFonts w:asciiTheme="majorBidi" w:eastAsia="Times New Roman" w:hAnsiTheme="majorBidi" w:cstheme="majorBidi"/>
                <w:sz w:val="22"/>
                <w:szCs w:val="22"/>
              </w:rPr>
              <w:t xml:space="preserve"> Problem-solving</w:t>
            </w:r>
          </w:p>
        </w:tc>
        <w:tc>
          <w:tcPr>
            <w:tcW w:w="664" w:type="pct"/>
            <w:shd w:val="clear" w:color="auto" w:fill="auto"/>
            <w:noWrap/>
            <w:vAlign w:val="center"/>
            <w:hideMark/>
          </w:tcPr>
          <w:p w14:paraId="57E2B2A5"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0.823</w:t>
            </w:r>
          </w:p>
        </w:tc>
        <w:tc>
          <w:tcPr>
            <w:tcW w:w="499" w:type="pct"/>
            <w:shd w:val="clear" w:color="auto" w:fill="auto"/>
            <w:noWrap/>
            <w:vAlign w:val="center"/>
            <w:hideMark/>
          </w:tcPr>
          <w:p w14:paraId="2EEC4832"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38.838</w:t>
            </w:r>
          </w:p>
        </w:tc>
        <w:tc>
          <w:tcPr>
            <w:tcW w:w="499" w:type="pct"/>
            <w:shd w:val="clear" w:color="auto" w:fill="auto"/>
            <w:noWrap/>
            <w:vAlign w:val="center"/>
            <w:hideMark/>
          </w:tcPr>
          <w:p w14:paraId="399A815A" w14:textId="77777777" w:rsidR="007A5C94" w:rsidRPr="00471FDA" w:rsidRDefault="007A5C94" w:rsidP="00E25D08">
            <w:pPr>
              <w:spacing w:line="276" w:lineRule="auto"/>
              <w:jc w:val="center"/>
              <w:rPr>
                <w:rFonts w:asciiTheme="majorBidi" w:eastAsia="Times New Roman" w:hAnsiTheme="majorBidi" w:cstheme="majorBidi"/>
                <w:sz w:val="22"/>
                <w:szCs w:val="22"/>
              </w:rPr>
            </w:pPr>
            <w:r w:rsidRPr="00471FDA">
              <w:rPr>
                <w:rFonts w:asciiTheme="majorBidi" w:eastAsia="Times New Roman" w:hAnsiTheme="majorBidi" w:cstheme="majorBidi"/>
                <w:sz w:val="22"/>
                <w:szCs w:val="22"/>
              </w:rPr>
              <w:t>0.000</w:t>
            </w:r>
          </w:p>
        </w:tc>
        <w:tc>
          <w:tcPr>
            <w:tcW w:w="511" w:type="pct"/>
            <w:shd w:val="clear" w:color="auto" w:fill="auto"/>
            <w:noWrap/>
            <w:vAlign w:val="center"/>
            <w:hideMark/>
          </w:tcPr>
          <w:p w14:paraId="776135B4" w14:textId="77777777" w:rsidR="007A5C94" w:rsidRPr="00471FDA" w:rsidRDefault="007A5C94" w:rsidP="00E25D08">
            <w:pPr>
              <w:spacing w:line="276" w:lineRule="auto"/>
              <w:jc w:val="center"/>
              <w:rPr>
                <w:rFonts w:asciiTheme="majorBidi" w:eastAsia="Times New Roman" w:hAnsiTheme="majorBidi" w:cstheme="majorBidi"/>
                <w:sz w:val="18"/>
                <w:szCs w:val="18"/>
              </w:rPr>
            </w:pPr>
            <w:r w:rsidRPr="00471FDA">
              <w:rPr>
                <w:rFonts w:asciiTheme="majorBidi" w:eastAsia="Times New Roman" w:hAnsiTheme="majorBidi" w:cstheme="majorBidi"/>
                <w:sz w:val="18"/>
                <w:szCs w:val="18"/>
              </w:rPr>
              <w:t>Accepted</w:t>
            </w:r>
          </w:p>
        </w:tc>
      </w:tr>
      <w:bookmarkEnd w:id="2"/>
    </w:tbl>
    <w:p w14:paraId="72632757" w14:textId="77777777" w:rsidR="007A5C94" w:rsidRPr="00471FDA" w:rsidRDefault="007A5C94" w:rsidP="00AC4382">
      <w:pPr>
        <w:spacing w:line="360" w:lineRule="exact"/>
        <w:jc w:val="both"/>
        <w:rPr>
          <w:rFonts w:asciiTheme="majorBidi" w:hAnsiTheme="majorBidi" w:cstheme="majorBidi"/>
          <w:sz w:val="26"/>
          <w:szCs w:val="26"/>
        </w:rPr>
      </w:pPr>
    </w:p>
    <w:p w14:paraId="60E93B06" w14:textId="79ACD0C5"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As can be seen in Table 6, the path of transformational leadership to customer involvement has a value of β of 0.675 (p &lt; 0.01),</w:t>
      </w:r>
      <w:r w:rsidR="00E3011F"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the path of transformational leadership to </w:t>
      </w:r>
      <w:r w:rsidR="00C021C9" w:rsidRPr="00471FDA">
        <w:rPr>
          <w:rFonts w:asciiTheme="majorBidi" w:hAnsiTheme="majorBidi" w:cstheme="majorBidi"/>
          <w:sz w:val="26"/>
          <w:szCs w:val="26"/>
        </w:rPr>
        <w:t xml:space="preserve">employee involvement and training </w:t>
      </w:r>
      <w:r w:rsidRPr="00471FDA">
        <w:rPr>
          <w:rFonts w:asciiTheme="majorBidi" w:hAnsiTheme="majorBidi" w:cstheme="majorBidi"/>
          <w:sz w:val="26"/>
          <w:szCs w:val="26"/>
        </w:rPr>
        <w:t xml:space="preserve">has a value of β of 0.840 (p &lt; 0.01), the path of transformational leadership to continuous improvement has a value of β of 0.840 (p &lt; 0.01), </w:t>
      </w:r>
      <w:r w:rsidR="00E3011F" w:rsidRPr="00471FDA">
        <w:rPr>
          <w:rFonts w:asciiTheme="majorBidi" w:hAnsiTheme="majorBidi" w:cstheme="majorBidi"/>
          <w:sz w:val="26"/>
          <w:szCs w:val="26"/>
        </w:rPr>
        <w:t xml:space="preserve">and </w:t>
      </w:r>
      <w:r w:rsidRPr="00471FDA">
        <w:rPr>
          <w:rFonts w:asciiTheme="majorBidi" w:hAnsiTheme="majorBidi" w:cstheme="majorBidi"/>
          <w:sz w:val="26"/>
          <w:szCs w:val="26"/>
        </w:rPr>
        <w:t>the path of transformational leadership to problem-solving has a value of β of 0.823 (p &lt; 0.01). So, hypothesis H1, hypothesis H2, hypothesis H3</w:t>
      </w:r>
      <w:r w:rsidR="00E3011F" w:rsidRPr="00471FDA">
        <w:rPr>
          <w:rFonts w:asciiTheme="majorBidi" w:hAnsiTheme="majorBidi" w:cstheme="majorBidi"/>
          <w:sz w:val="26"/>
          <w:szCs w:val="26"/>
        </w:rPr>
        <w:t>,</w:t>
      </w:r>
      <w:r w:rsidRPr="00471FDA">
        <w:rPr>
          <w:rFonts w:asciiTheme="majorBidi" w:hAnsiTheme="majorBidi" w:cstheme="majorBidi"/>
          <w:sz w:val="26"/>
          <w:szCs w:val="26"/>
        </w:rPr>
        <w:t xml:space="preserve"> and hypothesis H4 are all supported. </w:t>
      </w:r>
    </w:p>
    <w:p w14:paraId="6E8A5049" w14:textId="77777777" w:rsidR="007A5C94" w:rsidRPr="00471FDA" w:rsidRDefault="007A5C94" w:rsidP="00AC4382">
      <w:pPr>
        <w:spacing w:line="360" w:lineRule="exact"/>
        <w:jc w:val="both"/>
        <w:rPr>
          <w:rFonts w:asciiTheme="majorBidi" w:hAnsiTheme="majorBidi" w:cstheme="majorBidi"/>
          <w:b/>
          <w:bCs/>
          <w:sz w:val="26"/>
          <w:szCs w:val="26"/>
          <w:highlight w:val="yellow"/>
        </w:rPr>
      </w:pPr>
    </w:p>
    <w:p w14:paraId="2EB21066" w14:textId="2A8786B7" w:rsidR="007A5C94" w:rsidRPr="00471FDA" w:rsidRDefault="005F3745" w:rsidP="00CB43A8">
      <w:pPr>
        <w:spacing w:line="360" w:lineRule="exact"/>
        <w:jc w:val="center"/>
        <w:rPr>
          <w:rFonts w:asciiTheme="majorBidi" w:hAnsiTheme="majorBidi" w:cstheme="majorBidi"/>
          <w:b/>
          <w:bCs/>
          <w:sz w:val="26"/>
          <w:szCs w:val="26"/>
        </w:rPr>
      </w:pPr>
      <w:r w:rsidRPr="00471FDA">
        <w:rPr>
          <w:rFonts w:asciiTheme="majorBidi" w:hAnsiTheme="majorBidi" w:cstheme="majorBidi"/>
          <w:b/>
          <w:bCs/>
          <w:sz w:val="26"/>
          <w:szCs w:val="26"/>
        </w:rPr>
        <w:t>DISCUSSION</w:t>
      </w:r>
      <w:r>
        <w:rPr>
          <w:rFonts w:asciiTheme="majorBidi" w:hAnsiTheme="majorBidi" w:cstheme="majorBidi" w:hint="eastAsia"/>
          <w:b/>
          <w:bCs/>
          <w:sz w:val="26"/>
          <w:szCs w:val="26"/>
        </w:rPr>
        <w:t xml:space="preserve"> AND CONCLUTION</w:t>
      </w:r>
    </w:p>
    <w:p w14:paraId="2C5DA30D" w14:textId="06D9572B"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lastRenderedPageBreak/>
        <w:t>The</w:t>
      </w:r>
      <w:r w:rsidR="006D590E" w:rsidRPr="00471FDA">
        <w:rPr>
          <w:rFonts w:asciiTheme="majorBidi" w:hAnsiTheme="majorBidi" w:cstheme="majorBidi"/>
          <w:sz w:val="26"/>
          <w:szCs w:val="26"/>
        </w:rPr>
        <w:t xml:space="preserve"> current </w:t>
      </w:r>
      <w:r w:rsidRPr="00471FDA">
        <w:rPr>
          <w:rFonts w:asciiTheme="majorBidi" w:hAnsiTheme="majorBidi" w:cstheme="majorBidi"/>
          <w:sz w:val="26"/>
          <w:szCs w:val="26"/>
        </w:rPr>
        <w:t>findings</w:t>
      </w:r>
      <w:r w:rsidR="004E1D5E">
        <w:rPr>
          <w:rFonts w:asciiTheme="majorBidi" w:hAnsiTheme="majorBidi" w:cstheme="majorBidi"/>
          <w:sz w:val="26"/>
          <w:szCs w:val="26"/>
        </w:rPr>
        <w:t xml:space="preserve"> of the study</w:t>
      </w:r>
      <w:r w:rsidRPr="00471FDA">
        <w:rPr>
          <w:rFonts w:asciiTheme="majorBidi" w:hAnsiTheme="majorBidi" w:cstheme="majorBidi"/>
          <w:sz w:val="26"/>
          <w:szCs w:val="26"/>
        </w:rPr>
        <w:t xml:space="preserve"> </w:t>
      </w:r>
      <w:r w:rsidR="00874F4B">
        <w:rPr>
          <w:rFonts w:asciiTheme="majorBidi" w:hAnsiTheme="majorBidi" w:cstheme="majorBidi" w:hint="eastAsia"/>
          <w:sz w:val="26"/>
          <w:szCs w:val="26"/>
        </w:rPr>
        <w:t>a</w:t>
      </w:r>
      <w:r w:rsidR="00874F4B">
        <w:rPr>
          <w:rFonts w:asciiTheme="majorBidi" w:hAnsiTheme="majorBidi" w:cstheme="majorBidi"/>
          <w:sz w:val="26"/>
          <w:szCs w:val="26"/>
        </w:rPr>
        <w:t>lign</w:t>
      </w:r>
      <w:r w:rsidR="006D590E" w:rsidRPr="00471FDA">
        <w:rPr>
          <w:rFonts w:asciiTheme="majorBidi" w:hAnsiTheme="majorBidi" w:cstheme="majorBidi"/>
          <w:sz w:val="26"/>
          <w:szCs w:val="26"/>
        </w:rPr>
        <w:t xml:space="preserve"> with </w:t>
      </w:r>
      <w:r w:rsidR="00874F4B">
        <w:rPr>
          <w:rFonts w:asciiTheme="majorBidi" w:hAnsiTheme="majorBidi" w:cstheme="majorBidi"/>
          <w:sz w:val="26"/>
          <w:szCs w:val="26"/>
        </w:rPr>
        <w:t xml:space="preserve">previous </w:t>
      </w:r>
      <w:r w:rsidRPr="00471FDA">
        <w:rPr>
          <w:rFonts w:asciiTheme="majorBidi" w:hAnsiTheme="majorBidi" w:cstheme="majorBidi"/>
          <w:sz w:val="26"/>
          <w:szCs w:val="26"/>
        </w:rPr>
        <w:t xml:space="preserve">studies </w:t>
      </w:r>
      <w:r w:rsidR="00A12013">
        <w:rPr>
          <w:rFonts w:asciiTheme="majorBidi" w:hAnsiTheme="majorBidi" w:cstheme="majorBidi"/>
          <w:sz w:val="26"/>
          <w:szCs w:val="26"/>
        </w:rPr>
        <w:t>that</w:t>
      </w:r>
      <w:r w:rsidR="00A12013" w:rsidRPr="00471FDA">
        <w:rPr>
          <w:rFonts w:asciiTheme="majorBidi" w:hAnsiTheme="majorBidi" w:cstheme="majorBidi"/>
          <w:sz w:val="26"/>
          <w:szCs w:val="26"/>
        </w:rPr>
        <w:t xml:space="preserve"> </w:t>
      </w:r>
      <w:r w:rsidR="00874F4B">
        <w:rPr>
          <w:rFonts w:asciiTheme="majorBidi" w:hAnsiTheme="majorBidi" w:cstheme="majorBidi"/>
          <w:sz w:val="26"/>
          <w:szCs w:val="26"/>
        </w:rPr>
        <w:t>highlight the</w:t>
      </w:r>
      <w:r w:rsidRPr="00471FDA">
        <w:rPr>
          <w:rFonts w:asciiTheme="majorBidi" w:hAnsiTheme="majorBidi" w:cstheme="majorBidi"/>
          <w:sz w:val="26"/>
          <w:szCs w:val="26"/>
        </w:rPr>
        <w:t xml:space="preserve"> link between </w:t>
      </w:r>
      <w:r w:rsidR="001E1944" w:rsidRPr="00471FDA">
        <w:rPr>
          <w:rFonts w:asciiTheme="majorBidi" w:hAnsiTheme="majorBidi" w:cstheme="majorBidi"/>
          <w:sz w:val="26"/>
          <w:szCs w:val="26"/>
        </w:rPr>
        <w:t xml:space="preserve">soft lean practices </w:t>
      </w:r>
      <w:r w:rsidRPr="00471FDA">
        <w:rPr>
          <w:rFonts w:asciiTheme="majorBidi" w:hAnsiTheme="majorBidi" w:cstheme="majorBidi"/>
          <w:sz w:val="26"/>
          <w:szCs w:val="26"/>
        </w:rPr>
        <w:t xml:space="preserve">and transformational leadership. </w:t>
      </w:r>
      <w:r w:rsidR="00874F4B">
        <w:rPr>
          <w:rFonts w:asciiTheme="majorBidi" w:hAnsiTheme="majorBidi" w:cstheme="majorBidi"/>
          <w:sz w:val="26"/>
          <w:szCs w:val="26"/>
        </w:rPr>
        <w:t>Multiple</w:t>
      </w:r>
      <w:r w:rsidR="00A12013"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studies </w:t>
      </w:r>
      <w:r w:rsidR="00874F4B">
        <w:rPr>
          <w:rFonts w:asciiTheme="majorBidi" w:hAnsiTheme="majorBidi" w:cstheme="majorBidi"/>
          <w:sz w:val="26"/>
          <w:szCs w:val="26"/>
        </w:rPr>
        <w:t>have demonstrated</w:t>
      </w:r>
      <w:r w:rsidRPr="00471FDA">
        <w:rPr>
          <w:rFonts w:asciiTheme="majorBidi" w:hAnsiTheme="majorBidi" w:cstheme="majorBidi"/>
          <w:sz w:val="26"/>
          <w:szCs w:val="26"/>
        </w:rPr>
        <w:t xml:space="preserve"> that </w:t>
      </w:r>
      <w:r w:rsidR="006D590E" w:rsidRPr="00471FDA">
        <w:rPr>
          <w:rFonts w:asciiTheme="majorBidi" w:hAnsiTheme="majorBidi" w:cstheme="majorBidi"/>
          <w:sz w:val="26"/>
          <w:szCs w:val="26"/>
        </w:rPr>
        <w:t xml:space="preserve">employee </w:t>
      </w:r>
      <w:r w:rsidR="0088166A" w:rsidRPr="00FA4E2C">
        <w:rPr>
          <w:sz w:val="26"/>
          <w:szCs w:val="26"/>
        </w:rPr>
        <w:t>involvement</w:t>
      </w:r>
      <w:r w:rsidR="006D590E" w:rsidRPr="00471FDA">
        <w:rPr>
          <w:rFonts w:asciiTheme="majorBidi" w:hAnsiTheme="majorBidi" w:cstheme="majorBidi"/>
          <w:sz w:val="26"/>
          <w:szCs w:val="26"/>
        </w:rPr>
        <w:t xml:space="preserve"> and training </w:t>
      </w:r>
      <w:r w:rsidRPr="00471FDA">
        <w:rPr>
          <w:rFonts w:asciiTheme="majorBidi" w:hAnsiTheme="majorBidi" w:cstheme="majorBidi"/>
          <w:sz w:val="26"/>
          <w:szCs w:val="26"/>
        </w:rPr>
        <w:t xml:space="preserve">were </w:t>
      </w:r>
      <w:r w:rsidR="00546269">
        <w:rPr>
          <w:rFonts w:asciiTheme="majorBidi" w:hAnsiTheme="majorBidi" w:cstheme="majorBidi"/>
          <w:sz w:val="26"/>
          <w:szCs w:val="26"/>
        </w:rPr>
        <w:t>vital</w:t>
      </w:r>
      <w:r w:rsidRPr="00471FDA">
        <w:rPr>
          <w:rFonts w:asciiTheme="majorBidi" w:hAnsiTheme="majorBidi" w:cstheme="majorBidi"/>
          <w:sz w:val="26"/>
          <w:szCs w:val="26"/>
        </w:rPr>
        <w:t xml:space="preserve"> aspects of lean management and leadership</w:t>
      </w:r>
      <w:r w:rsidR="00515F4A" w:rsidRPr="00471FDA">
        <w:rPr>
          <w:rFonts w:asciiTheme="majorBidi" w:hAnsiTheme="majorBidi" w:cstheme="majorBidi"/>
          <w:sz w:val="26"/>
          <w:szCs w:val="26"/>
        </w:rPr>
        <w:t xml:space="preserve"> (e.g., </w:t>
      </w:r>
      <w:proofErr w:type="spellStart"/>
      <w:r w:rsidR="00515F4A" w:rsidRPr="00471FDA">
        <w:rPr>
          <w:rFonts w:asciiTheme="majorBidi" w:hAnsiTheme="majorBidi" w:cstheme="majorBidi"/>
          <w:sz w:val="26"/>
          <w:szCs w:val="26"/>
        </w:rPr>
        <w:t>Alnadi</w:t>
      </w:r>
      <w:proofErr w:type="spellEnd"/>
      <w:r w:rsidR="00515F4A" w:rsidRPr="00471FDA">
        <w:rPr>
          <w:rFonts w:asciiTheme="majorBidi" w:hAnsiTheme="majorBidi" w:cstheme="majorBidi"/>
          <w:sz w:val="26"/>
          <w:szCs w:val="26"/>
        </w:rPr>
        <w:t xml:space="preserve"> </w:t>
      </w:r>
      <w:r w:rsidR="00CF516C">
        <w:rPr>
          <w:rFonts w:asciiTheme="majorBidi" w:hAnsiTheme="majorBidi" w:cstheme="majorBidi"/>
          <w:sz w:val="26"/>
          <w:szCs w:val="26"/>
        </w:rPr>
        <w:t>&amp;</w:t>
      </w:r>
      <w:r w:rsidR="00515F4A" w:rsidRPr="00471FDA">
        <w:rPr>
          <w:rFonts w:asciiTheme="majorBidi" w:hAnsiTheme="majorBidi" w:cstheme="majorBidi"/>
          <w:sz w:val="26"/>
          <w:szCs w:val="26"/>
        </w:rPr>
        <w:t xml:space="preserve"> McLaughlin, 2021; </w:t>
      </w:r>
      <w:r w:rsidRPr="00471FDA">
        <w:rPr>
          <w:rFonts w:asciiTheme="majorBidi" w:hAnsiTheme="majorBidi" w:cstheme="majorBidi"/>
          <w:sz w:val="26"/>
          <w:szCs w:val="26"/>
        </w:rPr>
        <w:t xml:space="preserve">Bodenhausen </w:t>
      </w:r>
      <w:r w:rsidR="00CF516C">
        <w:rPr>
          <w:rFonts w:asciiTheme="majorBidi" w:hAnsiTheme="majorBidi" w:cstheme="majorBidi"/>
          <w:sz w:val="26"/>
          <w:szCs w:val="26"/>
        </w:rPr>
        <w:t>&amp;</w:t>
      </w:r>
      <w:r w:rsidRPr="00471FDA">
        <w:rPr>
          <w:rFonts w:asciiTheme="majorBidi" w:hAnsiTheme="majorBidi" w:cstheme="majorBidi"/>
          <w:sz w:val="26"/>
          <w:szCs w:val="26"/>
        </w:rPr>
        <w:t xml:space="preserve"> Curtis</w:t>
      </w:r>
      <w:r w:rsidR="00515F4A" w:rsidRPr="00471FDA">
        <w:rPr>
          <w:rFonts w:asciiTheme="majorBidi" w:hAnsiTheme="majorBidi" w:cstheme="majorBidi"/>
          <w:sz w:val="26"/>
          <w:szCs w:val="26"/>
        </w:rPr>
        <w:t xml:space="preserve">, </w:t>
      </w:r>
      <w:r w:rsidRPr="00471FDA">
        <w:rPr>
          <w:rFonts w:asciiTheme="majorBidi" w:hAnsiTheme="majorBidi" w:cstheme="majorBidi"/>
          <w:sz w:val="26"/>
          <w:szCs w:val="26"/>
        </w:rPr>
        <w:t>2016</w:t>
      </w:r>
      <w:r w:rsidR="00515F4A" w:rsidRPr="00471FDA">
        <w:rPr>
          <w:rFonts w:asciiTheme="majorBidi" w:hAnsiTheme="majorBidi" w:cstheme="majorBidi"/>
          <w:sz w:val="26"/>
          <w:szCs w:val="26"/>
        </w:rPr>
        <w:t>;</w:t>
      </w:r>
      <w:r w:rsidRPr="00471FDA">
        <w:rPr>
          <w:rFonts w:asciiTheme="majorBidi" w:hAnsiTheme="majorBidi" w:cstheme="majorBidi"/>
          <w:sz w:val="26"/>
          <w:szCs w:val="26"/>
        </w:rPr>
        <w:t xml:space="preserve"> Loh et al., 2019</w:t>
      </w:r>
      <w:r w:rsidR="00515F4A" w:rsidRPr="00471FDA">
        <w:rPr>
          <w:rFonts w:asciiTheme="majorBidi" w:hAnsiTheme="majorBidi" w:cstheme="majorBidi"/>
          <w:sz w:val="26"/>
          <w:szCs w:val="26"/>
        </w:rPr>
        <w:t>; Stone et al., 2004; Vidal, 2007</w:t>
      </w:r>
      <w:r w:rsidRPr="00471FDA">
        <w:rPr>
          <w:rFonts w:asciiTheme="majorBidi" w:hAnsiTheme="majorBidi" w:cstheme="majorBidi"/>
          <w:sz w:val="26"/>
          <w:szCs w:val="26"/>
        </w:rPr>
        <w:t xml:space="preserve">). </w:t>
      </w:r>
      <w:r w:rsidR="00CF516C">
        <w:rPr>
          <w:rFonts w:asciiTheme="majorBidi" w:hAnsiTheme="majorBidi" w:cstheme="majorBidi"/>
          <w:sz w:val="26"/>
          <w:szCs w:val="26"/>
        </w:rPr>
        <w:t>Several</w:t>
      </w:r>
      <w:r w:rsidRPr="00471FDA">
        <w:rPr>
          <w:rFonts w:asciiTheme="majorBidi" w:hAnsiTheme="majorBidi" w:cstheme="majorBidi"/>
          <w:sz w:val="26"/>
          <w:szCs w:val="26"/>
        </w:rPr>
        <w:t xml:space="preserve"> studies have </w:t>
      </w:r>
      <w:r w:rsidR="00CF516C">
        <w:rPr>
          <w:rFonts w:asciiTheme="majorBidi" w:hAnsiTheme="majorBidi" w:cstheme="majorBidi"/>
          <w:sz w:val="26"/>
          <w:szCs w:val="26"/>
        </w:rPr>
        <w:t xml:space="preserve">demonstrated the connection </w:t>
      </w:r>
      <w:r w:rsidRPr="00471FDA">
        <w:rPr>
          <w:rFonts w:asciiTheme="majorBidi" w:hAnsiTheme="majorBidi" w:cstheme="majorBidi"/>
          <w:sz w:val="26"/>
          <w:szCs w:val="26"/>
        </w:rPr>
        <w:t>between lean management and continuous employee improvement</w:t>
      </w:r>
      <w:r w:rsidR="00CF516C">
        <w:rPr>
          <w:rFonts w:asciiTheme="majorBidi" w:hAnsiTheme="majorBidi" w:cstheme="majorBidi"/>
          <w:sz w:val="26"/>
          <w:szCs w:val="26"/>
        </w:rPr>
        <w:t>. Notable</w:t>
      </w:r>
      <w:r w:rsidRPr="00471FDA">
        <w:rPr>
          <w:rFonts w:asciiTheme="majorBidi" w:hAnsiTheme="majorBidi" w:cstheme="majorBidi"/>
          <w:sz w:val="26"/>
          <w:szCs w:val="26"/>
        </w:rPr>
        <w:t xml:space="preserve"> </w:t>
      </w:r>
      <w:r w:rsidR="00CF516C">
        <w:rPr>
          <w:rFonts w:asciiTheme="majorBidi" w:hAnsiTheme="majorBidi" w:cstheme="majorBidi"/>
          <w:sz w:val="26"/>
          <w:szCs w:val="26"/>
        </w:rPr>
        <w:t xml:space="preserve">contributions </w:t>
      </w:r>
      <w:r w:rsidRPr="00471FDA">
        <w:rPr>
          <w:rFonts w:asciiTheme="majorBidi" w:hAnsiTheme="majorBidi" w:cstheme="majorBidi"/>
          <w:sz w:val="26"/>
          <w:szCs w:val="26"/>
        </w:rPr>
        <w:t>include the works of</w:t>
      </w:r>
      <w:r w:rsidR="0088166A">
        <w:rPr>
          <w:rFonts w:asciiTheme="majorBidi" w:hAnsiTheme="majorBidi" w:cstheme="majorBidi"/>
          <w:sz w:val="26"/>
          <w:szCs w:val="26"/>
        </w:rPr>
        <w:t xml:space="preserve"> </w:t>
      </w:r>
      <w:r w:rsidR="0088166A">
        <w:rPr>
          <w:rFonts w:asciiTheme="majorBidi" w:hAnsiTheme="majorBidi" w:cstheme="majorBidi"/>
          <w:noProof/>
          <w:sz w:val="26"/>
          <w:szCs w:val="26"/>
        </w:rPr>
        <w:t>Alnadi and McLaughlin (2021),</w:t>
      </w:r>
      <w:r w:rsidR="0088166A">
        <w:rPr>
          <w:rFonts w:asciiTheme="majorBidi" w:hAnsiTheme="majorBidi" w:cstheme="majorBidi"/>
          <w:sz w:val="26"/>
          <w:szCs w:val="26"/>
        </w:rPr>
        <w:t xml:space="preserve"> </w:t>
      </w:r>
      <w:r w:rsidR="0088166A" w:rsidRPr="00471FDA">
        <w:rPr>
          <w:rFonts w:asciiTheme="majorBidi" w:hAnsiTheme="majorBidi" w:cstheme="majorBidi"/>
          <w:sz w:val="26"/>
          <w:szCs w:val="26"/>
        </w:rPr>
        <w:t>Anand</w:t>
      </w:r>
      <w:r w:rsidR="0088166A">
        <w:rPr>
          <w:rFonts w:asciiTheme="majorBidi" w:hAnsiTheme="majorBidi" w:cstheme="majorBidi"/>
          <w:sz w:val="26"/>
          <w:szCs w:val="26"/>
        </w:rPr>
        <w:t xml:space="preserve"> et al. (2009), </w:t>
      </w:r>
      <w:r w:rsidR="0088166A" w:rsidRPr="00471FDA">
        <w:rPr>
          <w:rFonts w:asciiTheme="majorBidi" w:hAnsiTheme="majorBidi" w:cstheme="majorBidi"/>
          <w:noProof/>
          <w:sz w:val="26"/>
          <w:szCs w:val="26"/>
        </w:rPr>
        <w:t xml:space="preserve">Andrés-López et al. (2015), </w:t>
      </w:r>
      <w:r w:rsidR="0088166A" w:rsidRPr="00471FDA">
        <w:rPr>
          <w:rFonts w:asciiTheme="majorBidi" w:hAnsiTheme="majorBidi" w:cstheme="majorBidi"/>
          <w:sz w:val="26"/>
          <w:szCs w:val="26"/>
        </w:rPr>
        <w:t>Huang et al. (2011),</w:t>
      </w:r>
      <w:r w:rsidR="0088166A">
        <w:rPr>
          <w:rFonts w:asciiTheme="majorBidi" w:hAnsiTheme="majorBidi" w:cstheme="majorBidi"/>
          <w:sz w:val="26"/>
          <w:szCs w:val="26"/>
        </w:rPr>
        <w:t xml:space="preserve"> </w:t>
      </w:r>
      <w:r w:rsidR="0088166A">
        <w:rPr>
          <w:rFonts w:asciiTheme="majorBidi" w:hAnsiTheme="majorBidi" w:cstheme="majorBidi"/>
          <w:noProof/>
          <w:sz w:val="26"/>
          <w:szCs w:val="26"/>
        </w:rPr>
        <w:t>Khattak et al. (2020),</w:t>
      </w:r>
      <w:r w:rsidR="0088166A" w:rsidRPr="00471FDA">
        <w:rPr>
          <w:rFonts w:asciiTheme="majorBidi" w:hAnsiTheme="majorBidi" w:cstheme="majorBidi"/>
          <w:sz w:val="26"/>
          <w:szCs w:val="26"/>
        </w:rPr>
        <w:t xml:space="preserve"> </w:t>
      </w:r>
      <w:r w:rsidRPr="00471FDA">
        <w:rPr>
          <w:rFonts w:asciiTheme="majorBidi" w:hAnsiTheme="majorBidi" w:cstheme="majorBidi"/>
          <w:sz w:val="26"/>
          <w:szCs w:val="26"/>
        </w:rPr>
        <w:t>Liker (2004), Womack and Jones (2010)</w:t>
      </w:r>
      <w:r w:rsidR="00874F4B">
        <w:rPr>
          <w:rFonts w:asciiTheme="majorBidi" w:hAnsiTheme="majorBidi" w:cstheme="majorBidi"/>
          <w:sz w:val="26"/>
          <w:szCs w:val="26"/>
        </w:rPr>
        <w:t>.</w:t>
      </w:r>
      <w:r w:rsidRPr="00471FDA">
        <w:rPr>
          <w:rFonts w:asciiTheme="majorBidi" w:hAnsiTheme="majorBidi" w:cstheme="majorBidi"/>
          <w:sz w:val="26"/>
          <w:szCs w:val="26"/>
        </w:rPr>
        <w:t xml:space="preserve"> </w:t>
      </w:r>
      <w:r w:rsidR="00874F4B">
        <w:rPr>
          <w:rFonts w:asciiTheme="majorBidi" w:hAnsiTheme="majorBidi" w:cstheme="majorBidi"/>
          <w:sz w:val="26"/>
          <w:szCs w:val="26"/>
        </w:rPr>
        <w:t>Additionally,</w:t>
      </w:r>
      <w:r w:rsidRPr="00471FDA">
        <w:rPr>
          <w:rFonts w:asciiTheme="majorBidi" w:hAnsiTheme="majorBidi" w:cstheme="majorBidi"/>
          <w:sz w:val="26"/>
          <w:szCs w:val="26"/>
        </w:rPr>
        <w:t xml:space="preserve"> problem-solving</w:t>
      </w:r>
      <w:r w:rsidR="00874F4B">
        <w:rPr>
          <w:rFonts w:asciiTheme="majorBidi" w:hAnsiTheme="majorBidi" w:cstheme="majorBidi"/>
          <w:sz w:val="26"/>
          <w:szCs w:val="26"/>
        </w:rPr>
        <w:t xml:space="preserve"> is a key factor</w:t>
      </w:r>
      <w:r w:rsidRPr="00471FDA">
        <w:rPr>
          <w:rFonts w:asciiTheme="majorBidi" w:hAnsiTheme="majorBidi" w:cstheme="majorBidi"/>
          <w:sz w:val="26"/>
          <w:szCs w:val="26"/>
        </w:rPr>
        <w:t xml:space="preserve">, with leadership shown to positively </w:t>
      </w:r>
      <w:r w:rsidR="00546269">
        <w:rPr>
          <w:rFonts w:asciiTheme="majorBidi" w:hAnsiTheme="majorBidi" w:cstheme="majorBidi"/>
          <w:sz w:val="26"/>
          <w:szCs w:val="26"/>
        </w:rPr>
        <w:t>affect</w:t>
      </w:r>
      <w:r w:rsidR="00515F4A" w:rsidRPr="00471FDA">
        <w:rPr>
          <w:rFonts w:asciiTheme="majorBidi" w:hAnsiTheme="majorBidi" w:cstheme="majorBidi"/>
          <w:sz w:val="26"/>
          <w:szCs w:val="26"/>
        </w:rPr>
        <w:t xml:space="preserve"> </w:t>
      </w:r>
      <w:r w:rsidRPr="00471FDA">
        <w:rPr>
          <w:rFonts w:asciiTheme="majorBidi" w:hAnsiTheme="majorBidi" w:cstheme="majorBidi"/>
          <w:sz w:val="26"/>
          <w:szCs w:val="26"/>
        </w:rPr>
        <w:t>employees in that regard</w:t>
      </w:r>
      <w:r w:rsidR="00515F4A" w:rsidRPr="00471FDA">
        <w:rPr>
          <w:rFonts w:asciiTheme="majorBidi" w:hAnsiTheme="majorBidi" w:cstheme="majorBidi"/>
          <w:sz w:val="26"/>
          <w:szCs w:val="26"/>
        </w:rPr>
        <w:t xml:space="preserve"> (</w:t>
      </w:r>
      <w:r w:rsidRPr="00471FDA">
        <w:rPr>
          <w:rFonts w:asciiTheme="majorBidi" w:hAnsiTheme="majorBidi" w:cstheme="majorBidi"/>
          <w:sz w:val="26"/>
          <w:szCs w:val="26"/>
        </w:rPr>
        <w:t>see</w:t>
      </w:r>
      <w:r w:rsidRPr="00471FDA">
        <w:rPr>
          <w:rFonts w:asciiTheme="majorBidi" w:hAnsiTheme="majorBidi" w:cstheme="majorBidi"/>
          <w:noProof/>
          <w:sz w:val="26"/>
          <w:szCs w:val="26"/>
        </w:rPr>
        <w:t xml:space="preserve"> Carmeli et al.</w:t>
      </w:r>
      <w:r w:rsidR="00515F4A" w:rsidRPr="00471FDA">
        <w:rPr>
          <w:rFonts w:asciiTheme="majorBidi" w:hAnsiTheme="majorBidi" w:cstheme="majorBidi"/>
          <w:noProof/>
          <w:sz w:val="26"/>
          <w:szCs w:val="26"/>
        </w:rPr>
        <w:t xml:space="preserve">, </w:t>
      </w:r>
      <w:r w:rsidRPr="00471FDA">
        <w:rPr>
          <w:rFonts w:asciiTheme="majorBidi" w:hAnsiTheme="majorBidi" w:cstheme="majorBidi"/>
          <w:noProof/>
          <w:sz w:val="26"/>
          <w:szCs w:val="26"/>
        </w:rPr>
        <w:t>2014</w:t>
      </w:r>
      <w:r w:rsidR="00515F4A" w:rsidRPr="00471FDA">
        <w:rPr>
          <w:rFonts w:asciiTheme="majorBidi" w:hAnsiTheme="majorBidi" w:cstheme="majorBidi"/>
          <w:noProof/>
          <w:sz w:val="26"/>
          <w:szCs w:val="26"/>
        </w:rPr>
        <w:t>; Hirst et al., 2009</w:t>
      </w:r>
      <w:r w:rsidR="00515F4A" w:rsidRPr="00471FDA">
        <w:rPr>
          <w:rFonts w:asciiTheme="majorBidi" w:hAnsiTheme="majorBidi" w:cstheme="majorBidi"/>
          <w:sz w:val="26"/>
          <w:szCs w:val="26"/>
        </w:rPr>
        <w:t xml:space="preserve">; </w:t>
      </w:r>
      <w:r w:rsidRPr="00471FDA">
        <w:rPr>
          <w:rFonts w:asciiTheme="majorBidi" w:hAnsiTheme="majorBidi" w:cstheme="majorBidi"/>
          <w:noProof/>
          <w:sz w:val="26"/>
          <w:szCs w:val="26"/>
        </w:rPr>
        <w:t>Li et al.</w:t>
      </w:r>
      <w:r w:rsidR="00515F4A" w:rsidRPr="00471FDA">
        <w:rPr>
          <w:rFonts w:asciiTheme="majorBidi" w:hAnsiTheme="majorBidi" w:cstheme="majorBidi"/>
          <w:noProof/>
          <w:sz w:val="26"/>
          <w:szCs w:val="26"/>
        </w:rPr>
        <w:t xml:space="preserve">, </w:t>
      </w:r>
      <w:r w:rsidRPr="00471FDA">
        <w:rPr>
          <w:rFonts w:asciiTheme="majorBidi" w:hAnsiTheme="majorBidi" w:cstheme="majorBidi"/>
          <w:noProof/>
          <w:sz w:val="26"/>
          <w:szCs w:val="26"/>
        </w:rPr>
        <w:t>2015</w:t>
      </w:r>
      <w:r w:rsidR="00515F4A" w:rsidRPr="00471FDA">
        <w:rPr>
          <w:rFonts w:asciiTheme="majorBidi" w:hAnsiTheme="majorBidi" w:cstheme="majorBidi"/>
          <w:noProof/>
          <w:sz w:val="26"/>
          <w:szCs w:val="26"/>
        </w:rPr>
        <w:t>; Mumford et al., 2002</w:t>
      </w:r>
      <w:r w:rsidRPr="00471FDA">
        <w:rPr>
          <w:rFonts w:asciiTheme="majorBidi" w:hAnsiTheme="majorBidi" w:cstheme="majorBidi"/>
          <w:noProof/>
          <w:sz w:val="26"/>
          <w:szCs w:val="26"/>
        </w:rPr>
        <w:t xml:space="preserve">). Furthermore, </w:t>
      </w:r>
      <w:r w:rsidR="00CF516C">
        <w:rPr>
          <w:rFonts w:asciiTheme="majorBidi" w:hAnsiTheme="majorBidi" w:cstheme="majorBidi"/>
          <w:noProof/>
          <w:sz w:val="26"/>
          <w:szCs w:val="26"/>
        </w:rPr>
        <w:t>numerous</w:t>
      </w:r>
      <w:r w:rsidRPr="00471FDA">
        <w:rPr>
          <w:rFonts w:asciiTheme="majorBidi" w:hAnsiTheme="majorBidi" w:cstheme="majorBidi"/>
          <w:noProof/>
          <w:sz w:val="26"/>
          <w:szCs w:val="26"/>
        </w:rPr>
        <w:t xml:space="preserve"> studies have shown that transformational leadership </w:t>
      </w:r>
      <w:r w:rsidR="00515F4A" w:rsidRPr="00471FDA">
        <w:rPr>
          <w:rFonts w:asciiTheme="majorBidi" w:hAnsiTheme="majorBidi" w:cstheme="majorBidi"/>
          <w:noProof/>
          <w:sz w:val="26"/>
          <w:szCs w:val="26"/>
        </w:rPr>
        <w:t xml:space="preserve">affects </w:t>
      </w:r>
      <w:r w:rsidRPr="00471FDA">
        <w:rPr>
          <w:rFonts w:asciiTheme="majorBidi" w:hAnsiTheme="majorBidi" w:cstheme="majorBidi"/>
          <w:noProof/>
          <w:sz w:val="26"/>
          <w:szCs w:val="26"/>
        </w:rPr>
        <w:t xml:space="preserve">customer </w:t>
      </w:r>
      <w:r w:rsidR="00546269">
        <w:rPr>
          <w:rFonts w:asciiTheme="majorBidi" w:hAnsiTheme="majorBidi" w:cstheme="majorBidi"/>
          <w:noProof/>
          <w:sz w:val="26"/>
          <w:szCs w:val="26"/>
        </w:rPr>
        <w:t>involvement</w:t>
      </w:r>
      <w:r w:rsidRPr="00471FDA">
        <w:rPr>
          <w:rFonts w:asciiTheme="majorBidi" w:hAnsiTheme="majorBidi" w:cstheme="majorBidi"/>
          <w:noProof/>
          <w:sz w:val="26"/>
          <w:szCs w:val="26"/>
        </w:rPr>
        <w:t xml:space="preserve"> </w:t>
      </w:r>
      <w:r w:rsidR="00E3011F" w:rsidRPr="00471FDA">
        <w:rPr>
          <w:rFonts w:asciiTheme="majorBidi" w:hAnsiTheme="majorBidi" w:cstheme="majorBidi"/>
          <w:noProof/>
          <w:sz w:val="26"/>
          <w:szCs w:val="26"/>
        </w:rPr>
        <w:t>indirect</w:t>
      </w:r>
      <w:r w:rsidR="00515F4A" w:rsidRPr="00471FDA">
        <w:rPr>
          <w:rFonts w:asciiTheme="majorBidi" w:hAnsiTheme="majorBidi" w:cstheme="majorBidi"/>
          <w:noProof/>
          <w:sz w:val="26"/>
          <w:szCs w:val="26"/>
        </w:rPr>
        <w:t>ly at times</w:t>
      </w:r>
      <w:r w:rsidR="00CF516C">
        <w:rPr>
          <w:rFonts w:asciiTheme="majorBidi" w:hAnsiTheme="majorBidi" w:cstheme="majorBidi"/>
          <w:noProof/>
          <w:sz w:val="26"/>
          <w:szCs w:val="26"/>
        </w:rPr>
        <w:t>.</w:t>
      </w:r>
      <w:r w:rsidRPr="00471FDA">
        <w:rPr>
          <w:rFonts w:asciiTheme="majorBidi" w:hAnsiTheme="majorBidi" w:cstheme="majorBidi"/>
          <w:noProof/>
          <w:sz w:val="26"/>
          <w:szCs w:val="26"/>
        </w:rPr>
        <w:t xml:space="preserve"> </w:t>
      </w:r>
      <w:r w:rsidR="00CF516C">
        <w:rPr>
          <w:rFonts w:asciiTheme="majorBidi" w:hAnsiTheme="majorBidi" w:cstheme="majorBidi"/>
          <w:noProof/>
          <w:sz w:val="26"/>
          <w:szCs w:val="26"/>
        </w:rPr>
        <w:t>E</w:t>
      </w:r>
      <w:r w:rsidRPr="00471FDA">
        <w:rPr>
          <w:rFonts w:asciiTheme="majorBidi" w:hAnsiTheme="majorBidi" w:cstheme="majorBidi"/>
          <w:noProof/>
          <w:sz w:val="26"/>
          <w:szCs w:val="26"/>
        </w:rPr>
        <w:t>xample</w:t>
      </w:r>
      <w:r w:rsidR="00CF516C">
        <w:rPr>
          <w:rFonts w:asciiTheme="majorBidi" w:hAnsiTheme="majorBidi" w:cstheme="majorBidi"/>
          <w:noProof/>
          <w:sz w:val="26"/>
          <w:szCs w:val="26"/>
        </w:rPr>
        <w:t xml:space="preserve"> include the research conducted by</w:t>
      </w:r>
      <w:r w:rsidR="00515F4A" w:rsidRPr="00471FDA">
        <w:rPr>
          <w:rFonts w:asciiTheme="majorBidi" w:hAnsiTheme="majorBidi" w:cstheme="majorBidi"/>
          <w:sz w:val="26"/>
          <w:szCs w:val="26"/>
        </w:rPr>
        <w:t xml:space="preserve"> </w:t>
      </w:r>
      <w:r w:rsidR="00515F4A" w:rsidRPr="00471FDA">
        <w:rPr>
          <w:rFonts w:asciiTheme="majorBidi" w:hAnsiTheme="majorBidi" w:cstheme="majorBidi"/>
          <w:noProof/>
          <w:sz w:val="26"/>
          <w:szCs w:val="26"/>
        </w:rPr>
        <w:t>Budur and Poturak</w:t>
      </w:r>
      <w:r w:rsidR="00CF516C">
        <w:rPr>
          <w:rFonts w:asciiTheme="majorBidi" w:hAnsiTheme="majorBidi" w:cstheme="majorBidi"/>
          <w:noProof/>
          <w:sz w:val="26"/>
          <w:szCs w:val="26"/>
        </w:rPr>
        <w:t xml:space="preserve"> (</w:t>
      </w:r>
      <w:r w:rsidR="00515F4A" w:rsidRPr="00471FDA">
        <w:rPr>
          <w:rFonts w:asciiTheme="majorBidi" w:hAnsiTheme="majorBidi" w:cstheme="majorBidi"/>
          <w:noProof/>
          <w:sz w:val="26"/>
          <w:szCs w:val="26"/>
        </w:rPr>
        <w:t>2021</w:t>
      </w:r>
      <w:r w:rsidR="00CF516C">
        <w:rPr>
          <w:rFonts w:asciiTheme="majorBidi" w:hAnsiTheme="majorBidi" w:cstheme="majorBidi" w:hint="eastAsia"/>
          <w:noProof/>
          <w:sz w:val="26"/>
          <w:szCs w:val="26"/>
        </w:rPr>
        <w:t>),</w:t>
      </w:r>
      <w:r w:rsidR="00515F4A" w:rsidRPr="00471FDA">
        <w:rPr>
          <w:rFonts w:asciiTheme="majorBidi" w:hAnsiTheme="majorBidi" w:cstheme="majorBidi"/>
          <w:noProof/>
          <w:sz w:val="26"/>
          <w:szCs w:val="26"/>
        </w:rPr>
        <w:t xml:space="preserve"> </w:t>
      </w:r>
      <w:r w:rsidR="0088166A" w:rsidRPr="00471FDA">
        <w:rPr>
          <w:rFonts w:asciiTheme="majorBidi" w:hAnsiTheme="majorBidi" w:cstheme="majorBidi"/>
          <w:sz w:val="26"/>
          <w:szCs w:val="26"/>
        </w:rPr>
        <w:fldChar w:fldCharType="begin" w:fldLock="1"/>
      </w:r>
      <w:r w:rsidR="0088166A" w:rsidRPr="00471FDA">
        <w:rPr>
          <w:rFonts w:asciiTheme="majorBidi" w:hAnsiTheme="majorBidi" w:cstheme="majorBidi"/>
          <w:sz w:val="26"/>
          <w:szCs w:val="26"/>
        </w:rPr>
        <w:instrText>ADDIN CSL_CITATION {"citationItems":[{"id":"ITEM-1","itemData":{"ISSN":"0264-2069","author":[{"dropping-particle":"","family":"Cavazotte","given":"Flavia","non-dropping-particle":"","parse-names":false,"suffix":""},{"dropping-particle":"","family":"Moreno","given":"Valter","non-dropping-particle":"","parse-names":false,"suffix":""},{"dropping-particle":"","family":"Lasmar","given":"Luis Cesar Chehab","non-dropping-particle":"","parse-names":false,"suffix":""}],"container-title":"The Service Industries Journal","id":"ITEM-1","issue":"5-6","issued":{"date-parts":[["2020"]]},"page":"380-393","publisher":"Taylor &amp; Francis","title":"Enabling customer satisfaction in call center teams: the role of transformational leadership in the service-profit chain","type":"article-journal","volume":"40"},"uris":["http://www.mendeley.com/documents/?uuid=e9a4c16c-7387-4a2e-b29f-a2857107cbb9"]}],"mendeley":{"formattedCitation":"(Cavazotte et al., 2020)","manualFormatting":"Cavazotte et al. (2020)","plainTextFormattedCitation":"(Cavazotte et al., 2020)","previouslyFormattedCitation":"(Cavazotte et al., 2020)"},"properties":{"noteIndex":0},"schema":"https://github.com/citation-style-language/schema/raw/master/csl-citation.json"}</w:instrText>
      </w:r>
      <w:r w:rsidR="0088166A" w:rsidRPr="00471FDA">
        <w:rPr>
          <w:rFonts w:asciiTheme="majorBidi" w:hAnsiTheme="majorBidi" w:cstheme="majorBidi"/>
          <w:sz w:val="26"/>
          <w:szCs w:val="26"/>
        </w:rPr>
        <w:fldChar w:fldCharType="separate"/>
      </w:r>
      <w:r w:rsidR="0088166A" w:rsidRPr="00471FDA">
        <w:rPr>
          <w:rFonts w:asciiTheme="majorBidi" w:hAnsiTheme="majorBidi" w:cstheme="majorBidi"/>
          <w:noProof/>
          <w:sz w:val="26"/>
          <w:szCs w:val="26"/>
        </w:rPr>
        <w:t>Cavazotte et al.</w:t>
      </w:r>
      <w:r w:rsidR="00CF516C">
        <w:rPr>
          <w:rFonts w:asciiTheme="majorBidi" w:hAnsiTheme="majorBidi" w:cstheme="majorBidi"/>
          <w:noProof/>
          <w:sz w:val="26"/>
          <w:szCs w:val="26"/>
        </w:rPr>
        <w:t xml:space="preserve"> (</w:t>
      </w:r>
      <w:r w:rsidR="0088166A" w:rsidRPr="00471FDA">
        <w:rPr>
          <w:rFonts w:asciiTheme="majorBidi" w:hAnsiTheme="majorBidi" w:cstheme="majorBidi"/>
          <w:noProof/>
          <w:sz w:val="26"/>
          <w:szCs w:val="26"/>
        </w:rPr>
        <w:t>2020</w:t>
      </w:r>
      <w:r w:rsidR="0088166A" w:rsidRPr="00471FDA">
        <w:rPr>
          <w:rFonts w:asciiTheme="majorBidi" w:hAnsiTheme="majorBidi" w:cstheme="majorBidi"/>
          <w:sz w:val="26"/>
          <w:szCs w:val="26"/>
        </w:rPr>
        <w:fldChar w:fldCharType="end"/>
      </w:r>
      <w:r w:rsidR="00CF516C">
        <w:rPr>
          <w:rFonts w:asciiTheme="majorBidi" w:hAnsiTheme="majorBidi" w:cstheme="majorBidi"/>
          <w:sz w:val="26"/>
          <w:szCs w:val="26"/>
        </w:rPr>
        <w:t>)</w:t>
      </w:r>
      <w:r w:rsidR="00376E28">
        <w:rPr>
          <w:rFonts w:asciiTheme="majorBidi" w:hAnsiTheme="majorBidi" w:cstheme="majorBidi"/>
          <w:noProof/>
          <w:sz w:val="26"/>
          <w:szCs w:val="26"/>
        </w:rPr>
        <w:t xml:space="preserve"> </w:t>
      </w:r>
      <w:r w:rsidR="0088166A">
        <w:rPr>
          <w:rFonts w:asciiTheme="majorBidi" w:hAnsiTheme="majorBidi" w:cstheme="majorBidi"/>
          <w:noProof/>
          <w:sz w:val="26"/>
          <w:szCs w:val="26"/>
        </w:rPr>
        <w:t xml:space="preserve">and </w:t>
      </w:r>
      <w:r w:rsidRPr="00471FDA">
        <w:rPr>
          <w:rFonts w:asciiTheme="majorBidi" w:hAnsiTheme="majorBidi" w:cstheme="majorBidi"/>
          <w:sz w:val="26"/>
          <w:szCs w:val="26"/>
        </w:rPr>
        <w:t>Heizer and Render</w:t>
      </w:r>
      <w:r w:rsidR="00CF516C">
        <w:rPr>
          <w:rFonts w:asciiTheme="majorBidi" w:hAnsiTheme="majorBidi" w:cstheme="majorBidi"/>
          <w:sz w:val="26"/>
          <w:szCs w:val="26"/>
        </w:rPr>
        <w:t xml:space="preserve"> (</w:t>
      </w:r>
      <w:r w:rsidRPr="00471FDA">
        <w:rPr>
          <w:rFonts w:asciiTheme="majorBidi" w:hAnsiTheme="majorBidi" w:cstheme="majorBidi"/>
          <w:sz w:val="26"/>
          <w:szCs w:val="26"/>
        </w:rPr>
        <w:t>2014</w:t>
      </w:r>
      <w:r w:rsidR="0088166A">
        <w:rPr>
          <w:rFonts w:asciiTheme="majorBidi" w:hAnsiTheme="majorBidi" w:cstheme="majorBidi"/>
          <w:sz w:val="26"/>
          <w:szCs w:val="26"/>
        </w:rPr>
        <w:t xml:space="preserve">). </w:t>
      </w:r>
    </w:p>
    <w:p w14:paraId="1F45037E" w14:textId="6EEB990B"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More specifically, </w:t>
      </w:r>
      <w:r w:rsidR="00515F4A" w:rsidRPr="00471FDA">
        <w:rPr>
          <w:rFonts w:asciiTheme="majorBidi" w:hAnsiTheme="majorBidi" w:cstheme="majorBidi"/>
          <w:sz w:val="26"/>
          <w:szCs w:val="26"/>
        </w:rPr>
        <w:t xml:space="preserve">the current </w:t>
      </w:r>
      <w:r w:rsidR="00876BB1" w:rsidRPr="00471FDA">
        <w:rPr>
          <w:rFonts w:asciiTheme="majorBidi" w:hAnsiTheme="majorBidi" w:cstheme="majorBidi"/>
          <w:sz w:val="26"/>
          <w:szCs w:val="26"/>
        </w:rPr>
        <w:t>findings have shown</w:t>
      </w:r>
      <w:r w:rsidRPr="00471FDA">
        <w:rPr>
          <w:rFonts w:asciiTheme="majorBidi" w:hAnsiTheme="majorBidi" w:cstheme="majorBidi"/>
          <w:sz w:val="26"/>
          <w:szCs w:val="26"/>
        </w:rPr>
        <w:t xml:space="preserve"> that transformational leadership </w:t>
      </w:r>
      <w:r w:rsidR="00546269">
        <w:rPr>
          <w:rFonts w:asciiTheme="majorBidi" w:hAnsiTheme="majorBidi" w:cstheme="majorBidi"/>
          <w:sz w:val="26"/>
          <w:szCs w:val="26"/>
        </w:rPr>
        <w:t>can</w:t>
      </w:r>
      <w:r w:rsidRPr="00471FDA">
        <w:rPr>
          <w:rFonts w:asciiTheme="majorBidi" w:hAnsiTheme="majorBidi" w:cstheme="majorBidi"/>
          <w:sz w:val="26"/>
          <w:szCs w:val="26"/>
        </w:rPr>
        <w:t xml:space="preserve"> explain 70.5% of </w:t>
      </w:r>
      <w:r w:rsidR="00876BB1" w:rsidRPr="00471FDA">
        <w:rPr>
          <w:rFonts w:asciiTheme="majorBidi" w:hAnsiTheme="majorBidi" w:cstheme="majorBidi"/>
          <w:sz w:val="26"/>
          <w:szCs w:val="26"/>
        </w:rPr>
        <w:t>employee involvement and training</w:t>
      </w:r>
      <w:r w:rsidRPr="00471FDA">
        <w:rPr>
          <w:rFonts w:asciiTheme="majorBidi" w:hAnsiTheme="majorBidi" w:cstheme="majorBidi"/>
          <w:sz w:val="26"/>
          <w:szCs w:val="26"/>
        </w:rPr>
        <w:t>, 70.5% of continuous improvement</w:t>
      </w:r>
      <w:r w:rsidR="00A12013">
        <w:rPr>
          <w:rFonts w:asciiTheme="majorBidi" w:hAnsiTheme="majorBidi" w:cstheme="majorBidi"/>
          <w:sz w:val="26"/>
          <w:szCs w:val="26"/>
        </w:rPr>
        <w:t>,</w:t>
      </w:r>
      <w:r w:rsidRPr="00471FDA">
        <w:rPr>
          <w:rFonts w:asciiTheme="majorBidi" w:hAnsiTheme="majorBidi" w:cstheme="majorBidi"/>
          <w:sz w:val="26"/>
          <w:szCs w:val="26"/>
        </w:rPr>
        <w:t xml:space="preserve"> and 67.7% of problem-solving. </w:t>
      </w:r>
      <w:r w:rsidR="00876BB1" w:rsidRPr="00471FDA">
        <w:rPr>
          <w:rFonts w:asciiTheme="majorBidi" w:hAnsiTheme="majorBidi" w:cstheme="majorBidi"/>
          <w:sz w:val="26"/>
          <w:szCs w:val="26"/>
        </w:rPr>
        <w:t xml:space="preserve">These </w:t>
      </w:r>
      <w:r w:rsidRPr="00471FDA">
        <w:rPr>
          <w:rFonts w:asciiTheme="majorBidi" w:hAnsiTheme="majorBidi" w:cstheme="majorBidi"/>
          <w:sz w:val="26"/>
          <w:szCs w:val="26"/>
        </w:rPr>
        <w:t xml:space="preserve">results may be attributable to </w:t>
      </w:r>
      <w:r w:rsidR="00080B8A">
        <w:rPr>
          <w:rFonts w:asciiTheme="majorBidi" w:hAnsiTheme="majorBidi" w:cstheme="majorBidi"/>
          <w:sz w:val="26"/>
          <w:szCs w:val="26"/>
        </w:rPr>
        <w:t>some</w:t>
      </w:r>
      <w:r w:rsidRPr="00471FDA">
        <w:rPr>
          <w:rFonts w:asciiTheme="majorBidi" w:hAnsiTheme="majorBidi" w:cstheme="majorBidi"/>
          <w:sz w:val="26"/>
          <w:szCs w:val="26"/>
        </w:rPr>
        <w:t xml:space="preserve"> </w:t>
      </w:r>
      <w:r w:rsidRPr="00FA4E2C">
        <w:rPr>
          <w:sz w:val="26"/>
          <w:szCs w:val="26"/>
        </w:rPr>
        <w:t>positions</w:t>
      </w:r>
      <w:r w:rsidRPr="00471FDA">
        <w:rPr>
          <w:rFonts w:asciiTheme="majorBidi" w:hAnsiTheme="majorBidi" w:cstheme="majorBidi"/>
          <w:sz w:val="26"/>
          <w:szCs w:val="26"/>
        </w:rPr>
        <w:t xml:space="preserve">. </w:t>
      </w:r>
      <w:r w:rsidR="00376E28">
        <w:rPr>
          <w:rFonts w:asciiTheme="majorBidi" w:hAnsiTheme="majorBidi" w:cstheme="majorBidi"/>
          <w:sz w:val="26"/>
          <w:szCs w:val="26"/>
        </w:rPr>
        <w:t>T</w:t>
      </w:r>
      <w:r w:rsidR="00A12013">
        <w:rPr>
          <w:rFonts w:asciiTheme="majorBidi" w:hAnsiTheme="majorBidi" w:cstheme="majorBidi"/>
          <w:sz w:val="26"/>
          <w:szCs w:val="26"/>
        </w:rPr>
        <w:t>he institutions investigated participated in the King Abdullah II Award for Excellence within the past decad</w:t>
      </w:r>
      <w:r w:rsidRPr="00471FDA">
        <w:rPr>
          <w:rFonts w:asciiTheme="majorBidi" w:hAnsiTheme="majorBidi" w:cstheme="majorBidi"/>
          <w:sz w:val="26"/>
          <w:szCs w:val="26"/>
        </w:rPr>
        <w:t xml:space="preserve">e. </w:t>
      </w:r>
      <w:r w:rsidR="00876BB1" w:rsidRPr="00471FDA">
        <w:rPr>
          <w:rFonts w:asciiTheme="majorBidi" w:hAnsiTheme="majorBidi" w:cstheme="majorBidi"/>
          <w:sz w:val="26"/>
          <w:szCs w:val="26"/>
        </w:rPr>
        <w:t>This award aims to assert the application of standards of excellence within the ministries and institutions of the public sector. This, in turn, positively affects the practices of the institutions, furthering the change agent work in those institutions (</w:t>
      </w:r>
      <w:proofErr w:type="spellStart"/>
      <w:r w:rsidR="00876BB1" w:rsidRPr="00471FDA">
        <w:rPr>
          <w:rFonts w:asciiTheme="majorBidi" w:hAnsiTheme="majorBidi" w:cstheme="majorBidi"/>
          <w:sz w:val="26"/>
          <w:szCs w:val="26"/>
        </w:rPr>
        <w:t>Aladwan</w:t>
      </w:r>
      <w:proofErr w:type="spellEnd"/>
      <w:r w:rsidR="00876BB1" w:rsidRPr="00471FDA">
        <w:rPr>
          <w:rFonts w:asciiTheme="majorBidi" w:hAnsiTheme="majorBidi" w:cstheme="majorBidi"/>
          <w:sz w:val="26"/>
          <w:szCs w:val="26"/>
        </w:rPr>
        <w:t xml:space="preserve"> et al., 2022). </w:t>
      </w:r>
    </w:p>
    <w:p w14:paraId="4465E23D" w14:textId="7E29B68F" w:rsidR="00874F4B"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Numerous public institutions, such as</w:t>
      </w:r>
      <w:r w:rsidR="00240E59"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Jordanian Customs, have charters for service delivery to address the </w:t>
      </w:r>
      <w:r w:rsidR="00A12013">
        <w:rPr>
          <w:rFonts w:asciiTheme="majorBidi" w:hAnsiTheme="majorBidi" w:cstheme="majorBidi"/>
          <w:sz w:val="26"/>
          <w:szCs w:val="26"/>
        </w:rPr>
        <w:t>significant</w:t>
      </w:r>
      <w:r w:rsidR="00A12013"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duties and rights of both clients and the department. The Jordanian Customs has been presented with many excellence awards to reflect the extent to which the department has cared for </w:t>
      </w:r>
      <w:r w:rsidR="00240E59" w:rsidRPr="00471FDA">
        <w:rPr>
          <w:rFonts w:asciiTheme="majorBidi" w:hAnsiTheme="majorBidi" w:cstheme="majorBidi"/>
          <w:sz w:val="26"/>
          <w:szCs w:val="26"/>
        </w:rPr>
        <w:t xml:space="preserve">excellence </w:t>
      </w:r>
      <w:r w:rsidRPr="00471FDA">
        <w:rPr>
          <w:rFonts w:asciiTheme="majorBidi" w:hAnsiTheme="majorBidi" w:cstheme="majorBidi"/>
          <w:sz w:val="26"/>
          <w:szCs w:val="26"/>
        </w:rPr>
        <w:t xml:space="preserve">in the services </w:t>
      </w:r>
      <w:r w:rsidR="00876BB1" w:rsidRPr="00471FDA">
        <w:rPr>
          <w:rFonts w:asciiTheme="majorBidi" w:hAnsiTheme="majorBidi" w:cstheme="majorBidi"/>
          <w:sz w:val="26"/>
          <w:szCs w:val="26"/>
        </w:rPr>
        <w:t xml:space="preserve">it </w:t>
      </w:r>
      <w:r w:rsidRPr="00471FDA">
        <w:rPr>
          <w:rFonts w:asciiTheme="majorBidi" w:hAnsiTheme="majorBidi" w:cstheme="majorBidi"/>
          <w:sz w:val="26"/>
          <w:szCs w:val="26"/>
        </w:rPr>
        <w:t>provide</w:t>
      </w:r>
      <w:r w:rsidR="00876BB1" w:rsidRPr="00471FDA">
        <w:rPr>
          <w:rFonts w:asciiTheme="majorBidi" w:hAnsiTheme="majorBidi" w:cstheme="majorBidi"/>
          <w:sz w:val="26"/>
          <w:szCs w:val="26"/>
        </w:rPr>
        <w:t>s</w:t>
      </w:r>
      <w:r w:rsidRPr="00471FDA">
        <w:rPr>
          <w:rFonts w:asciiTheme="majorBidi" w:hAnsiTheme="majorBidi" w:cstheme="majorBidi"/>
          <w:sz w:val="26"/>
          <w:szCs w:val="26"/>
        </w:rPr>
        <w:t xml:space="preserve"> and has an overarching wish to ensure customer</w:t>
      </w:r>
      <w:r w:rsidR="00876BB1" w:rsidRPr="00471FDA">
        <w:rPr>
          <w:rFonts w:asciiTheme="majorBidi" w:hAnsiTheme="majorBidi" w:cstheme="majorBidi"/>
          <w:sz w:val="26"/>
          <w:szCs w:val="26"/>
        </w:rPr>
        <w:t xml:space="preserve"> satisfaction (</w:t>
      </w:r>
      <w:proofErr w:type="spellStart"/>
      <w:r w:rsidRPr="00471FDA">
        <w:rPr>
          <w:rFonts w:asciiTheme="majorBidi" w:hAnsiTheme="majorBidi" w:cstheme="majorBidi"/>
          <w:sz w:val="26"/>
          <w:szCs w:val="26"/>
        </w:rPr>
        <w:t>Aladwan</w:t>
      </w:r>
      <w:proofErr w:type="spellEnd"/>
      <w:r w:rsidR="00876BB1" w:rsidRPr="00471FDA">
        <w:rPr>
          <w:rFonts w:asciiTheme="majorBidi" w:hAnsiTheme="majorBidi" w:cstheme="majorBidi"/>
          <w:sz w:val="26"/>
          <w:szCs w:val="26"/>
        </w:rPr>
        <w:t xml:space="preserve">, </w:t>
      </w:r>
      <w:r w:rsidRPr="00471FDA">
        <w:rPr>
          <w:rFonts w:asciiTheme="majorBidi" w:hAnsiTheme="majorBidi" w:cstheme="majorBidi"/>
          <w:sz w:val="26"/>
          <w:szCs w:val="26"/>
        </w:rPr>
        <w:t>2019</w:t>
      </w:r>
      <w:r w:rsidR="005A541E">
        <w:rPr>
          <w:rFonts w:asciiTheme="majorBidi" w:hAnsiTheme="majorBidi" w:cstheme="majorBidi"/>
          <w:sz w:val="26"/>
          <w:szCs w:val="26"/>
        </w:rPr>
        <w:t>;</w:t>
      </w:r>
      <w:r w:rsidRPr="00471FDA">
        <w:rPr>
          <w:rFonts w:asciiTheme="majorBidi" w:hAnsiTheme="majorBidi" w:cstheme="majorBidi"/>
          <w:sz w:val="26"/>
          <w:szCs w:val="26"/>
        </w:rPr>
        <w:t xml:space="preserve"> </w:t>
      </w:r>
      <w:proofErr w:type="spellStart"/>
      <w:r w:rsidRPr="00471FDA">
        <w:rPr>
          <w:rFonts w:asciiTheme="majorBidi" w:hAnsiTheme="majorBidi" w:cstheme="majorBidi"/>
          <w:sz w:val="26"/>
          <w:szCs w:val="26"/>
        </w:rPr>
        <w:t>Aladwan</w:t>
      </w:r>
      <w:proofErr w:type="spellEnd"/>
      <w:r w:rsidRPr="00471FDA">
        <w:rPr>
          <w:rFonts w:asciiTheme="majorBidi" w:hAnsiTheme="majorBidi" w:cstheme="majorBidi"/>
          <w:sz w:val="26"/>
          <w:szCs w:val="26"/>
        </w:rPr>
        <w:t xml:space="preserve"> </w:t>
      </w:r>
      <w:r w:rsidR="005A541E">
        <w:rPr>
          <w:rFonts w:asciiTheme="majorBidi" w:hAnsiTheme="majorBidi" w:cstheme="majorBidi"/>
          <w:sz w:val="26"/>
          <w:szCs w:val="26"/>
        </w:rPr>
        <w:t>&amp;</w:t>
      </w:r>
      <w:r w:rsidRPr="00471FDA">
        <w:rPr>
          <w:rFonts w:asciiTheme="majorBidi" w:hAnsiTheme="majorBidi" w:cstheme="majorBidi"/>
          <w:sz w:val="26"/>
          <w:szCs w:val="26"/>
        </w:rPr>
        <w:t xml:space="preserve"> </w:t>
      </w:r>
      <w:r w:rsidR="00876BB1" w:rsidRPr="00471FDA">
        <w:rPr>
          <w:rFonts w:asciiTheme="majorBidi" w:hAnsiTheme="majorBidi" w:cstheme="majorBidi"/>
          <w:sz w:val="26"/>
          <w:szCs w:val="26"/>
        </w:rPr>
        <w:t xml:space="preserve">Alshami, </w:t>
      </w:r>
      <w:r w:rsidRPr="00471FDA">
        <w:rPr>
          <w:rFonts w:asciiTheme="majorBidi" w:hAnsiTheme="majorBidi" w:cstheme="majorBidi"/>
          <w:sz w:val="26"/>
          <w:szCs w:val="26"/>
        </w:rPr>
        <w:t>2021). M</w:t>
      </w:r>
      <w:r w:rsidR="00874F4B">
        <w:rPr>
          <w:rFonts w:asciiTheme="majorBidi" w:hAnsiTheme="majorBidi" w:cstheme="majorBidi"/>
          <w:sz w:val="26"/>
          <w:szCs w:val="26"/>
        </w:rPr>
        <w:t>any</w:t>
      </w:r>
      <w:r w:rsidRPr="00471FDA">
        <w:rPr>
          <w:rFonts w:asciiTheme="majorBidi" w:hAnsiTheme="majorBidi" w:cstheme="majorBidi"/>
          <w:sz w:val="26"/>
          <w:szCs w:val="26"/>
        </w:rPr>
        <w:t xml:space="preserve"> institutions in this study have not </w:t>
      </w:r>
      <w:r w:rsidR="00874F4B">
        <w:rPr>
          <w:rFonts w:asciiTheme="majorBidi" w:hAnsiTheme="majorBidi" w:cstheme="majorBidi"/>
          <w:sz w:val="26"/>
          <w:szCs w:val="26"/>
        </w:rPr>
        <w:t>only</w:t>
      </w:r>
      <w:r w:rsidRPr="00471FDA">
        <w:rPr>
          <w:rFonts w:asciiTheme="majorBidi" w:hAnsiTheme="majorBidi" w:cstheme="majorBidi"/>
          <w:sz w:val="26"/>
          <w:szCs w:val="26"/>
        </w:rPr>
        <w:t xml:space="preserve"> participated in </w:t>
      </w:r>
      <w:r w:rsidR="00876BB1" w:rsidRPr="00471FDA">
        <w:rPr>
          <w:rFonts w:asciiTheme="majorBidi" w:hAnsiTheme="majorBidi" w:cstheme="majorBidi"/>
          <w:sz w:val="26"/>
          <w:szCs w:val="26"/>
        </w:rPr>
        <w:t xml:space="preserve">the King Abdullah II Award for Excellence </w:t>
      </w:r>
      <w:r w:rsidRPr="00471FDA">
        <w:rPr>
          <w:rFonts w:asciiTheme="majorBidi" w:hAnsiTheme="majorBidi" w:cstheme="majorBidi"/>
          <w:sz w:val="26"/>
          <w:szCs w:val="26"/>
        </w:rPr>
        <w:t xml:space="preserve">but have won it </w:t>
      </w:r>
      <w:r w:rsidR="00876BB1" w:rsidRPr="00471FDA">
        <w:rPr>
          <w:rFonts w:asciiTheme="majorBidi" w:hAnsiTheme="majorBidi" w:cstheme="majorBidi"/>
          <w:sz w:val="26"/>
          <w:szCs w:val="26"/>
        </w:rPr>
        <w:t xml:space="preserve">over </w:t>
      </w:r>
      <w:r w:rsidRPr="00471FDA">
        <w:rPr>
          <w:rFonts w:asciiTheme="majorBidi" w:hAnsiTheme="majorBidi" w:cstheme="majorBidi"/>
          <w:sz w:val="26"/>
          <w:szCs w:val="26"/>
        </w:rPr>
        <w:t xml:space="preserve">the </w:t>
      </w:r>
      <w:r w:rsidR="00876BB1" w:rsidRPr="00471FDA">
        <w:rPr>
          <w:rFonts w:asciiTheme="majorBidi" w:hAnsiTheme="majorBidi" w:cstheme="majorBidi"/>
          <w:sz w:val="26"/>
          <w:szCs w:val="26"/>
        </w:rPr>
        <w:t xml:space="preserve">past </w:t>
      </w:r>
      <w:r w:rsidR="00874F4B">
        <w:rPr>
          <w:rFonts w:asciiTheme="majorBidi" w:hAnsiTheme="majorBidi" w:cstheme="majorBidi"/>
          <w:sz w:val="26"/>
          <w:szCs w:val="26"/>
        </w:rPr>
        <w:t>decade,</w:t>
      </w:r>
      <w:r w:rsidRPr="00471FDA">
        <w:rPr>
          <w:rFonts w:asciiTheme="majorBidi" w:hAnsiTheme="majorBidi" w:cstheme="majorBidi"/>
          <w:sz w:val="26"/>
          <w:szCs w:val="26"/>
        </w:rPr>
        <w:t xml:space="preserve"> </w:t>
      </w:r>
      <w:r w:rsidR="00874F4B">
        <w:rPr>
          <w:rFonts w:asciiTheme="majorBidi" w:hAnsiTheme="majorBidi" w:cstheme="majorBidi"/>
          <w:sz w:val="26"/>
          <w:szCs w:val="26"/>
        </w:rPr>
        <w:t xml:space="preserve">indicating </w:t>
      </w:r>
      <w:r w:rsidRPr="00471FDA">
        <w:rPr>
          <w:rFonts w:asciiTheme="majorBidi" w:hAnsiTheme="majorBidi" w:cstheme="majorBidi"/>
          <w:sz w:val="26"/>
          <w:szCs w:val="26"/>
        </w:rPr>
        <w:t>the</w:t>
      </w:r>
      <w:r w:rsidR="00874F4B">
        <w:rPr>
          <w:rFonts w:asciiTheme="majorBidi" w:hAnsiTheme="majorBidi" w:cstheme="majorBidi"/>
          <w:sz w:val="26"/>
          <w:szCs w:val="26"/>
        </w:rPr>
        <w:t>ir</w:t>
      </w:r>
      <w:r w:rsidRPr="00471FDA">
        <w:rPr>
          <w:rFonts w:asciiTheme="majorBidi" w:hAnsiTheme="majorBidi" w:cstheme="majorBidi"/>
          <w:sz w:val="26"/>
          <w:szCs w:val="26"/>
        </w:rPr>
        <w:t xml:space="preserve"> expos</w:t>
      </w:r>
      <w:r w:rsidR="00874F4B">
        <w:rPr>
          <w:rFonts w:asciiTheme="majorBidi" w:hAnsiTheme="majorBidi" w:cstheme="majorBidi"/>
          <w:sz w:val="26"/>
          <w:szCs w:val="26"/>
        </w:rPr>
        <w:t>ure</w:t>
      </w:r>
      <w:r w:rsidRPr="00471FDA">
        <w:rPr>
          <w:rFonts w:asciiTheme="majorBidi" w:hAnsiTheme="majorBidi" w:cstheme="majorBidi"/>
          <w:sz w:val="26"/>
          <w:szCs w:val="26"/>
        </w:rPr>
        <w:t xml:space="preserve"> to process</w:t>
      </w:r>
      <w:r w:rsidR="00874F4B">
        <w:rPr>
          <w:rFonts w:asciiTheme="majorBidi" w:hAnsiTheme="majorBidi" w:cstheme="majorBidi"/>
          <w:sz w:val="26"/>
          <w:szCs w:val="26"/>
        </w:rPr>
        <w:t>es</w:t>
      </w:r>
      <w:r w:rsidRPr="00471FDA">
        <w:rPr>
          <w:rFonts w:asciiTheme="majorBidi" w:hAnsiTheme="majorBidi" w:cstheme="majorBidi"/>
          <w:sz w:val="26"/>
          <w:szCs w:val="26"/>
        </w:rPr>
        <w:t xml:space="preserve"> of development and internal improvement. </w:t>
      </w:r>
    </w:p>
    <w:p w14:paraId="35A3AB80" w14:textId="646D4305" w:rsidR="007A5C94" w:rsidRPr="00471FDA" w:rsidRDefault="00A12013"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For example, the Department for Civil Status and Passports has adopted many practices to improve</w:t>
      </w:r>
      <w:r w:rsidR="007A5C94" w:rsidRPr="00471FDA">
        <w:rPr>
          <w:rFonts w:asciiTheme="majorBidi" w:hAnsiTheme="majorBidi" w:cstheme="majorBidi"/>
          <w:sz w:val="26"/>
          <w:szCs w:val="26"/>
        </w:rPr>
        <w:t xml:space="preserve"> internal processes </w:t>
      </w:r>
      <w:r>
        <w:rPr>
          <w:rFonts w:asciiTheme="majorBidi" w:hAnsiTheme="majorBidi" w:cstheme="majorBidi"/>
          <w:sz w:val="26"/>
          <w:szCs w:val="26"/>
        </w:rPr>
        <w:t>by introducing</w:t>
      </w:r>
      <w:r w:rsidR="007A5C94" w:rsidRPr="00471FDA">
        <w:rPr>
          <w:rFonts w:asciiTheme="majorBidi" w:hAnsiTheme="majorBidi" w:cstheme="majorBidi"/>
          <w:sz w:val="26"/>
          <w:szCs w:val="26"/>
        </w:rPr>
        <w:t xml:space="preserve"> improved working methods </w:t>
      </w:r>
      <w:r>
        <w:rPr>
          <w:rFonts w:asciiTheme="majorBidi" w:hAnsiTheme="majorBidi" w:cstheme="majorBidi"/>
          <w:sz w:val="26"/>
          <w:szCs w:val="26"/>
        </w:rPr>
        <w:t>under</w:t>
      </w:r>
      <w:r w:rsidR="007A5C94" w:rsidRPr="00471FDA">
        <w:rPr>
          <w:rFonts w:asciiTheme="majorBidi" w:hAnsiTheme="majorBidi" w:cstheme="majorBidi"/>
          <w:sz w:val="26"/>
          <w:szCs w:val="26"/>
        </w:rPr>
        <w:t xml:space="preserve"> international standards </w:t>
      </w:r>
      <w:r w:rsidR="00876BB1" w:rsidRPr="00471FDA">
        <w:rPr>
          <w:rFonts w:asciiTheme="majorBidi" w:hAnsiTheme="majorBidi" w:cstheme="majorBidi"/>
          <w:sz w:val="26"/>
          <w:szCs w:val="26"/>
        </w:rPr>
        <w:t xml:space="preserve">and best practices </w:t>
      </w:r>
      <w:r w:rsidR="00720BE5" w:rsidRPr="00471FDA">
        <w:rPr>
          <w:rFonts w:asciiTheme="majorBidi" w:hAnsiTheme="majorBidi" w:cstheme="majorBidi"/>
          <w:sz w:val="26"/>
          <w:szCs w:val="26"/>
        </w:rPr>
        <w:t>to foster</w:t>
      </w:r>
      <w:r w:rsidR="007A5C94" w:rsidRPr="00471FDA">
        <w:rPr>
          <w:rFonts w:asciiTheme="majorBidi" w:hAnsiTheme="majorBidi" w:cstheme="majorBidi"/>
          <w:sz w:val="26"/>
          <w:szCs w:val="26"/>
        </w:rPr>
        <w:t xml:space="preserve"> the effectiveness and efficiency of services provided. </w:t>
      </w:r>
      <w:r w:rsidR="00063221">
        <w:rPr>
          <w:rFonts w:asciiTheme="majorBidi" w:hAnsiTheme="majorBidi" w:cstheme="majorBidi"/>
          <w:sz w:val="26"/>
          <w:szCs w:val="26"/>
        </w:rPr>
        <w:t>From</w:t>
      </w:r>
      <w:r w:rsidR="007A5C94" w:rsidRPr="00471FDA">
        <w:rPr>
          <w:rFonts w:asciiTheme="majorBidi" w:hAnsiTheme="majorBidi" w:cstheme="majorBidi"/>
          <w:sz w:val="26"/>
          <w:szCs w:val="26"/>
        </w:rPr>
        <w:t xml:space="preserve"> </w:t>
      </w:r>
      <w:r w:rsidR="0088166A">
        <w:rPr>
          <w:rFonts w:asciiTheme="majorBidi" w:hAnsiTheme="majorBidi" w:cstheme="majorBidi"/>
          <w:sz w:val="26"/>
          <w:szCs w:val="26"/>
        </w:rPr>
        <w:t>2018</w:t>
      </w:r>
      <w:r w:rsidR="007A5C94" w:rsidRPr="00471FDA">
        <w:rPr>
          <w:rFonts w:asciiTheme="majorBidi" w:hAnsiTheme="majorBidi" w:cstheme="majorBidi"/>
          <w:sz w:val="26"/>
          <w:szCs w:val="26"/>
        </w:rPr>
        <w:t xml:space="preserve"> to </w:t>
      </w:r>
      <w:r w:rsidR="0088166A">
        <w:rPr>
          <w:rFonts w:asciiTheme="majorBidi" w:hAnsiTheme="majorBidi" w:cstheme="majorBidi"/>
          <w:sz w:val="26"/>
          <w:szCs w:val="26"/>
        </w:rPr>
        <w:t>2020</w:t>
      </w:r>
      <w:r w:rsidR="007A5C94" w:rsidRPr="00471FDA">
        <w:rPr>
          <w:rFonts w:asciiTheme="majorBidi" w:hAnsiTheme="majorBidi" w:cstheme="majorBidi"/>
          <w:sz w:val="26"/>
          <w:szCs w:val="26"/>
        </w:rPr>
        <w:t>, when automated operations within the department reached 80%, the</w:t>
      </w:r>
      <w:r w:rsidR="00874F4B">
        <w:rPr>
          <w:rFonts w:asciiTheme="majorBidi" w:hAnsiTheme="majorBidi" w:cstheme="majorBidi"/>
          <w:sz w:val="26"/>
          <w:szCs w:val="26"/>
        </w:rPr>
        <w:t>se</w:t>
      </w:r>
      <w:r w:rsidR="007A5C94" w:rsidRPr="00471FDA">
        <w:rPr>
          <w:rFonts w:asciiTheme="majorBidi" w:hAnsiTheme="majorBidi" w:cstheme="majorBidi"/>
          <w:sz w:val="26"/>
          <w:szCs w:val="26"/>
        </w:rPr>
        <w:t xml:space="preserve"> </w:t>
      </w:r>
      <w:r w:rsidR="00874F4B">
        <w:rPr>
          <w:rFonts w:asciiTheme="majorBidi" w:hAnsiTheme="majorBidi" w:cstheme="majorBidi"/>
          <w:sz w:val="26"/>
          <w:szCs w:val="26"/>
        </w:rPr>
        <w:t xml:space="preserve">initiatives </w:t>
      </w:r>
      <w:r w:rsidR="007A5C94" w:rsidRPr="00471FDA">
        <w:rPr>
          <w:rFonts w:asciiTheme="majorBidi" w:hAnsiTheme="majorBidi" w:cstheme="majorBidi"/>
          <w:sz w:val="26"/>
          <w:szCs w:val="26"/>
        </w:rPr>
        <w:t>significant</w:t>
      </w:r>
      <w:r w:rsidR="00874F4B">
        <w:rPr>
          <w:rFonts w:asciiTheme="majorBidi" w:hAnsiTheme="majorBidi" w:cstheme="majorBidi"/>
          <w:sz w:val="26"/>
          <w:szCs w:val="26"/>
        </w:rPr>
        <w:t>ly</w:t>
      </w:r>
      <w:r w:rsidR="007A5C94" w:rsidRPr="00471FDA">
        <w:rPr>
          <w:rFonts w:asciiTheme="majorBidi" w:hAnsiTheme="majorBidi" w:cstheme="majorBidi"/>
          <w:sz w:val="26"/>
          <w:szCs w:val="26"/>
        </w:rPr>
        <w:t xml:space="preserve"> </w:t>
      </w:r>
      <w:r w:rsidR="00874F4B">
        <w:rPr>
          <w:rFonts w:asciiTheme="majorBidi" w:hAnsiTheme="majorBidi" w:cstheme="majorBidi"/>
          <w:sz w:val="26"/>
          <w:szCs w:val="26"/>
        </w:rPr>
        <w:t xml:space="preserve">enhanced </w:t>
      </w:r>
      <w:r w:rsidR="007A5C94" w:rsidRPr="00471FDA">
        <w:rPr>
          <w:rFonts w:asciiTheme="majorBidi" w:hAnsiTheme="majorBidi" w:cstheme="majorBidi"/>
          <w:sz w:val="26"/>
          <w:szCs w:val="26"/>
        </w:rPr>
        <w:t xml:space="preserve">internal work efficiency </w:t>
      </w:r>
      <w:r w:rsidR="00874F4B">
        <w:rPr>
          <w:rFonts w:asciiTheme="majorBidi" w:hAnsiTheme="majorBidi" w:cstheme="majorBidi"/>
          <w:sz w:val="26"/>
          <w:szCs w:val="26"/>
        </w:rPr>
        <w:t>and positively impacted both</w:t>
      </w:r>
      <w:r w:rsidR="007A5C94" w:rsidRPr="00471FDA">
        <w:rPr>
          <w:rFonts w:asciiTheme="majorBidi" w:hAnsiTheme="majorBidi" w:cstheme="majorBidi"/>
          <w:sz w:val="26"/>
          <w:szCs w:val="26"/>
        </w:rPr>
        <w:t xml:space="preserve"> external and internal stakeholders</w:t>
      </w:r>
      <w:r w:rsidR="00874F4B">
        <w:rPr>
          <w:rFonts w:asciiTheme="majorBidi" w:hAnsiTheme="majorBidi" w:cstheme="majorBidi"/>
          <w:sz w:val="26"/>
          <w:szCs w:val="26"/>
        </w:rPr>
        <w:t xml:space="preserve">, including </w:t>
      </w:r>
      <w:r w:rsidR="007A5C94" w:rsidRPr="00471FDA">
        <w:rPr>
          <w:rFonts w:asciiTheme="majorBidi" w:hAnsiTheme="majorBidi" w:cstheme="majorBidi"/>
          <w:sz w:val="26"/>
          <w:szCs w:val="26"/>
        </w:rPr>
        <w:t xml:space="preserve">customers and employees. </w:t>
      </w:r>
    </w:p>
    <w:p w14:paraId="62176D98" w14:textId="73512762" w:rsidR="00720BE5"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lastRenderedPageBreak/>
        <w:t>Several other practices have been adopted by current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ation</w:t>
      </w:r>
      <w:r w:rsidR="00376E28">
        <w:rPr>
          <w:rFonts w:asciiTheme="majorBidi" w:hAnsiTheme="majorBidi" w:cstheme="majorBidi"/>
          <w:sz w:val="26"/>
          <w:szCs w:val="26"/>
        </w:rPr>
        <w:t>al leadership to enhance the functions and practices of HR (e.g., a cornerstone of training) and foster employee commitment to implementing other types of lean practices and the efficiency and expertise required to meet</w:t>
      </w:r>
      <w:r w:rsidRPr="00471FDA">
        <w:rPr>
          <w:rFonts w:asciiTheme="majorBidi" w:hAnsiTheme="majorBidi" w:cstheme="majorBidi"/>
          <w:sz w:val="26"/>
          <w:szCs w:val="26"/>
        </w:rPr>
        <w:t xml:space="preserve"> </w:t>
      </w:r>
      <w:r w:rsidR="00720BE5" w:rsidRPr="00471FDA">
        <w:rPr>
          <w:rFonts w:asciiTheme="majorBidi" w:hAnsiTheme="majorBidi" w:cstheme="majorBidi"/>
          <w:sz w:val="26"/>
          <w:szCs w:val="26"/>
        </w:rPr>
        <w:t xml:space="preserve">workplace </w:t>
      </w:r>
      <w:r w:rsidRPr="00471FDA">
        <w:rPr>
          <w:rFonts w:asciiTheme="majorBidi" w:hAnsiTheme="majorBidi" w:cstheme="majorBidi"/>
          <w:sz w:val="26"/>
          <w:szCs w:val="26"/>
        </w:rPr>
        <w:t xml:space="preserve">requirements. For instance, the </w:t>
      </w:r>
      <w:r w:rsidR="00240E59" w:rsidRPr="00471FDA">
        <w:rPr>
          <w:rFonts w:asciiTheme="majorBidi" w:hAnsiTheme="majorBidi" w:cstheme="majorBidi"/>
          <w:sz w:val="26"/>
          <w:szCs w:val="26"/>
        </w:rPr>
        <w:t>D</w:t>
      </w:r>
      <w:r w:rsidRPr="00471FDA">
        <w:rPr>
          <w:rFonts w:asciiTheme="majorBidi" w:hAnsiTheme="majorBidi" w:cstheme="majorBidi"/>
          <w:sz w:val="26"/>
          <w:szCs w:val="26"/>
        </w:rPr>
        <w:t xml:space="preserve">epartment of Income and Sales Tax and the Ministry of Finance </w:t>
      </w:r>
      <w:r w:rsidR="00240E59" w:rsidRPr="00471FDA">
        <w:rPr>
          <w:rFonts w:asciiTheme="majorBidi" w:hAnsiTheme="majorBidi" w:cstheme="majorBidi"/>
          <w:sz w:val="26"/>
          <w:szCs w:val="26"/>
        </w:rPr>
        <w:t>have</w:t>
      </w:r>
      <w:r w:rsidRPr="00471FDA">
        <w:rPr>
          <w:rFonts w:asciiTheme="majorBidi" w:hAnsiTheme="majorBidi" w:cstheme="majorBidi"/>
          <w:sz w:val="26"/>
          <w:szCs w:val="26"/>
        </w:rPr>
        <w:t xml:space="preserve"> held numerous contracts for external and internal courses, whereby the proportion of trained employees reached 85% in </w:t>
      </w:r>
      <w:r w:rsidR="00850681">
        <w:rPr>
          <w:rFonts w:asciiTheme="majorBidi" w:hAnsiTheme="majorBidi" w:cstheme="majorBidi"/>
          <w:sz w:val="26"/>
          <w:szCs w:val="26"/>
        </w:rPr>
        <w:t>2022</w:t>
      </w:r>
      <w:r w:rsidRPr="00471FDA">
        <w:rPr>
          <w:rFonts w:asciiTheme="majorBidi" w:hAnsiTheme="majorBidi" w:cstheme="majorBidi"/>
          <w:sz w:val="26"/>
          <w:szCs w:val="26"/>
        </w:rPr>
        <w:t xml:space="preserve">, even though resources were scarce. This positive effect </w:t>
      </w:r>
      <w:r w:rsidR="00720BE5" w:rsidRPr="00471FDA">
        <w:rPr>
          <w:rFonts w:asciiTheme="majorBidi" w:hAnsiTheme="majorBidi" w:cstheme="majorBidi"/>
          <w:sz w:val="26"/>
          <w:szCs w:val="26"/>
        </w:rPr>
        <w:t xml:space="preserve">may be </w:t>
      </w:r>
      <w:r w:rsidRPr="00471FDA">
        <w:rPr>
          <w:rFonts w:asciiTheme="majorBidi" w:hAnsiTheme="majorBidi" w:cstheme="majorBidi"/>
          <w:sz w:val="26"/>
          <w:szCs w:val="26"/>
        </w:rPr>
        <w:t xml:space="preserve">attributed to </w:t>
      </w:r>
      <w:r w:rsidR="00A12013">
        <w:rPr>
          <w:rFonts w:asciiTheme="majorBidi" w:hAnsiTheme="majorBidi" w:cstheme="majorBidi"/>
          <w:sz w:val="26"/>
          <w:szCs w:val="26"/>
        </w:rPr>
        <w:t>applying</w:t>
      </w:r>
      <w:r w:rsidRPr="00471FDA">
        <w:rPr>
          <w:rFonts w:asciiTheme="majorBidi" w:hAnsiTheme="majorBidi" w:cstheme="majorBidi"/>
          <w:sz w:val="26"/>
          <w:szCs w:val="26"/>
        </w:rPr>
        <w:t xml:space="preserve"> the King Abdullah </w:t>
      </w:r>
      <w:r w:rsidR="00240E59" w:rsidRPr="00471FDA">
        <w:rPr>
          <w:rFonts w:asciiTheme="majorBidi" w:hAnsiTheme="majorBidi" w:cstheme="majorBidi"/>
          <w:sz w:val="26"/>
          <w:szCs w:val="26"/>
        </w:rPr>
        <w:t>A</w:t>
      </w:r>
      <w:r w:rsidRPr="00471FDA">
        <w:rPr>
          <w:rFonts w:asciiTheme="majorBidi" w:hAnsiTheme="majorBidi" w:cstheme="majorBidi"/>
          <w:sz w:val="26"/>
          <w:szCs w:val="26"/>
        </w:rPr>
        <w:t xml:space="preserve">ward for </w:t>
      </w:r>
      <w:r w:rsidR="00240E59" w:rsidRPr="00471FDA">
        <w:rPr>
          <w:rFonts w:asciiTheme="majorBidi" w:hAnsiTheme="majorBidi" w:cstheme="majorBidi"/>
          <w:sz w:val="26"/>
          <w:szCs w:val="26"/>
        </w:rPr>
        <w:t>E</w:t>
      </w:r>
      <w:r w:rsidRPr="00471FDA">
        <w:rPr>
          <w:rFonts w:asciiTheme="majorBidi" w:hAnsiTheme="majorBidi" w:cstheme="majorBidi"/>
          <w:sz w:val="26"/>
          <w:szCs w:val="26"/>
        </w:rPr>
        <w:t>xcellence standards</w:t>
      </w:r>
      <w:r w:rsidR="00720BE5" w:rsidRPr="00471FDA">
        <w:rPr>
          <w:rFonts w:asciiTheme="majorBidi" w:hAnsiTheme="majorBidi" w:cstheme="majorBidi"/>
          <w:sz w:val="26"/>
          <w:szCs w:val="26"/>
        </w:rPr>
        <w:t>, which</w:t>
      </w:r>
      <w:r w:rsidRPr="00471FDA">
        <w:rPr>
          <w:rFonts w:asciiTheme="majorBidi" w:hAnsiTheme="majorBidi" w:cstheme="majorBidi"/>
          <w:sz w:val="26"/>
          <w:szCs w:val="26"/>
        </w:rPr>
        <w:t xml:space="preserve"> have allowed HR departments to </w:t>
      </w:r>
      <w:r w:rsidR="00720BE5" w:rsidRPr="00471FDA">
        <w:rPr>
          <w:rFonts w:asciiTheme="majorBidi" w:hAnsiTheme="majorBidi" w:cstheme="majorBidi"/>
          <w:sz w:val="26"/>
          <w:szCs w:val="26"/>
        </w:rPr>
        <w:t xml:space="preserve">improve </w:t>
      </w:r>
      <w:r w:rsidR="00850681">
        <w:rPr>
          <w:rFonts w:asciiTheme="majorBidi" w:hAnsiTheme="majorBidi" w:cstheme="majorBidi"/>
          <w:sz w:val="26"/>
          <w:szCs w:val="26"/>
        </w:rPr>
        <w:t xml:space="preserve">performance. </w:t>
      </w:r>
    </w:p>
    <w:p w14:paraId="3E81E838" w14:textId="4B32D9CC"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HR departments in the institutions surveyed </w:t>
      </w:r>
      <w:r w:rsidR="00DF5FEF">
        <w:rPr>
          <w:rFonts w:asciiTheme="majorBidi" w:hAnsiTheme="majorBidi" w:cstheme="majorBidi"/>
          <w:sz w:val="26"/>
          <w:szCs w:val="26"/>
        </w:rPr>
        <w:t>could not</w:t>
      </w:r>
      <w:r w:rsidRPr="00471FDA">
        <w:rPr>
          <w:rFonts w:asciiTheme="majorBidi" w:hAnsiTheme="majorBidi" w:cstheme="majorBidi"/>
          <w:sz w:val="26"/>
          <w:szCs w:val="26"/>
        </w:rPr>
        <w:t xml:space="preserve"> work without written strategic objectives, effective leadership, specific policies, a future vision</w:t>
      </w:r>
      <w:r w:rsidR="00240E59" w:rsidRPr="00471FDA">
        <w:rPr>
          <w:rFonts w:asciiTheme="majorBidi" w:hAnsiTheme="majorBidi" w:cstheme="majorBidi"/>
          <w:sz w:val="26"/>
          <w:szCs w:val="26"/>
        </w:rPr>
        <w:t>,</w:t>
      </w:r>
      <w:r w:rsidRPr="00471FDA">
        <w:rPr>
          <w:rFonts w:asciiTheme="majorBidi" w:hAnsiTheme="majorBidi" w:cstheme="majorBidi"/>
          <w:sz w:val="26"/>
          <w:szCs w:val="26"/>
        </w:rPr>
        <w:t xml:space="preserve"> and clear plans.</w:t>
      </w:r>
      <w:r w:rsidR="001B7A72" w:rsidRPr="00471FDA">
        <w:rPr>
          <w:rFonts w:asciiTheme="majorBidi" w:hAnsiTheme="majorBidi" w:cstheme="majorBidi"/>
          <w:sz w:val="26"/>
          <w:szCs w:val="26"/>
        </w:rPr>
        <w:t xml:space="preserve"> </w:t>
      </w:r>
      <w:proofErr w:type="spellStart"/>
      <w:r w:rsidRPr="00471FDA">
        <w:rPr>
          <w:rFonts w:asciiTheme="majorBidi" w:hAnsiTheme="majorBidi" w:cstheme="majorBidi"/>
          <w:sz w:val="26"/>
          <w:szCs w:val="26"/>
        </w:rPr>
        <w:t>Aladwan</w:t>
      </w:r>
      <w:proofErr w:type="spellEnd"/>
      <w:r w:rsidRPr="00471FDA">
        <w:rPr>
          <w:rFonts w:asciiTheme="majorBidi" w:hAnsiTheme="majorBidi" w:cstheme="majorBidi"/>
          <w:sz w:val="26"/>
          <w:szCs w:val="26"/>
        </w:rPr>
        <w:t xml:space="preserve"> (2017) argued that many service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ations in Jordan have recently </w:t>
      </w:r>
      <w:r w:rsidR="00A12013">
        <w:rPr>
          <w:rFonts w:asciiTheme="majorBidi" w:hAnsiTheme="majorBidi" w:cstheme="majorBidi"/>
          <w:sz w:val="26"/>
          <w:szCs w:val="26"/>
        </w:rPr>
        <w:t xml:space="preserve">received good support from higher leadership in applying quality systems to improve processes and procedures to </w:t>
      </w:r>
      <w:r w:rsidR="00A12013" w:rsidRPr="00FA4E2C">
        <w:rPr>
          <w:sz w:val="26"/>
          <w:szCs w:val="26"/>
        </w:rPr>
        <w:t>provide</w:t>
      </w:r>
      <w:r w:rsidR="00A12013">
        <w:rPr>
          <w:rFonts w:asciiTheme="majorBidi" w:hAnsiTheme="majorBidi" w:cstheme="majorBidi"/>
          <w:sz w:val="26"/>
          <w:szCs w:val="26"/>
        </w:rPr>
        <w:t xml:space="preserve"> services with excellence continually</w:t>
      </w:r>
      <w:r w:rsidRPr="00471FDA">
        <w:rPr>
          <w:rFonts w:asciiTheme="majorBidi" w:hAnsiTheme="majorBidi" w:cstheme="majorBidi"/>
          <w:sz w:val="26"/>
          <w:szCs w:val="26"/>
        </w:rPr>
        <w:t xml:space="preserve">. In addition, as the service excellence criterion is one by which </w:t>
      </w:r>
      <w:r w:rsidR="00E871D1" w:rsidRPr="00471FDA">
        <w:rPr>
          <w:rFonts w:asciiTheme="majorBidi" w:hAnsiTheme="majorBidi" w:cstheme="majorBidi"/>
          <w:sz w:val="26"/>
          <w:szCs w:val="26"/>
        </w:rPr>
        <w:t xml:space="preserve">judgment </w:t>
      </w:r>
      <w:r w:rsidRPr="00471FDA">
        <w:rPr>
          <w:rFonts w:asciiTheme="majorBidi" w:hAnsiTheme="majorBidi" w:cstheme="majorBidi"/>
          <w:sz w:val="26"/>
          <w:szCs w:val="26"/>
        </w:rPr>
        <w:t xml:space="preserve">is made of institutional ability in </w:t>
      </w:r>
      <w:r w:rsidR="00DF5FEF">
        <w:rPr>
          <w:rFonts w:asciiTheme="majorBidi" w:hAnsiTheme="majorBidi" w:cstheme="majorBidi"/>
          <w:sz w:val="26"/>
          <w:szCs w:val="26"/>
        </w:rPr>
        <w:t>delivering</w:t>
      </w:r>
      <w:r w:rsidRPr="00471FDA">
        <w:rPr>
          <w:rFonts w:asciiTheme="majorBidi" w:hAnsiTheme="majorBidi" w:cstheme="majorBidi"/>
          <w:sz w:val="26"/>
          <w:szCs w:val="26"/>
        </w:rPr>
        <w:t xml:space="preserve"> services </w:t>
      </w:r>
      <w:r w:rsidR="00922E82" w:rsidRPr="00471FDA">
        <w:rPr>
          <w:rFonts w:asciiTheme="majorBidi" w:hAnsiTheme="majorBidi" w:cstheme="majorBidi"/>
          <w:sz w:val="26"/>
          <w:szCs w:val="26"/>
        </w:rPr>
        <w:t>to meet</w:t>
      </w:r>
      <w:r w:rsidRPr="00471FDA">
        <w:rPr>
          <w:rFonts w:asciiTheme="majorBidi" w:hAnsiTheme="majorBidi" w:cstheme="majorBidi"/>
          <w:sz w:val="26"/>
          <w:szCs w:val="26"/>
        </w:rPr>
        <w:t xml:space="preserve"> </w:t>
      </w:r>
      <w:r w:rsidR="00922E82" w:rsidRPr="00471FDA">
        <w:rPr>
          <w:rFonts w:asciiTheme="majorBidi" w:hAnsiTheme="majorBidi" w:cstheme="majorBidi"/>
          <w:sz w:val="26"/>
          <w:szCs w:val="26"/>
        </w:rPr>
        <w:t xml:space="preserve">customer </w:t>
      </w:r>
      <w:r w:rsidRPr="00471FDA">
        <w:rPr>
          <w:rFonts w:asciiTheme="majorBidi" w:hAnsiTheme="majorBidi" w:cstheme="majorBidi"/>
          <w:sz w:val="26"/>
          <w:szCs w:val="26"/>
        </w:rPr>
        <w:t xml:space="preserve">needs, there is an issue of imposing excellence theory among the employees – an issue that has been a focus </w:t>
      </w:r>
      <w:r w:rsidR="00922E82" w:rsidRPr="00471FDA">
        <w:rPr>
          <w:rFonts w:asciiTheme="majorBidi" w:hAnsiTheme="majorBidi" w:cstheme="majorBidi"/>
          <w:sz w:val="26"/>
          <w:szCs w:val="26"/>
        </w:rPr>
        <w:t xml:space="preserve">of </w:t>
      </w:r>
      <w:r w:rsidRPr="00471FDA">
        <w:rPr>
          <w:rFonts w:asciiTheme="majorBidi" w:hAnsiTheme="majorBidi" w:cstheme="majorBidi"/>
          <w:sz w:val="26"/>
          <w:szCs w:val="26"/>
        </w:rPr>
        <w:t xml:space="preserve">governmental policy </w:t>
      </w:r>
      <w:r w:rsidR="00E871D1" w:rsidRPr="00471FDA">
        <w:rPr>
          <w:rFonts w:asciiTheme="majorBidi" w:hAnsiTheme="majorBidi" w:cstheme="majorBidi"/>
          <w:sz w:val="26"/>
          <w:szCs w:val="26"/>
        </w:rPr>
        <w:t>in</w:t>
      </w:r>
      <w:r w:rsidRPr="00471FDA">
        <w:rPr>
          <w:rFonts w:asciiTheme="majorBidi" w:hAnsiTheme="majorBidi" w:cstheme="majorBidi"/>
          <w:sz w:val="26"/>
          <w:szCs w:val="26"/>
        </w:rPr>
        <w:t xml:space="preserve"> Jordan. </w:t>
      </w:r>
      <w:r w:rsidR="00922E82" w:rsidRPr="00471FDA">
        <w:rPr>
          <w:rFonts w:asciiTheme="majorBidi" w:hAnsiTheme="majorBidi" w:cstheme="majorBidi"/>
          <w:sz w:val="26"/>
          <w:szCs w:val="26"/>
        </w:rPr>
        <w:t>T</w:t>
      </w:r>
      <w:r w:rsidRPr="00471FDA">
        <w:rPr>
          <w:rFonts w:asciiTheme="majorBidi" w:hAnsiTheme="majorBidi" w:cstheme="majorBidi"/>
          <w:sz w:val="26"/>
          <w:szCs w:val="26"/>
        </w:rPr>
        <w:t xml:space="preserve">he theory </w:t>
      </w:r>
      <w:r w:rsidR="00DF5FEF">
        <w:rPr>
          <w:rFonts w:asciiTheme="majorBidi" w:hAnsiTheme="majorBidi" w:cstheme="majorBidi"/>
          <w:sz w:val="26"/>
          <w:szCs w:val="26"/>
        </w:rPr>
        <w:t>of</w:t>
      </w:r>
      <w:r w:rsidRPr="00471FDA">
        <w:rPr>
          <w:rFonts w:asciiTheme="majorBidi" w:hAnsiTheme="majorBidi" w:cstheme="majorBidi"/>
          <w:sz w:val="26"/>
          <w:szCs w:val="26"/>
        </w:rPr>
        <w:t xml:space="preserve"> excellence is the </w:t>
      </w:r>
      <w:r w:rsidR="00E871D1" w:rsidRPr="00471FDA">
        <w:rPr>
          <w:rFonts w:asciiTheme="majorBidi" w:hAnsiTheme="majorBidi" w:cstheme="majorBidi"/>
          <w:sz w:val="26"/>
          <w:szCs w:val="26"/>
        </w:rPr>
        <w:t xml:space="preserve">most significant </w:t>
      </w:r>
      <w:r w:rsidRPr="00471FDA">
        <w:rPr>
          <w:rFonts w:asciiTheme="majorBidi" w:hAnsiTheme="majorBidi" w:cstheme="majorBidi"/>
          <w:sz w:val="26"/>
          <w:szCs w:val="26"/>
        </w:rPr>
        <w:t xml:space="preserve">strategic tool </w:t>
      </w:r>
      <w:r w:rsidR="00A12013">
        <w:rPr>
          <w:rFonts w:asciiTheme="majorBidi" w:hAnsiTheme="majorBidi" w:cstheme="majorBidi"/>
          <w:sz w:val="26"/>
          <w:szCs w:val="26"/>
        </w:rPr>
        <w:t>institutions adopt</w:t>
      </w:r>
      <w:r w:rsidRPr="00471FDA">
        <w:rPr>
          <w:rFonts w:asciiTheme="majorBidi" w:hAnsiTheme="majorBidi" w:cstheme="majorBidi"/>
          <w:sz w:val="26"/>
          <w:szCs w:val="26"/>
        </w:rPr>
        <w:t xml:space="preserve"> to reach high effectiveness and efficiency levels (</w:t>
      </w:r>
      <w:proofErr w:type="spellStart"/>
      <w:r w:rsidRPr="00471FDA">
        <w:rPr>
          <w:rFonts w:asciiTheme="majorBidi" w:hAnsiTheme="majorBidi" w:cstheme="majorBidi"/>
          <w:sz w:val="26"/>
          <w:szCs w:val="26"/>
        </w:rPr>
        <w:t>Aladwan</w:t>
      </w:r>
      <w:proofErr w:type="spellEnd"/>
      <w:r w:rsidRPr="00471FDA">
        <w:rPr>
          <w:rFonts w:asciiTheme="majorBidi" w:hAnsiTheme="majorBidi" w:cstheme="majorBidi"/>
          <w:sz w:val="26"/>
          <w:szCs w:val="26"/>
        </w:rPr>
        <w:t xml:space="preserve">, 2019; </w:t>
      </w:r>
      <w:proofErr w:type="spellStart"/>
      <w:r w:rsidRPr="00471FDA">
        <w:rPr>
          <w:rFonts w:asciiTheme="majorBidi" w:hAnsiTheme="majorBidi" w:cstheme="majorBidi"/>
          <w:sz w:val="26"/>
          <w:szCs w:val="26"/>
        </w:rPr>
        <w:t>Aladwan</w:t>
      </w:r>
      <w:proofErr w:type="spellEnd"/>
      <w:r w:rsidRPr="00471FDA">
        <w:rPr>
          <w:rFonts w:asciiTheme="majorBidi" w:hAnsiTheme="majorBidi" w:cstheme="majorBidi"/>
          <w:sz w:val="26"/>
          <w:szCs w:val="26"/>
        </w:rPr>
        <w:t xml:space="preserve"> </w:t>
      </w:r>
      <w:r w:rsidR="00874F4B">
        <w:rPr>
          <w:rFonts w:asciiTheme="majorBidi" w:hAnsiTheme="majorBidi" w:cstheme="majorBidi"/>
          <w:sz w:val="26"/>
          <w:szCs w:val="26"/>
        </w:rPr>
        <w:t>&amp;</w:t>
      </w:r>
      <w:r w:rsidRPr="00471FDA">
        <w:rPr>
          <w:rFonts w:asciiTheme="majorBidi" w:hAnsiTheme="majorBidi" w:cstheme="majorBidi"/>
          <w:sz w:val="26"/>
          <w:szCs w:val="26"/>
        </w:rPr>
        <w:t xml:space="preserve"> Alshami, 2021). </w:t>
      </w:r>
    </w:p>
    <w:p w14:paraId="7D5B9927" w14:textId="0D23102A" w:rsidR="00874F4B"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Leadership, however, may explain 45.5% of customer involvement </w:t>
      </w:r>
      <w:r w:rsidR="00874F4B">
        <w:rPr>
          <w:rFonts w:asciiTheme="majorBidi" w:hAnsiTheme="majorBidi" w:cstheme="majorBidi"/>
          <w:sz w:val="26"/>
          <w:szCs w:val="26"/>
        </w:rPr>
        <w:t>in</w:t>
      </w:r>
      <w:r w:rsidRPr="00471FDA">
        <w:rPr>
          <w:rFonts w:asciiTheme="majorBidi" w:hAnsiTheme="majorBidi" w:cstheme="majorBidi"/>
          <w:sz w:val="26"/>
          <w:szCs w:val="26"/>
        </w:rPr>
        <w:t xml:space="preserve"> the institutions investigated. Th</w:t>
      </w:r>
      <w:r w:rsidR="00874F4B">
        <w:rPr>
          <w:rFonts w:asciiTheme="majorBidi" w:hAnsiTheme="majorBidi" w:cstheme="majorBidi"/>
          <w:sz w:val="26"/>
          <w:szCs w:val="26"/>
        </w:rPr>
        <w:t>is result can</w:t>
      </w:r>
      <w:r w:rsidRPr="00471FDA">
        <w:rPr>
          <w:rFonts w:asciiTheme="majorBidi" w:hAnsiTheme="majorBidi" w:cstheme="majorBidi"/>
          <w:sz w:val="26"/>
          <w:szCs w:val="26"/>
        </w:rPr>
        <w:t xml:space="preserve"> be </w:t>
      </w:r>
      <w:r w:rsidR="00A12013">
        <w:rPr>
          <w:rFonts w:asciiTheme="majorBidi" w:hAnsiTheme="majorBidi" w:cstheme="majorBidi"/>
          <w:sz w:val="26"/>
          <w:szCs w:val="26"/>
        </w:rPr>
        <w:t>attribut</w:t>
      </w:r>
      <w:r w:rsidR="00874F4B">
        <w:rPr>
          <w:rFonts w:asciiTheme="majorBidi" w:hAnsiTheme="majorBidi" w:cstheme="majorBidi"/>
          <w:sz w:val="26"/>
          <w:szCs w:val="26"/>
        </w:rPr>
        <w:t>ed</w:t>
      </w:r>
      <w:r w:rsidR="00A12013">
        <w:rPr>
          <w:rFonts w:asciiTheme="majorBidi" w:hAnsiTheme="majorBidi" w:cstheme="majorBidi"/>
          <w:sz w:val="26"/>
          <w:szCs w:val="26"/>
        </w:rPr>
        <w:t xml:space="preserve"> </w:t>
      </w:r>
      <w:r w:rsidR="00874F4B">
        <w:rPr>
          <w:rFonts w:asciiTheme="majorBidi" w:hAnsiTheme="majorBidi" w:cstheme="majorBidi"/>
          <w:sz w:val="26"/>
          <w:szCs w:val="26"/>
        </w:rPr>
        <w:t xml:space="preserve">to </w:t>
      </w:r>
      <w:r w:rsidR="00A12013">
        <w:rPr>
          <w:rFonts w:asciiTheme="majorBidi" w:hAnsiTheme="majorBidi" w:cstheme="majorBidi"/>
          <w:sz w:val="26"/>
          <w:szCs w:val="26"/>
        </w:rPr>
        <w:t>several</w:t>
      </w:r>
      <w:r w:rsidRPr="00471FDA">
        <w:rPr>
          <w:rFonts w:asciiTheme="majorBidi" w:hAnsiTheme="majorBidi" w:cstheme="majorBidi"/>
          <w:sz w:val="26"/>
          <w:szCs w:val="26"/>
        </w:rPr>
        <w:t xml:space="preserve"> </w:t>
      </w:r>
      <w:r w:rsidR="00874F4B">
        <w:rPr>
          <w:rFonts w:asciiTheme="majorBidi" w:hAnsiTheme="majorBidi" w:cstheme="majorBidi"/>
          <w:sz w:val="26"/>
          <w:szCs w:val="26"/>
        </w:rPr>
        <w:t>factors, with the primary</w:t>
      </w:r>
      <w:r w:rsidRPr="00471FDA">
        <w:rPr>
          <w:rFonts w:asciiTheme="majorBidi" w:hAnsiTheme="majorBidi" w:cstheme="majorBidi"/>
          <w:sz w:val="26"/>
          <w:szCs w:val="26"/>
        </w:rPr>
        <w:t xml:space="preserve"> one </w:t>
      </w:r>
      <w:r w:rsidR="00874F4B">
        <w:rPr>
          <w:rFonts w:asciiTheme="majorBidi" w:hAnsiTheme="majorBidi" w:cstheme="majorBidi"/>
          <w:sz w:val="26"/>
          <w:szCs w:val="26"/>
        </w:rPr>
        <w:t>being</w:t>
      </w:r>
      <w:r w:rsidRPr="00471FDA">
        <w:rPr>
          <w:rFonts w:asciiTheme="majorBidi" w:hAnsiTheme="majorBidi" w:cstheme="majorBidi"/>
          <w:sz w:val="26"/>
          <w:szCs w:val="26"/>
        </w:rPr>
        <w:t xml:space="preserve"> a lack of techniques and tools to </w:t>
      </w:r>
      <w:r w:rsidR="00874F4B">
        <w:rPr>
          <w:rFonts w:asciiTheme="majorBidi" w:hAnsiTheme="majorBidi" w:cstheme="majorBidi"/>
          <w:sz w:val="26"/>
          <w:szCs w:val="26"/>
        </w:rPr>
        <w:t xml:space="preserve">effectively engage </w:t>
      </w:r>
      <w:r w:rsidRPr="00471FDA">
        <w:rPr>
          <w:rFonts w:asciiTheme="majorBidi" w:hAnsiTheme="majorBidi" w:cstheme="majorBidi"/>
          <w:sz w:val="26"/>
          <w:szCs w:val="26"/>
        </w:rPr>
        <w:t>client</w:t>
      </w:r>
      <w:r w:rsidR="00E871D1" w:rsidRPr="00471FDA">
        <w:rPr>
          <w:rFonts w:asciiTheme="majorBidi" w:hAnsiTheme="majorBidi" w:cstheme="majorBidi"/>
          <w:sz w:val="26"/>
          <w:szCs w:val="26"/>
        </w:rPr>
        <w:t>s or</w:t>
      </w:r>
      <w:r w:rsidR="00E871D1" w:rsidRPr="003C42EC">
        <w:rPr>
          <w:rFonts w:asciiTheme="majorBidi" w:hAnsiTheme="majorBidi" w:cstheme="majorBidi"/>
          <w:sz w:val="26"/>
          <w:szCs w:val="26"/>
        </w:rPr>
        <w:t xml:space="preserve"> </w:t>
      </w:r>
      <w:r w:rsidRPr="00471FDA">
        <w:rPr>
          <w:rFonts w:asciiTheme="majorBidi" w:hAnsiTheme="majorBidi" w:cstheme="majorBidi"/>
          <w:sz w:val="26"/>
          <w:szCs w:val="26"/>
        </w:rPr>
        <w:t>citizens of those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ations in </w:t>
      </w:r>
      <w:r w:rsidR="00A12013">
        <w:rPr>
          <w:rFonts w:asciiTheme="majorBidi" w:hAnsiTheme="majorBidi" w:cstheme="majorBidi"/>
          <w:sz w:val="26"/>
          <w:szCs w:val="26"/>
        </w:rPr>
        <w:t>evaluating and suggesting</w:t>
      </w:r>
      <w:r w:rsidRPr="00471FDA">
        <w:rPr>
          <w:rFonts w:asciiTheme="majorBidi" w:hAnsiTheme="majorBidi" w:cstheme="majorBidi"/>
          <w:sz w:val="26"/>
          <w:szCs w:val="26"/>
        </w:rPr>
        <w:t xml:space="preserve"> improvement</w:t>
      </w:r>
      <w:r w:rsidR="00E871D1" w:rsidRPr="00471FDA">
        <w:rPr>
          <w:rFonts w:asciiTheme="majorBidi" w:hAnsiTheme="majorBidi" w:cstheme="majorBidi"/>
          <w:sz w:val="26"/>
          <w:szCs w:val="26"/>
        </w:rPr>
        <w:t>s</w:t>
      </w:r>
      <w:r w:rsidRPr="00471FDA">
        <w:rPr>
          <w:rFonts w:asciiTheme="majorBidi" w:hAnsiTheme="majorBidi" w:cstheme="majorBidi"/>
          <w:sz w:val="26"/>
          <w:szCs w:val="26"/>
        </w:rPr>
        <w:t xml:space="preserve"> </w:t>
      </w:r>
      <w:r w:rsidR="00E871D1" w:rsidRPr="00471FDA">
        <w:rPr>
          <w:rFonts w:asciiTheme="majorBidi" w:hAnsiTheme="majorBidi" w:cstheme="majorBidi"/>
          <w:sz w:val="26"/>
          <w:szCs w:val="26"/>
        </w:rPr>
        <w:t>to</w:t>
      </w:r>
      <w:r w:rsidRPr="00471FDA">
        <w:rPr>
          <w:rFonts w:asciiTheme="majorBidi" w:hAnsiTheme="majorBidi" w:cstheme="majorBidi"/>
          <w:sz w:val="26"/>
          <w:szCs w:val="26"/>
        </w:rPr>
        <w:t xml:space="preserve"> the services provided. </w:t>
      </w:r>
      <w:r w:rsidR="00A12013">
        <w:rPr>
          <w:rFonts w:asciiTheme="majorBidi" w:hAnsiTheme="majorBidi" w:cstheme="majorBidi"/>
          <w:sz w:val="26"/>
          <w:szCs w:val="26"/>
        </w:rPr>
        <w:t>Public services also have natures, characteristics, and limitations that are markedly different from those of</w:t>
      </w:r>
      <w:r w:rsidRPr="00471FDA">
        <w:rPr>
          <w:rFonts w:asciiTheme="majorBidi" w:hAnsiTheme="majorBidi" w:cstheme="majorBidi"/>
          <w:sz w:val="26"/>
          <w:szCs w:val="26"/>
        </w:rPr>
        <w:t xml:space="preserve"> the private sector, </w:t>
      </w:r>
      <w:r w:rsidR="00E871D1" w:rsidRPr="00471FDA">
        <w:rPr>
          <w:rFonts w:asciiTheme="majorBidi" w:hAnsiTheme="majorBidi" w:cstheme="majorBidi"/>
          <w:sz w:val="26"/>
          <w:szCs w:val="26"/>
        </w:rPr>
        <w:t>which</w:t>
      </w:r>
      <w:r w:rsidRPr="00471FDA">
        <w:rPr>
          <w:rFonts w:asciiTheme="majorBidi" w:hAnsiTheme="majorBidi" w:cstheme="majorBidi"/>
          <w:sz w:val="26"/>
          <w:szCs w:val="26"/>
        </w:rPr>
        <w:t xml:space="preserve"> depend</w:t>
      </w:r>
      <w:r w:rsidR="00922E82" w:rsidRPr="00471FDA">
        <w:rPr>
          <w:rFonts w:asciiTheme="majorBidi" w:hAnsiTheme="majorBidi" w:cstheme="majorBidi"/>
          <w:sz w:val="26"/>
          <w:szCs w:val="26"/>
        </w:rPr>
        <w:t>s</w:t>
      </w:r>
      <w:r w:rsidRPr="00471FDA">
        <w:rPr>
          <w:rFonts w:asciiTheme="majorBidi" w:hAnsiTheme="majorBidi" w:cstheme="majorBidi"/>
          <w:sz w:val="26"/>
          <w:szCs w:val="26"/>
        </w:rPr>
        <w:t xml:space="preserve"> </w:t>
      </w:r>
      <w:r w:rsidR="00E871D1" w:rsidRPr="00471FDA">
        <w:rPr>
          <w:rFonts w:asciiTheme="majorBidi" w:hAnsiTheme="majorBidi" w:cstheme="majorBidi"/>
          <w:sz w:val="26"/>
          <w:szCs w:val="26"/>
        </w:rPr>
        <w:t>on</w:t>
      </w:r>
      <w:r w:rsidRPr="00471FDA">
        <w:rPr>
          <w:rFonts w:asciiTheme="majorBidi" w:hAnsiTheme="majorBidi" w:cstheme="majorBidi"/>
          <w:sz w:val="26"/>
          <w:szCs w:val="26"/>
        </w:rPr>
        <w:t xml:space="preserve"> service and </w:t>
      </w:r>
      <w:r w:rsidR="00922E82" w:rsidRPr="00471FDA">
        <w:rPr>
          <w:rFonts w:asciiTheme="majorBidi" w:hAnsiTheme="majorBidi" w:cstheme="majorBidi"/>
          <w:sz w:val="26"/>
          <w:szCs w:val="26"/>
        </w:rPr>
        <w:t xml:space="preserve">customer </w:t>
      </w:r>
      <w:r w:rsidRPr="00471FDA">
        <w:rPr>
          <w:rFonts w:asciiTheme="majorBidi" w:hAnsiTheme="majorBidi" w:cstheme="majorBidi"/>
          <w:sz w:val="26"/>
          <w:szCs w:val="26"/>
        </w:rPr>
        <w:t xml:space="preserve">satisfaction. </w:t>
      </w:r>
    </w:p>
    <w:p w14:paraId="18B676D3" w14:textId="016B3635" w:rsidR="007A5C94" w:rsidRPr="00471FDA" w:rsidRDefault="00874F4B" w:rsidP="00FA4E2C">
      <w:pPr>
        <w:snapToGrid w:val="0"/>
        <w:spacing w:line="360" w:lineRule="exact"/>
        <w:ind w:firstLineChars="200" w:firstLine="520"/>
        <w:jc w:val="both"/>
        <w:rPr>
          <w:rFonts w:asciiTheme="majorBidi" w:hAnsiTheme="majorBidi" w:cstheme="majorBidi"/>
          <w:sz w:val="26"/>
          <w:szCs w:val="26"/>
        </w:rPr>
      </w:pPr>
      <w:r>
        <w:rPr>
          <w:rFonts w:asciiTheme="majorBidi" w:hAnsiTheme="majorBidi" w:cstheme="majorBidi"/>
          <w:sz w:val="26"/>
          <w:szCs w:val="26"/>
        </w:rPr>
        <w:t>I</w:t>
      </w:r>
      <w:r w:rsidR="00E871D1" w:rsidRPr="00471FDA">
        <w:rPr>
          <w:rFonts w:asciiTheme="majorBidi" w:hAnsiTheme="majorBidi" w:cstheme="majorBidi"/>
          <w:sz w:val="26"/>
          <w:szCs w:val="26"/>
        </w:rPr>
        <w:t>n</w:t>
      </w:r>
      <w:r w:rsidR="007A5C94" w:rsidRPr="00471FDA">
        <w:rPr>
          <w:rFonts w:asciiTheme="majorBidi" w:hAnsiTheme="majorBidi" w:cstheme="majorBidi"/>
          <w:sz w:val="26"/>
          <w:szCs w:val="26"/>
        </w:rPr>
        <w:t xml:space="preserve"> developing countries</w:t>
      </w:r>
      <w:r>
        <w:rPr>
          <w:rFonts w:asciiTheme="majorBidi" w:hAnsiTheme="majorBidi" w:cstheme="majorBidi"/>
          <w:sz w:val="26"/>
          <w:szCs w:val="26"/>
        </w:rPr>
        <w:t>,</w:t>
      </w:r>
      <w:r w:rsidR="007A5C94" w:rsidRPr="00471FDA">
        <w:rPr>
          <w:rFonts w:asciiTheme="majorBidi" w:hAnsiTheme="majorBidi" w:cstheme="majorBidi"/>
          <w:sz w:val="26"/>
          <w:szCs w:val="26"/>
        </w:rPr>
        <w:t xml:space="preserve"> </w:t>
      </w:r>
      <w:r>
        <w:rPr>
          <w:rFonts w:asciiTheme="majorBidi" w:hAnsiTheme="majorBidi" w:cstheme="majorBidi"/>
          <w:sz w:val="26"/>
          <w:szCs w:val="26"/>
        </w:rPr>
        <w:t xml:space="preserve">low </w:t>
      </w:r>
      <w:r w:rsidR="007A5C94" w:rsidRPr="00471FDA">
        <w:rPr>
          <w:rFonts w:asciiTheme="majorBidi" w:hAnsiTheme="majorBidi" w:cstheme="majorBidi"/>
          <w:sz w:val="26"/>
          <w:szCs w:val="26"/>
        </w:rPr>
        <w:t xml:space="preserve">levels of customer involvement </w:t>
      </w:r>
      <w:r>
        <w:rPr>
          <w:rFonts w:asciiTheme="majorBidi" w:hAnsiTheme="majorBidi" w:cstheme="majorBidi"/>
          <w:sz w:val="26"/>
          <w:szCs w:val="26"/>
        </w:rPr>
        <w:t xml:space="preserve">have been observed due to the substantial </w:t>
      </w:r>
      <w:r w:rsidR="007A5C94" w:rsidRPr="00471FDA">
        <w:rPr>
          <w:rFonts w:asciiTheme="majorBidi" w:hAnsiTheme="majorBidi" w:cstheme="majorBidi"/>
          <w:sz w:val="26"/>
          <w:szCs w:val="26"/>
        </w:rPr>
        <w:t xml:space="preserve">challenges </w:t>
      </w:r>
      <w:r>
        <w:rPr>
          <w:rFonts w:asciiTheme="majorBidi" w:hAnsiTheme="majorBidi" w:cstheme="majorBidi"/>
          <w:sz w:val="26"/>
          <w:szCs w:val="26"/>
        </w:rPr>
        <w:t>faced by</w:t>
      </w:r>
      <w:r w:rsidR="00922E82" w:rsidRPr="00471FDA">
        <w:rPr>
          <w:rFonts w:asciiTheme="majorBidi" w:hAnsiTheme="majorBidi" w:cstheme="majorBidi"/>
          <w:sz w:val="26"/>
          <w:szCs w:val="26"/>
        </w:rPr>
        <w:t xml:space="preserve"> </w:t>
      </w:r>
      <w:r w:rsidR="00CF7B7C" w:rsidRPr="00471FDA">
        <w:rPr>
          <w:rFonts w:asciiTheme="majorBidi" w:hAnsiTheme="majorBidi" w:cstheme="majorBidi"/>
          <w:sz w:val="26"/>
          <w:szCs w:val="26"/>
        </w:rPr>
        <w:t>the</w:t>
      </w:r>
      <w:r w:rsidR="00922E82"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 xml:space="preserve">public sector. Moreover, previous studies </w:t>
      </w:r>
      <w:r>
        <w:rPr>
          <w:rFonts w:asciiTheme="majorBidi" w:hAnsiTheme="majorBidi" w:cstheme="majorBidi"/>
          <w:sz w:val="26"/>
          <w:szCs w:val="26"/>
        </w:rPr>
        <w:t xml:space="preserve">have noted </w:t>
      </w:r>
      <w:r w:rsidR="007A5C94" w:rsidRPr="00471FDA">
        <w:rPr>
          <w:rFonts w:asciiTheme="majorBidi" w:hAnsiTheme="majorBidi" w:cstheme="majorBidi"/>
          <w:sz w:val="26"/>
          <w:szCs w:val="26"/>
        </w:rPr>
        <w:t xml:space="preserve">that customer involvement is sometimes embedded within other aspects </w:t>
      </w:r>
      <w:r w:rsidR="00376E28">
        <w:rPr>
          <w:rFonts w:asciiTheme="majorBidi" w:hAnsiTheme="majorBidi" w:cstheme="majorBidi"/>
          <w:sz w:val="26"/>
          <w:szCs w:val="26"/>
        </w:rPr>
        <w:t>that</w:t>
      </w:r>
      <w:r w:rsidR="00376E28" w:rsidRPr="00471FDA">
        <w:rPr>
          <w:rFonts w:asciiTheme="majorBidi" w:hAnsiTheme="majorBidi" w:cstheme="majorBidi"/>
          <w:sz w:val="26"/>
          <w:szCs w:val="26"/>
        </w:rPr>
        <w:t xml:space="preserve"> </w:t>
      </w:r>
      <w:r w:rsidR="007A5C94" w:rsidRPr="00471FDA">
        <w:rPr>
          <w:rFonts w:asciiTheme="majorBidi" w:hAnsiTheme="majorBidi" w:cstheme="majorBidi"/>
          <w:sz w:val="26"/>
          <w:szCs w:val="26"/>
        </w:rPr>
        <w:t xml:space="preserve">link lean management and leadership. For example, </w:t>
      </w:r>
      <w:proofErr w:type="spellStart"/>
      <w:r w:rsidR="007A5C94" w:rsidRPr="00471FDA">
        <w:rPr>
          <w:rFonts w:asciiTheme="majorBidi" w:hAnsiTheme="majorBidi" w:cstheme="majorBidi"/>
          <w:sz w:val="26"/>
          <w:szCs w:val="26"/>
        </w:rPr>
        <w:t>Alnadi</w:t>
      </w:r>
      <w:proofErr w:type="spellEnd"/>
      <w:r w:rsidR="007A5C94" w:rsidRPr="00471FDA">
        <w:rPr>
          <w:rFonts w:asciiTheme="majorBidi" w:hAnsiTheme="majorBidi" w:cstheme="majorBidi"/>
          <w:sz w:val="26"/>
          <w:szCs w:val="26"/>
        </w:rPr>
        <w:t xml:space="preserve"> and McLaughlin (2021) </w:t>
      </w:r>
      <w:r w:rsidR="00922E82" w:rsidRPr="00471FDA">
        <w:rPr>
          <w:rFonts w:asciiTheme="majorBidi" w:hAnsiTheme="majorBidi" w:cstheme="majorBidi"/>
          <w:sz w:val="26"/>
          <w:szCs w:val="26"/>
        </w:rPr>
        <w:t xml:space="preserve">emphasized </w:t>
      </w:r>
      <w:r w:rsidR="00CF7B7C" w:rsidRPr="00471FDA">
        <w:rPr>
          <w:rFonts w:asciiTheme="majorBidi" w:hAnsiTheme="majorBidi" w:cstheme="majorBidi"/>
          <w:sz w:val="26"/>
          <w:szCs w:val="26"/>
        </w:rPr>
        <w:t>the importance of understanding</w:t>
      </w:r>
      <w:r w:rsidR="007A5C94" w:rsidRPr="00471FDA">
        <w:rPr>
          <w:rFonts w:asciiTheme="majorBidi" w:hAnsiTheme="majorBidi" w:cstheme="majorBidi"/>
          <w:sz w:val="26"/>
          <w:szCs w:val="26"/>
        </w:rPr>
        <w:t xml:space="preserve"> </w:t>
      </w:r>
      <w:r w:rsidR="00A12013">
        <w:rPr>
          <w:rFonts w:asciiTheme="majorBidi" w:hAnsiTheme="majorBidi" w:cstheme="majorBidi"/>
          <w:sz w:val="26"/>
          <w:szCs w:val="26"/>
        </w:rPr>
        <w:t xml:space="preserve">that customers are providing the </w:t>
      </w:r>
      <w:r w:rsidR="00376E28">
        <w:rPr>
          <w:rFonts w:asciiTheme="majorBidi" w:hAnsiTheme="majorBidi" w:cstheme="majorBidi"/>
          <w:sz w:val="26"/>
          <w:szCs w:val="26"/>
        </w:rPr>
        <w:t>desired services</w:t>
      </w:r>
      <w:r w:rsidR="007A5C94" w:rsidRPr="00471FDA">
        <w:rPr>
          <w:rFonts w:asciiTheme="majorBidi" w:hAnsiTheme="majorBidi" w:cstheme="majorBidi"/>
          <w:sz w:val="26"/>
          <w:szCs w:val="26"/>
        </w:rPr>
        <w:t xml:space="preserve"> under the ‘creation of vision with </w:t>
      </w:r>
      <w:r w:rsidR="00376E28">
        <w:rPr>
          <w:rFonts w:asciiTheme="majorBidi" w:hAnsiTheme="majorBidi" w:cstheme="majorBidi"/>
          <w:sz w:val="26"/>
          <w:szCs w:val="26"/>
        </w:rPr>
        <w:t>aligned goals</w:t>
      </w:r>
      <w:r w:rsidR="007A5C94" w:rsidRPr="00471FDA">
        <w:rPr>
          <w:rFonts w:asciiTheme="majorBidi" w:hAnsiTheme="majorBidi" w:cstheme="majorBidi"/>
          <w:sz w:val="26"/>
          <w:szCs w:val="26"/>
        </w:rPr>
        <w:t>, and there was a ‘continuous improvement culture</w:t>
      </w:r>
      <w:r w:rsidR="00376E28">
        <w:rPr>
          <w:rFonts w:asciiTheme="majorBidi" w:hAnsiTheme="majorBidi" w:cstheme="majorBidi"/>
          <w:sz w:val="26"/>
          <w:szCs w:val="26"/>
        </w:rPr>
        <w:t>.’</w:t>
      </w:r>
      <w:r w:rsidR="007A5C94" w:rsidRPr="00471FDA">
        <w:rPr>
          <w:rFonts w:asciiTheme="majorBidi" w:hAnsiTheme="majorBidi" w:cstheme="majorBidi"/>
          <w:sz w:val="26"/>
          <w:szCs w:val="26"/>
        </w:rPr>
        <w:t xml:space="preserve"> The results show a need for numerous </w:t>
      </w:r>
      <w:r w:rsidR="003C42EC">
        <w:rPr>
          <w:rFonts w:asciiTheme="majorBidi" w:hAnsiTheme="majorBidi" w:cstheme="majorBidi"/>
          <w:sz w:val="26"/>
          <w:szCs w:val="26"/>
        </w:rPr>
        <w:t>practical</w:t>
      </w:r>
      <w:r w:rsidR="007A5C94" w:rsidRPr="00471FDA">
        <w:rPr>
          <w:rFonts w:asciiTheme="majorBidi" w:hAnsiTheme="majorBidi" w:cstheme="majorBidi"/>
          <w:sz w:val="26"/>
          <w:szCs w:val="26"/>
        </w:rPr>
        <w:t xml:space="preserve"> tools, measures, and customer engagement practices. </w:t>
      </w:r>
      <w:r w:rsidR="00376E28">
        <w:rPr>
          <w:rFonts w:asciiTheme="majorBidi" w:hAnsiTheme="majorBidi" w:cstheme="majorBidi"/>
          <w:sz w:val="26"/>
          <w:szCs w:val="26"/>
        </w:rPr>
        <w:t>Thus</w:t>
      </w:r>
      <w:r w:rsidR="007A5C94" w:rsidRPr="00471FDA">
        <w:rPr>
          <w:rFonts w:asciiTheme="majorBidi" w:hAnsiTheme="majorBidi" w:cstheme="majorBidi"/>
          <w:sz w:val="26"/>
          <w:szCs w:val="26"/>
        </w:rPr>
        <w:t>, strong leadership, such as transformational style, is significant and advocated within the literature since leaders have a bearing upon other groups of employees in attaining the visions and goals of their organi</w:t>
      </w:r>
      <w:r w:rsidR="0066208B" w:rsidRPr="00471FDA">
        <w:rPr>
          <w:rFonts w:asciiTheme="majorBidi" w:hAnsiTheme="majorBidi" w:cstheme="majorBidi"/>
          <w:sz w:val="26"/>
          <w:szCs w:val="26"/>
        </w:rPr>
        <w:t>z</w:t>
      </w:r>
      <w:r w:rsidR="007A5C94" w:rsidRPr="00471FDA">
        <w:rPr>
          <w:rFonts w:asciiTheme="majorBidi" w:hAnsiTheme="majorBidi" w:cstheme="majorBidi"/>
          <w:sz w:val="26"/>
          <w:szCs w:val="26"/>
        </w:rPr>
        <w:t>ation</w:t>
      </w:r>
      <w:r w:rsidR="00CF7B7C" w:rsidRPr="00471FDA">
        <w:rPr>
          <w:rFonts w:asciiTheme="majorBidi" w:hAnsiTheme="majorBidi" w:cstheme="majorBidi"/>
          <w:sz w:val="26"/>
          <w:szCs w:val="26"/>
        </w:rPr>
        <w:t>s</w:t>
      </w:r>
      <w:r w:rsidR="007A5C94" w:rsidRPr="00471FDA">
        <w:rPr>
          <w:rFonts w:asciiTheme="majorBidi" w:hAnsiTheme="majorBidi" w:cstheme="majorBidi"/>
          <w:sz w:val="26"/>
          <w:szCs w:val="26"/>
        </w:rPr>
        <w:t xml:space="preserve">; they </w:t>
      </w:r>
      <w:r w:rsidR="007A5C94" w:rsidRPr="00471FDA">
        <w:rPr>
          <w:rFonts w:asciiTheme="majorBidi" w:hAnsiTheme="majorBidi" w:cstheme="majorBidi"/>
          <w:sz w:val="26"/>
          <w:szCs w:val="26"/>
        </w:rPr>
        <w:lastRenderedPageBreak/>
        <w:t xml:space="preserve">have a significant </w:t>
      </w:r>
      <w:r w:rsidR="00CF7B7C" w:rsidRPr="00471FDA">
        <w:rPr>
          <w:rFonts w:asciiTheme="majorBidi" w:hAnsiTheme="majorBidi" w:cstheme="majorBidi"/>
          <w:sz w:val="26"/>
          <w:szCs w:val="26"/>
        </w:rPr>
        <w:t xml:space="preserve">effect </w:t>
      </w:r>
      <w:r w:rsidR="007A5C94" w:rsidRPr="00471FDA">
        <w:rPr>
          <w:rFonts w:asciiTheme="majorBidi" w:hAnsiTheme="majorBidi" w:cstheme="majorBidi"/>
          <w:sz w:val="26"/>
          <w:szCs w:val="26"/>
        </w:rPr>
        <w:t xml:space="preserve">on the implementation of lean practices (Connor </w:t>
      </w:r>
      <w:r>
        <w:rPr>
          <w:rFonts w:asciiTheme="majorBidi" w:hAnsiTheme="majorBidi" w:cstheme="majorBidi"/>
          <w:sz w:val="26"/>
          <w:szCs w:val="26"/>
        </w:rPr>
        <w:t>&amp;</w:t>
      </w:r>
      <w:r w:rsidR="007A5C94" w:rsidRPr="00471FDA">
        <w:rPr>
          <w:rFonts w:asciiTheme="majorBidi" w:hAnsiTheme="majorBidi" w:cstheme="majorBidi"/>
          <w:sz w:val="26"/>
          <w:szCs w:val="26"/>
        </w:rPr>
        <w:t xml:space="preserve"> Cormican, 2022).  </w:t>
      </w:r>
    </w:p>
    <w:p w14:paraId="2AF94542" w14:textId="77777777" w:rsidR="007A5C94" w:rsidRPr="00471FDA" w:rsidRDefault="007A5C94" w:rsidP="00AC4382">
      <w:pPr>
        <w:spacing w:line="360" w:lineRule="exact"/>
        <w:jc w:val="both"/>
        <w:rPr>
          <w:rFonts w:asciiTheme="majorBidi" w:hAnsiTheme="majorBidi" w:cstheme="majorBidi"/>
          <w:b/>
          <w:bCs/>
          <w:sz w:val="26"/>
          <w:szCs w:val="26"/>
        </w:rPr>
      </w:pPr>
    </w:p>
    <w:p w14:paraId="37E2CF31" w14:textId="78742F3F"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Implications for </w:t>
      </w:r>
      <w:r w:rsidR="005A541E" w:rsidRPr="00471FDA">
        <w:rPr>
          <w:rFonts w:asciiTheme="majorBidi" w:hAnsiTheme="majorBidi" w:cstheme="majorBidi"/>
          <w:b/>
          <w:bCs/>
          <w:sz w:val="26"/>
          <w:szCs w:val="26"/>
        </w:rPr>
        <w:t xml:space="preserve">Management </w:t>
      </w:r>
    </w:p>
    <w:p w14:paraId="133358F4" w14:textId="5DCA27F9"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This study has </w:t>
      </w:r>
      <w:r w:rsidR="00CF7B7C" w:rsidRPr="00471FDA">
        <w:rPr>
          <w:rFonts w:asciiTheme="majorBidi" w:hAnsiTheme="majorBidi" w:cstheme="majorBidi"/>
          <w:sz w:val="26"/>
          <w:szCs w:val="26"/>
        </w:rPr>
        <w:t xml:space="preserve">several </w:t>
      </w:r>
      <w:r w:rsidRPr="00471FDA">
        <w:rPr>
          <w:rFonts w:asciiTheme="majorBidi" w:hAnsiTheme="majorBidi" w:cstheme="majorBidi"/>
          <w:sz w:val="26"/>
          <w:szCs w:val="26"/>
        </w:rPr>
        <w:t xml:space="preserve">implications for </w:t>
      </w:r>
      <w:r w:rsidR="00A12013">
        <w:rPr>
          <w:rFonts w:asciiTheme="majorBidi" w:hAnsiTheme="majorBidi" w:cstheme="majorBidi"/>
          <w:sz w:val="26"/>
          <w:szCs w:val="26"/>
        </w:rPr>
        <w:t>management practice</w:t>
      </w:r>
      <w:r w:rsidRPr="00471FDA">
        <w:rPr>
          <w:rFonts w:asciiTheme="majorBidi" w:hAnsiTheme="majorBidi" w:cstheme="majorBidi"/>
          <w:sz w:val="26"/>
          <w:szCs w:val="26"/>
        </w:rPr>
        <w:t xml:space="preserve"> in service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ations within the public sector. Firstly, transformational leadership and its associated elements have positively </w:t>
      </w:r>
      <w:r w:rsidR="000A437F" w:rsidRPr="00471FDA">
        <w:rPr>
          <w:rFonts w:asciiTheme="majorBidi" w:hAnsiTheme="majorBidi" w:cstheme="majorBidi"/>
          <w:sz w:val="26"/>
          <w:szCs w:val="26"/>
        </w:rPr>
        <w:t xml:space="preserve">affected </w:t>
      </w:r>
      <w:r w:rsidRPr="00471FDA">
        <w:rPr>
          <w:rFonts w:asciiTheme="majorBidi" w:hAnsiTheme="majorBidi" w:cstheme="majorBidi"/>
          <w:sz w:val="26"/>
          <w:szCs w:val="26"/>
        </w:rPr>
        <w:t xml:space="preserve">the application of </w:t>
      </w:r>
      <w:r w:rsidR="000A437F" w:rsidRPr="00471FDA">
        <w:rPr>
          <w:rFonts w:asciiTheme="majorBidi" w:hAnsiTheme="majorBidi" w:cstheme="majorBidi"/>
          <w:sz w:val="26"/>
          <w:szCs w:val="26"/>
        </w:rPr>
        <w:t xml:space="preserve">soft </w:t>
      </w:r>
      <w:r w:rsidRPr="00471FDA">
        <w:rPr>
          <w:rFonts w:asciiTheme="majorBidi" w:hAnsiTheme="majorBidi" w:cstheme="majorBidi"/>
          <w:sz w:val="26"/>
          <w:szCs w:val="26"/>
        </w:rPr>
        <w:t>lean management practices</w:t>
      </w:r>
      <w:r w:rsidR="00376E28">
        <w:rPr>
          <w:rFonts w:asciiTheme="majorBidi" w:hAnsiTheme="majorBidi" w:cstheme="majorBidi"/>
          <w:sz w:val="26"/>
          <w:szCs w:val="26"/>
        </w:rPr>
        <w:t xml:space="preserve"> so </w:t>
      </w:r>
      <w:r w:rsidRPr="00471FDA">
        <w:rPr>
          <w:rFonts w:asciiTheme="majorBidi" w:hAnsiTheme="majorBidi" w:cstheme="majorBidi"/>
          <w:sz w:val="26"/>
          <w:szCs w:val="26"/>
        </w:rPr>
        <w:t xml:space="preserve">transformational leadership may be seen as a suitable style of leadership for the enhancement of </w:t>
      </w:r>
      <w:r w:rsidRPr="00FA4E2C">
        <w:rPr>
          <w:sz w:val="26"/>
          <w:szCs w:val="26"/>
        </w:rPr>
        <w:t>the</w:t>
      </w:r>
      <w:r w:rsidRPr="00471FDA">
        <w:rPr>
          <w:rFonts w:asciiTheme="majorBidi" w:hAnsiTheme="majorBidi" w:cstheme="majorBidi"/>
          <w:sz w:val="26"/>
          <w:szCs w:val="26"/>
        </w:rPr>
        <w:t xml:space="preserve"> practices of lean management within government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 xml:space="preserve">ations </w:t>
      </w:r>
      <w:r w:rsidR="000A437F" w:rsidRPr="00471FDA">
        <w:rPr>
          <w:rFonts w:asciiTheme="majorBidi" w:hAnsiTheme="majorBidi" w:cstheme="majorBidi"/>
          <w:sz w:val="26"/>
          <w:szCs w:val="26"/>
        </w:rPr>
        <w:t xml:space="preserve">in general </w:t>
      </w:r>
      <w:r w:rsidRPr="00471FDA">
        <w:rPr>
          <w:rFonts w:asciiTheme="majorBidi" w:hAnsiTheme="majorBidi" w:cstheme="majorBidi"/>
          <w:sz w:val="26"/>
          <w:szCs w:val="26"/>
        </w:rPr>
        <w:t>and within service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ations</w:t>
      </w:r>
      <w:r w:rsidR="000A437F" w:rsidRPr="00471FDA">
        <w:rPr>
          <w:rFonts w:asciiTheme="majorBidi" w:hAnsiTheme="majorBidi" w:cstheme="majorBidi"/>
          <w:sz w:val="26"/>
          <w:szCs w:val="26"/>
        </w:rPr>
        <w:t xml:space="preserve"> in particular</w:t>
      </w:r>
      <w:r w:rsidRPr="00471FDA">
        <w:rPr>
          <w:rFonts w:asciiTheme="majorBidi" w:hAnsiTheme="majorBidi" w:cstheme="majorBidi"/>
          <w:sz w:val="26"/>
          <w:szCs w:val="26"/>
        </w:rPr>
        <w:t xml:space="preserve">. Secondly, </w:t>
      </w:r>
      <w:r w:rsidR="003C42EC">
        <w:rPr>
          <w:rFonts w:asciiTheme="majorBidi" w:hAnsiTheme="majorBidi" w:cstheme="majorBidi"/>
          <w:sz w:val="26"/>
          <w:szCs w:val="26"/>
        </w:rPr>
        <w:t>customer participation</w:t>
      </w:r>
      <w:r w:rsidR="000A437F"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in designing the services </w:t>
      </w:r>
      <w:r w:rsidR="00A12013">
        <w:rPr>
          <w:rFonts w:asciiTheme="majorBidi" w:hAnsiTheme="majorBidi" w:cstheme="majorBidi"/>
          <w:sz w:val="26"/>
          <w:szCs w:val="26"/>
        </w:rPr>
        <w:t>significantly affects</w:t>
      </w:r>
      <w:r w:rsidRPr="00471FDA">
        <w:rPr>
          <w:rFonts w:asciiTheme="majorBidi" w:hAnsiTheme="majorBidi" w:cstheme="majorBidi"/>
          <w:sz w:val="26"/>
          <w:szCs w:val="26"/>
        </w:rPr>
        <w:t xml:space="preserve"> service quality and delivery; thus, </w:t>
      </w:r>
      <w:r w:rsidR="000A437F" w:rsidRPr="00471FDA">
        <w:rPr>
          <w:rFonts w:asciiTheme="majorBidi" w:hAnsiTheme="majorBidi" w:cstheme="majorBidi"/>
          <w:sz w:val="26"/>
          <w:szCs w:val="26"/>
        </w:rPr>
        <w:t>the researchers</w:t>
      </w:r>
      <w:r w:rsidRPr="00471FDA">
        <w:rPr>
          <w:rFonts w:asciiTheme="majorBidi" w:hAnsiTheme="majorBidi" w:cstheme="majorBidi"/>
          <w:sz w:val="26"/>
          <w:szCs w:val="26"/>
        </w:rPr>
        <w:t xml:space="preserve"> recommend replicating this by encouraging citizens and customers to develop and design government services</w:t>
      </w:r>
      <w:r w:rsidR="00670E15"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0A437F" w:rsidRPr="00471FDA">
        <w:rPr>
          <w:rFonts w:asciiTheme="majorBidi" w:hAnsiTheme="majorBidi" w:cstheme="majorBidi"/>
          <w:sz w:val="26"/>
          <w:szCs w:val="26"/>
        </w:rPr>
        <w:t>It</w:t>
      </w:r>
      <w:r w:rsidRPr="00471FDA">
        <w:rPr>
          <w:rFonts w:asciiTheme="majorBidi" w:hAnsiTheme="majorBidi" w:cstheme="majorBidi"/>
          <w:sz w:val="26"/>
          <w:szCs w:val="26"/>
        </w:rPr>
        <w:t xml:space="preserve"> requires government organi</w:t>
      </w:r>
      <w:r w:rsidR="0066208B" w:rsidRPr="00471FDA">
        <w:rPr>
          <w:rFonts w:asciiTheme="majorBidi" w:hAnsiTheme="majorBidi" w:cstheme="majorBidi"/>
          <w:sz w:val="26"/>
          <w:szCs w:val="26"/>
        </w:rPr>
        <w:t>z</w:t>
      </w:r>
      <w:r w:rsidRPr="00471FDA">
        <w:rPr>
          <w:rFonts w:asciiTheme="majorBidi" w:hAnsiTheme="majorBidi" w:cstheme="majorBidi"/>
          <w:sz w:val="26"/>
          <w:szCs w:val="26"/>
        </w:rPr>
        <w:t>ations</w:t>
      </w:r>
      <w:r w:rsidR="000A437F" w:rsidRPr="00471FDA">
        <w:rPr>
          <w:rFonts w:asciiTheme="majorBidi" w:hAnsiTheme="majorBidi" w:cstheme="majorBidi"/>
          <w:sz w:val="26"/>
          <w:szCs w:val="26"/>
        </w:rPr>
        <w:t xml:space="preserve"> </w:t>
      </w:r>
      <w:r w:rsidRPr="00471FDA">
        <w:rPr>
          <w:rFonts w:asciiTheme="majorBidi" w:hAnsiTheme="majorBidi" w:cstheme="majorBidi"/>
          <w:sz w:val="26"/>
          <w:szCs w:val="26"/>
        </w:rPr>
        <w:t xml:space="preserve">to initiate the methods and instruments for such involvement. Moreover, employees </w:t>
      </w:r>
      <w:r w:rsidR="00376E28">
        <w:rPr>
          <w:rFonts w:asciiTheme="majorBidi" w:hAnsiTheme="majorBidi" w:cstheme="majorBidi"/>
          <w:sz w:val="26"/>
          <w:szCs w:val="26"/>
        </w:rPr>
        <w:t>should</w:t>
      </w:r>
      <w:r w:rsidRPr="00471FDA">
        <w:rPr>
          <w:rFonts w:asciiTheme="majorBidi" w:hAnsiTheme="majorBidi" w:cstheme="majorBidi"/>
          <w:sz w:val="26"/>
          <w:szCs w:val="26"/>
        </w:rPr>
        <w:t xml:space="preserve"> </w:t>
      </w:r>
      <w:r w:rsidR="00670E15" w:rsidRPr="00471FDA">
        <w:rPr>
          <w:rFonts w:asciiTheme="majorBidi" w:hAnsiTheme="majorBidi" w:cstheme="majorBidi"/>
          <w:sz w:val="26"/>
          <w:szCs w:val="26"/>
        </w:rPr>
        <w:t xml:space="preserve">actively </w:t>
      </w:r>
      <w:r w:rsidRPr="00471FDA">
        <w:rPr>
          <w:rFonts w:asciiTheme="majorBidi" w:hAnsiTheme="majorBidi" w:cstheme="majorBidi"/>
          <w:sz w:val="26"/>
          <w:szCs w:val="26"/>
        </w:rPr>
        <w:t>participate in lean management initiatives through training program</w:t>
      </w:r>
      <w:r w:rsidR="00670E15" w:rsidRPr="00471FDA">
        <w:rPr>
          <w:rFonts w:asciiTheme="majorBidi" w:hAnsiTheme="majorBidi" w:cstheme="majorBidi"/>
          <w:sz w:val="26"/>
          <w:szCs w:val="26"/>
        </w:rPr>
        <w:t>s</w:t>
      </w:r>
      <w:r w:rsidRPr="00471FDA">
        <w:rPr>
          <w:rFonts w:asciiTheme="majorBidi" w:hAnsiTheme="majorBidi" w:cstheme="majorBidi"/>
          <w:sz w:val="26"/>
          <w:szCs w:val="26"/>
        </w:rPr>
        <w:t xml:space="preserve"> and involvement in knowledge</w:t>
      </w:r>
      <w:r w:rsidR="003C42EC">
        <w:rPr>
          <w:rFonts w:asciiTheme="majorBidi" w:hAnsiTheme="majorBidi" w:cstheme="majorBidi"/>
          <w:sz w:val="26"/>
          <w:szCs w:val="26"/>
        </w:rPr>
        <w:t>-</w:t>
      </w:r>
      <w:r w:rsidRPr="00471FDA">
        <w:rPr>
          <w:rFonts w:asciiTheme="majorBidi" w:hAnsiTheme="majorBidi" w:cstheme="majorBidi"/>
          <w:sz w:val="26"/>
          <w:szCs w:val="26"/>
        </w:rPr>
        <w:t xml:space="preserve">sharing and problem-solving </w:t>
      </w:r>
      <w:r w:rsidR="00A12013">
        <w:rPr>
          <w:rFonts w:asciiTheme="majorBidi" w:hAnsiTheme="majorBidi" w:cstheme="majorBidi"/>
          <w:sz w:val="26"/>
          <w:szCs w:val="26"/>
        </w:rPr>
        <w:t>to enhance their motivation</w:t>
      </w:r>
      <w:r w:rsidRPr="00471FDA">
        <w:rPr>
          <w:rFonts w:asciiTheme="majorBidi" w:hAnsiTheme="majorBidi" w:cstheme="majorBidi"/>
          <w:sz w:val="26"/>
          <w:szCs w:val="26"/>
        </w:rPr>
        <w:t>.</w:t>
      </w:r>
    </w:p>
    <w:p w14:paraId="33E84D6D" w14:textId="77777777" w:rsidR="007A5C94" w:rsidRPr="00471FDA" w:rsidRDefault="007A5C94" w:rsidP="00AC4382">
      <w:pPr>
        <w:spacing w:line="360" w:lineRule="exact"/>
        <w:ind w:firstLine="720"/>
        <w:jc w:val="both"/>
        <w:rPr>
          <w:rFonts w:asciiTheme="majorBidi" w:hAnsiTheme="majorBidi" w:cstheme="majorBidi"/>
          <w:sz w:val="26"/>
          <w:szCs w:val="26"/>
        </w:rPr>
      </w:pPr>
    </w:p>
    <w:p w14:paraId="71EF1EB1" w14:textId="2E9403FC"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Limitations and </w:t>
      </w:r>
      <w:r w:rsidR="005A541E" w:rsidRPr="00471FDA">
        <w:rPr>
          <w:rFonts w:asciiTheme="majorBidi" w:hAnsiTheme="majorBidi" w:cstheme="majorBidi"/>
          <w:b/>
          <w:bCs/>
          <w:sz w:val="26"/>
          <w:szCs w:val="26"/>
        </w:rPr>
        <w:t>Potential Future Research</w:t>
      </w:r>
      <w:r w:rsidRPr="00471FDA">
        <w:rPr>
          <w:rFonts w:asciiTheme="majorBidi" w:hAnsiTheme="majorBidi" w:cstheme="majorBidi"/>
          <w:b/>
          <w:bCs/>
          <w:sz w:val="26"/>
          <w:szCs w:val="26"/>
        </w:rPr>
        <w:t xml:space="preserve">  </w:t>
      </w:r>
    </w:p>
    <w:p w14:paraId="7D79732B" w14:textId="0049504D" w:rsidR="007A5C94" w:rsidRPr="00471FDA"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The study does have some limitations. It has focused on lean management and associated practices within the sector of public service; however, in that regard, there is still a lack of literature, and most studies that are available are in contexts in the private sector; moreover, most of the available literature is based on </w:t>
      </w:r>
      <w:r w:rsidR="000A437F" w:rsidRPr="00471FDA">
        <w:rPr>
          <w:rFonts w:asciiTheme="majorBidi" w:hAnsiTheme="majorBidi" w:cstheme="majorBidi"/>
          <w:sz w:val="26"/>
          <w:szCs w:val="26"/>
        </w:rPr>
        <w:t xml:space="preserve">experiences in </w:t>
      </w:r>
      <w:r w:rsidRPr="00471FDA">
        <w:rPr>
          <w:rFonts w:asciiTheme="majorBidi" w:hAnsiTheme="majorBidi" w:cstheme="majorBidi"/>
          <w:sz w:val="26"/>
          <w:szCs w:val="26"/>
        </w:rPr>
        <w:t xml:space="preserve">western countries. Furthermore, in </w:t>
      </w:r>
      <w:r w:rsidR="000A437F" w:rsidRPr="00471FDA">
        <w:rPr>
          <w:rFonts w:asciiTheme="majorBidi" w:hAnsiTheme="majorBidi" w:cstheme="majorBidi"/>
          <w:sz w:val="26"/>
          <w:szCs w:val="26"/>
        </w:rPr>
        <w:t xml:space="preserve">the </w:t>
      </w:r>
      <w:r w:rsidR="000A437F" w:rsidRPr="00FA4E2C">
        <w:rPr>
          <w:sz w:val="26"/>
          <w:szCs w:val="26"/>
        </w:rPr>
        <w:t>current</w:t>
      </w:r>
      <w:r w:rsidR="000A437F" w:rsidRPr="00471FDA">
        <w:rPr>
          <w:rFonts w:asciiTheme="majorBidi" w:hAnsiTheme="majorBidi" w:cstheme="majorBidi"/>
          <w:sz w:val="26"/>
          <w:szCs w:val="26"/>
        </w:rPr>
        <w:t xml:space="preserve"> </w:t>
      </w:r>
      <w:r w:rsidRPr="00471FDA">
        <w:rPr>
          <w:rFonts w:asciiTheme="majorBidi" w:hAnsiTheme="majorBidi" w:cstheme="majorBidi"/>
          <w:sz w:val="26"/>
          <w:szCs w:val="26"/>
        </w:rPr>
        <w:t>study, the participat</w:t>
      </w:r>
      <w:r w:rsidR="00670E15" w:rsidRPr="00471FDA">
        <w:rPr>
          <w:rFonts w:asciiTheme="majorBidi" w:hAnsiTheme="majorBidi" w:cstheme="majorBidi"/>
          <w:sz w:val="26"/>
          <w:szCs w:val="26"/>
        </w:rPr>
        <w:t>ing</w:t>
      </w:r>
      <w:r w:rsidRPr="00471FDA">
        <w:rPr>
          <w:rFonts w:asciiTheme="majorBidi" w:hAnsiTheme="majorBidi" w:cstheme="majorBidi"/>
          <w:sz w:val="26"/>
          <w:szCs w:val="26"/>
        </w:rPr>
        <w:t xml:space="preserve"> institutions were selected </w:t>
      </w:r>
      <w:r w:rsidR="00670E15" w:rsidRPr="00471FDA">
        <w:rPr>
          <w:rFonts w:asciiTheme="majorBidi" w:hAnsiTheme="majorBidi" w:cstheme="majorBidi"/>
          <w:sz w:val="26"/>
          <w:szCs w:val="26"/>
        </w:rPr>
        <w:t xml:space="preserve">purposefully </w:t>
      </w:r>
      <w:r w:rsidRPr="00471FDA">
        <w:rPr>
          <w:rFonts w:asciiTheme="majorBidi" w:hAnsiTheme="majorBidi" w:cstheme="majorBidi"/>
          <w:sz w:val="26"/>
          <w:szCs w:val="26"/>
        </w:rPr>
        <w:t>because of their historical background in winning excellence awards and showing best managerial practice</w:t>
      </w:r>
      <w:r w:rsidR="000A437F" w:rsidRPr="00471FDA">
        <w:rPr>
          <w:rFonts w:asciiTheme="majorBidi" w:hAnsiTheme="majorBidi" w:cstheme="majorBidi"/>
          <w:sz w:val="26"/>
          <w:szCs w:val="26"/>
        </w:rPr>
        <w:t xml:space="preserve">, which </w:t>
      </w:r>
      <w:r w:rsidRPr="00471FDA">
        <w:rPr>
          <w:rFonts w:asciiTheme="majorBidi" w:hAnsiTheme="majorBidi" w:cstheme="majorBidi"/>
          <w:sz w:val="26"/>
          <w:szCs w:val="26"/>
        </w:rPr>
        <w:t xml:space="preserve">could </w:t>
      </w:r>
      <w:r w:rsidR="000A437F" w:rsidRPr="00471FDA">
        <w:rPr>
          <w:rFonts w:asciiTheme="majorBidi" w:hAnsiTheme="majorBidi" w:cstheme="majorBidi"/>
          <w:sz w:val="26"/>
          <w:szCs w:val="26"/>
        </w:rPr>
        <w:t>affect the generalizability</w:t>
      </w:r>
      <w:r w:rsidRPr="00471FDA">
        <w:rPr>
          <w:rFonts w:asciiTheme="majorBidi" w:hAnsiTheme="majorBidi" w:cstheme="majorBidi"/>
          <w:sz w:val="26"/>
          <w:szCs w:val="26"/>
        </w:rPr>
        <w:t xml:space="preserve"> of </w:t>
      </w:r>
      <w:r w:rsidR="000A437F" w:rsidRPr="00471FDA">
        <w:rPr>
          <w:rFonts w:asciiTheme="majorBidi" w:hAnsiTheme="majorBidi" w:cstheme="majorBidi"/>
          <w:sz w:val="26"/>
          <w:szCs w:val="26"/>
        </w:rPr>
        <w:t xml:space="preserve">the </w:t>
      </w:r>
      <w:r w:rsidRPr="00471FDA">
        <w:rPr>
          <w:rFonts w:asciiTheme="majorBidi" w:hAnsiTheme="majorBidi" w:cstheme="majorBidi"/>
          <w:sz w:val="26"/>
          <w:szCs w:val="26"/>
        </w:rPr>
        <w:t xml:space="preserve">results to the </w:t>
      </w:r>
      <w:r w:rsidR="000A437F" w:rsidRPr="00471FDA">
        <w:rPr>
          <w:rFonts w:asciiTheme="majorBidi" w:hAnsiTheme="majorBidi" w:cstheme="majorBidi"/>
          <w:sz w:val="26"/>
          <w:szCs w:val="26"/>
        </w:rPr>
        <w:t xml:space="preserve">Jordanian </w:t>
      </w:r>
      <w:r w:rsidRPr="00471FDA">
        <w:rPr>
          <w:rFonts w:asciiTheme="majorBidi" w:hAnsiTheme="majorBidi" w:cstheme="majorBidi"/>
          <w:sz w:val="26"/>
          <w:szCs w:val="26"/>
        </w:rPr>
        <w:t>public sector.</w:t>
      </w:r>
    </w:p>
    <w:p w14:paraId="37443707" w14:textId="68EFC064" w:rsidR="007A5C94"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 xml:space="preserve">It is recommended that future </w:t>
      </w:r>
      <w:r w:rsidR="000A437F" w:rsidRPr="00471FDA">
        <w:rPr>
          <w:rFonts w:asciiTheme="majorBidi" w:hAnsiTheme="majorBidi" w:cstheme="majorBidi"/>
          <w:sz w:val="26"/>
          <w:szCs w:val="26"/>
        </w:rPr>
        <w:t xml:space="preserve">research </w:t>
      </w:r>
      <w:r w:rsidRPr="00471FDA">
        <w:rPr>
          <w:rFonts w:asciiTheme="majorBidi" w:hAnsiTheme="majorBidi" w:cstheme="majorBidi"/>
          <w:sz w:val="26"/>
          <w:szCs w:val="26"/>
        </w:rPr>
        <w:t xml:space="preserve">focus on other leadership styles and their </w:t>
      </w:r>
      <w:r w:rsidR="000A437F" w:rsidRPr="00471FDA">
        <w:rPr>
          <w:rFonts w:asciiTheme="majorBidi" w:hAnsiTheme="majorBidi" w:cstheme="majorBidi"/>
          <w:sz w:val="26"/>
          <w:szCs w:val="26"/>
        </w:rPr>
        <w:t xml:space="preserve">potential effect </w:t>
      </w:r>
      <w:r w:rsidRPr="00471FDA">
        <w:rPr>
          <w:rFonts w:asciiTheme="majorBidi" w:hAnsiTheme="majorBidi" w:cstheme="majorBidi"/>
          <w:sz w:val="26"/>
          <w:szCs w:val="26"/>
        </w:rPr>
        <w:t>on practices of lean management within the public sector. I</w:t>
      </w:r>
      <w:r w:rsidR="00376E28">
        <w:rPr>
          <w:rFonts w:asciiTheme="majorBidi" w:hAnsiTheme="majorBidi" w:cstheme="majorBidi"/>
          <w:sz w:val="26"/>
          <w:szCs w:val="26"/>
        </w:rPr>
        <w:t xml:space="preserve">nvestigating more aspects and </w:t>
      </w:r>
      <w:r w:rsidR="00376E28" w:rsidRPr="00FA4E2C">
        <w:rPr>
          <w:sz w:val="26"/>
          <w:szCs w:val="26"/>
        </w:rPr>
        <w:t>variables</w:t>
      </w:r>
      <w:r w:rsidR="00376E28">
        <w:rPr>
          <w:rFonts w:asciiTheme="majorBidi" w:hAnsiTheme="majorBidi" w:cstheme="majorBidi"/>
          <w:sz w:val="26"/>
          <w:szCs w:val="26"/>
        </w:rPr>
        <w:t xml:space="preserve"> is also recommended</w:t>
      </w:r>
      <w:r w:rsidR="00A12013">
        <w:rPr>
          <w:rFonts w:asciiTheme="majorBidi" w:hAnsiTheme="majorBidi" w:cstheme="majorBidi"/>
          <w:sz w:val="26"/>
          <w:szCs w:val="26"/>
        </w:rPr>
        <w:t>, critical for implementing lean management practices in the public sector</w:t>
      </w:r>
      <w:r w:rsidRPr="00471FDA">
        <w:rPr>
          <w:rFonts w:asciiTheme="majorBidi" w:hAnsiTheme="majorBidi" w:cstheme="majorBidi"/>
          <w:sz w:val="26"/>
          <w:szCs w:val="26"/>
        </w:rPr>
        <w:t xml:space="preserve">. A topic worthy of future study is the relationship between visionary </w:t>
      </w:r>
      <w:r w:rsidR="00A12013">
        <w:rPr>
          <w:rFonts w:asciiTheme="majorBidi" w:hAnsiTheme="majorBidi" w:cstheme="majorBidi"/>
          <w:sz w:val="26"/>
          <w:szCs w:val="26"/>
        </w:rPr>
        <w:t>or servant leadership</w:t>
      </w:r>
      <w:r w:rsidRPr="00471FDA">
        <w:rPr>
          <w:rFonts w:asciiTheme="majorBidi" w:hAnsiTheme="majorBidi" w:cstheme="majorBidi"/>
          <w:sz w:val="26"/>
          <w:szCs w:val="26"/>
        </w:rPr>
        <w:t xml:space="preserve"> and lean practices within the public sector.</w:t>
      </w:r>
    </w:p>
    <w:p w14:paraId="6B475DC1" w14:textId="2EE174F4" w:rsidR="004E1D5E" w:rsidRDefault="004E1D5E" w:rsidP="00AC4382">
      <w:pPr>
        <w:spacing w:line="360" w:lineRule="exact"/>
        <w:ind w:firstLine="720"/>
        <w:jc w:val="both"/>
        <w:rPr>
          <w:rFonts w:asciiTheme="majorBidi" w:hAnsiTheme="majorBidi" w:cstheme="majorBidi"/>
          <w:sz w:val="26"/>
          <w:szCs w:val="26"/>
        </w:rPr>
      </w:pPr>
    </w:p>
    <w:p w14:paraId="1A50912E" w14:textId="4AB92817" w:rsidR="004E1D5E" w:rsidRPr="004E1D5E" w:rsidRDefault="005F3745" w:rsidP="00CB43A8">
      <w:pPr>
        <w:spacing w:line="360" w:lineRule="exact"/>
        <w:rPr>
          <w:rFonts w:asciiTheme="majorBidi" w:hAnsiTheme="majorBidi" w:cstheme="majorBidi"/>
          <w:b/>
          <w:bCs/>
          <w:sz w:val="26"/>
          <w:szCs w:val="26"/>
        </w:rPr>
      </w:pPr>
      <w:r w:rsidRPr="004E1D5E">
        <w:rPr>
          <w:rFonts w:asciiTheme="majorBidi" w:hAnsiTheme="majorBidi" w:cstheme="majorBidi"/>
          <w:b/>
          <w:bCs/>
          <w:sz w:val="26"/>
          <w:szCs w:val="26"/>
        </w:rPr>
        <w:t>Conclusion</w:t>
      </w:r>
    </w:p>
    <w:p w14:paraId="49C8A5E4" w14:textId="50B4AA19" w:rsidR="004E1D5E" w:rsidRPr="00471FDA" w:rsidRDefault="004E1D5E" w:rsidP="00AC4382">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In</w:t>
      </w:r>
      <w:r w:rsidR="00680DA7">
        <w:rPr>
          <w:rFonts w:asciiTheme="majorBidi" w:hAnsiTheme="majorBidi" w:cstheme="majorBidi"/>
          <w:sz w:val="26"/>
          <w:szCs w:val="26"/>
        </w:rPr>
        <w:t xml:space="preserve"> conclusion</w:t>
      </w:r>
      <w:r w:rsidR="00A12013">
        <w:rPr>
          <w:rFonts w:asciiTheme="majorBidi" w:hAnsiTheme="majorBidi" w:cstheme="majorBidi"/>
          <w:sz w:val="26"/>
          <w:szCs w:val="26"/>
        </w:rPr>
        <w:t>, this study</w:t>
      </w:r>
      <w:r w:rsidR="00680DA7">
        <w:rPr>
          <w:rFonts w:asciiTheme="majorBidi" w:hAnsiTheme="majorBidi" w:cstheme="majorBidi"/>
          <w:sz w:val="26"/>
          <w:szCs w:val="26"/>
        </w:rPr>
        <w:t xml:space="preserve"> investigated</w:t>
      </w:r>
      <w:r w:rsidRPr="00471FDA">
        <w:rPr>
          <w:rFonts w:asciiTheme="majorBidi" w:hAnsiTheme="majorBidi" w:cstheme="majorBidi"/>
          <w:sz w:val="26"/>
          <w:szCs w:val="26"/>
        </w:rPr>
        <w:t xml:space="preserve"> the effect of transformational leadership on soft lean practices in the Jorda</w:t>
      </w:r>
      <w:r w:rsidR="00680DA7">
        <w:rPr>
          <w:rFonts w:asciiTheme="majorBidi" w:hAnsiTheme="majorBidi" w:cstheme="majorBidi"/>
          <w:sz w:val="26"/>
          <w:szCs w:val="26"/>
        </w:rPr>
        <w:t>nian public service sector</w:t>
      </w:r>
      <w:r w:rsidRPr="00471FDA">
        <w:rPr>
          <w:rFonts w:asciiTheme="majorBidi" w:hAnsiTheme="majorBidi" w:cstheme="majorBidi"/>
          <w:sz w:val="26"/>
          <w:szCs w:val="26"/>
        </w:rPr>
        <w:t>. The study revealed that all of the hypotheses were acceptable, which suggests that the transformational for</w:t>
      </w:r>
      <w:r w:rsidR="00680DA7">
        <w:rPr>
          <w:rFonts w:asciiTheme="majorBidi" w:hAnsiTheme="majorBidi" w:cstheme="majorBidi"/>
          <w:sz w:val="26"/>
          <w:szCs w:val="26"/>
        </w:rPr>
        <w:t xml:space="preserve">m of </w:t>
      </w:r>
      <w:r w:rsidR="00680DA7">
        <w:rPr>
          <w:rFonts w:asciiTheme="majorBidi" w:hAnsiTheme="majorBidi" w:cstheme="majorBidi"/>
          <w:sz w:val="26"/>
          <w:szCs w:val="26"/>
        </w:rPr>
        <w:lastRenderedPageBreak/>
        <w:t xml:space="preserve">leadership positively </w:t>
      </w:r>
      <w:r w:rsidR="00680DA7" w:rsidRPr="00FA4E2C">
        <w:rPr>
          <w:sz w:val="26"/>
          <w:szCs w:val="26"/>
        </w:rPr>
        <w:t>affec</w:t>
      </w:r>
      <w:r w:rsidRPr="00FA4E2C">
        <w:rPr>
          <w:sz w:val="26"/>
          <w:szCs w:val="26"/>
        </w:rPr>
        <w:t>ts</w:t>
      </w:r>
      <w:r w:rsidRPr="00471FDA">
        <w:rPr>
          <w:rFonts w:asciiTheme="majorBidi" w:hAnsiTheme="majorBidi" w:cstheme="majorBidi"/>
          <w:sz w:val="26"/>
          <w:szCs w:val="26"/>
        </w:rPr>
        <w:t xml:space="preserve"> employee involvement and training, problem-solving, customer involvement, and continuous improvement within current Jordanian public service organizations. </w:t>
      </w:r>
    </w:p>
    <w:p w14:paraId="229E4FA6" w14:textId="77777777" w:rsidR="004E1D5E" w:rsidRPr="00471FDA" w:rsidRDefault="004E1D5E" w:rsidP="00AC4382">
      <w:pPr>
        <w:spacing w:line="360" w:lineRule="exact"/>
        <w:ind w:firstLine="720"/>
        <w:jc w:val="both"/>
        <w:rPr>
          <w:rFonts w:asciiTheme="majorBidi" w:hAnsiTheme="majorBidi" w:cstheme="majorBidi"/>
          <w:sz w:val="26"/>
          <w:szCs w:val="26"/>
        </w:rPr>
      </w:pPr>
    </w:p>
    <w:p w14:paraId="462EE409" w14:textId="77777777"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Funding </w:t>
      </w:r>
    </w:p>
    <w:p w14:paraId="0FEF14C0" w14:textId="73F260A7" w:rsidR="007A5C94" w:rsidRDefault="007A5C94" w:rsidP="00FA4E2C">
      <w:pPr>
        <w:snapToGrid w:val="0"/>
        <w:spacing w:line="360" w:lineRule="exact"/>
        <w:ind w:firstLineChars="200" w:firstLine="520"/>
        <w:jc w:val="both"/>
        <w:rPr>
          <w:rFonts w:asciiTheme="majorBidi" w:hAnsiTheme="majorBidi" w:cstheme="majorBidi"/>
          <w:sz w:val="26"/>
          <w:szCs w:val="26"/>
        </w:rPr>
      </w:pPr>
      <w:r w:rsidRPr="00471FDA">
        <w:rPr>
          <w:rFonts w:asciiTheme="majorBidi" w:hAnsiTheme="majorBidi" w:cstheme="majorBidi"/>
          <w:sz w:val="26"/>
          <w:szCs w:val="26"/>
        </w:rPr>
        <w:t>T</w:t>
      </w:r>
      <w:r w:rsidR="004E1D5E">
        <w:rPr>
          <w:rFonts w:asciiTheme="majorBidi" w:hAnsiTheme="majorBidi" w:cstheme="majorBidi"/>
          <w:sz w:val="26"/>
          <w:szCs w:val="26"/>
        </w:rPr>
        <w:t>he authors received no direct fu</w:t>
      </w:r>
      <w:r w:rsidRPr="00471FDA">
        <w:rPr>
          <w:rFonts w:asciiTheme="majorBidi" w:hAnsiTheme="majorBidi" w:cstheme="majorBidi"/>
          <w:sz w:val="26"/>
          <w:szCs w:val="26"/>
        </w:rPr>
        <w:t>nding for this research.</w:t>
      </w:r>
    </w:p>
    <w:p w14:paraId="3472EF43" w14:textId="77777777" w:rsidR="004D7D02" w:rsidRPr="00471FDA" w:rsidRDefault="004D7D02" w:rsidP="00FA4E2C">
      <w:pPr>
        <w:snapToGrid w:val="0"/>
        <w:spacing w:line="360" w:lineRule="exact"/>
        <w:ind w:firstLineChars="200" w:firstLine="520"/>
        <w:jc w:val="both"/>
        <w:rPr>
          <w:rFonts w:asciiTheme="majorBidi" w:hAnsiTheme="majorBidi" w:cstheme="majorBidi"/>
          <w:sz w:val="26"/>
          <w:szCs w:val="26"/>
        </w:rPr>
      </w:pPr>
    </w:p>
    <w:p w14:paraId="10B415F6" w14:textId="77777777" w:rsidR="007A5C94" w:rsidRPr="00471FDA" w:rsidRDefault="007A5C94" w:rsidP="00AC4382">
      <w:pPr>
        <w:spacing w:line="360" w:lineRule="exact"/>
        <w:jc w:val="both"/>
        <w:rPr>
          <w:rFonts w:asciiTheme="majorBidi" w:hAnsiTheme="majorBidi" w:cstheme="majorBidi"/>
          <w:b/>
          <w:bCs/>
          <w:sz w:val="26"/>
          <w:szCs w:val="26"/>
        </w:rPr>
      </w:pPr>
      <w:r w:rsidRPr="00471FDA">
        <w:rPr>
          <w:rFonts w:asciiTheme="majorBidi" w:hAnsiTheme="majorBidi" w:cstheme="majorBidi"/>
          <w:b/>
          <w:bCs/>
          <w:sz w:val="26"/>
          <w:szCs w:val="26"/>
        </w:rPr>
        <w:t xml:space="preserve">Competing interest </w:t>
      </w:r>
    </w:p>
    <w:p w14:paraId="67BB440C" w14:textId="7CBB3A8C" w:rsidR="007A5C94" w:rsidRPr="00471FDA" w:rsidRDefault="007A5C94" w:rsidP="00FA4E2C">
      <w:pPr>
        <w:snapToGrid w:val="0"/>
        <w:spacing w:line="360" w:lineRule="exact"/>
        <w:ind w:firstLineChars="200" w:firstLine="520"/>
        <w:jc w:val="both"/>
        <w:rPr>
          <w:rFonts w:asciiTheme="majorBidi" w:hAnsiTheme="majorBidi" w:cstheme="majorBidi"/>
          <w:b/>
          <w:bCs/>
          <w:sz w:val="26"/>
          <w:szCs w:val="26"/>
        </w:rPr>
      </w:pPr>
      <w:r w:rsidRPr="00471FDA">
        <w:rPr>
          <w:rFonts w:asciiTheme="majorBidi" w:hAnsiTheme="majorBidi" w:cstheme="majorBidi"/>
          <w:sz w:val="26"/>
          <w:szCs w:val="26"/>
        </w:rPr>
        <w:t xml:space="preserve">The authors declare that there is no conflict of interest </w:t>
      </w:r>
      <w:r w:rsidR="00A12013">
        <w:rPr>
          <w:rFonts w:asciiTheme="majorBidi" w:hAnsiTheme="majorBidi" w:cstheme="majorBidi"/>
          <w:sz w:val="26"/>
          <w:szCs w:val="26"/>
        </w:rPr>
        <w:t>i</w:t>
      </w:r>
      <w:r w:rsidR="00A12013" w:rsidRPr="00471FDA">
        <w:rPr>
          <w:rFonts w:asciiTheme="majorBidi" w:hAnsiTheme="majorBidi" w:cstheme="majorBidi"/>
          <w:sz w:val="26"/>
          <w:szCs w:val="26"/>
        </w:rPr>
        <w:t xml:space="preserve">n </w:t>
      </w:r>
      <w:r w:rsidRPr="00471FDA">
        <w:rPr>
          <w:rFonts w:asciiTheme="majorBidi" w:hAnsiTheme="majorBidi" w:cstheme="majorBidi"/>
          <w:sz w:val="26"/>
          <w:szCs w:val="26"/>
        </w:rPr>
        <w:t>this work.</w:t>
      </w:r>
    </w:p>
    <w:p w14:paraId="162E7DB8" w14:textId="77777777" w:rsidR="007A5C94" w:rsidRPr="00471FDA" w:rsidRDefault="007A5C94" w:rsidP="00AC4382">
      <w:pPr>
        <w:spacing w:line="360" w:lineRule="exact"/>
        <w:ind w:firstLine="720"/>
        <w:jc w:val="both"/>
        <w:rPr>
          <w:rFonts w:asciiTheme="majorBidi" w:hAnsiTheme="majorBidi" w:cstheme="majorBidi"/>
          <w:sz w:val="26"/>
          <w:szCs w:val="26"/>
        </w:rPr>
      </w:pPr>
    </w:p>
    <w:p w14:paraId="3F8A8B9D" w14:textId="2D9D6FCB" w:rsidR="007A5C94" w:rsidRPr="00471FDA" w:rsidRDefault="004D7D02" w:rsidP="00CB43A8">
      <w:pPr>
        <w:spacing w:after="200" w:line="360" w:lineRule="exact"/>
        <w:jc w:val="center"/>
        <w:rPr>
          <w:rFonts w:asciiTheme="majorBidi" w:hAnsiTheme="majorBidi" w:cstheme="majorBidi"/>
          <w:b/>
          <w:bCs/>
          <w:sz w:val="26"/>
          <w:szCs w:val="26"/>
        </w:rPr>
      </w:pPr>
      <w:bookmarkStart w:id="3" w:name="_Hlk110593426"/>
      <w:r w:rsidRPr="00471FDA">
        <w:rPr>
          <w:rFonts w:asciiTheme="majorBidi" w:hAnsiTheme="majorBidi" w:cstheme="majorBidi"/>
          <w:b/>
          <w:bCs/>
          <w:sz w:val="26"/>
          <w:szCs w:val="26"/>
        </w:rPr>
        <w:t>REFERENCES</w:t>
      </w:r>
    </w:p>
    <w:p w14:paraId="411AE438" w14:textId="58819536"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 xml:space="preserve">ADDIN Mendeley Bibliography CSL_BIBLIOGRAPHY </w:instrText>
      </w:r>
      <w:r w:rsidRPr="00471FDA">
        <w:rPr>
          <w:rFonts w:asciiTheme="majorBidi" w:hAnsiTheme="majorBidi" w:cstheme="majorBidi"/>
          <w:sz w:val="26"/>
          <w:szCs w:val="26"/>
        </w:rPr>
        <w:fldChar w:fldCharType="separate"/>
      </w:r>
      <w:r w:rsidRPr="00471FDA">
        <w:rPr>
          <w:rFonts w:asciiTheme="majorBidi" w:hAnsiTheme="majorBidi" w:cstheme="majorBidi"/>
          <w:noProof/>
          <w:sz w:val="26"/>
          <w:szCs w:val="26"/>
        </w:rPr>
        <w:t>Achanga, P., Sh</w:t>
      </w:r>
      <w:r w:rsidR="007D40FD">
        <w:rPr>
          <w:rFonts w:asciiTheme="majorBidi" w:hAnsiTheme="majorBidi" w:cstheme="majorBidi"/>
          <w:noProof/>
          <w:sz w:val="26"/>
          <w:szCs w:val="26"/>
        </w:rPr>
        <w:t xml:space="preserve">ehab, E., Roy, R., </w:t>
      </w:r>
      <w:r w:rsidR="00C1029E">
        <w:rPr>
          <w:rFonts w:asciiTheme="majorBidi" w:hAnsiTheme="majorBidi" w:cstheme="majorBidi"/>
          <w:noProof/>
          <w:sz w:val="26"/>
          <w:szCs w:val="26"/>
        </w:rPr>
        <w:t>and</w:t>
      </w:r>
      <w:r w:rsidR="007D40FD">
        <w:rPr>
          <w:rFonts w:asciiTheme="majorBidi" w:hAnsiTheme="majorBidi" w:cstheme="majorBidi"/>
          <w:noProof/>
          <w:sz w:val="26"/>
          <w:szCs w:val="26"/>
        </w:rPr>
        <w:t xml:space="preserve"> Nelder, G</w:t>
      </w:r>
      <w:r w:rsidR="00D709E9">
        <w:rPr>
          <w:rFonts w:asciiTheme="majorBidi" w:hAnsiTheme="majorBidi" w:cstheme="majorBidi"/>
          <w:noProof/>
          <w:sz w:val="26"/>
          <w:szCs w:val="26"/>
        </w:rPr>
        <w:t xml:space="preserve">. </w:t>
      </w:r>
      <w:r w:rsidRPr="00471FDA">
        <w:rPr>
          <w:rFonts w:asciiTheme="majorBidi" w:hAnsiTheme="majorBidi" w:cstheme="majorBidi"/>
          <w:noProof/>
          <w:sz w:val="26"/>
          <w:szCs w:val="26"/>
        </w:rPr>
        <w:t xml:space="preserve">(2006). Critical success factors for lean implementation within SMEs. </w:t>
      </w:r>
      <w:r w:rsidRPr="00471FDA">
        <w:rPr>
          <w:rFonts w:asciiTheme="majorBidi" w:hAnsiTheme="majorBidi" w:cstheme="majorBidi"/>
          <w:i/>
          <w:iCs/>
          <w:noProof/>
          <w:sz w:val="26"/>
          <w:szCs w:val="26"/>
        </w:rPr>
        <w:t>Journal of Manufacturing Technology Management</w:t>
      </w:r>
      <w:r w:rsidRPr="00471FDA">
        <w:rPr>
          <w:rFonts w:asciiTheme="majorBidi" w:hAnsiTheme="majorBidi" w:cstheme="majorBidi"/>
          <w:noProof/>
          <w:sz w:val="26"/>
          <w:szCs w:val="26"/>
        </w:rPr>
        <w:t>. 17(4)</w:t>
      </w:r>
      <w:r w:rsidR="005F3745">
        <w:rPr>
          <w:rFonts w:asciiTheme="majorBidi" w:hAnsiTheme="majorBidi" w:cstheme="majorBidi" w:hint="eastAsia"/>
          <w:noProof/>
          <w:sz w:val="26"/>
          <w:szCs w:val="26"/>
        </w:rPr>
        <w:t>,</w:t>
      </w:r>
      <w:r w:rsidR="005F3745">
        <w:rPr>
          <w:rFonts w:asciiTheme="majorBidi" w:hAnsiTheme="majorBidi" w:cstheme="majorBidi"/>
          <w:noProof/>
          <w:sz w:val="26"/>
          <w:szCs w:val="26"/>
        </w:rPr>
        <w:t xml:space="preserve"> </w:t>
      </w:r>
      <w:r w:rsidRPr="00471FDA">
        <w:rPr>
          <w:rFonts w:asciiTheme="majorBidi" w:hAnsiTheme="majorBidi" w:cstheme="majorBidi"/>
          <w:noProof/>
          <w:sz w:val="26"/>
          <w:szCs w:val="26"/>
        </w:rPr>
        <w:t xml:space="preserve"> 460-471. </w:t>
      </w:r>
      <w:hyperlink r:id="rId11" w:tooltip="DOI: https://doi.org/10.1108/17410380610662889" w:history="1">
        <w:r w:rsidRPr="00471FDA">
          <w:rPr>
            <w:rFonts w:asciiTheme="majorBidi" w:hAnsiTheme="majorBidi" w:cstheme="majorBidi"/>
            <w:sz w:val="26"/>
            <w:szCs w:val="26"/>
          </w:rPr>
          <w:t>https://doi.org/10.1108/17410380610662889</w:t>
        </w:r>
      </w:hyperlink>
      <w:r w:rsidR="00CD08A3" w:rsidRPr="00471FDA">
        <w:rPr>
          <w:rFonts w:asciiTheme="majorBidi" w:hAnsiTheme="majorBidi" w:cstheme="majorBidi"/>
          <w:sz w:val="26"/>
          <w:szCs w:val="26"/>
        </w:rPr>
        <w:t xml:space="preserve">. </w:t>
      </w:r>
    </w:p>
    <w:p w14:paraId="3FB21E8C" w14:textId="6CD5A47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shd w:val="clear" w:color="auto" w:fill="FFFFFF"/>
        </w:rPr>
        <w:t>Abdul Latif, M.</w:t>
      </w:r>
      <w:r w:rsidR="00E21BBD"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shd w:val="clear" w:color="auto" w:fill="FFFFFF"/>
        </w:rPr>
        <w:t xml:space="preserve">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Vang, J. (2021). Top management commitment and lean team members’ prosocial voice behaviour.</w:t>
      </w:r>
      <w:r w:rsidR="004D7D02">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International Journal of Lean Six Sigma</w:t>
      </w:r>
      <w:r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rPr>
        <w:t xml:space="preserve"> 12 (6)</w:t>
      </w:r>
      <w:r w:rsidR="005F3745">
        <w:rPr>
          <w:rFonts w:asciiTheme="majorBidi" w:hAnsiTheme="majorBidi" w:cstheme="majorBidi"/>
          <w:sz w:val="26"/>
          <w:szCs w:val="26"/>
        </w:rPr>
        <w:t>,</w:t>
      </w:r>
      <w:r w:rsidRPr="00471FDA">
        <w:rPr>
          <w:rFonts w:asciiTheme="majorBidi" w:hAnsiTheme="majorBidi" w:cstheme="majorBidi"/>
          <w:sz w:val="26"/>
          <w:szCs w:val="26"/>
        </w:rPr>
        <w:t xml:space="preserve"> 1289-1309. </w:t>
      </w:r>
      <w:r w:rsidR="00583F6F">
        <w:rPr>
          <w:rFonts w:asciiTheme="majorBidi" w:hAnsiTheme="majorBidi" w:cstheme="majorBidi"/>
          <w:sz w:val="26"/>
          <w:szCs w:val="26"/>
        </w:rPr>
        <w:t>https://doi.org/</w:t>
      </w:r>
      <w:r w:rsidRPr="00471FDA">
        <w:rPr>
          <w:rFonts w:asciiTheme="majorBidi" w:hAnsiTheme="majorBidi" w:cstheme="majorBidi"/>
          <w:sz w:val="26"/>
          <w:szCs w:val="26"/>
        </w:rPr>
        <w:t xml:space="preserve">10.1108/IJLSS-01-2020-0002 </w:t>
      </w:r>
    </w:p>
    <w:p w14:paraId="09B5F88E" w14:textId="68C86F4C" w:rsidR="009F22C5" w:rsidRPr="00471FDA" w:rsidRDefault="009F22C5" w:rsidP="00CB43A8">
      <w:pPr>
        <w:widowControl w:val="0"/>
        <w:autoSpaceDE w:val="0"/>
        <w:autoSpaceDN w:val="0"/>
        <w:adjustRightInd w:val="0"/>
        <w:spacing w:line="360" w:lineRule="exact"/>
        <w:ind w:left="480" w:hanging="480"/>
        <w:rPr>
          <w:rStyle w:val="a7"/>
          <w:rFonts w:asciiTheme="majorBidi" w:hAnsiTheme="majorBidi" w:cstheme="majorBidi"/>
          <w:color w:val="auto"/>
          <w:sz w:val="26"/>
          <w:szCs w:val="26"/>
          <w:u w:val="none"/>
          <w:shd w:val="clear" w:color="auto" w:fill="FFFFFF"/>
        </w:rPr>
      </w:pPr>
      <w:r w:rsidRPr="00471FDA">
        <w:rPr>
          <w:rStyle w:val="a7"/>
          <w:rFonts w:asciiTheme="majorBidi" w:hAnsiTheme="majorBidi" w:cstheme="majorBidi"/>
          <w:color w:val="auto"/>
          <w:sz w:val="26"/>
          <w:szCs w:val="26"/>
          <w:u w:val="none"/>
          <w:shd w:val="clear" w:color="auto" w:fill="FFFFFF"/>
        </w:rPr>
        <w:t xml:space="preserve">Aladwan, S. (2017). </w:t>
      </w:r>
      <w:hyperlink r:id="rId12" w:history="1">
        <w:r w:rsidRPr="00471FDA">
          <w:rPr>
            <w:rStyle w:val="a7"/>
            <w:rFonts w:asciiTheme="majorBidi" w:hAnsiTheme="majorBidi" w:cstheme="majorBidi"/>
            <w:color w:val="auto"/>
            <w:sz w:val="26"/>
            <w:szCs w:val="26"/>
            <w:u w:val="none"/>
            <w:shd w:val="clear" w:color="auto" w:fill="FFFFFF"/>
          </w:rPr>
          <w:t xml:space="preserve">The impact of TQM and service employee satisfaction on government service quality: </w:t>
        </w:r>
        <w:r w:rsidR="005F3745" w:rsidRPr="00471FDA">
          <w:rPr>
            <w:rStyle w:val="a7"/>
            <w:rFonts w:asciiTheme="majorBidi" w:hAnsiTheme="majorBidi" w:cstheme="majorBidi"/>
            <w:color w:val="auto"/>
            <w:sz w:val="26"/>
            <w:szCs w:val="26"/>
            <w:u w:val="none"/>
            <w:shd w:val="clear" w:color="auto" w:fill="FFFFFF"/>
          </w:rPr>
          <w:t xml:space="preserve">An </w:t>
        </w:r>
        <w:r w:rsidRPr="00471FDA">
          <w:rPr>
            <w:rStyle w:val="a7"/>
            <w:rFonts w:asciiTheme="majorBidi" w:hAnsiTheme="majorBidi" w:cstheme="majorBidi"/>
            <w:color w:val="auto"/>
            <w:sz w:val="26"/>
            <w:szCs w:val="26"/>
            <w:u w:val="none"/>
            <w:shd w:val="clear" w:color="auto" w:fill="FFFFFF"/>
          </w:rPr>
          <w:t>empirical study in the Jordanian public sector</w:t>
        </w:r>
      </w:hyperlink>
      <w:r w:rsidRPr="00471FDA">
        <w:rPr>
          <w:rStyle w:val="a7"/>
          <w:rFonts w:asciiTheme="majorBidi" w:hAnsiTheme="majorBidi" w:cstheme="majorBidi"/>
          <w:color w:val="auto"/>
          <w:sz w:val="26"/>
          <w:szCs w:val="26"/>
          <w:u w:val="none"/>
          <w:shd w:val="clear" w:color="auto" w:fill="FFFFFF"/>
        </w:rPr>
        <w:t xml:space="preserve">. PhD Thesis, The University of Birmingham, UK. </w:t>
      </w:r>
    </w:p>
    <w:p w14:paraId="250D22A6" w14:textId="49117120" w:rsidR="009F22C5" w:rsidRPr="00471FDA" w:rsidRDefault="009F22C5" w:rsidP="00CB43A8">
      <w:pPr>
        <w:widowControl w:val="0"/>
        <w:autoSpaceDE w:val="0"/>
        <w:autoSpaceDN w:val="0"/>
        <w:adjustRightInd w:val="0"/>
        <w:spacing w:line="360" w:lineRule="exact"/>
        <w:ind w:left="480" w:hanging="480"/>
        <w:rPr>
          <w:rStyle w:val="a7"/>
          <w:rFonts w:asciiTheme="majorBidi" w:hAnsiTheme="majorBidi" w:cstheme="majorBidi"/>
          <w:color w:val="auto"/>
          <w:sz w:val="26"/>
          <w:szCs w:val="26"/>
          <w:shd w:val="clear" w:color="auto" w:fill="FFFFFF"/>
        </w:rPr>
      </w:pPr>
      <w:r w:rsidRPr="00471FDA">
        <w:rPr>
          <w:rFonts w:asciiTheme="majorBidi" w:hAnsiTheme="majorBidi" w:cstheme="majorBidi"/>
          <w:noProof/>
          <w:sz w:val="26"/>
          <w:szCs w:val="26"/>
        </w:rPr>
        <w:t xml:space="preserve">Aladwan, S. (2019). Roles played by frontline employees in the delivery of governmental services: </w:t>
      </w:r>
      <w:r w:rsidR="005F3745" w:rsidRPr="00471FDA">
        <w:rPr>
          <w:rFonts w:asciiTheme="majorBidi" w:hAnsiTheme="majorBidi" w:cstheme="majorBidi"/>
          <w:noProof/>
          <w:sz w:val="26"/>
          <w:szCs w:val="26"/>
        </w:rPr>
        <w:t xml:space="preserve">Qualitative </w:t>
      </w:r>
      <w:r w:rsidRPr="00471FDA">
        <w:rPr>
          <w:rFonts w:asciiTheme="majorBidi" w:hAnsiTheme="majorBidi" w:cstheme="majorBidi"/>
          <w:noProof/>
          <w:sz w:val="26"/>
          <w:szCs w:val="26"/>
        </w:rPr>
        <w:t xml:space="preserve">evidence from the public sector of Jordan. </w:t>
      </w:r>
      <w:r w:rsidRPr="00471FDA">
        <w:rPr>
          <w:rFonts w:asciiTheme="majorBidi" w:hAnsiTheme="majorBidi" w:cstheme="majorBidi"/>
          <w:i/>
          <w:iCs/>
          <w:noProof/>
          <w:sz w:val="26"/>
          <w:szCs w:val="26"/>
        </w:rPr>
        <w:t>International Journal of Qualitative Research in Services</w:t>
      </w:r>
      <w:r w:rsidRPr="00471FDA">
        <w:rPr>
          <w:rFonts w:asciiTheme="majorBidi" w:hAnsiTheme="majorBidi" w:cstheme="majorBidi"/>
          <w:noProof/>
          <w:sz w:val="26"/>
          <w:szCs w:val="26"/>
        </w:rPr>
        <w:t>. 3(2)</w:t>
      </w:r>
      <w:r w:rsidR="005F3745">
        <w:rPr>
          <w:rFonts w:asciiTheme="majorBidi" w:hAnsiTheme="majorBidi" w:cstheme="majorBidi"/>
          <w:noProof/>
          <w:sz w:val="26"/>
          <w:szCs w:val="26"/>
        </w:rPr>
        <w:t>,</w:t>
      </w:r>
      <w:r w:rsidRPr="00471FDA">
        <w:rPr>
          <w:rFonts w:asciiTheme="majorBidi" w:hAnsiTheme="majorBidi" w:cstheme="majorBidi"/>
          <w:noProof/>
          <w:sz w:val="26"/>
          <w:szCs w:val="26"/>
        </w:rPr>
        <w:t xml:space="preserve"> 141-157. </w:t>
      </w:r>
      <w:hyperlink r:id="rId13"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/10.1504/IJQRS.2019.103766</w:t>
        </w:r>
      </w:hyperlink>
      <w:r w:rsidRPr="00471FDA">
        <w:rPr>
          <w:rStyle w:val="a7"/>
          <w:rFonts w:asciiTheme="majorBidi" w:hAnsiTheme="majorBidi" w:cstheme="majorBidi"/>
          <w:color w:val="auto"/>
          <w:sz w:val="26"/>
          <w:szCs w:val="26"/>
          <w:shd w:val="clear" w:color="auto" w:fill="FFFFFF"/>
        </w:rPr>
        <w:t xml:space="preserve">. </w:t>
      </w:r>
    </w:p>
    <w:p w14:paraId="03F70397" w14:textId="101A12DB" w:rsidR="009F22C5" w:rsidRPr="00471FDA" w:rsidRDefault="009F22C5"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Aladwan, S.,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Alshami, S. (2021). The impact of service excellence and service innovation on organisational reputation: </w:t>
      </w:r>
      <w:r w:rsidR="005F3745" w:rsidRPr="00471FDA">
        <w:rPr>
          <w:rFonts w:asciiTheme="majorBidi" w:hAnsiTheme="majorBidi" w:cstheme="majorBidi"/>
          <w:noProof/>
          <w:sz w:val="26"/>
          <w:szCs w:val="26"/>
        </w:rPr>
        <w:t xml:space="preserve">Quantitative </w:t>
      </w:r>
      <w:r w:rsidRPr="00471FDA">
        <w:rPr>
          <w:rFonts w:asciiTheme="majorBidi" w:hAnsiTheme="majorBidi" w:cstheme="majorBidi"/>
          <w:noProof/>
          <w:sz w:val="26"/>
          <w:szCs w:val="26"/>
        </w:rPr>
        <w:t xml:space="preserve">evidence from Jordanian public sector. </w:t>
      </w:r>
      <w:r w:rsidRPr="00471FDA">
        <w:rPr>
          <w:rFonts w:asciiTheme="majorBidi" w:hAnsiTheme="majorBidi" w:cstheme="majorBidi"/>
          <w:i/>
          <w:iCs/>
          <w:noProof/>
          <w:sz w:val="26"/>
          <w:szCs w:val="26"/>
        </w:rPr>
        <w:t>The TQM Journal</w:t>
      </w:r>
      <w:r w:rsidRPr="00471FDA">
        <w:rPr>
          <w:rFonts w:asciiTheme="majorBidi" w:hAnsiTheme="majorBidi" w:cstheme="majorBidi"/>
          <w:noProof/>
          <w:sz w:val="26"/>
          <w:szCs w:val="26"/>
        </w:rPr>
        <w:t>, 33(6)</w:t>
      </w:r>
      <w:r w:rsidR="005F3745">
        <w:rPr>
          <w:rFonts w:asciiTheme="majorBidi" w:hAnsiTheme="majorBidi" w:cstheme="majorBidi"/>
          <w:noProof/>
          <w:sz w:val="26"/>
          <w:szCs w:val="26"/>
        </w:rPr>
        <w:t>,</w:t>
      </w:r>
      <w:r w:rsidRPr="00471FDA">
        <w:rPr>
          <w:rFonts w:asciiTheme="majorBidi" w:hAnsiTheme="majorBidi" w:cstheme="majorBidi"/>
          <w:noProof/>
          <w:sz w:val="26"/>
          <w:szCs w:val="26"/>
        </w:rPr>
        <w:t xml:space="preserve"> 1544-1560.</w:t>
      </w:r>
      <w:r w:rsidRPr="00471FDA">
        <w:rPr>
          <w:rFonts w:asciiTheme="majorBidi" w:hAnsiTheme="majorBidi" w:cstheme="majorBidi"/>
          <w:sz w:val="26"/>
          <w:szCs w:val="26"/>
        </w:rPr>
        <w:t xml:space="preserve"> </w:t>
      </w:r>
      <w:hyperlink r:id="rId14" w:tooltip="DOI: https://doi.org/10.1108/TQM-05-2020-0117"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/10.1108/TQM-05-2020-0117</w:t>
        </w:r>
      </w:hyperlink>
      <w:r w:rsidR="007D40FD">
        <w:rPr>
          <w:rFonts w:asciiTheme="majorBidi" w:hAnsiTheme="majorBidi" w:cstheme="majorBidi"/>
          <w:sz w:val="26"/>
          <w:szCs w:val="26"/>
        </w:rPr>
        <w:t xml:space="preserve">. </w:t>
      </w:r>
    </w:p>
    <w:p w14:paraId="36515DB2" w14:textId="4B18D456" w:rsidR="009F22C5" w:rsidRPr="00471FDA" w:rsidRDefault="009F22C5"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FFFFF"/>
        </w:rPr>
      </w:pPr>
      <w:r w:rsidRPr="00471FDA">
        <w:rPr>
          <w:rFonts w:asciiTheme="majorBidi" w:hAnsiTheme="majorBidi" w:cstheme="majorBidi"/>
          <w:sz w:val="26"/>
          <w:szCs w:val="26"/>
          <w:shd w:val="clear" w:color="auto" w:fill="FFFFFF"/>
        </w:rPr>
        <w:t>Aladwan, S., AL-Yakoub, T.</w:t>
      </w:r>
      <w:r w:rsidR="00E21BBD"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shd w:val="clear" w:color="auto" w:fill="FFFFFF"/>
        </w:rPr>
        <w:t xml:space="preserve">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Adaileh, A. (2022). Challenges of knowledge management in the public sector: </w:t>
      </w:r>
      <w:r w:rsidR="005F3745" w:rsidRPr="00471FDA">
        <w:rPr>
          <w:rFonts w:asciiTheme="majorBidi" w:hAnsiTheme="majorBidi" w:cstheme="majorBidi"/>
          <w:sz w:val="26"/>
          <w:szCs w:val="26"/>
          <w:shd w:val="clear" w:color="auto" w:fill="FFFFFF"/>
        </w:rPr>
        <w:t xml:space="preserve">Evidence </w:t>
      </w:r>
      <w:r w:rsidRPr="00471FDA">
        <w:rPr>
          <w:rFonts w:asciiTheme="majorBidi" w:hAnsiTheme="majorBidi" w:cstheme="majorBidi"/>
          <w:sz w:val="26"/>
          <w:szCs w:val="26"/>
          <w:shd w:val="clear" w:color="auto" w:fill="FFFFFF"/>
        </w:rPr>
        <w:t>from the King Abdullah Award for Excellence in Jordan.</w:t>
      </w:r>
      <w:r w:rsidR="005F3745">
        <w:rPr>
          <w:rFonts w:asciiTheme="majorBidi" w:hAnsiTheme="majorBidi" w:cstheme="majorBidi" w:hint="eastAsia"/>
          <w:sz w:val="26"/>
          <w:szCs w:val="26"/>
          <w:shd w:val="clear" w:color="auto" w:fill="FFFFFF"/>
        </w:rPr>
        <w:t xml:space="preserve"> </w:t>
      </w:r>
      <w:r w:rsidRPr="00471FDA">
        <w:rPr>
          <w:rFonts w:asciiTheme="majorBidi" w:hAnsiTheme="majorBidi" w:cstheme="majorBidi"/>
          <w:i/>
          <w:iCs/>
          <w:sz w:val="26"/>
          <w:szCs w:val="26"/>
          <w:shd w:val="clear" w:color="auto" w:fill="FFFFFF"/>
        </w:rPr>
        <w:t>The TQM Journal, 34(6)</w:t>
      </w:r>
      <w:r w:rsidR="005F3745">
        <w:rPr>
          <w:rFonts w:asciiTheme="majorBidi" w:hAnsiTheme="majorBidi" w:cstheme="majorBidi"/>
          <w:i/>
          <w:iCs/>
          <w:sz w:val="26"/>
          <w:szCs w:val="26"/>
          <w:shd w:val="clear" w:color="auto" w:fill="FFFFFF"/>
        </w:rPr>
        <w:t>,</w:t>
      </w:r>
      <w:r w:rsidRPr="00471FDA">
        <w:rPr>
          <w:rFonts w:asciiTheme="majorBidi" w:hAnsiTheme="majorBidi" w:cstheme="majorBidi"/>
          <w:i/>
          <w:iCs/>
          <w:sz w:val="26"/>
          <w:szCs w:val="26"/>
          <w:shd w:val="clear" w:color="auto" w:fill="FFFFFF"/>
        </w:rPr>
        <w:t xml:space="preserve"> 1896-1913. </w:t>
      </w:r>
      <w:r w:rsidR="00583F6F">
        <w:rPr>
          <w:rFonts w:asciiTheme="majorBidi" w:hAnsiTheme="majorBidi" w:cstheme="majorBidi"/>
          <w:sz w:val="26"/>
          <w:szCs w:val="26"/>
        </w:rPr>
        <w:t>https://doi.org/</w:t>
      </w:r>
      <w:r w:rsidRPr="00471FDA">
        <w:rPr>
          <w:rFonts w:asciiTheme="majorBidi" w:hAnsiTheme="majorBidi" w:cstheme="majorBidi"/>
          <w:sz w:val="26"/>
          <w:szCs w:val="26"/>
        </w:rPr>
        <w:t>10.1108/TQM-09-2021-0253</w:t>
      </w:r>
      <w:r w:rsidR="007D40FD">
        <w:rPr>
          <w:rFonts w:asciiTheme="majorBidi" w:hAnsiTheme="majorBidi" w:cstheme="majorBidi"/>
          <w:sz w:val="26"/>
          <w:szCs w:val="26"/>
        </w:rPr>
        <w:t xml:space="preserve">. </w:t>
      </w:r>
    </w:p>
    <w:p w14:paraId="0F6C6E15" w14:textId="082F7B4B"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sz w:val="26"/>
          <w:szCs w:val="26"/>
          <w:shd w:val="clear" w:color="auto" w:fill="FFFFFF"/>
        </w:rPr>
        <w:t>Alnadi, M.</w:t>
      </w:r>
      <w:r w:rsidR="00E21BBD"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shd w:val="clear" w:color="auto" w:fill="FFFFFF"/>
        </w:rPr>
        <w:t xml:space="preserve"> and McLaughlin, P. (2021). Critical success factors of </w:t>
      </w:r>
      <w:r w:rsidR="00AF5AE5">
        <w:rPr>
          <w:rFonts w:asciiTheme="majorBidi" w:hAnsiTheme="majorBidi" w:cstheme="majorBidi"/>
          <w:sz w:val="26"/>
          <w:szCs w:val="26"/>
          <w:shd w:val="clear" w:color="auto" w:fill="FFFFFF"/>
        </w:rPr>
        <w:t>Lean Six Sigma</w:t>
      </w:r>
      <w:r w:rsidRPr="00471FDA">
        <w:rPr>
          <w:rFonts w:asciiTheme="majorBidi" w:hAnsiTheme="majorBidi" w:cstheme="majorBidi"/>
          <w:sz w:val="26"/>
          <w:szCs w:val="26"/>
          <w:shd w:val="clear" w:color="auto" w:fill="FFFFFF"/>
        </w:rPr>
        <w:t xml:space="preserve"> from leaders’ perspective.</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International Journal of Lean Six Sigma</w:t>
      </w:r>
      <w:r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rPr>
        <w:t xml:space="preserve"> 12(5)</w:t>
      </w:r>
      <w:r w:rsidR="005F3745">
        <w:rPr>
          <w:rFonts w:asciiTheme="majorBidi" w:hAnsiTheme="majorBidi" w:cstheme="majorBidi"/>
          <w:sz w:val="26"/>
          <w:szCs w:val="26"/>
        </w:rPr>
        <w:t xml:space="preserve">, </w:t>
      </w:r>
      <w:r w:rsidRPr="00471FDA">
        <w:rPr>
          <w:rFonts w:asciiTheme="majorBidi" w:hAnsiTheme="majorBidi" w:cstheme="majorBidi"/>
          <w:sz w:val="26"/>
          <w:szCs w:val="26"/>
        </w:rPr>
        <w:t xml:space="preserve">1073-1088. </w:t>
      </w:r>
      <w:r w:rsidR="00583F6F">
        <w:rPr>
          <w:rFonts w:asciiTheme="majorBidi" w:hAnsiTheme="majorBidi" w:cstheme="majorBidi"/>
          <w:sz w:val="26"/>
          <w:szCs w:val="26"/>
        </w:rPr>
        <w:t>https://doi.org/</w:t>
      </w:r>
      <w:r w:rsidRPr="00471FDA">
        <w:rPr>
          <w:rFonts w:asciiTheme="majorBidi" w:hAnsiTheme="majorBidi" w:cstheme="majorBidi"/>
          <w:sz w:val="26"/>
          <w:szCs w:val="26"/>
        </w:rPr>
        <w:t>10.1108/IJLSS-06-2020-0079</w:t>
      </w:r>
      <w:r w:rsidR="007D40FD">
        <w:rPr>
          <w:rFonts w:asciiTheme="majorBidi" w:hAnsiTheme="majorBidi" w:cstheme="majorBidi"/>
          <w:sz w:val="26"/>
          <w:szCs w:val="26"/>
        </w:rPr>
        <w:t xml:space="preserve">. </w:t>
      </w:r>
    </w:p>
    <w:p w14:paraId="4DC7D852" w14:textId="40089C5E"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 xml:space="preserve">Albliwi, S., Antony, J., Lim, S.,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van der Wiele, T. (2014). Critical failure factors of Lean Six Sigma: </w:t>
      </w:r>
      <w:r w:rsidR="00AF5AE5" w:rsidRPr="00471FDA">
        <w:rPr>
          <w:rFonts w:asciiTheme="majorBidi" w:hAnsiTheme="majorBidi" w:cstheme="majorBidi"/>
          <w:noProof/>
          <w:sz w:val="26"/>
          <w:szCs w:val="26"/>
        </w:rPr>
        <w:t xml:space="preserve">A </w:t>
      </w:r>
      <w:r w:rsidRPr="00471FDA">
        <w:rPr>
          <w:rFonts w:asciiTheme="majorBidi" w:hAnsiTheme="majorBidi" w:cstheme="majorBidi"/>
          <w:noProof/>
          <w:sz w:val="26"/>
          <w:szCs w:val="26"/>
        </w:rPr>
        <w:t xml:space="preserve">systematic literature review. </w:t>
      </w:r>
      <w:r w:rsidRPr="00471FDA">
        <w:rPr>
          <w:rFonts w:asciiTheme="majorBidi" w:hAnsiTheme="majorBidi" w:cstheme="majorBidi"/>
          <w:i/>
          <w:iCs/>
          <w:noProof/>
          <w:sz w:val="26"/>
          <w:szCs w:val="26"/>
        </w:rPr>
        <w:t xml:space="preserve">International Journal of Quality </w:t>
      </w:r>
      <w:r w:rsidR="00C1029E">
        <w:rPr>
          <w:rFonts w:asciiTheme="majorBidi" w:hAnsiTheme="majorBidi" w:cstheme="majorBidi"/>
          <w:i/>
          <w:iCs/>
          <w:noProof/>
          <w:sz w:val="26"/>
          <w:szCs w:val="26"/>
        </w:rPr>
        <w:t>and</w:t>
      </w:r>
      <w:r w:rsidRPr="00471FDA">
        <w:rPr>
          <w:rFonts w:asciiTheme="majorBidi" w:hAnsiTheme="majorBidi" w:cstheme="majorBidi"/>
          <w:i/>
          <w:iCs/>
          <w:noProof/>
          <w:sz w:val="26"/>
          <w:szCs w:val="26"/>
        </w:rPr>
        <w:t xml:space="preserve"> Reliability Management</w:t>
      </w:r>
      <w:r w:rsidRPr="00471FDA">
        <w:rPr>
          <w:rFonts w:asciiTheme="majorBidi" w:hAnsiTheme="majorBidi" w:cstheme="majorBidi"/>
          <w:noProof/>
          <w:sz w:val="26"/>
          <w:szCs w:val="26"/>
        </w:rPr>
        <w:t xml:space="preserve">. </w:t>
      </w:r>
      <w:r w:rsidRPr="00146ECD">
        <w:rPr>
          <w:rFonts w:asciiTheme="majorBidi" w:hAnsiTheme="majorBidi" w:cstheme="majorBidi"/>
          <w:i/>
          <w:noProof/>
          <w:sz w:val="26"/>
          <w:szCs w:val="26"/>
        </w:rPr>
        <w:t>31</w:t>
      </w:r>
      <w:r w:rsidRPr="00471FDA">
        <w:rPr>
          <w:rFonts w:asciiTheme="majorBidi" w:hAnsiTheme="majorBidi" w:cstheme="majorBidi"/>
          <w:noProof/>
          <w:sz w:val="26"/>
          <w:szCs w:val="26"/>
        </w:rPr>
        <w:t>(9)</w:t>
      </w:r>
      <w:r w:rsidR="005F3745">
        <w:rPr>
          <w:rFonts w:asciiTheme="majorBidi" w:hAnsiTheme="majorBidi" w:cstheme="majorBidi"/>
          <w:noProof/>
          <w:sz w:val="26"/>
          <w:szCs w:val="26"/>
        </w:rPr>
        <w:t>,</w:t>
      </w:r>
      <w:r w:rsidRPr="00471FDA">
        <w:rPr>
          <w:rFonts w:asciiTheme="majorBidi" w:hAnsiTheme="majorBidi" w:cstheme="majorBidi"/>
          <w:noProof/>
          <w:sz w:val="26"/>
          <w:szCs w:val="26"/>
        </w:rPr>
        <w:t xml:space="preserve"> 1012-1030. </w:t>
      </w:r>
      <w:hyperlink r:id="rId15" w:tooltip="DOI: https://doi.org/10.1108/IJQRM-09-2013-0147"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/10.1108/IJQRM-09-2013-0147</w:t>
        </w:r>
      </w:hyperlink>
      <w:r w:rsidR="007D40FD">
        <w:rPr>
          <w:rFonts w:asciiTheme="majorBidi" w:hAnsiTheme="majorBidi" w:cstheme="majorBidi"/>
          <w:sz w:val="26"/>
          <w:szCs w:val="26"/>
        </w:rPr>
        <w:t xml:space="preserve">. </w:t>
      </w:r>
    </w:p>
    <w:p w14:paraId="01CCE812" w14:textId="6220C99D" w:rsidR="007A5C94" w:rsidRPr="006D54DB"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sz w:val="26"/>
          <w:szCs w:val="26"/>
          <w:shd w:val="clear" w:color="auto" w:fill="FFFFFF"/>
        </w:rPr>
        <w:t xml:space="preserve">Andersson, G., Lynch, M., Johansen, F., Fineide, M.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Martin, D. (2020). Exploring perceptions of </w:t>
      </w:r>
      <w:r w:rsidR="00AF5AE5" w:rsidRPr="00471FDA">
        <w:rPr>
          <w:rFonts w:asciiTheme="majorBidi" w:hAnsiTheme="majorBidi" w:cstheme="majorBidi"/>
          <w:sz w:val="26"/>
          <w:szCs w:val="26"/>
          <w:shd w:val="clear" w:color="auto" w:fill="FFFFFF"/>
        </w:rPr>
        <w:t>l</w:t>
      </w:r>
      <w:r w:rsidRPr="00471FDA">
        <w:rPr>
          <w:rFonts w:asciiTheme="majorBidi" w:hAnsiTheme="majorBidi" w:cstheme="majorBidi"/>
          <w:sz w:val="26"/>
          <w:szCs w:val="26"/>
          <w:shd w:val="clear" w:color="auto" w:fill="FFFFFF"/>
        </w:rPr>
        <w:t>ean in the public sector.</w:t>
      </w:r>
      <w:r w:rsidR="00583F6F">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 xml:space="preserve">Public Money </w:t>
      </w:r>
      <w:r w:rsidR="00C1029E">
        <w:rPr>
          <w:rFonts w:asciiTheme="majorBidi" w:hAnsiTheme="majorBidi" w:cstheme="majorBidi"/>
          <w:i/>
          <w:iCs/>
          <w:sz w:val="26"/>
          <w:szCs w:val="26"/>
          <w:shd w:val="clear" w:color="auto" w:fill="FFFFFF"/>
        </w:rPr>
        <w:t>and</w:t>
      </w:r>
      <w:r w:rsidRPr="00471FDA">
        <w:rPr>
          <w:rFonts w:asciiTheme="majorBidi" w:hAnsiTheme="majorBidi" w:cstheme="majorBidi"/>
          <w:i/>
          <w:iCs/>
          <w:sz w:val="26"/>
          <w:szCs w:val="26"/>
          <w:shd w:val="clear" w:color="auto" w:fill="FFFFFF"/>
        </w:rPr>
        <w:t xml:space="preserve"> Management</w:t>
      </w:r>
      <w:r w:rsidRPr="006D54DB">
        <w:rPr>
          <w:rFonts w:asciiTheme="majorBidi" w:hAnsiTheme="majorBidi" w:cstheme="majorBidi"/>
          <w:sz w:val="26"/>
          <w:szCs w:val="26"/>
          <w:shd w:val="clear" w:color="auto" w:fill="FFFFFF"/>
        </w:rPr>
        <w:t xml:space="preserve">, </w:t>
      </w:r>
      <w:r w:rsidR="00146ECD" w:rsidRPr="006D54DB">
        <w:rPr>
          <w:rFonts w:asciiTheme="majorBidi" w:hAnsiTheme="majorBidi" w:cstheme="majorBidi"/>
          <w:i/>
          <w:iCs/>
          <w:sz w:val="26"/>
          <w:szCs w:val="26"/>
          <w:shd w:val="clear" w:color="auto" w:fill="FFFFFF"/>
        </w:rPr>
        <w:t>43</w:t>
      </w:r>
      <w:r w:rsidR="005F3745" w:rsidRPr="006D54DB">
        <w:rPr>
          <w:rFonts w:asciiTheme="majorBidi" w:hAnsiTheme="majorBidi" w:cstheme="majorBidi"/>
          <w:i/>
          <w:iCs/>
          <w:sz w:val="26"/>
          <w:szCs w:val="26"/>
          <w:shd w:val="clear" w:color="auto" w:fill="FFFFFF"/>
        </w:rPr>
        <w:t>(</w:t>
      </w:r>
      <w:r w:rsidR="00146ECD" w:rsidRPr="006D54DB">
        <w:rPr>
          <w:rFonts w:asciiTheme="majorBidi" w:hAnsiTheme="majorBidi" w:cstheme="majorBidi"/>
          <w:sz w:val="26"/>
          <w:szCs w:val="26"/>
          <w:shd w:val="clear" w:color="auto" w:fill="FFFFFF"/>
        </w:rPr>
        <w:t>1</w:t>
      </w:r>
      <w:r w:rsidR="005F3745" w:rsidRPr="006D54DB">
        <w:rPr>
          <w:rFonts w:asciiTheme="majorBidi" w:hAnsiTheme="majorBidi" w:cstheme="majorBidi"/>
          <w:sz w:val="26"/>
          <w:szCs w:val="26"/>
          <w:shd w:val="clear" w:color="auto" w:fill="FFFFFF"/>
        </w:rPr>
        <w:t xml:space="preserve">), </w:t>
      </w:r>
      <w:r w:rsidR="00146ECD" w:rsidRPr="006D54DB">
        <w:rPr>
          <w:rFonts w:asciiTheme="majorBidi" w:hAnsiTheme="majorBidi" w:cstheme="majorBidi"/>
          <w:sz w:val="26"/>
          <w:szCs w:val="26"/>
          <w:shd w:val="clear" w:color="auto" w:fill="FFFFFF"/>
        </w:rPr>
        <w:t>64-72</w:t>
      </w:r>
      <w:r w:rsidR="005F3745" w:rsidRPr="006D54DB">
        <w:rPr>
          <w:rFonts w:asciiTheme="majorBidi" w:hAnsiTheme="majorBidi" w:cstheme="majorBidi"/>
          <w:sz w:val="26"/>
          <w:szCs w:val="26"/>
          <w:shd w:val="clear" w:color="auto" w:fill="FFFFFF"/>
        </w:rPr>
        <w:t xml:space="preserve"> </w:t>
      </w:r>
      <w:r w:rsidR="00583F6F" w:rsidRPr="006D54DB">
        <w:rPr>
          <w:rFonts w:asciiTheme="majorBidi" w:hAnsiTheme="majorBidi" w:cstheme="majorBidi"/>
          <w:sz w:val="26"/>
          <w:szCs w:val="26"/>
        </w:rPr>
        <w:t>https://doi.org/</w:t>
      </w:r>
      <w:hyperlink r:id="rId16" w:history="1">
        <w:r w:rsidRPr="006D54DB">
          <w:rPr>
            <w:rFonts w:asciiTheme="majorBidi" w:hAnsiTheme="majorBidi" w:cstheme="majorBidi"/>
            <w:sz w:val="26"/>
            <w:szCs w:val="26"/>
            <w:shd w:val="clear" w:color="auto" w:fill="FFFFFF"/>
          </w:rPr>
          <w:t>10.1080/09540962.2020.1847454</w:t>
        </w:r>
      </w:hyperlink>
      <w:r w:rsidR="007D40FD" w:rsidRPr="006D54DB">
        <w:rPr>
          <w:rFonts w:asciiTheme="majorBidi" w:hAnsiTheme="majorBidi" w:cstheme="majorBidi"/>
          <w:sz w:val="26"/>
          <w:szCs w:val="26"/>
          <w:shd w:val="clear" w:color="auto" w:fill="FFFFFF"/>
        </w:rPr>
        <w:t xml:space="preserve">. </w:t>
      </w:r>
      <w:r w:rsidRPr="006D54DB">
        <w:rPr>
          <w:rFonts w:asciiTheme="majorBidi" w:hAnsiTheme="majorBidi" w:cstheme="majorBidi"/>
          <w:sz w:val="26"/>
          <w:szCs w:val="26"/>
          <w:shd w:val="clear" w:color="auto" w:fill="FFFFFF"/>
        </w:rPr>
        <w:t xml:space="preserve"> </w:t>
      </w:r>
    </w:p>
    <w:p w14:paraId="2CEFBB34" w14:textId="2761011F"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Anand, G., Ward, P., Tatikonda, M.,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Schilling, D.  (2009). Dynamic capabilities through continuous improvement infrastructure. </w:t>
      </w:r>
      <w:r w:rsidRPr="00471FDA">
        <w:rPr>
          <w:rFonts w:asciiTheme="majorBidi" w:hAnsiTheme="majorBidi" w:cstheme="majorBidi"/>
          <w:i/>
          <w:iCs/>
          <w:noProof/>
          <w:sz w:val="26"/>
          <w:szCs w:val="26"/>
        </w:rPr>
        <w:t>Journal of Operations Management</w:t>
      </w:r>
      <w:r w:rsidRPr="00471FDA">
        <w:rPr>
          <w:rFonts w:asciiTheme="majorBidi" w:hAnsiTheme="majorBidi" w:cstheme="majorBidi"/>
          <w:noProof/>
          <w:sz w:val="26"/>
          <w:szCs w:val="26"/>
        </w:rPr>
        <w:t>, 27(6), 444–461.</w:t>
      </w:r>
      <w:r w:rsidRPr="00471FDA">
        <w:rPr>
          <w:rFonts w:asciiTheme="majorBidi" w:hAnsiTheme="majorBidi" w:cstheme="majorBidi"/>
          <w:sz w:val="26"/>
          <w:szCs w:val="26"/>
        </w:rPr>
        <w:t xml:space="preserve"> </w:t>
      </w:r>
      <w:hyperlink r:id="rId17" w:tgtFrame="_blank" w:tooltip="Persistent link using digital object identifier"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/10.1016/j.jom.2009.02.002</w:t>
        </w:r>
      </w:hyperlink>
      <w:r w:rsidR="007D40FD">
        <w:rPr>
          <w:rStyle w:val="anchor-text"/>
          <w:rFonts w:asciiTheme="majorBidi" w:hAnsiTheme="majorBidi" w:cstheme="majorBidi"/>
          <w:sz w:val="26"/>
          <w:szCs w:val="26"/>
        </w:rPr>
        <w:t xml:space="preserve">. </w:t>
      </w:r>
    </w:p>
    <w:p w14:paraId="03ED8A5F" w14:textId="24B3962C"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Andrés-López, E., González-Requena, I.,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Sanz-Lobera, A. (2015). Lean service: </w:t>
      </w:r>
      <w:r w:rsidR="00CB0F06" w:rsidRPr="00471FDA">
        <w:rPr>
          <w:rFonts w:asciiTheme="majorBidi" w:hAnsiTheme="majorBidi" w:cstheme="majorBidi"/>
          <w:noProof/>
          <w:sz w:val="26"/>
          <w:szCs w:val="26"/>
        </w:rPr>
        <w:t xml:space="preserve">Reassessment </w:t>
      </w:r>
      <w:r w:rsidRPr="00471FDA">
        <w:rPr>
          <w:rFonts w:asciiTheme="majorBidi" w:hAnsiTheme="majorBidi" w:cstheme="majorBidi"/>
          <w:noProof/>
          <w:sz w:val="26"/>
          <w:szCs w:val="26"/>
        </w:rPr>
        <w:t xml:space="preserve">of lean manufacturing for service activities. </w:t>
      </w:r>
      <w:r w:rsidRPr="00471FDA">
        <w:rPr>
          <w:rFonts w:asciiTheme="majorBidi" w:hAnsiTheme="majorBidi" w:cstheme="majorBidi"/>
          <w:i/>
          <w:iCs/>
          <w:noProof/>
          <w:sz w:val="26"/>
          <w:szCs w:val="26"/>
        </w:rPr>
        <w:t>Procedia Engineering</w:t>
      </w:r>
      <w:r w:rsidRPr="00471FDA">
        <w:rPr>
          <w:rFonts w:asciiTheme="majorBidi" w:hAnsiTheme="majorBidi" w:cstheme="majorBidi"/>
          <w:noProof/>
          <w:sz w:val="26"/>
          <w:szCs w:val="26"/>
        </w:rPr>
        <w:t>, 132</w:t>
      </w:r>
      <w:r w:rsidR="005F3745">
        <w:rPr>
          <w:rFonts w:asciiTheme="majorBidi" w:hAnsiTheme="majorBidi" w:cstheme="majorBidi" w:hint="eastAsia"/>
          <w:noProof/>
          <w:sz w:val="26"/>
          <w:szCs w:val="26"/>
        </w:rPr>
        <w:t>,</w:t>
      </w:r>
      <w:r w:rsidRPr="00471FDA">
        <w:rPr>
          <w:rFonts w:asciiTheme="majorBidi" w:hAnsiTheme="majorBidi" w:cstheme="majorBidi"/>
          <w:noProof/>
          <w:sz w:val="26"/>
          <w:szCs w:val="26"/>
        </w:rPr>
        <w:t xml:space="preserve"> 23–30.</w:t>
      </w:r>
      <w:r w:rsidRPr="00471FDA">
        <w:rPr>
          <w:rFonts w:asciiTheme="majorBidi" w:hAnsiTheme="majorBidi" w:cstheme="majorBidi"/>
          <w:sz w:val="26"/>
          <w:szCs w:val="26"/>
        </w:rPr>
        <w:t xml:space="preserve"> </w:t>
      </w:r>
      <w:hyperlink r:id="rId18" w:tgtFrame="_blank" w:tooltip="Persistent link using digital object identifier"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/10.1016/j.proeng.2015.12.463</w:t>
        </w:r>
      </w:hyperlink>
      <w:r w:rsidR="007D40FD">
        <w:rPr>
          <w:rStyle w:val="anchor-text"/>
          <w:rFonts w:asciiTheme="majorBidi" w:hAnsiTheme="majorBidi" w:cstheme="majorBidi"/>
          <w:sz w:val="26"/>
          <w:szCs w:val="26"/>
        </w:rPr>
        <w:t xml:space="preserve">. </w:t>
      </w:r>
    </w:p>
    <w:p w14:paraId="4AE205C6" w14:textId="75DEF9F4"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FFFFF"/>
        </w:rPr>
      </w:pPr>
      <w:r w:rsidRPr="00471FDA">
        <w:rPr>
          <w:rFonts w:asciiTheme="majorBidi" w:hAnsiTheme="majorBidi" w:cstheme="majorBidi"/>
          <w:sz w:val="26"/>
          <w:szCs w:val="26"/>
          <w:shd w:val="clear" w:color="auto" w:fill="FFFFFF"/>
        </w:rPr>
        <w:t>Asnan, R., Nordin, N.</w:t>
      </w:r>
      <w:r w:rsidR="00E21BBD"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shd w:val="clear" w:color="auto" w:fill="FFFFFF"/>
        </w:rPr>
        <w:t xml:space="preserve">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Othman, S. (2015). Managing change on lean implementation in service sector.</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Procedia-Social and Behavioral Sciences</w:t>
      </w:r>
      <w:r w:rsidRPr="00471FDA">
        <w:rPr>
          <w:rFonts w:asciiTheme="majorBidi" w:hAnsiTheme="majorBidi" w:cstheme="majorBidi"/>
          <w:sz w:val="26"/>
          <w:szCs w:val="26"/>
          <w:shd w:val="clear" w:color="auto" w:fill="FFFFFF"/>
        </w:rPr>
        <w:t>,</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sz w:val="26"/>
          <w:szCs w:val="26"/>
          <w:shd w:val="clear" w:color="auto" w:fill="FFFFFF"/>
        </w:rPr>
        <w:t>211</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sz w:val="26"/>
          <w:szCs w:val="26"/>
          <w:shd w:val="clear" w:color="auto" w:fill="FFFFFF"/>
        </w:rPr>
        <w:t>313-319.</w:t>
      </w:r>
      <w:r w:rsidRPr="00471FDA">
        <w:rPr>
          <w:rFonts w:asciiTheme="majorBidi" w:hAnsiTheme="majorBidi" w:cstheme="majorBidi"/>
          <w:sz w:val="26"/>
          <w:szCs w:val="26"/>
        </w:rPr>
        <w:t xml:space="preserve"> </w:t>
      </w:r>
      <w:hyperlink r:id="rId19" w:tgtFrame="_blank" w:tooltip="Persistent link using digital object identifier"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/10.1016/j.sbspro.2015.11.040</w:t>
        </w:r>
      </w:hyperlink>
      <w:r w:rsidR="007D40FD">
        <w:rPr>
          <w:rStyle w:val="anchor-text"/>
          <w:rFonts w:asciiTheme="majorBidi" w:hAnsiTheme="majorBidi" w:cstheme="majorBidi"/>
          <w:sz w:val="26"/>
          <w:szCs w:val="26"/>
        </w:rPr>
        <w:t xml:space="preserve">. </w:t>
      </w:r>
    </w:p>
    <w:p w14:paraId="5C045DA9" w14:textId="16F80C1F"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sz w:val="26"/>
          <w:szCs w:val="26"/>
          <w:shd w:val="clear" w:color="auto" w:fill="FFFFFF"/>
        </w:rPr>
        <w:t xml:space="preserve">Bass, B.,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Avolio, B. (1995). </w:t>
      </w:r>
      <w:r w:rsidRPr="00471FDA">
        <w:rPr>
          <w:rFonts w:asciiTheme="majorBidi" w:hAnsiTheme="majorBidi" w:cstheme="majorBidi"/>
          <w:i/>
          <w:iCs/>
          <w:sz w:val="26"/>
          <w:szCs w:val="26"/>
          <w:shd w:val="clear" w:color="auto" w:fill="FFFFFF"/>
        </w:rPr>
        <w:t>Multifactor leadership questionnaire for research</w:t>
      </w:r>
      <w:r w:rsidRPr="00471FDA">
        <w:rPr>
          <w:rFonts w:asciiTheme="majorBidi" w:hAnsiTheme="majorBidi" w:cstheme="majorBidi"/>
          <w:sz w:val="26"/>
          <w:szCs w:val="26"/>
          <w:shd w:val="clear" w:color="auto" w:fill="FFFFFF"/>
        </w:rPr>
        <w:t xml:space="preserve">. Menlo Park, CA: Mind Garden.  </w:t>
      </w:r>
    </w:p>
    <w:p w14:paraId="2E8A0957" w14:textId="0628020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 xml:space="preserve">Bodenhausen, C.,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Curtis, C. (2016). Transformational </w:t>
      </w:r>
      <w:r w:rsidR="005F3745" w:rsidRPr="00471FDA">
        <w:rPr>
          <w:rFonts w:asciiTheme="majorBidi" w:hAnsiTheme="majorBidi" w:cstheme="majorBidi"/>
          <w:noProof/>
          <w:sz w:val="26"/>
          <w:szCs w:val="26"/>
        </w:rPr>
        <w:t>leadership and employee involvement</w:t>
      </w:r>
      <w:r w:rsidRPr="00471FDA">
        <w:rPr>
          <w:rFonts w:asciiTheme="majorBidi" w:hAnsiTheme="majorBidi" w:cstheme="majorBidi"/>
          <w:noProof/>
          <w:sz w:val="26"/>
          <w:szCs w:val="26"/>
        </w:rPr>
        <w:t xml:space="preserve">: Perspectives from </w:t>
      </w:r>
      <w:r w:rsidR="005F3745" w:rsidRPr="00471FDA">
        <w:rPr>
          <w:rFonts w:asciiTheme="majorBidi" w:hAnsiTheme="majorBidi" w:cstheme="majorBidi"/>
          <w:noProof/>
          <w:sz w:val="26"/>
          <w:szCs w:val="26"/>
        </w:rPr>
        <w:t>millennial workforce entrant</w:t>
      </w:r>
      <w:r w:rsidRPr="00471FDA">
        <w:rPr>
          <w:rFonts w:asciiTheme="majorBidi" w:hAnsiTheme="majorBidi" w:cstheme="majorBidi"/>
          <w:noProof/>
          <w:sz w:val="26"/>
          <w:szCs w:val="26"/>
        </w:rPr>
        <w:t xml:space="preserve">s. </w:t>
      </w:r>
      <w:r w:rsidRPr="00471FDA">
        <w:rPr>
          <w:rFonts w:asciiTheme="majorBidi" w:hAnsiTheme="majorBidi" w:cstheme="majorBidi"/>
          <w:i/>
          <w:iCs/>
          <w:noProof/>
          <w:sz w:val="26"/>
          <w:szCs w:val="26"/>
        </w:rPr>
        <w:t>Journal of Quality Assurance in Hospitality and Tourism</w:t>
      </w:r>
      <w:r w:rsidRPr="00471FDA">
        <w:rPr>
          <w:rFonts w:asciiTheme="majorBidi" w:hAnsiTheme="majorBidi" w:cstheme="majorBidi"/>
          <w:noProof/>
          <w:sz w:val="26"/>
          <w:szCs w:val="26"/>
        </w:rPr>
        <w:t xml:space="preserve">, </w:t>
      </w:r>
      <w:r w:rsidRPr="00146ECD">
        <w:rPr>
          <w:rFonts w:asciiTheme="majorBidi" w:hAnsiTheme="majorBidi" w:cstheme="majorBidi"/>
          <w:i/>
          <w:noProof/>
          <w:sz w:val="26"/>
          <w:szCs w:val="26"/>
        </w:rPr>
        <w:t>17</w:t>
      </w:r>
      <w:r w:rsidRPr="00471FDA">
        <w:rPr>
          <w:rFonts w:asciiTheme="majorBidi" w:hAnsiTheme="majorBidi" w:cstheme="majorBidi"/>
          <w:noProof/>
          <w:sz w:val="26"/>
          <w:szCs w:val="26"/>
        </w:rPr>
        <w:t>(3)</w:t>
      </w:r>
      <w:r w:rsidR="007D40FD">
        <w:rPr>
          <w:rFonts w:asciiTheme="majorBidi" w:hAnsiTheme="majorBidi" w:cstheme="majorBidi"/>
          <w:noProof/>
          <w:sz w:val="26"/>
          <w:szCs w:val="26"/>
        </w:rPr>
        <w:t>,</w:t>
      </w:r>
      <w:r w:rsidR="005F3745">
        <w:rPr>
          <w:rFonts w:asciiTheme="majorBidi" w:hAnsiTheme="majorBidi" w:cstheme="majorBidi"/>
          <w:noProof/>
          <w:sz w:val="26"/>
          <w:szCs w:val="26"/>
        </w:rPr>
        <w:t xml:space="preserve"> </w:t>
      </w:r>
      <w:r w:rsidRPr="00471FDA">
        <w:rPr>
          <w:rFonts w:asciiTheme="majorBidi" w:hAnsiTheme="majorBidi" w:cstheme="majorBidi"/>
          <w:noProof/>
          <w:sz w:val="26"/>
          <w:szCs w:val="26"/>
        </w:rPr>
        <w:t xml:space="preserve">371–387.  </w:t>
      </w:r>
      <w:hyperlink r:id="rId20"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/10.1080/1528008X.2015.1048920</w:t>
        </w:r>
      </w:hyperlink>
      <w:r w:rsidR="007D40FD">
        <w:rPr>
          <w:rStyle w:val="anchor-text"/>
          <w:rFonts w:asciiTheme="majorBidi" w:hAnsiTheme="majorBidi" w:cstheme="majorBidi"/>
          <w:sz w:val="26"/>
          <w:szCs w:val="26"/>
        </w:rPr>
        <w:t xml:space="preserve">. </w:t>
      </w:r>
    </w:p>
    <w:p w14:paraId="00952C7F" w14:textId="53B2830B"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Bortolotti, T., Boscari, S.,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Danese, P. (2015). Successful lean implementation: Organizational culture and soft lean practices. </w:t>
      </w:r>
      <w:r w:rsidRPr="00471FDA">
        <w:rPr>
          <w:rFonts w:asciiTheme="majorBidi" w:hAnsiTheme="majorBidi" w:cstheme="majorBidi"/>
          <w:i/>
          <w:iCs/>
          <w:noProof/>
          <w:sz w:val="26"/>
          <w:szCs w:val="26"/>
        </w:rPr>
        <w:t>International Journal of Production Economics</w:t>
      </w:r>
      <w:r w:rsidRPr="00471FDA">
        <w:rPr>
          <w:rFonts w:asciiTheme="majorBidi" w:hAnsiTheme="majorBidi" w:cstheme="majorBidi"/>
          <w:noProof/>
          <w:sz w:val="26"/>
          <w:szCs w:val="26"/>
        </w:rPr>
        <w:t xml:space="preserve">, </w:t>
      </w:r>
      <w:r w:rsidRPr="00146ECD">
        <w:rPr>
          <w:rFonts w:asciiTheme="majorBidi" w:hAnsiTheme="majorBidi" w:cstheme="majorBidi"/>
          <w:i/>
          <w:noProof/>
          <w:sz w:val="26"/>
          <w:szCs w:val="26"/>
        </w:rPr>
        <w:t>160</w:t>
      </w:r>
      <w:r w:rsidR="005F3745">
        <w:rPr>
          <w:rFonts w:asciiTheme="majorBidi" w:hAnsiTheme="majorBidi" w:cstheme="majorBidi"/>
          <w:noProof/>
          <w:sz w:val="26"/>
          <w:szCs w:val="26"/>
        </w:rPr>
        <w:t xml:space="preserve">, </w:t>
      </w:r>
      <w:r w:rsidRPr="00471FDA">
        <w:rPr>
          <w:rFonts w:asciiTheme="majorBidi" w:hAnsiTheme="majorBidi" w:cstheme="majorBidi"/>
          <w:noProof/>
          <w:sz w:val="26"/>
          <w:szCs w:val="26"/>
        </w:rPr>
        <w:t xml:space="preserve">182-201. </w:t>
      </w:r>
      <w:hyperlink r:id="rId21" w:tgtFrame="_blank" w:tooltip="Persistent link using digital object identifier"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/10.1016/j.ijpe.2014.10.013</w:t>
        </w:r>
      </w:hyperlink>
      <w:r w:rsidR="007D40FD">
        <w:rPr>
          <w:rStyle w:val="anchor-text"/>
          <w:rFonts w:asciiTheme="majorBidi" w:hAnsiTheme="majorBidi" w:cstheme="majorBidi"/>
          <w:sz w:val="26"/>
          <w:szCs w:val="26"/>
        </w:rPr>
        <w:t xml:space="preserve">. </w:t>
      </w:r>
    </w:p>
    <w:p w14:paraId="75D8A819" w14:textId="6CF3F63A"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Budur, T.,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Poturak, M. (2021). Transformational leadership and its impact on customer satisfaction. Measuring mediating effects of organisational citizenship behaviours. </w:t>
      </w:r>
      <w:r w:rsidRPr="00471FDA">
        <w:rPr>
          <w:rFonts w:asciiTheme="majorBidi" w:hAnsiTheme="majorBidi" w:cstheme="majorBidi"/>
          <w:i/>
          <w:iCs/>
          <w:noProof/>
          <w:sz w:val="26"/>
          <w:szCs w:val="26"/>
        </w:rPr>
        <w:t>Middle East Journal of Management</w:t>
      </w:r>
      <w:r w:rsidRPr="00471FDA">
        <w:rPr>
          <w:rFonts w:asciiTheme="majorBidi" w:hAnsiTheme="majorBidi" w:cstheme="majorBidi"/>
          <w:noProof/>
          <w:sz w:val="26"/>
          <w:szCs w:val="26"/>
        </w:rPr>
        <w:t xml:space="preserve">, </w:t>
      </w:r>
      <w:r w:rsidRPr="00146ECD">
        <w:rPr>
          <w:rFonts w:asciiTheme="majorBidi" w:hAnsiTheme="majorBidi" w:cstheme="majorBidi"/>
          <w:i/>
          <w:noProof/>
          <w:sz w:val="26"/>
          <w:szCs w:val="26"/>
        </w:rPr>
        <w:t>8</w:t>
      </w:r>
      <w:r w:rsidRPr="00471FDA">
        <w:rPr>
          <w:rFonts w:asciiTheme="majorBidi" w:hAnsiTheme="majorBidi" w:cstheme="majorBidi"/>
          <w:noProof/>
          <w:sz w:val="26"/>
          <w:szCs w:val="26"/>
        </w:rPr>
        <w:t>(1)</w:t>
      </w:r>
      <w:r w:rsidR="007D40FD">
        <w:rPr>
          <w:rFonts w:asciiTheme="majorBidi" w:hAnsiTheme="majorBidi" w:cstheme="majorBidi"/>
          <w:noProof/>
          <w:sz w:val="26"/>
          <w:szCs w:val="26"/>
        </w:rPr>
        <w:t>,</w:t>
      </w:r>
      <w:r w:rsidR="005F3745">
        <w:rPr>
          <w:rFonts w:asciiTheme="majorBidi" w:hAnsiTheme="majorBidi" w:cstheme="majorBidi"/>
          <w:noProof/>
          <w:sz w:val="26"/>
          <w:szCs w:val="26"/>
        </w:rPr>
        <w:t xml:space="preserve"> </w:t>
      </w:r>
      <w:r w:rsidRPr="00471FDA">
        <w:rPr>
          <w:rFonts w:asciiTheme="majorBidi" w:hAnsiTheme="majorBidi" w:cstheme="majorBidi"/>
          <w:noProof/>
          <w:sz w:val="26"/>
          <w:szCs w:val="26"/>
        </w:rPr>
        <w:t>67–91.</w:t>
      </w:r>
      <w:r w:rsidRPr="00471FDA">
        <w:rPr>
          <w:rFonts w:asciiTheme="majorBidi" w:hAnsiTheme="majorBidi" w:cstheme="majorBidi"/>
          <w:sz w:val="26"/>
          <w:szCs w:val="26"/>
        </w:rPr>
        <w:t xml:space="preserve"> </w:t>
      </w:r>
      <w:r w:rsidR="00583F6F" w:rsidRPr="00CB0F06">
        <w:rPr>
          <w:rFonts w:asciiTheme="majorBidi" w:hAnsiTheme="majorBidi" w:cstheme="majorBidi"/>
          <w:sz w:val="26"/>
          <w:szCs w:val="26"/>
          <w:shd w:val="clear" w:color="auto" w:fill="FFFFFF"/>
        </w:rPr>
        <w:t>https://doi.org</w:t>
      </w:r>
      <w:r w:rsidRPr="00CB0F06">
        <w:rPr>
          <w:rFonts w:asciiTheme="majorBidi" w:hAnsiTheme="majorBidi" w:cstheme="majorBidi"/>
          <w:sz w:val="26"/>
          <w:szCs w:val="26"/>
          <w:shd w:val="clear" w:color="auto" w:fill="FFFFFF"/>
        </w:rPr>
        <w:t>/10.1504/MEJM.2021.1</w:t>
      </w:r>
      <w:r w:rsidR="00CB0F06" w:rsidRPr="00CB0F06">
        <w:rPr>
          <w:rFonts w:asciiTheme="majorBidi" w:hAnsiTheme="majorBidi" w:cstheme="majorBidi"/>
          <w:sz w:val="26"/>
          <w:szCs w:val="26"/>
          <w:shd w:val="clear" w:color="auto" w:fill="FFFFFF"/>
        </w:rPr>
        <w:t>0033657</w:t>
      </w:r>
      <w:r w:rsidR="007D40FD">
        <w:rPr>
          <w:rStyle w:val="a7"/>
          <w:rFonts w:asciiTheme="majorBidi" w:hAnsiTheme="majorBidi" w:cstheme="majorBidi"/>
          <w:color w:val="auto"/>
          <w:sz w:val="26"/>
          <w:szCs w:val="26"/>
          <w:shd w:val="clear" w:color="auto" w:fill="FFFFFF"/>
        </w:rPr>
        <w:t xml:space="preserve">. </w:t>
      </w:r>
    </w:p>
    <w:p w14:paraId="13B5CE7B" w14:textId="5924A9BF"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Burawat, P. (2019). The relationships among transformational leadership, sustainable leadership, lean manufacturing and sustainability performance in Thai SMEs manufacturing industry. </w:t>
      </w:r>
      <w:r w:rsidRPr="00471FDA">
        <w:rPr>
          <w:rFonts w:asciiTheme="majorBidi" w:hAnsiTheme="majorBidi" w:cstheme="majorBidi"/>
          <w:i/>
          <w:iCs/>
          <w:noProof/>
          <w:sz w:val="26"/>
          <w:szCs w:val="26"/>
        </w:rPr>
        <w:t>International Journal of Quality and Reliability Management</w:t>
      </w:r>
      <w:r w:rsidR="007D40FD" w:rsidRPr="00146ECD">
        <w:rPr>
          <w:rFonts w:asciiTheme="majorBidi" w:hAnsiTheme="majorBidi" w:cstheme="majorBidi"/>
          <w:i/>
          <w:noProof/>
          <w:sz w:val="26"/>
          <w:szCs w:val="26"/>
        </w:rPr>
        <w:t>, 36</w:t>
      </w:r>
      <w:r w:rsidR="007D40FD">
        <w:rPr>
          <w:rFonts w:asciiTheme="majorBidi" w:hAnsiTheme="majorBidi" w:cstheme="majorBidi"/>
          <w:noProof/>
          <w:sz w:val="26"/>
          <w:szCs w:val="26"/>
        </w:rPr>
        <w:t>(6),</w:t>
      </w:r>
      <w:r w:rsidRPr="00471FDA">
        <w:rPr>
          <w:rFonts w:asciiTheme="majorBidi" w:hAnsiTheme="majorBidi" w:cstheme="majorBidi"/>
          <w:noProof/>
          <w:sz w:val="26"/>
          <w:szCs w:val="26"/>
        </w:rPr>
        <w:t xml:space="preserve"> 1014–1036. </w:t>
      </w:r>
      <w:hyperlink r:id="rId22" w:tooltip="DOI: https://doi.org/10.1108/IJQRM-09-2017-0178"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/10.1108/IJQRM-09-2017-0178</w:t>
        </w:r>
      </w:hyperlink>
      <w:r w:rsidR="007D40FD">
        <w:rPr>
          <w:rStyle w:val="a7"/>
          <w:rFonts w:asciiTheme="majorBidi" w:hAnsiTheme="majorBidi" w:cstheme="majorBidi"/>
          <w:color w:val="auto"/>
          <w:sz w:val="26"/>
          <w:szCs w:val="26"/>
          <w:shd w:val="clear" w:color="auto" w:fill="FFFFFF"/>
        </w:rPr>
        <w:t xml:space="preserve">. </w:t>
      </w:r>
    </w:p>
    <w:p w14:paraId="40BF0C64" w14:textId="18A7E83A"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Carmeli, A., Sheaffer, Z., Binyamin, G., Reiter‐Palmon, R.,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Shimoni, T. (2014). Transformational leadership and creative problem‐solving: The mediating role of psychological safety and reflexivity. </w:t>
      </w:r>
      <w:r w:rsidRPr="00471FDA">
        <w:rPr>
          <w:rFonts w:asciiTheme="majorBidi" w:hAnsiTheme="majorBidi" w:cstheme="majorBidi"/>
          <w:i/>
          <w:iCs/>
          <w:noProof/>
          <w:sz w:val="26"/>
          <w:szCs w:val="26"/>
        </w:rPr>
        <w:t>The Journal of Creative Behavior</w:t>
      </w:r>
      <w:r w:rsidR="007D40FD" w:rsidRPr="00146ECD">
        <w:rPr>
          <w:rFonts w:asciiTheme="majorBidi" w:hAnsiTheme="majorBidi" w:cstheme="majorBidi"/>
          <w:i/>
          <w:noProof/>
          <w:sz w:val="26"/>
          <w:szCs w:val="26"/>
        </w:rPr>
        <w:t>, 48</w:t>
      </w:r>
      <w:r w:rsidR="007D40FD">
        <w:rPr>
          <w:rFonts w:asciiTheme="majorBidi" w:hAnsiTheme="majorBidi" w:cstheme="majorBidi"/>
          <w:noProof/>
          <w:sz w:val="26"/>
          <w:szCs w:val="26"/>
        </w:rPr>
        <w:t xml:space="preserve">(2), </w:t>
      </w:r>
      <w:r w:rsidRPr="00471FDA">
        <w:rPr>
          <w:rFonts w:asciiTheme="majorBidi" w:hAnsiTheme="majorBidi" w:cstheme="majorBidi"/>
          <w:noProof/>
          <w:sz w:val="26"/>
          <w:szCs w:val="26"/>
        </w:rPr>
        <w:t>115–135.</w:t>
      </w:r>
      <w:r w:rsidRPr="00471FDA">
        <w:rPr>
          <w:rFonts w:asciiTheme="majorBidi" w:hAnsiTheme="majorBidi" w:cstheme="majorBidi"/>
          <w:sz w:val="26"/>
          <w:szCs w:val="26"/>
        </w:rPr>
        <w:t xml:space="preserve"> </w:t>
      </w:r>
      <w:hyperlink r:id="rId23" w:history="1">
        <w:r w:rsidRPr="00471FDA">
          <w:rPr>
            <w:rStyle w:val="a7"/>
            <w:rFonts w:asciiTheme="majorBidi" w:hAnsiTheme="majorBidi" w:cstheme="majorBidi"/>
            <w:color w:val="auto"/>
            <w:sz w:val="26"/>
            <w:szCs w:val="26"/>
            <w:shd w:val="clear" w:color="auto" w:fill="FFFFFF"/>
          </w:rPr>
          <w:t>https://doi.org/10.1002/jocb.43</w:t>
        </w:r>
      </w:hyperlink>
      <w:r w:rsidR="007D40FD">
        <w:rPr>
          <w:rStyle w:val="a7"/>
          <w:rFonts w:asciiTheme="majorBidi" w:hAnsiTheme="majorBidi" w:cstheme="majorBidi"/>
          <w:color w:val="auto"/>
          <w:sz w:val="26"/>
          <w:szCs w:val="26"/>
          <w:shd w:val="clear" w:color="auto" w:fill="FFFFFF"/>
        </w:rPr>
        <w:t xml:space="preserve">. </w:t>
      </w:r>
    </w:p>
    <w:p w14:paraId="7C4B2BA5" w14:textId="6E90E976"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 xml:space="preserve">Cavazotte, F., Moreno, V.,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Lasmar, L. (2020). Enabling customer satisfaction in call center teams: </w:t>
      </w:r>
      <w:r w:rsidR="005F3745" w:rsidRPr="00471FDA">
        <w:rPr>
          <w:rFonts w:asciiTheme="majorBidi" w:hAnsiTheme="majorBidi" w:cstheme="majorBidi"/>
          <w:noProof/>
          <w:sz w:val="26"/>
          <w:szCs w:val="26"/>
        </w:rPr>
        <w:t xml:space="preserve">The </w:t>
      </w:r>
      <w:r w:rsidRPr="00471FDA">
        <w:rPr>
          <w:rFonts w:asciiTheme="majorBidi" w:hAnsiTheme="majorBidi" w:cstheme="majorBidi"/>
          <w:noProof/>
          <w:sz w:val="26"/>
          <w:szCs w:val="26"/>
        </w:rPr>
        <w:t xml:space="preserve">role of transformational leadership in the service-profit chain. </w:t>
      </w:r>
      <w:r w:rsidRPr="00471FDA">
        <w:rPr>
          <w:rFonts w:asciiTheme="majorBidi" w:hAnsiTheme="majorBidi" w:cstheme="majorBidi"/>
          <w:i/>
          <w:iCs/>
          <w:noProof/>
          <w:sz w:val="26"/>
          <w:szCs w:val="26"/>
        </w:rPr>
        <w:t>The Service Industries Journal</w:t>
      </w:r>
      <w:r w:rsidR="007D40FD" w:rsidRPr="00146ECD">
        <w:rPr>
          <w:rFonts w:asciiTheme="majorBidi" w:hAnsiTheme="majorBidi" w:cstheme="majorBidi"/>
          <w:i/>
          <w:noProof/>
          <w:sz w:val="26"/>
          <w:szCs w:val="26"/>
        </w:rPr>
        <w:t>, 40</w:t>
      </w:r>
      <w:r w:rsidR="007D40FD">
        <w:rPr>
          <w:rFonts w:asciiTheme="majorBidi" w:hAnsiTheme="majorBidi" w:cstheme="majorBidi"/>
          <w:noProof/>
          <w:sz w:val="26"/>
          <w:szCs w:val="26"/>
        </w:rPr>
        <w:t>(5/6),</w:t>
      </w:r>
      <w:r w:rsidR="005F3745">
        <w:rPr>
          <w:rFonts w:asciiTheme="majorBidi" w:hAnsiTheme="majorBidi" w:cstheme="majorBidi"/>
          <w:noProof/>
          <w:sz w:val="26"/>
          <w:szCs w:val="26"/>
        </w:rPr>
        <w:t xml:space="preserve"> </w:t>
      </w:r>
      <w:r w:rsidRPr="00471FDA">
        <w:rPr>
          <w:rFonts w:asciiTheme="majorBidi" w:hAnsiTheme="majorBidi" w:cstheme="majorBidi"/>
          <w:noProof/>
          <w:sz w:val="26"/>
          <w:szCs w:val="26"/>
        </w:rPr>
        <w:t>380–393.</w:t>
      </w:r>
      <w:r w:rsidRPr="00471FDA">
        <w:rPr>
          <w:rStyle w:val="a7"/>
          <w:rFonts w:asciiTheme="majorBidi" w:hAnsiTheme="majorBidi" w:cstheme="majorBidi"/>
          <w:color w:val="auto"/>
          <w:sz w:val="26"/>
          <w:szCs w:val="26"/>
          <w:shd w:val="clear" w:color="auto" w:fill="FFFFFF"/>
        </w:rPr>
        <w:t xml:space="preserve"> </w:t>
      </w:r>
      <w:hyperlink r:id="rId24"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/10.1080/02642069.2018.1481955</w:t>
        </w:r>
      </w:hyperlink>
      <w:r w:rsidR="007D40FD">
        <w:rPr>
          <w:rStyle w:val="a7"/>
          <w:rFonts w:asciiTheme="majorBidi" w:hAnsiTheme="majorBidi" w:cstheme="majorBidi"/>
          <w:color w:val="auto"/>
          <w:sz w:val="26"/>
          <w:szCs w:val="26"/>
          <w:shd w:val="clear" w:color="auto" w:fill="FFFFFF"/>
        </w:rPr>
        <w:t xml:space="preserve">. </w:t>
      </w:r>
    </w:p>
    <w:p w14:paraId="6AD6588B" w14:textId="7777777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lastRenderedPageBreak/>
        <w:t xml:space="preserve">Cohen, J. (1988). </w:t>
      </w:r>
      <w:r w:rsidRPr="00471FDA">
        <w:rPr>
          <w:rFonts w:asciiTheme="majorBidi" w:hAnsiTheme="majorBidi" w:cstheme="majorBidi"/>
          <w:i/>
          <w:iCs/>
          <w:sz w:val="26"/>
          <w:szCs w:val="26"/>
        </w:rPr>
        <w:t>Statistical power analysis for the behavioral sciences</w:t>
      </w:r>
      <w:r w:rsidRPr="00471FDA">
        <w:rPr>
          <w:rFonts w:asciiTheme="majorBidi" w:hAnsiTheme="majorBidi" w:cstheme="majorBidi"/>
          <w:sz w:val="26"/>
          <w:szCs w:val="26"/>
        </w:rPr>
        <w:t>. 2</w:t>
      </w:r>
      <w:r w:rsidRPr="00471FDA">
        <w:rPr>
          <w:rFonts w:asciiTheme="majorBidi" w:hAnsiTheme="majorBidi" w:cstheme="majorBidi"/>
          <w:sz w:val="26"/>
          <w:szCs w:val="26"/>
          <w:vertAlign w:val="superscript"/>
        </w:rPr>
        <w:t>nd</w:t>
      </w:r>
      <w:r w:rsidRPr="00471FDA">
        <w:rPr>
          <w:rFonts w:asciiTheme="majorBidi" w:hAnsiTheme="majorBidi" w:cstheme="majorBidi"/>
          <w:sz w:val="26"/>
          <w:szCs w:val="26"/>
        </w:rPr>
        <w:t xml:space="preserve"> ed. Hillsdale, NJ: Erlbaum. </w:t>
      </w:r>
    </w:p>
    <w:p w14:paraId="3C0FB339" w14:textId="4FC18835"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t xml:space="preserve">Connor, D.,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Cormican, K. (2022). Leading from the middle: </w:t>
      </w:r>
      <w:r w:rsidR="00CB0F06" w:rsidRPr="00471FDA">
        <w:rPr>
          <w:rFonts w:asciiTheme="majorBidi" w:hAnsiTheme="majorBidi" w:cstheme="majorBidi"/>
          <w:sz w:val="26"/>
          <w:szCs w:val="26"/>
        </w:rPr>
        <w:t xml:space="preserve">How </w:t>
      </w:r>
      <w:r w:rsidRPr="00471FDA">
        <w:rPr>
          <w:rFonts w:asciiTheme="majorBidi" w:hAnsiTheme="majorBidi" w:cstheme="majorBidi"/>
          <w:sz w:val="26"/>
          <w:szCs w:val="26"/>
        </w:rPr>
        <w:t xml:space="preserve">team leaders implement lean success factors. </w:t>
      </w:r>
      <w:r w:rsidRPr="00471FDA">
        <w:rPr>
          <w:rFonts w:asciiTheme="majorBidi" w:hAnsiTheme="majorBidi" w:cstheme="majorBidi"/>
          <w:i/>
          <w:iCs/>
          <w:sz w:val="26"/>
          <w:szCs w:val="26"/>
        </w:rPr>
        <w:t>International Journal of Lean Six Sigma</w:t>
      </w:r>
      <w:r w:rsidR="005F3745">
        <w:rPr>
          <w:rFonts w:asciiTheme="majorBidi" w:hAnsiTheme="majorBidi" w:cstheme="majorBidi"/>
          <w:sz w:val="26"/>
          <w:szCs w:val="26"/>
        </w:rPr>
        <w:t>,</w:t>
      </w:r>
      <w:r w:rsidRPr="00471FDA">
        <w:rPr>
          <w:rFonts w:asciiTheme="majorBidi" w:hAnsiTheme="majorBidi" w:cstheme="majorBidi"/>
          <w:sz w:val="26"/>
          <w:szCs w:val="26"/>
        </w:rPr>
        <w:t xml:space="preserve"> </w:t>
      </w:r>
      <w:r w:rsidRPr="00146ECD">
        <w:rPr>
          <w:rFonts w:asciiTheme="majorBidi" w:hAnsiTheme="majorBidi" w:cstheme="majorBidi"/>
          <w:i/>
          <w:sz w:val="26"/>
          <w:szCs w:val="26"/>
        </w:rPr>
        <w:t>13</w:t>
      </w:r>
      <w:r w:rsidRPr="00471FDA">
        <w:rPr>
          <w:rFonts w:asciiTheme="majorBidi" w:hAnsiTheme="majorBidi" w:cstheme="majorBidi"/>
          <w:sz w:val="26"/>
          <w:szCs w:val="26"/>
        </w:rPr>
        <w:t>(2)</w:t>
      </w:r>
      <w:r w:rsidR="007D40FD">
        <w:rPr>
          <w:rFonts w:asciiTheme="majorBidi" w:hAnsiTheme="majorBidi" w:cstheme="majorBidi"/>
          <w:sz w:val="26"/>
          <w:szCs w:val="26"/>
        </w:rPr>
        <w:t>,</w:t>
      </w:r>
      <w:r w:rsidRPr="00471FDA">
        <w:rPr>
          <w:rFonts w:asciiTheme="majorBidi" w:hAnsiTheme="majorBidi" w:cstheme="majorBidi"/>
          <w:sz w:val="26"/>
          <w:szCs w:val="26"/>
        </w:rPr>
        <w:t xml:space="preserve"> 253-275. </w:t>
      </w:r>
      <w:hyperlink r:id="rId25" w:tooltip="DOI: https://doi.org/10.1108/IJLSS-11-2020-0194"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/10.1108/IJLSS-11-2020-0194</w:t>
        </w:r>
      </w:hyperlink>
      <w:r w:rsidR="007D40FD">
        <w:rPr>
          <w:rStyle w:val="a7"/>
          <w:rFonts w:asciiTheme="majorBidi" w:hAnsiTheme="majorBidi" w:cstheme="majorBidi"/>
          <w:color w:val="auto"/>
          <w:sz w:val="26"/>
          <w:szCs w:val="26"/>
          <w:shd w:val="clear" w:color="auto" w:fill="FFFFFF"/>
        </w:rPr>
        <w:t xml:space="preserve">. </w:t>
      </w:r>
    </w:p>
    <w:p w14:paraId="415B6CBF" w14:textId="0B8BA6A1"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FFFFF"/>
        </w:rPr>
      </w:pPr>
      <w:r w:rsidRPr="00471FDA">
        <w:rPr>
          <w:rFonts w:asciiTheme="majorBidi" w:hAnsiTheme="majorBidi" w:cstheme="majorBidi"/>
          <w:sz w:val="26"/>
          <w:szCs w:val="26"/>
          <w:shd w:val="clear" w:color="auto" w:fill="FFFFFF"/>
        </w:rPr>
        <w:t xml:space="preserve">Damrath, F. (2012). </w:t>
      </w:r>
      <w:r w:rsidRPr="00471FDA">
        <w:rPr>
          <w:rFonts w:asciiTheme="majorBidi" w:hAnsiTheme="majorBidi" w:cstheme="majorBidi"/>
          <w:i/>
          <w:iCs/>
          <w:sz w:val="26"/>
          <w:szCs w:val="26"/>
          <w:shd w:val="clear" w:color="auto" w:fill="FFFFFF"/>
        </w:rPr>
        <w:t xml:space="preserve">Increasing competitiveness of service companies: </w:t>
      </w:r>
      <w:r w:rsidR="005F3745" w:rsidRPr="00471FDA">
        <w:rPr>
          <w:rFonts w:asciiTheme="majorBidi" w:hAnsiTheme="majorBidi" w:cstheme="majorBidi"/>
          <w:i/>
          <w:iCs/>
          <w:sz w:val="26"/>
          <w:szCs w:val="26"/>
          <w:shd w:val="clear" w:color="auto" w:fill="FFFFFF"/>
        </w:rPr>
        <w:t xml:space="preserve">Developing </w:t>
      </w:r>
      <w:r w:rsidRPr="00471FDA">
        <w:rPr>
          <w:rFonts w:asciiTheme="majorBidi" w:hAnsiTheme="majorBidi" w:cstheme="majorBidi"/>
          <w:i/>
          <w:iCs/>
          <w:sz w:val="26"/>
          <w:szCs w:val="26"/>
          <w:shd w:val="clear" w:color="auto" w:fill="FFFFFF"/>
        </w:rPr>
        <w:t xml:space="preserve">conceptual models for implementing </w:t>
      </w:r>
      <w:r w:rsidR="00CB0F06" w:rsidRPr="00471FDA">
        <w:rPr>
          <w:rFonts w:asciiTheme="majorBidi" w:hAnsiTheme="majorBidi" w:cstheme="majorBidi"/>
          <w:i/>
          <w:iCs/>
          <w:sz w:val="26"/>
          <w:szCs w:val="26"/>
          <w:shd w:val="clear" w:color="auto" w:fill="FFFFFF"/>
        </w:rPr>
        <w:t>lean m</w:t>
      </w:r>
      <w:r w:rsidRPr="00471FDA">
        <w:rPr>
          <w:rFonts w:asciiTheme="majorBidi" w:hAnsiTheme="majorBidi" w:cstheme="majorBidi"/>
          <w:i/>
          <w:iCs/>
          <w:sz w:val="26"/>
          <w:szCs w:val="26"/>
          <w:shd w:val="clear" w:color="auto" w:fill="FFFFFF"/>
        </w:rPr>
        <w:t>anagement in service companies</w:t>
      </w:r>
      <w:r w:rsidRPr="00471FDA">
        <w:rPr>
          <w:rFonts w:asciiTheme="majorBidi" w:hAnsiTheme="majorBidi" w:cstheme="majorBidi"/>
          <w:sz w:val="26"/>
          <w:szCs w:val="26"/>
          <w:shd w:val="clear" w:color="auto" w:fill="FFFFFF"/>
        </w:rPr>
        <w:t xml:space="preserve">. Unpublished Master's Thesis, Politecnico di Milano, Como. </w:t>
      </w:r>
    </w:p>
    <w:p w14:paraId="6B67A976" w14:textId="76D552F2"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t xml:space="preserve">Den Hartog, D., Van Muijen, J.,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Koopman, P. (1997). Transactional versus transformational leadership: An analysis of the MLQ. </w:t>
      </w:r>
      <w:r w:rsidRPr="00471FDA">
        <w:rPr>
          <w:rFonts w:asciiTheme="majorBidi" w:hAnsiTheme="majorBidi" w:cstheme="majorBidi"/>
          <w:i/>
          <w:iCs/>
          <w:sz w:val="26"/>
          <w:szCs w:val="26"/>
        </w:rPr>
        <w:t xml:space="preserve">Journal of </w:t>
      </w:r>
      <w:r w:rsidR="005F3745">
        <w:rPr>
          <w:rFonts w:asciiTheme="majorBidi" w:hAnsiTheme="majorBidi" w:cstheme="majorBidi"/>
          <w:i/>
          <w:iCs/>
          <w:sz w:val="26"/>
          <w:szCs w:val="26"/>
        </w:rPr>
        <w:t>O</w:t>
      </w:r>
      <w:r w:rsidRPr="00471FDA">
        <w:rPr>
          <w:rFonts w:asciiTheme="majorBidi" w:hAnsiTheme="majorBidi" w:cstheme="majorBidi"/>
          <w:i/>
          <w:iCs/>
          <w:sz w:val="26"/>
          <w:szCs w:val="26"/>
        </w:rPr>
        <w:t>ccupational and Organizational Psychology</w:t>
      </w:r>
      <w:r w:rsidR="005F3745">
        <w:rPr>
          <w:rFonts w:asciiTheme="majorBidi" w:hAnsiTheme="majorBidi" w:cstheme="majorBidi"/>
          <w:i/>
          <w:iCs/>
          <w:sz w:val="26"/>
          <w:szCs w:val="26"/>
        </w:rPr>
        <w:t>,</w:t>
      </w:r>
      <w:r w:rsidRPr="00471FDA">
        <w:rPr>
          <w:rFonts w:asciiTheme="majorBidi" w:hAnsiTheme="majorBidi" w:cstheme="majorBidi"/>
          <w:sz w:val="26"/>
          <w:szCs w:val="26"/>
        </w:rPr>
        <w:t xml:space="preserve"> </w:t>
      </w:r>
      <w:r w:rsidRPr="00146ECD">
        <w:rPr>
          <w:rFonts w:asciiTheme="majorBidi" w:hAnsiTheme="majorBidi" w:cstheme="majorBidi"/>
          <w:i/>
          <w:sz w:val="26"/>
          <w:szCs w:val="26"/>
        </w:rPr>
        <w:t>70</w:t>
      </w:r>
      <w:r w:rsidR="005F3745">
        <w:rPr>
          <w:rFonts w:asciiTheme="majorBidi" w:hAnsiTheme="majorBidi" w:cstheme="majorBidi"/>
          <w:sz w:val="26"/>
          <w:szCs w:val="26"/>
        </w:rPr>
        <w:t>,</w:t>
      </w:r>
      <w:r w:rsidRPr="00471FDA">
        <w:rPr>
          <w:rFonts w:asciiTheme="majorBidi" w:hAnsiTheme="majorBidi" w:cstheme="majorBidi"/>
          <w:sz w:val="26"/>
          <w:szCs w:val="26"/>
        </w:rPr>
        <w:t xml:space="preserve"> 19-34. </w:t>
      </w:r>
      <w:hyperlink r:id="rId26"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/10.1111/j.2044-8325.1997.tb00628.x</w:t>
        </w:r>
      </w:hyperlink>
      <w:r w:rsidR="007D40FD">
        <w:rPr>
          <w:rStyle w:val="a7"/>
          <w:rFonts w:asciiTheme="majorBidi" w:hAnsiTheme="majorBidi" w:cstheme="majorBidi"/>
          <w:color w:val="auto"/>
          <w:sz w:val="26"/>
          <w:szCs w:val="26"/>
          <w:shd w:val="clear" w:color="auto" w:fill="FFFFFF"/>
        </w:rPr>
        <w:t xml:space="preserve">. </w:t>
      </w:r>
    </w:p>
    <w:p w14:paraId="02DCF80D" w14:textId="448C6CDA" w:rsidR="007A5C94" w:rsidRPr="00471FDA" w:rsidRDefault="007A5C94" w:rsidP="00146ECD">
      <w:pPr>
        <w:autoSpaceDE w:val="0"/>
        <w:autoSpaceDN w:val="0"/>
        <w:adjustRightInd w:val="0"/>
        <w:spacing w:line="360" w:lineRule="exact"/>
        <w:ind w:left="520" w:hangingChars="200" w:hanging="520"/>
        <w:rPr>
          <w:rFonts w:asciiTheme="majorBidi" w:hAnsiTheme="majorBidi" w:cstheme="majorBidi"/>
          <w:sz w:val="26"/>
          <w:szCs w:val="26"/>
        </w:rPr>
      </w:pPr>
      <w:r w:rsidRPr="00471FDA">
        <w:rPr>
          <w:rFonts w:asciiTheme="majorBidi" w:hAnsiTheme="majorBidi" w:cstheme="majorBidi"/>
          <w:sz w:val="26"/>
          <w:szCs w:val="26"/>
        </w:rPr>
        <w:t xml:space="preserve">Falk, R.,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Miller, N. (1992).</w:t>
      </w:r>
      <w:r w:rsidR="005F3745">
        <w:rPr>
          <w:rFonts w:asciiTheme="majorBidi" w:hAnsiTheme="majorBidi" w:cstheme="majorBidi"/>
          <w:sz w:val="26"/>
          <w:szCs w:val="26"/>
        </w:rPr>
        <w:t xml:space="preserve"> </w:t>
      </w:r>
      <w:r w:rsidRPr="00471FDA">
        <w:rPr>
          <w:rFonts w:asciiTheme="majorBidi" w:hAnsiTheme="majorBidi" w:cstheme="majorBidi"/>
          <w:i/>
          <w:iCs/>
          <w:sz w:val="26"/>
          <w:szCs w:val="26"/>
        </w:rPr>
        <w:t>A primer for soft modeling</w:t>
      </w:r>
      <w:r w:rsidRPr="00471FDA">
        <w:rPr>
          <w:rFonts w:asciiTheme="majorBidi" w:hAnsiTheme="majorBidi" w:cstheme="majorBidi"/>
          <w:sz w:val="26"/>
          <w:szCs w:val="26"/>
        </w:rPr>
        <w:t>.</w:t>
      </w:r>
      <w:r w:rsidR="005F3745">
        <w:rPr>
          <w:rFonts w:asciiTheme="majorBidi" w:hAnsiTheme="majorBidi" w:cstheme="majorBidi"/>
          <w:sz w:val="26"/>
          <w:szCs w:val="26"/>
        </w:rPr>
        <w:t xml:space="preserve"> </w:t>
      </w:r>
      <w:r w:rsidRPr="00471FDA">
        <w:rPr>
          <w:rFonts w:asciiTheme="majorBidi" w:hAnsiTheme="majorBidi" w:cstheme="majorBidi"/>
          <w:sz w:val="26"/>
          <w:szCs w:val="26"/>
        </w:rPr>
        <w:t xml:space="preserve">University of Akron Press, USA. </w:t>
      </w:r>
    </w:p>
    <w:p w14:paraId="05CCC5C7" w14:textId="0BBF5076"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shd w:val="clear" w:color="auto" w:fill="FFFFFF"/>
        </w:rPr>
        <w:t>Fornell</w:t>
      </w:r>
      <w:r w:rsidRPr="00471FDA">
        <w:rPr>
          <w:rFonts w:asciiTheme="majorBidi" w:hAnsiTheme="majorBidi" w:cstheme="majorBidi"/>
          <w:sz w:val="26"/>
          <w:szCs w:val="26"/>
        </w:rPr>
        <w:t xml:space="preserve">, C.,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Larcker, D. (1981). Evaluating </w:t>
      </w:r>
      <w:hyperlink r:id="rId27" w:history="1">
        <w:r w:rsidR="00CB0F06" w:rsidRPr="00471FDA">
          <w:rPr>
            <w:rFonts w:asciiTheme="majorBidi" w:hAnsiTheme="majorBidi" w:cstheme="majorBidi"/>
            <w:sz w:val="26"/>
            <w:szCs w:val="26"/>
          </w:rPr>
          <w:t xml:space="preserve">structural equation models with unobservable variables and measurement error. </w:t>
        </w:r>
        <w:r w:rsidR="00CB0F06" w:rsidRPr="00471FDA">
          <w:rPr>
            <w:rFonts w:asciiTheme="majorBidi" w:hAnsiTheme="majorBidi" w:cstheme="majorBidi"/>
            <w:i/>
            <w:iCs/>
            <w:sz w:val="26"/>
            <w:szCs w:val="26"/>
          </w:rPr>
          <w:t>Journal of Marketing Researc</w:t>
        </w:r>
        <w:r w:rsidR="00CB0F06" w:rsidRPr="005F3745">
          <w:rPr>
            <w:rFonts w:asciiTheme="majorBidi" w:hAnsiTheme="majorBidi" w:cstheme="majorBidi"/>
            <w:i/>
            <w:iCs/>
            <w:sz w:val="26"/>
            <w:szCs w:val="26"/>
          </w:rPr>
          <w:t>h</w:t>
        </w:r>
        <w:r w:rsidR="00CB0F06">
          <w:rPr>
            <w:rFonts w:asciiTheme="majorBidi" w:hAnsiTheme="majorBidi" w:cstheme="majorBidi"/>
            <w:i/>
            <w:sz w:val="26"/>
            <w:szCs w:val="26"/>
          </w:rPr>
          <w:t>,</w:t>
        </w:r>
        <w:r w:rsidR="00CB0F06" w:rsidRPr="00146ECD">
          <w:rPr>
            <w:rFonts w:asciiTheme="majorBidi" w:hAnsiTheme="majorBidi" w:cstheme="majorBidi"/>
            <w:i/>
            <w:sz w:val="26"/>
            <w:szCs w:val="26"/>
          </w:rPr>
          <w:t xml:space="preserve"> 18</w:t>
        </w:r>
        <w:r w:rsidR="00CB0F06">
          <w:rPr>
            <w:rFonts w:asciiTheme="majorBidi" w:hAnsiTheme="majorBidi" w:cstheme="majorBidi"/>
            <w:sz w:val="26"/>
            <w:szCs w:val="26"/>
          </w:rPr>
          <w:t xml:space="preserve">(1), </w:t>
        </w:r>
        <w:r w:rsidR="00CB0F06" w:rsidRPr="00471FDA">
          <w:rPr>
            <w:rFonts w:asciiTheme="majorBidi" w:hAnsiTheme="majorBidi" w:cstheme="majorBidi"/>
            <w:sz w:val="26"/>
            <w:szCs w:val="26"/>
          </w:rPr>
          <w:t xml:space="preserve">39-50. </w:t>
        </w:r>
      </w:hyperlink>
      <w:hyperlink r:id="rId28"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/10.1177/00222437810180010</w:t>
        </w:r>
      </w:hyperlink>
      <w:r w:rsidR="007D40FD">
        <w:rPr>
          <w:rStyle w:val="a7"/>
          <w:rFonts w:asciiTheme="majorBidi" w:hAnsiTheme="majorBidi" w:cstheme="majorBidi"/>
          <w:color w:val="auto"/>
          <w:sz w:val="26"/>
          <w:szCs w:val="26"/>
          <w:shd w:val="clear" w:color="auto" w:fill="FFFFFF"/>
        </w:rPr>
        <w:t xml:space="preserve">. </w:t>
      </w:r>
    </w:p>
    <w:p w14:paraId="1BCC0517" w14:textId="1B4064E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shd w:val="clear" w:color="auto" w:fill="FFFFFF"/>
        </w:rPr>
        <w:t xml:space="preserve">Gaiardelli, P., Resta, B.,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Dotti, S. (2018). Exploring the role of human factors in lean management.</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International Journal of Lean Six Sigma</w:t>
      </w:r>
      <w:r w:rsidR="005F3745">
        <w:rPr>
          <w:rFonts w:asciiTheme="majorBidi" w:hAnsiTheme="majorBidi" w:cstheme="majorBidi"/>
          <w:sz w:val="26"/>
          <w:szCs w:val="26"/>
          <w:shd w:val="clear" w:color="auto" w:fill="FFFFFF"/>
        </w:rPr>
        <w:t>,</w:t>
      </w:r>
      <w:r w:rsidRPr="00471FDA">
        <w:rPr>
          <w:rFonts w:asciiTheme="majorBidi" w:hAnsiTheme="majorBidi" w:cstheme="majorBidi"/>
          <w:sz w:val="26"/>
          <w:szCs w:val="26"/>
        </w:rPr>
        <w:t xml:space="preserve"> </w:t>
      </w:r>
      <w:r w:rsidRPr="00146ECD">
        <w:rPr>
          <w:rFonts w:asciiTheme="majorBidi" w:hAnsiTheme="majorBidi" w:cstheme="majorBidi"/>
          <w:i/>
          <w:sz w:val="26"/>
          <w:szCs w:val="26"/>
        </w:rPr>
        <w:t>10</w:t>
      </w:r>
      <w:r w:rsidRPr="00471FDA">
        <w:rPr>
          <w:rFonts w:asciiTheme="majorBidi" w:hAnsiTheme="majorBidi" w:cstheme="majorBidi"/>
          <w:sz w:val="26"/>
          <w:szCs w:val="26"/>
        </w:rPr>
        <w:t xml:space="preserve">(1), 339-366. </w:t>
      </w:r>
      <w:hyperlink r:id="rId29" w:tooltip="DOI: https://doi.org/10.1108/IJLSS-08-2017-0094" w:history="1">
        <w:r w:rsidR="00583F6F">
          <w:rPr>
            <w:rStyle w:val="a7"/>
            <w:rFonts w:asciiTheme="majorBidi" w:hAnsiTheme="majorBidi" w:cstheme="majorBidi"/>
            <w:color w:val="auto"/>
            <w:sz w:val="26"/>
            <w:szCs w:val="26"/>
            <w:shd w:val="clear" w:color="auto" w:fill="FFFFFF"/>
          </w:rPr>
          <w:t>https://doi.org</w:t>
        </w:r>
        <w:r w:rsidRPr="00471FDA">
          <w:rPr>
            <w:rStyle w:val="a7"/>
            <w:rFonts w:asciiTheme="majorBidi" w:hAnsiTheme="majorBidi" w:cstheme="majorBidi"/>
            <w:color w:val="auto"/>
            <w:sz w:val="26"/>
            <w:szCs w:val="26"/>
            <w:shd w:val="clear" w:color="auto" w:fill="FFFFFF"/>
          </w:rPr>
          <w:t>/10.1108/IJLSS-08-2017-0094</w:t>
        </w:r>
      </w:hyperlink>
      <w:r w:rsidR="007D40FD">
        <w:rPr>
          <w:rStyle w:val="a7"/>
          <w:rFonts w:asciiTheme="majorBidi" w:hAnsiTheme="majorBidi" w:cstheme="majorBidi"/>
          <w:color w:val="auto"/>
          <w:sz w:val="26"/>
          <w:szCs w:val="26"/>
          <w:shd w:val="clear" w:color="auto" w:fill="FFFFFF"/>
        </w:rPr>
        <w:t xml:space="preserve">. </w:t>
      </w:r>
    </w:p>
    <w:p w14:paraId="02F3405B" w14:textId="5E99CCB9"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shd w:val="clear" w:color="auto" w:fill="FFFFFF"/>
        </w:rPr>
        <w:t>Hair</w:t>
      </w:r>
      <w:r w:rsidRPr="00471FDA">
        <w:rPr>
          <w:rFonts w:asciiTheme="majorBidi" w:hAnsiTheme="majorBidi" w:cstheme="majorBidi"/>
          <w:sz w:val="26"/>
          <w:szCs w:val="26"/>
        </w:rPr>
        <w:t xml:space="preserve">, J., Sarstedet, M., Ringle, C.,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Mena, J. (2011). An assessment of the use of partial least squares structural equation modeling in marketing research. </w:t>
      </w:r>
      <w:r w:rsidRPr="00471FDA">
        <w:rPr>
          <w:rFonts w:asciiTheme="majorBidi" w:hAnsiTheme="majorBidi" w:cstheme="majorBidi"/>
          <w:i/>
          <w:iCs/>
          <w:sz w:val="26"/>
          <w:szCs w:val="26"/>
        </w:rPr>
        <w:t xml:space="preserve">Journal of </w:t>
      </w:r>
      <w:r w:rsidR="005F3745" w:rsidRPr="00471FDA">
        <w:rPr>
          <w:rFonts w:asciiTheme="majorBidi" w:hAnsiTheme="majorBidi" w:cstheme="majorBidi"/>
          <w:i/>
          <w:iCs/>
          <w:sz w:val="26"/>
          <w:szCs w:val="26"/>
        </w:rPr>
        <w:t>Academy Marketing Science</w:t>
      </w:r>
      <w:r w:rsidRPr="00471FDA">
        <w:rPr>
          <w:rFonts w:asciiTheme="majorBidi" w:hAnsiTheme="majorBidi" w:cstheme="majorBidi"/>
          <w:sz w:val="26"/>
          <w:szCs w:val="26"/>
        </w:rPr>
        <w:t xml:space="preserve">. </w:t>
      </w:r>
      <w:r w:rsidRPr="00471FDA">
        <w:rPr>
          <w:rFonts w:asciiTheme="majorBidi" w:hAnsiTheme="majorBidi" w:cstheme="majorBidi"/>
          <w:i/>
          <w:iCs/>
          <w:sz w:val="26"/>
          <w:szCs w:val="26"/>
        </w:rPr>
        <w:t>19</w:t>
      </w:r>
      <w:r w:rsidRPr="00471FDA">
        <w:rPr>
          <w:rFonts w:asciiTheme="majorBidi" w:hAnsiTheme="majorBidi" w:cstheme="majorBidi"/>
          <w:sz w:val="26"/>
          <w:szCs w:val="26"/>
        </w:rPr>
        <w:t xml:space="preserve">(2), 139-152. </w:t>
      </w:r>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/10.1007/s11747-011-0261-6</w:t>
      </w:r>
      <w:r w:rsidR="00B930F8">
        <w:rPr>
          <w:rFonts w:asciiTheme="majorBidi" w:hAnsiTheme="majorBidi" w:cstheme="majorBidi"/>
          <w:sz w:val="26"/>
          <w:szCs w:val="26"/>
          <w:shd w:val="clear" w:color="auto" w:fill="FCFCFC"/>
        </w:rPr>
        <w:t>.</w:t>
      </w:r>
    </w:p>
    <w:p w14:paraId="48F8A5AB" w14:textId="525BEA84"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FFFFF"/>
        </w:rPr>
      </w:pPr>
      <w:r w:rsidRPr="00471FDA">
        <w:rPr>
          <w:rFonts w:asciiTheme="majorBidi" w:hAnsiTheme="majorBidi" w:cstheme="majorBidi"/>
          <w:sz w:val="26"/>
          <w:szCs w:val="26"/>
          <w:shd w:val="clear" w:color="auto" w:fill="FFFFFF"/>
        </w:rPr>
        <w:t>Hallström, K.</w:t>
      </w:r>
      <w:r w:rsidR="00E21BBD"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shd w:val="clear" w:color="auto" w:fill="FFFFFF"/>
        </w:rPr>
        <w:t xml:space="preserve">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Thedvall, R., (2015). Managing administrative reform through language work. Implementing </w:t>
      </w:r>
      <w:r w:rsidR="00CB0F06" w:rsidRPr="00471FDA">
        <w:rPr>
          <w:rFonts w:asciiTheme="majorBidi" w:hAnsiTheme="majorBidi" w:cstheme="majorBidi"/>
          <w:sz w:val="26"/>
          <w:szCs w:val="26"/>
          <w:shd w:val="clear" w:color="auto" w:fill="FFFFFF"/>
        </w:rPr>
        <w:t>lean</w:t>
      </w:r>
      <w:r w:rsidRPr="00471FDA">
        <w:rPr>
          <w:rFonts w:asciiTheme="majorBidi" w:hAnsiTheme="majorBidi" w:cstheme="majorBidi"/>
          <w:sz w:val="26"/>
          <w:szCs w:val="26"/>
          <w:shd w:val="clear" w:color="auto" w:fill="FFFFFF"/>
        </w:rPr>
        <w:t xml:space="preserve"> in Swedish public sector organisations.</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Scandinavian Journal of Public Administration</w:t>
      </w:r>
      <w:r w:rsidR="00B930F8">
        <w:rPr>
          <w:rFonts w:asciiTheme="majorBidi" w:hAnsiTheme="majorBidi" w:cstheme="majorBidi"/>
          <w:sz w:val="26"/>
          <w:szCs w:val="26"/>
          <w:shd w:val="clear" w:color="auto" w:fill="FFFFFF"/>
        </w:rPr>
        <w:t>,</w:t>
      </w:r>
      <w:r w:rsidR="005F3745">
        <w:rPr>
          <w:rFonts w:asciiTheme="majorBidi" w:hAnsiTheme="majorBidi" w:cstheme="majorBidi"/>
          <w:sz w:val="26"/>
          <w:szCs w:val="26"/>
          <w:shd w:val="clear" w:color="auto" w:fill="FFFFFF"/>
        </w:rPr>
        <w:t xml:space="preserve"> </w:t>
      </w:r>
      <w:r w:rsidR="00B930F8">
        <w:rPr>
          <w:rFonts w:asciiTheme="majorBidi" w:hAnsiTheme="majorBidi" w:cstheme="majorBidi"/>
          <w:sz w:val="26"/>
          <w:szCs w:val="26"/>
          <w:shd w:val="clear" w:color="auto" w:fill="FFFFFF"/>
        </w:rPr>
        <w:t xml:space="preserve">19(2), </w:t>
      </w:r>
      <w:r w:rsidRPr="00471FDA">
        <w:rPr>
          <w:rFonts w:asciiTheme="majorBidi" w:hAnsiTheme="majorBidi" w:cstheme="majorBidi"/>
          <w:sz w:val="26"/>
          <w:szCs w:val="26"/>
          <w:shd w:val="clear" w:color="auto" w:fill="FFFFFF"/>
        </w:rPr>
        <w:t>89-108.</w:t>
      </w:r>
    </w:p>
    <w:p w14:paraId="05F87D53" w14:textId="066D3773"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Heizer, J.,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Render, B. (</w:t>
      </w:r>
      <w:r w:rsidR="007F0C0C" w:rsidRPr="00471FDA">
        <w:rPr>
          <w:rFonts w:asciiTheme="majorBidi" w:hAnsiTheme="majorBidi" w:cstheme="majorBidi"/>
          <w:noProof/>
          <w:sz w:val="26"/>
          <w:szCs w:val="26"/>
        </w:rPr>
        <w:t>2014</w:t>
      </w:r>
      <w:r w:rsidRPr="00471FDA">
        <w:rPr>
          <w:rFonts w:asciiTheme="majorBidi" w:hAnsiTheme="majorBidi" w:cstheme="majorBidi"/>
          <w:noProof/>
          <w:sz w:val="26"/>
          <w:szCs w:val="26"/>
        </w:rPr>
        <w:t xml:space="preserve">). </w:t>
      </w:r>
      <w:r w:rsidRPr="00471FDA">
        <w:rPr>
          <w:rFonts w:asciiTheme="majorBidi" w:hAnsiTheme="majorBidi" w:cstheme="majorBidi"/>
          <w:i/>
          <w:iCs/>
          <w:noProof/>
          <w:sz w:val="26"/>
          <w:szCs w:val="26"/>
        </w:rPr>
        <w:t>Operations management flexible version</w:t>
      </w:r>
      <w:r w:rsidRPr="00471FDA">
        <w:rPr>
          <w:rFonts w:asciiTheme="majorBidi" w:hAnsiTheme="majorBidi" w:cstheme="majorBidi"/>
          <w:noProof/>
          <w:sz w:val="26"/>
          <w:szCs w:val="26"/>
        </w:rPr>
        <w:t>. Pearson Higher Ed.</w:t>
      </w:r>
    </w:p>
    <w:p w14:paraId="28EC885C" w14:textId="7777777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Herkness, D. (2005). </w:t>
      </w:r>
      <w:r w:rsidRPr="00471FDA">
        <w:rPr>
          <w:rFonts w:asciiTheme="majorBidi" w:hAnsiTheme="majorBidi" w:cstheme="majorBidi"/>
          <w:i/>
          <w:iCs/>
          <w:noProof/>
          <w:sz w:val="26"/>
          <w:szCs w:val="26"/>
        </w:rPr>
        <w:t>A study of transformational and transactional leadership and its relationship to successful lean manufacturing deployments</w:t>
      </w:r>
      <w:r w:rsidRPr="00471FDA">
        <w:rPr>
          <w:rFonts w:asciiTheme="majorBidi" w:hAnsiTheme="majorBidi" w:cstheme="majorBidi"/>
          <w:noProof/>
          <w:sz w:val="26"/>
          <w:szCs w:val="26"/>
        </w:rPr>
        <w:t xml:space="preserve">. PhD Published Thesis, Pepperdine University, USA. </w:t>
      </w:r>
    </w:p>
    <w:p w14:paraId="1537F589" w14:textId="54BAF68C"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Hirst, G., Van Dick, R.,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Van Knippenberg, D. (2009). A social identity perspective on leadership and employee creativity. </w:t>
      </w:r>
      <w:r w:rsidRPr="00471FDA">
        <w:rPr>
          <w:rFonts w:asciiTheme="majorBidi" w:hAnsiTheme="majorBidi" w:cstheme="majorBidi"/>
          <w:i/>
          <w:iCs/>
          <w:noProof/>
          <w:sz w:val="26"/>
          <w:szCs w:val="26"/>
        </w:rPr>
        <w:t>Journal of Organizational Behavior: The International Journal of Industrial, Occupational and Organizational Psychology and Behavior</w:t>
      </w:r>
      <w:r w:rsidRPr="00471FDA">
        <w:rPr>
          <w:rFonts w:asciiTheme="majorBidi" w:hAnsiTheme="majorBidi" w:cstheme="majorBidi"/>
          <w:noProof/>
          <w:sz w:val="26"/>
          <w:szCs w:val="26"/>
        </w:rPr>
        <w:t xml:space="preserve">, </w:t>
      </w:r>
      <w:r w:rsidRPr="00146ECD">
        <w:rPr>
          <w:rFonts w:asciiTheme="majorBidi" w:hAnsiTheme="majorBidi" w:cstheme="majorBidi"/>
          <w:i/>
          <w:noProof/>
          <w:sz w:val="26"/>
          <w:szCs w:val="26"/>
        </w:rPr>
        <w:t>30</w:t>
      </w:r>
      <w:r w:rsidRPr="00471FDA">
        <w:rPr>
          <w:rFonts w:asciiTheme="majorBidi" w:hAnsiTheme="majorBidi" w:cstheme="majorBidi"/>
          <w:noProof/>
          <w:sz w:val="26"/>
          <w:szCs w:val="26"/>
        </w:rPr>
        <w:t>(7), 963–982.</w:t>
      </w:r>
      <w:r w:rsidRPr="00471FDA">
        <w:rPr>
          <w:rFonts w:asciiTheme="majorBidi" w:hAnsiTheme="majorBidi" w:cstheme="majorBidi"/>
          <w:sz w:val="26"/>
          <w:szCs w:val="26"/>
        </w:rPr>
        <w:t xml:space="preserve"> </w:t>
      </w:r>
      <w:hyperlink r:id="rId30" w:history="1">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/10.1002/job.600</w:t>
        </w:r>
      </w:hyperlink>
      <w:r w:rsidR="00B930F8">
        <w:rPr>
          <w:rFonts w:asciiTheme="majorBidi" w:hAnsiTheme="majorBidi" w:cstheme="majorBidi"/>
          <w:sz w:val="26"/>
          <w:szCs w:val="26"/>
          <w:shd w:val="clear" w:color="auto" w:fill="FCFCFC"/>
        </w:rPr>
        <w:t xml:space="preserve">. </w:t>
      </w:r>
    </w:p>
    <w:p w14:paraId="1ED34085" w14:textId="23914A01"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Huang, X., Rode, J.,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Schroeder, R. (2011). Organizational structure and </w:t>
      </w:r>
      <w:r w:rsidRPr="00471FDA">
        <w:rPr>
          <w:rFonts w:asciiTheme="majorBidi" w:hAnsiTheme="majorBidi" w:cstheme="majorBidi"/>
          <w:noProof/>
          <w:sz w:val="26"/>
          <w:szCs w:val="26"/>
        </w:rPr>
        <w:lastRenderedPageBreak/>
        <w:t xml:space="preserve">continuous improvement and learning: Moderating effects of cultural endorsement of participative leadership. </w:t>
      </w:r>
      <w:r w:rsidRPr="00471FDA">
        <w:rPr>
          <w:rFonts w:asciiTheme="majorBidi" w:hAnsiTheme="majorBidi" w:cstheme="majorBidi"/>
          <w:i/>
          <w:iCs/>
          <w:noProof/>
          <w:sz w:val="26"/>
          <w:szCs w:val="26"/>
        </w:rPr>
        <w:t>Journal of International Business Studies</w:t>
      </w:r>
      <w:r w:rsidR="00B930F8">
        <w:rPr>
          <w:rFonts w:asciiTheme="majorBidi" w:hAnsiTheme="majorBidi" w:cstheme="majorBidi"/>
          <w:noProof/>
          <w:sz w:val="26"/>
          <w:szCs w:val="26"/>
        </w:rPr>
        <w:t xml:space="preserve">, 42(9), </w:t>
      </w:r>
      <w:r w:rsidRPr="00471FDA">
        <w:rPr>
          <w:rFonts w:asciiTheme="majorBidi" w:hAnsiTheme="majorBidi" w:cstheme="majorBidi"/>
          <w:noProof/>
          <w:sz w:val="26"/>
          <w:szCs w:val="26"/>
        </w:rPr>
        <w:t>1103–1120.</w:t>
      </w:r>
      <w:r w:rsidRPr="00471FDA">
        <w:rPr>
          <w:rFonts w:asciiTheme="majorBidi" w:hAnsiTheme="majorBidi" w:cstheme="majorBidi"/>
          <w:sz w:val="26"/>
          <w:szCs w:val="26"/>
          <w:shd w:val="clear" w:color="auto" w:fill="FCFCFC"/>
        </w:rPr>
        <w:t xml:space="preserve"> </w:t>
      </w:r>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/10.1057/jibs.2011.33</w:t>
      </w:r>
      <w:r w:rsidR="00B930F8">
        <w:rPr>
          <w:rFonts w:asciiTheme="majorBidi" w:hAnsiTheme="majorBidi" w:cstheme="majorBidi"/>
          <w:sz w:val="26"/>
          <w:szCs w:val="26"/>
          <w:shd w:val="clear" w:color="auto" w:fill="FCFCFC"/>
        </w:rPr>
        <w:t xml:space="preserve">. </w:t>
      </w:r>
    </w:p>
    <w:p w14:paraId="295EE730" w14:textId="26DD8029"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Khattak, M., Zolin, R.,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Muhammad, N. (2020). Linking transformational leadership and continuous improvement: The mediating role of trust. </w:t>
      </w:r>
      <w:r w:rsidRPr="00471FDA">
        <w:rPr>
          <w:rFonts w:asciiTheme="majorBidi" w:hAnsiTheme="majorBidi" w:cstheme="majorBidi"/>
          <w:i/>
          <w:iCs/>
          <w:noProof/>
          <w:sz w:val="26"/>
          <w:szCs w:val="26"/>
        </w:rPr>
        <w:t>Management Research Review</w:t>
      </w:r>
      <w:r w:rsidR="005F3745">
        <w:rPr>
          <w:rFonts w:asciiTheme="majorBidi" w:hAnsiTheme="majorBidi" w:cstheme="majorBidi"/>
          <w:noProof/>
          <w:sz w:val="26"/>
          <w:szCs w:val="26"/>
        </w:rPr>
        <w:t>,</w:t>
      </w:r>
      <w:r w:rsidR="000703DA">
        <w:rPr>
          <w:rFonts w:asciiTheme="majorBidi" w:hAnsiTheme="majorBidi" w:cstheme="majorBidi"/>
          <w:noProof/>
          <w:sz w:val="26"/>
          <w:szCs w:val="26"/>
        </w:rPr>
        <w:t xml:space="preserve"> </w:t>
      </w:r>
      <w:r w:rsidR="000703DA" w:rsidRPr="00146ECD">
        <w:rPr>
          <w:rFonts w:asciiTheme="majorBidi" w:hAnsiTheme="majorBidi" w:cstheme="majorBidi"/>
          <w:i/>
          <w:noProof/>
          <w:sz w:val="26"/>
          <w:szCs w:val="26"/>
        </w:rPr>
        <w:t>43</w:t>
      </w:r>
      <w:r w:rsidR="000703DA">
        <w:rPr>
          <w:rFonts w:asciiTheme="majorBidi" w:hAnsiTheme="majorBidi" w:cstheme="majorBidi"/>
          <w:noProof/>
          <w:sz w:val="26"/>
          <w:szCs w:val="26"/>
        </w:rPr>
        <w:t xml:space="preserve">(8), </w:t>
      </w:r>
      <w:r w:rsidRPr="00471FDA">
        <w:rPr>
          <w:rFonts w:asciiTheme="majorBidi" w:hAnsiTheme="majorBidi" w:cstheme="majorBidi"/>
          <w:noProof/>
          <w:sz w:val="26"/>
          <w:szCs w:val="26"/>
        </w:rPr>
        <w:t xml:space="preserve">931-950. </w:t>
      </w:r>
      <w:hyperlink r:id="rId31" w:tooltip="DOI: https://doi.org/10.1108/MRR-06-2019-0268" w:history="1">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/10.1108/MRR-06-2019-0268</w:t>
        </w:r>
      </w:hyperlink>
      <w:r w:rsidR="000703DA">
        <w:rPr>
          <w:rFonts w:asciiTheme="majorBidi" w:hAnsiTheme="majorBidi" w:cstheme="majorBidi"/>
          <w:sz w:val="26"/>
          <w:szCs w:val="26"/>
          <w:shd w:val="clear" w:color="auto" w:fill="FCFCFC"/>
        </w:rPr>
        <w:t xml:space="preserve">. </w:t>
      </w:r>
    </w:p>
    <w:p w14:paraId="38D7F11B" w14:textId="48E8A09F"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Kim, Y.,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Hochstatter, K. (2016). Transformational Leadership and its impact on Lean Implementation. </w:t>
      </w:r>
      <w:r w:rsidRPr="00471FDA">
        <w:rPr>
          <w:rFonts w:asciiTheme="majorBidi" w:hAnsiTheme="majorBidi" w:cstheme="majorBidi"/>
          <w:i/>
          <w:iCs/>
          <w:noProof/>
          <w:sz w:val="26"/>
          <w:szCs w:val="26"/>
        </w:rPr>
        <w:t>Journal of Construction Engineering and Project Management</w:t>
      </w:r>
      <w:r w:rsidRPr="00471FDA">
        <w:rPr>
          <w:rFonts w:asciiTheme="majorBidi" w:hAnsiTheme="majorBidi" w:cstheme="majorBidi"/>
          <w:noProof/>
          <w:sz w:val="26"/>
          <w:szCs w:val="26"/>
        </w:rPr>
        <w:t xml:space="preserve">, </w:t>
      </w:r>
      <w:r w:rsidRPr="00146ECD">
        <w:rPr>
          <w:rFonts w:asciiTheme="majorBidi" w:hAnsiTheme="majorBidi" w:cstheme="majorBidi"/>
          <w:i/>
          <w:noProof/>
          <w:sz w:val="26"/>
          <w:szCs w:val="26"/>
        </w:rPr>
        <w:t>6</w:t>
      </w:r>
      <w:r w:rsidR="000703DA">
        <w:rPr>
          <w:rFonts w:asciiTheme="majorBidi" w:hAnsiTheme="majorBidi" w:cstheme="majorBidi"/>
          <w:noProof/>
          <w:sz w:val="26"/>
          <w:szCs w:val="26"/>
        </w:rPr>
        <w:t xml:space="preserve">(1), </w:t>
      </w:r>
      <w:r w:rsidRPr="00471FDA">
        <w:rPr>
          <w:rFonts w:asciiTheme="majorBidi" w:hAnsiTheme="majorBidi" w:cstheme="majorBidi"/>
          <w:noProof/>
          <w:sz w:val="26"/>
          <w:szCs w:val="26"/>
        </w:rPr>
        <w:t xml:space="preserve">20–25. </w:t>
      </w:r>
      <w:hyperlink r:id="rId32" w:tooltip="DOI: https://doi.org/10.1108/JEIM-02-2013-0005" w:history="1">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/10.1108/JEIM-02-2013-0005</w:t>
        </w:r>
      </w:hyperlink>
      <w:r w:rsidR="000703DA">
        <w:rPr>
          <w:rFonts w:asciiTheme="majorBidi" w:hAnsiTheme="majorBidi" w:cstheme="majorBidi"/>
          <w:sz w:val="26"/>
          <w:szCs w:val="26"/>
          <w:shd w:val="clear" w:color="auto" w:fill="FCFCFC"/>
        </w:rPr>
        <w:t xml:space="preserve">. </w:t>
      </w:r>
    </w:p>
    <w:p w14:paraId="4F497C63" w14:textId="3538DA20"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Kundu</w:t>
      </w:r>
      <w:r w:rsidRPr="00471FDA">
        <w:rPr>
          <w:rFonts w:asciiTheme="majorBidi" w:hAnsiTheme="majorBidi" w:cstheme="majorBidi"/>
          <w:sz w:val="26"/>
          <w:szCs w:val="26"/>
        </w:rPr>
        <w:t xml:space="preserve">, G.,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Bairi, J. (2014). A scale for measuring the applicability of lean practices in IT support services. </w:t>
      </w:r>
      <w:r w:rsidRPr="00471FDA">
        <w:rPr>
          <w:rFonts w:asciiTheme="majorBidi" w:hAnsiTheme="majorBidi" w:cstheme="majorBidi"/>
          <w:i/>
          <w:iCs/>
          <w:sz w:val="26"/>
          <w:szCs w:val="26"/>
        </w:rPr>
        <w:t>Journal of Enterprise Information Management</w:t>
      </w:r>
      <w:r w:rsidR="005F3745">
        <w:rPr>
          <w:rFonts w:asciiTheme="majorBidi" w:hAnsiTheme="majorBidi" w:cstheme="majorBidi"/>
          <w:sz w:val="26"/>
          <w:szCs w:val="26"/>
        </w:rPr>
        <w:t>,</w:t>
      </w:r>
      <w:r w:rsidRPr="00471FDA">
        <w:rPr>
          <w:rFonts w:asciiTheme="majorBidi" w:hAnsiTheme="majorBidi" w:cstheme="majorBidi"/>
          <w:sz w:val="26"/>
          <w:szCs w:val="26"/>
        </w:rPr>
        <w:t xml:space="preserve"> </w:t>
      </w:r>
      <w:r w:rsidRPr="00146ECD">
        <w:rPr>
          <w:rFonts w:asciiTheme="majorBidi" w:hAnsiTheme="majorBidi" w:cstheme="majorBidi"/>
          <w:i/>
          <w:sz w:val="26"/>
          <w:szCs w:val="26"/>
        </w:rPr>
        <w:t>27</w:t>
      </w:r>
      <w:r w:rsidRPr="00471FDA">
        <w:rPr>
          <w:rFonts w:asciiTheme="majorBidi" w:hAnsiTheme="majorBidi" w:cstheme="majorBidi"/>
          <w:sz w:val="26"/>
          <w:szCs w:val="26"/>
        </w:rPr>
        <w:t>(5)</w:t>
      </w:r>
      <w:r w:rsidR="000703DA">
        <w:rPr>
          <w:rFonts w:asciiTheme="majorBidi" w:hAnsiTheme="majorBidi" w:cstheme="majorBidi"/>
          <w:sz w:val="26"/>
          <w:szCs w:val="26"/>
        </w:rPr>
        <w:t>,</w:t>
      </w:r>
      <w:r w:rsidRPr="00471FDA">
        <w:rPr>
          <w:rFonts w:asciiTheme="majorBidi" w:hAnsiTheme="majorBidi" w:cstheme="majorBidi"/>
          <w:sz w:val="26"/>
          <w:szCs w:val="26"/>
        </w:rPr>
        <w:t xml:space="preserve"> 623-643. </w:t>
      </w:r>
      <w:hyperlink r:id="rId33" w:tooltip="DOI: https://doi.org/10.1108/JEIM-02-2013-0005" w:history="1">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/10.1108/JEIM-02-2013-0005</w:t>
        </w:r>
      </w:hyperlink>
      <w:r w:rsidR="000703DA">
        <w:rPr>
          <w:rFonts w:asciiTheme="majorBidi" w:hAnsiTheme="majorBidi" w:cstheme="majorBidi"/>
          <w:sz w:val="26"/>
          <w:szCs w:val="26"/>
          <w:shd w:val="clear" w:color="auto" w:fill="FCFCFC"/>
        </w:rPr>
        <w:t xml:space="preserve">. </w:t>
      </w:r>
    </w:p>
    <w:p w14:paraId="5135CB2A" w14:textId="2B3E198E" w:rsidR="007A5C94"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CFCFC"/>
        </w:rPr>
      </w:pPr>
      <w:r w:rsidRPr="00471FDA">
        <w:rPr>
          <w:rFonts w:asciiTheme="majorBidi" w:hAnsiTheme="majorBidi" w:cstheme="majorBidi"/>
          <w:noProof/>
          <w:sz w:val="26"/>
          <w:szCs w:val="26"/>
        </w:rPr>
        <w:t xml:space="preserve">Lam, M., O’Donnell, M.,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Robertson, D. (2015). Achieving employee commitment for continuous improvement initiatives. </w:t>
      </w:r>
      <w:r w:rsidRPr="00471FDA">
        <w:rPr>
          <w:rFonts w:asciiTheme="majorBidi" w:hAnsiTheme="majorBidi" w:cstheme="majorBidi"/>
          <w:i/>
          <w:iCs/>
          <w:noProof/>
          <w:sz w:val="26"/>
          <w:szCs w:val="26"/>
        </w:rPr>
        <w:t xml:space="preserve">International Journal of Operations </w:t>
      </w:r>
      <w:r w:rsidR="00C1029E">
        <w:rPr>
          <w:rFonts w:asciiTheme="majorBidi" w:hAnsiTheme="majorBidi" w:cstheme="majorBidi"/>
          <w:i/>
          <w:iCs/>
          <w:noProof/>
          <w:sz w:val="26"/>
          <w:szCs w:val="26"/>
        </w:rPr>
        <w:t>and</w:t>
      </w:r>
      <w:r w:rsidRPr="00471FDA">
        <w:rPr>
          <w:rFonts w:asciiTheme="majorBidi" w:hAnsiTheme="majorBidi" w:cstheme="majorBidi"/>
          <w:i/>
          <w:iCs/>
          <w:noProof/>
          <w:sz w:val="26"/>
          <w:szCs w:val="26"/>
        </w:rPr>
        <w:t xml:space="preserve"> Production Management</w:t>
      </w:r>
      <w:r w:rsidR="005F3745">
        <w:rPr>
          <w:rFonts w:asciiTheme="majorBidi" w:hAnsiTheme="majorBidi" w:cstheme="majorBidi"/>
          <w:noProof/>
          <w:sz w:val="26"/>
          <w:szCs w:val="26"/>
        </w:rPr>
        <w:t xml:space="preserve">, </w:t>
      </w:r>
      <w:r w:rsidRPr="00146ECD">
        <w:rPr>
          <w:rFonts w:asciiTheme="majorBidi" w:hAnsiTheme="majorBidi" w:cstheme="majorBidi"/>
          <w:i/>
          <w:noProof/>
          <w:sz w:val="26"/>
          <w:szCs w:val="26"/>
        </w:rPr>
        <w:t>35</w:t>
      </w:r>
      <w:r w:rsidRPr="00471FDA">
        <w:rPr>
          <w:rFonts w:asciiTheme="majorBidi" w:hAnsiTheme="majorBidi" w:cstheme="majorBidi"/>
          <w:noProof/>
          <w:sz w:val="26"/>
          <w:szCs w:val="26"/>
        </w:rPr>
        <w:t>(2)</w:t>
      </w:r>
      <w:r w:rsidR="005F3745">
        <w:rPr>
          <w:rFonts w:asciiTheme="majorBidi" w:hAnsiTheme="majorBidi" w:cstheme="majorBidi"/>
          <w:noProof/>
          <w:sz w:val="26"/>
          <w:szCs w:val="26"/>
        </w:rPr>
        <w:t>,</w:t>
      </w:r>
      <w:r w:rsidRPr="00471FDA">
        <w:rPr>
          <w:rFonts w:asciiTheme="majorBidi" w:hAnsiTheme="majorBidi" w:cstheme="majorBidi"/>
          <w:noProof/>
          <w:sz w:val="26"/>
          <w:szCs w:val="26"/>
        </w:rPr>
        <w:t xml:space="preserve"> 201-215. </w:t>
      </w:r>
      <w:hyperlink r:id="rId34" w:tooltip="DOI: https://doi.org/10.1108/IJOPM-03-2013-0134" w:history="1">
        <w:r w:rsidR="00583F6F">
          <w:rPr>
            <w:rFonts w:asciiTheme="majorBidi" w:hAnsiTheme="majorBidi" w:cstheme="majorBidi"/>
            <w:sz w:val="26"/>
            <w:szCs w:val="26"/>
            <w:shd w:val="clear" w:color="auto" w:fill="FCFCFC"/>
          </w:rPr>
          <w:t>https://doi.org</w:t>
        </w:r>
        <w:r w:rsidRPr="00471FDA">
          <w:rPr>
            <w:rFonts w:asciiTheme="majorBidi" w:hAnsiTheme="majorBidi" w:cstheme="majorBidi"/>
            <w:sz w:val="26"/>
            <w:szCs w:val="26"/>
            <w:shd w:val="clear" w:color="auto" w:fill="FCFCFC"/>
          </w:rPr>
          <w:t>/10.1108/IJOPM-03-2013-0134</w:t>
        </w:r>
      </w:hyperlink>
      <w:r w:rsidR="000703DA">
        <w:rPr>
          <w:rFonts w:asciiTheme="majorBidi" w:hAnsiTheme="majorBidi" w:cstheme="majorBidi"/>
          <w:sz w:val="26"/>
          <w:szCs w:val="26"/>
          <w:shd w:val="clear" w:color="auto" w:fill="FCFCFC"/>
        </w:rPr>
        <w:t xml:space="preserve">. </w:t>
      </w:r>
    </w:p>
    <w:p w14:paraId="17BFE500" w14:textId="769213F4"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Laohavichien, T., Fredendall, L. ,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Cantrell, R. (2011). Leadership and quality management practices in Thailand. </w:t>
      </w:r>
      <w:r w:rsidRPr="00471FDA">
        <w:rPr>
          <w:rFonts w:asciiTheme="majorBidi" w:hAnsiTheme="majorBidi" w:cstheme="majorBidi"/>
          <w:i/>
          <w:iCs/>
          <w:noProof/>
          <w:sz w:val="26"/>
          <w:szCs w:val="26"/>
        </w:rPr>
        <w:t xml:space="preserve">International Journal of Operations </w:t>
      </w:r>
      <w:r w:rsidR="00C1029E">
        <w:rPr>
          <w:rFonts w:asciiTheme="majorBidi" w:hAnsiTheme="majorBidi" w:cstheme="majorBidi"/>
          <w:i/>
          <w:iCs/>
          <w:noProof/>
          <w:sz w:val="26"/>
          <w:szCs w:val="26"/>
        </w:rPr>
        <w:t>and</w:t>
      </w:r>
      <w:r w:rsidRPr="00471FDA">
        <w:rPr>
          <w:rFonts w:asciiTheme="majorBidi" w:hAnsiTheme="majorBidi" w:cstheme="majorBidi"/>
          <w:i/>
          <w:iCs/>
          <w:noProof/>
          <w:sz w:val="26"/>
          <w:szCs w:val="26"/>
        </w:rPr>
        <w:t xml:space="preserve"> Production Management</w:t>
      </w:r>
      <w:r w:rsidR="005F3745">
        <w:rPr>
          <w:rFonts w:asciiTheme="majorBidi" w:hAnsiTheme="majorBidi" w:cstheme="majorBidi"/>
          <w:i/>
          <w:iCs/>
          <w:noProof/>
          <w:sz w:val="26"/>
          <w:szCs w:val="26"/>
        </w:rPr>
        <w:t>,</w:t>
      </w:r>
      <w:r w:rsidR="000703DA">
        <w:rPr>
          <w:rFonts w:asciiTheme="majorBidi" w:hAnsiTheme="majorBidi" w:cstheme="majorBidi"/>
          <w:noProof/>
          <w:sz w:val="26"/>
          <w:szCs w:val="26"/>
        </w:rPr>
        <w:t xml:space="preserve"> </w:t>
      </w:r>
      <w:r w:rsidR="000703DA" w:rsidRPr="00146ECD">
        <w:rPr>
          <w:rFonts w:asciiTheme="majorBidi" w:hAnsiTheme="majorBidi" w:cstheme="majorBidi"/>
          <w:i/>
          <w:noProof/>
          <w:sz w:val="26"/>
          <w:szCs w:val="26"/>
        </w:rPr>
        <w:t>31</w:t>
      </w:r>
      <w:r w:rsidR="000703DA">
        <w:rPr>
          <w:rFonts w:asciiTheme="majorBidi" w:hAnsiTheme="majorBidi" w:cstheme="majorBidi"/>
          <w:noProof/>
          <w:sz w:val="26"/>
          <w:szCs w:val="26"/>
        </w:rPr>
        <w:t xml:space="preserve">(10), </w:t>
      </w:r>
      <w:r w:rsidRPr="00471FDA">
        <w:rPr>
          <w:rFonts w:asciiTheme="majorBidi" w:hAnsiTheme="majorBidi" w:cstheme="majorBidi"/>
          <w:noProof/>
          <w:sz w:val="26"/>
          <w:szCs w:val="26"/>
        </w:rPr>
        <w:t xml:space="preserve">1048-1070. </w:t>
      </w:r>
    </w:p>
    <w:p w14:paraId="37C0E334" w14:textId="5D146EED"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Li, B., Nahm, A., Wyland, R., Ke, J.,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Yan, W. (2015). Reassessing the role of Chinese workers in problem solving: </w:t>
      </w:r>
      <w:r w:rsidR="005F3745" w:rsidRPr="00471FDA">
        <w:rPr>
          <w:rFonts w:asciiTheme="majorBidi" w:hAnsiTheme="majorBidi" w:cstheme="majorBidi"/>
          <w:noProof/>
          <w:sz w:val="26"/>
          <w:szCs w:val="26"/>
        </w:rPr>
        <w:t>A</w:t>
      </w:r>
      <w:r w:rsidRPr="00471FDA">
        <w:rPr>
          <w:rFonts w:asciiTheme="majorBidi" w:hAnsiTheme="majorBidi" w:cstheme="majorBidi"/>
          <w:noProof/>
          <w:sz w:val="26"/>
          <w:szCs w:val="26"/>
        </w:rPr>
        <w:t xml:space="preserve"> study of transformational leadership, trust and security in ‘lean’manufacturing. </w:t>
      </w:r>
      <w:r w:rsidRPr="00471FDA">
        <w:rPr>
          <w:rFonts w:asciiTheme="majorBidi" w:hAnsiTheme="majorBidi" w:cstheme="majorBidi"/>
          <w:i/>
          <w:iCs/>
          <w:noProof/>
          <w:sz w:val="26"/>
          <w:szCs w:val="26"/>
        </w:rPr>
        <w:t>Asia Pacific Business Review</w:t>
      </w:r>
      <w:r w:rsidR="000703DA" w:rsidRPr="00146ECD">
        <w:rPr>
          <w:rFonts w:asciiTheme="majorBidi" w:hAnsiTheme="majorBidi" w:cstheme="majorBidi"/>
          <w:i/>
          <w:noProof/>
          <w:sz w:val="26"/>
          <w:szCs w:val="26"/>
        </w:rPr>
        <w:t>,</w:t>
      </w:r>
      <w:r w:rsidR="000703DA">
        <w:rPr>
          <w:rFonts w:asciiTheme="majorBidi" w:hAnsiTheme="majorBidi" w:cstheme="majorBidi"/>
          <w:noProof/>
          <w:sz w:val="26"/>
          <w:szCs w:val="26"/>
        </w:rPr>
        <w:t xml:space="preserve"> </w:t>
      </w:r>
      <w:r w:rsidR="000703DA" w:rsidRPr="00146ECD">
        <w:rPr>
          <w:rFonts w:asciiTheme="majorBidi" w:hAnsiTheme="majorBidi" w:cstheme="majorBidi"/>
          <w:i/>
          <w:noProof/>
          <w:sz w:val="26"/>
          <w:szCs w:val="26"/>
        </w:rPr>
        <w:t>21</w:t>
      </w:r>
      <w:r w:rsidR="000703DA">
        <w:rPr>
          <w:rFonts w:asciiTheme="majorBidi" w:hAnsiTheme="majorBidi" w:cstheme="majorBidi"/>
          <w:noProof/>
          <w:sz w:val="26"/>
          <w:szCs w:val="26"/>
        </w:rPr>
        <w:t xml:space="preserve">(4), </w:t>
      </w:r>
      <w:r w:rsidRPr="00471FDA">
        <w:rPr>
          <w:rFonts w:asciiTheme="majorBidi" w:hAnsiTheme="majorBidi" w:cstheme="majorBidi"/>
          <w:noProof/>
          <w:sz w:val="26"/>
          <w:szCs w:val="26"/>
        </w:rPr>
        <w:t>464-481.</w:t>
      </w:r>
      <w:r w:rsidRPr="00471FDA">
        <w:rPr>
          <w:rFonts w:asciiTheme="majorBidi" w:hAnsiTheme="majorBidi" w:cstheme="majorBidi"/>
          <w:sz w:val="26"/>
          <w:szCs w:val="26"/>
        </w:rPr>
        <w:t xml:space="preserve"> </w:t>
      </w:r>
      <w:hyperlink r:id="rId35" w:tooltip="DOI: https://doi.org/10.1108/01443571111172426" w:history="1">
        <w:r w:rsidR="00583F6F">
          <w:rPr>
            <w:rFonts w:asciiTheme="majorBidi" w:hAnsiTheme="majorBidi" w:cstheme="majorBidi"/>
            <w:noProof/>
            <w:sz w:val="26"/>
            <w:szCs w:val="26"/>
          </w:rPr>
          <w:t>ht</w:t>
        </w:r>
        <w:bookmarkStart w:id="4" w:name="_Hlk186485057"/>
        <w:r w:rsidR="00583F6F">
          <w:rPr>
            <w:rFonts w:asciiTheme="majorBidi" w:hAnsiTheme="majorBidi" w:cstheme="majorBidi"/>
            <w:noProof/>
            <w:sz w:val="26"/>
            <w:szCs w:val="26"/>
          </w:rPr>
          <w:t>tps://doi.org</w:t>
        </w:r>
        <w:r w:rsidRPr="00471FDA">
          <w:rPr>
            <w:rFonts w:asciiTheme="majorBidi" w:hAnsiTheme="majorBidi" w:cstheme="majorBidi"/>
            <w:noProof/>
            <w:sz w:val="26"/>
            <w:szCs w:val="26"/>
          </w:rPr>
          <w:t>/</w:t>
        </w:r>
        <w:bookmarkEnd w:id="4"/>
        <w:r w:rsidRPr="00471FDA">
          <w:rPr>
            <w:rFonts w:asciiTheme="majorBidi" w:hAnsiTheme="majorBidi" w:cstheme="majorBidi"/>
            <w:noProof/>
            <w:sz w:val="26"/>
            <w:szCs w:val="26"/>
          </w:rPr>
          <w:t>10.1108/01443571111172426</w:t>
        </w:r>
      </w:hyperlink>
      <w:r w:rsidR="000703DA">
        <w:rPr>
          <w:rFonts w:asciiTheme="majorBidi" w:hAnsiTheme="majorBidi" w:cstheme="majorBidi"/>
          <w:noProof/>
          <w:sz w:val="26"/>
          <w:szCs w:val="26"/>
        </w:rPr>
        <w:t xml:space="preserve">. </w:t>
      </w:r>
    </w:p>
    <w:p w14:paraId="7DD91030" w14:textId="7777777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Liker, J. (2004). </w:t>
      </w:r>
      <w:r w:rsidRPr="00471FDA">
        <w:rPr>
          <w:rFonts w:asciiTheme="majorBidi" w:hAnsiTheme="majorBidi" w:cstheme="majorBidi"/>
          <w:i/>
          <w:iCs/>
          <w:noProof/>
          <w:sz w:val="26"/>
          <w:szCs w:val="26"/>
        </w:rPr>
        <w:t>Toyota way: 14 management principles from the world’s greatest manufacturer</w:t>
      </w:r>
      <w:r w:rsidRPr="00471FDA">
        <w:rPr>
          <w:rFonts w:asciiTheme="majorBidi" w:hAnsiTheme="majorBidi" w:cstheme="majorBidi"/>
          <w:noProof/>
          <w:sz w:val="26"/>
          <w:szCs w:val="26"/>
        </w:rPr>
        <w:t>. McGraw-Hill Education.</w:t>
      </w:r>
    </w:p>
    <w:p w14:paraId="0B4EFA86" w14:textId="2D5EA1D8"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t xml:space="preserve">Lizarelli, F., Chakraborty, A., Antony, J., Jayaraman, R., Carneiro, M.,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Furterer, S. (</w:t>
      </w:r>
      <w:r w:rsidR="000703DA">
        <w:rPr>
          <w:rFonts w:asciiTheme="majorBidi" w:hAnsiTheme="majorBidi" w:cstheme="majorBidi"/>
          <w:sz w:val="26"/>
          <w:szCs w:val="26"/>
        </w:rPr>
        <w:t>2023</w:t>
      </w:r>
      <w:r w:rsidRPr="00471FDA">
        <w:rPr>
          <w:rFonts w:asciiTheme="majorBidi" w:hAnsiTheme="majorBidi" w:cstheme="majorBidi"/>
          <w:sz w:val="26"/>
          <w:szCs w:val="26"/>
        </w:rPr>
        <w:t xml:space="preserve">). Lean and its impact on sustainability performance in service companies: </w:t>
      </w:r>
      <w:r w:rsidR="005F3745">
        <w:rPr>
          <w:rFonts w:asciiTheme="majorBidi" w:hAnsiTheme="majorBidi" w:cstheme="majorBidi"/>
          <w:sz w:val="26"/>
          <w:szCs w:val="26"/>
        </w:rPr>
        <w:t>R</w:t>
      </w:r>
      <w:r w:rsidR="005F3745" w:rsidRPr="00471FDA">
        <w:rPr>
          <w:rFonts w:asciiTheme="majorBidi" w:hAnsiTheme="majorBidi" w:cstheme="majorBidi"/>
          <w:sz w:val="26"/>
          <w:szCs w:val="26"/>
        </w:rPr>
        <w:t xml:space="preserve">esults </w:t>
      </w:r>
      <w:r w:rsidRPr="00471FDA">
        <w:rPr>
          <w:rFonts w:asciiTheme="majorBidi" w:hAnsiTheme="majorBidi" w:cstheme="majorBidi"/>
          <w:sz w:val="26"/>
          <w:szCs w:val="26"/>
        </w:rPr>
        <w:t>from</w:t>
      </w:r>
      <w:r w:rsidR="000703DA">
        <w:rPr>
          <w:rFonts w:asciiTheme="majorBidi" w:hAnsiTheme="majorBidi" w:cstheme="majorBidi"/>
          <w:sz w:val="26"/>
          <w:szCs w:val="26"/>
        </w:rPr>
        <w:t xml:space="preserve"> a pilot study. </w:t>
      </w:r>
      <w:r w:rsidR="000703DA" w:rsidRPr="00146ECD">
        <w:rPr>
          <w:rFonts w:asciiTheme="majorBidi" w:hAnsiTheme="majorBidi" w:cstheme="majorBidi"/>
          <w:i/>
          <w:sz w:val="26"/>
          <w:szCs w:val="26"/>
        </w:rPr>
        <w:t>The TQM Journal, 35</w:t>
      </w:r>
      <w:r w:rsidR="000703DA">
        <w:rPr>
          <w:rFonts w:asciiTheme="majorBidi" w:hAnsiTheme="majorBidi" w:cstheme="majorBidi"/>
          <w:sz w:val="26"/>
          <w:szCs w:val="26"/>
        </w:rPr>
        <w:t>(3), 698-718.</w:t>
      </w:r>
      <w:r w:rsidRPr="00471FDA">
        <w:rPr>
          <w:rFonts w:asciiTheme="majorBidi" w:hAnsiTheme="majorBidi" w:cstheme="majorBidi"/>
          <w:sz w:val="26"/>
          <w:szCs w:val="26"/>
        </w:rPr>
        <w:t xml:space="preserve"> </w:t>
      </w:r>
      <w:r w:rsidR="00CB0F06">
        <w:rPr>
          <w:rFonts w:asciiTheme="majorBidi" w:hAnsiTheme="majorBidi" w:cstheme="majorBidi" w:hint="eastAsia"/>
          <w:sz w:val="26"/>
          <w:szCs w:val="26"/>
        </w:rPr>
        <w:t>h</w:t>
      </w:r>
      <w:r w:rsidR="00CB0F06">
        <w:rPr>
          <w:rFonts w:asciiTheme="majorBidi" w:hAnsiTheme="majorBidi" w:cstheme="majorBidi"/>
          <w:sz w:val="26"/>
          <w:szCs w:val="26"/>
        </w:rPr>
        <w:t>t</w:t>
      </w:r>
      <w:r w:rsidR="00CB0F06" w:rsidRPr="00CB0F06">
        <w:rPr>
          <w:rFonts w:asciiTheme="majorBidi" w:hAnsiTheme="majorBidi" w:cstheme="majorBidi"/>
          <w:sz w:val="26"/>
          <w:szCs w:val="26"/>
        </w:rPr>
        <w:t>tps://doi.org/</w:t>
      </w:r>
      <w:r w:rsidRPr="00471FDA">
        <w:rPr>
          <w:rFonts w:asciiTheme="majorBidi" w:hAnsiTheme="majorBidi" w:cstheme="majorBidi"/>
          <w:sz w:val="26"/>
          <w:szCs w:val="26"/>
        </w:rPr>
        <w:t xml:space="preserve">10.1108/TQM-03-2022-0094. </w:t>
      </w:r>
    </w:p>
    <w:p w14:paraId="6FEDAE89" w14:textId="40347CC4" w:rsidR="007A5C94" w:rsidRPr="00471FDA" w:rsidRDefault="009370F9" w:rsidP="00CB43A8">
      <w:pPr>
        <w:widowControl w:val="0"/>
        <w:autoSpaceDE w:val="0"/>
        <w:autoSpaceDN w:val="0"/>
        <w:adjustRightInd w:val="0"/>
        <w:spacing w:line="360" w:lineRule="exact"/>
        <w:ind w:left="480" w:hanging="480"/>
        <w:rPr>
          <w:rFonts w:asciiTheme="majorBidi" w:hAnsiTheme="majorBidi" w:cstheme="majorBidi"/>
          <w:noProof/>
          <w:sz w:val="26"/>
          <w:szCs w:val="26"/>
        </w:rPr>
      </w:pPr>
      <w:hyperlink r:id="rId36" w:tooltip="Kok Liang Loh" w:history="1">
        <w:r w:rsidR="007A5C94" w:rsidRPr="00471FDA">
          <w:rPr>
            <w:rFonts w:asciiTheme="majorBidi" w:hAnsiTheme="majorBidi" w:cstheme="majorBidi"/>
            <w:noProof/>
            <w:sz w:val="26"/>
            <w:szCs w:val="26"/>
          </w:rPr>
          <w:t>Loh, K.</w:t>
        </w:r>
      </w:hyperlink>
      <w:r w:rsidR="007A5C94" w:rsidRPr="00471FDA">
        <w:rPr>
          <w:rFonts w:asciiTheme="majorBidi" w:hAnsiTheme="majorBidi" w:cstheme="majorBidi"/>
          <w:noProof/>
          <w:sz w:val="26"/>
          <w:szCs w:val="26"/>
        </w:rPr>
        <w:t>,</w:t>
      </w:r>
      <w:r w:rsidR="005F3745">
        <w:rPr>
          <w:rFonts w:asciiTheme="majorBidi" w:hAnsiTheme="majorBidi" w:cstheme="majorBidi"/>
          <w:noProof/>
          <w:sz w:val="26"/>
          <w:szCs w:val="26"/>
        </w:rPr>
        <w:t xml:space="preserve"> </w:t>
      </w:r>
      <w:hyperlink r:id="rId37" w:tooltip="Sha’ri Mohd Yusof" w:history="1">
        <w:r w:rsidR="007A5C94" w:rsidRPr="00471FDA">
          <w:rPr>
            <w:rFonts w:asciiTheme="majorBidi" w:hAnsiTheme="majorBidi" w:cstheme="majorBidi"/>
            <w:noProof/>
            <w:sz w:val="26"/>
            <w:szCs w:val="26"/>
          </w:rPr>
          <w:t>Mohd Yusof, S.</w:t>
        </w:r>
      </w:hyperlink>
      <w:r w:rsidR="005F3745">
        <w:rPr>
          <w:rFonts w:asciiTheme="majorBidi" w:hAnsiTheme="majorBidi" w:cstheme="majorBidi"/>
          <w:noProof/>
          <w:sz w:val="26"/>
          <w:szCs w:val="26"/>
        </w:rPr>
        <w:t xml:space="preserve"> </w:t>
      </w:r>
      <w:r w:rsidR="00C1029E">
        <w:rPr>
          <w:rFonts w:asciiTheme="majorBidi" w:hAnsiTheme="majorBidi" w:cstheme="majorBidi"/>
          <w:noProof/>
          <w:sz w:val="26"/>
          <w:szCs w:val="26"/>
        </w:rPr>
        <w:t>and</w:t>
      </w:r>
      <w:r w:rsidR="005F3745">
        <w:rPr>
          <w:rFonts w:asciiTheme="majorBidi" w:hAnsiTheme="majorBidi" w:cstheme="majorBidi"/>
          <w:noProof/>
          <w:sz w:val="26"/>
          <w:szCs w:val="26"/>
        </w:rPr>
        <w:t xml:space="preserve"> </w:t>
      </w:r>
      <w:hyperlink r:id="rId38" w:tooltip="Dominic H.C. Lau" w:history="1">
        <w:r w:rsidR="007A5C94" w:rsidRPr="00471FDA">
          <w:rPr>
            <w:rFonts w:asciiTheme="majorBidi" w:hAnsiTheme="majorBidi" w:cstheme="majorBidi"/>
            <w:noProof/>
            <w:sz w:val="26"/>
            <w:szCs w:val="26"/>
          </w:rPr>
          <w:t>Lau, D.</w:t>
        </w:r>
      </w:hyperlink>
      <w:r w:rsidR="005F3745">
        <w:rPr>
          <w:rFonts w:asciiTheme="majorBidi" w:hAnsiTheme="majorBidi" w:cstheme="majorBidi"/>
          <w:noProof/>
          <w:sz w:val="26"/>
          <w:szCs w:val="26"/>
        </w:rPr>
        <w:t xml:space="preserve"> </w:t>
      </w:r>
      <w:r w:rsidR="007A5C94" w:rsidRPr="00471FDA">
        <w:rPr>
          <w:rFonts w:asciiTheme="majorBidi" w:hAnsiTheme="majorBidi" w:cstheme="majorBidi"/>
          <w:noProof/>
          <w:sz w:val="26"/>
          <w:szCs w:val="26"/>
        </w:rPr>
        <w:t xml:space="preserve">(2019). Blue </w:t>
      </w:r>
      <w:r w:rsidR="00CB0F06">
        <w:rPr>
          <w:rFonts w:asciiTheme="majorBidi" w:hAnsiTheme="majorBidi" w:cstheme="majorBidi"/>
          <w:noProof/>
          <w:sz w:val="26"/>
          <w:szCs w:val="26"/>
        </w:rPr>
        <w:t>Ocean</w:t>
      </w:r>
      <w:r w:rsidR="007A5C94" w:rsidRPr="00471FDA">
        <w:rPr>
          <w:rFonts w:asciiTheme="majorBidi" w:hAnsiTheme="majorBidi" w:cstheme="majorBidi"/>
          <w:noProof/>
          <w:sz w:val="26"/>
          <w:szCs w:val="26"/>
        </w:rPr>
        <w:t xml:space="preserve"> leadership in lean sustainability. </w:t>
      </w:r>
      <w:hyperlink r:id="rId39" w:history="1">
        <w:r w:rsidR="007A5C94" w:rsidRPr="00146ECD">
          <w:rPr>
            <w:rFonts w:asciiTheme="majorBidi" w:hAnsiTheme="majorBidi" w:cstheme="majorBidi"/>
            <w:i/>
            <w:noProof/>
            <w:sz w:val="26"/>
            <w:szCs w:val="26"/>
          </w:rPr>
          <w:t>International Journal of Lean Six Sigma</w:t>
        </w:r>
      </w:hyperlink>
      <w:r w:rsidR="000703DA" w:rsidRPr="00146ECD">
        <w:rPr>
          <w:rFonts w:asciiTheme="majorBidi" w:hAnsiTheme="majorBidi" w:cstheme="majorBidi"/>
          <w:i/>
          <w:noProof/>
          <w:sz w:val="26"/>
          <w:szCs w:val="26"/>
        </w:rPr>
        <w:t>, 10</w:t>
      </w:r>
      <w:r w:rsidR="000703DA">
        <w:rPr>
          <w:rFonts w:asciiTheme="majorBidi" w:hAnsiTheme="majorBidi" w:cstheme="majorBidi"/>
          <w:noProof/>
          <w:sz w:val="26"/>
          <w:szCs w:val="26"/>
        </w:rPr>
        <w:t xml:space="preserve">(1), </w:t>
      </w:r>
      <w:r w:rsidR="007A5C94" w:rsidRPr="00471FDA">
        <w:rPr>
          <w:rFonts w:asciiTheme="majorBidi" w:hAnsiTheme="majorBidi" w:cstheme="majorBidi"/>
          <w:noProof/>
          <w:sz w:val="26"/>
          <w:szCs w:val="26"/>
        </w:rPr>
        <w:t xml:space="preserve">275-294. </w:t>
      </w:r>
      <w:hyperlink r:id="rId40" w:tooltip="DOI: https://doi.org/10.1108/IJLSS-06-2016-0029" w:history="1">
        <w:r w:rsidR="00583F6F">
          <w:rPr>
            <w:rFonts w:asciiTheme="majorBidi" w:hAnsiTheme="majorBidi" w:cstheme="majorBidi"/>
            <w:noProof/>
            <w:sz w:val="26"/>
            <w:szCs w:val="26"/>
          </w:rPr>
          <w:t>https://doi.org</w:t>
        </w:r>
        <w:r w:rsidR="007A5C94" w:rsidRPr="00471FDA">
          <w:rPr>
            <w:rFonts w:asciiTheme="majorBidi" w:hAnsiTheme="majorBidi" w:cstheme="majorBidi"/>
            <w:noProof/>
            <w:sz w:val="26"/>
            <w:szCs w:val="26"/>
          </w:rPr>
          <w:t>/10.1108/IJLSS-06-2016-0029</w:t>
        </w:r>
      </w:hyperlink>
    </w:p>
    <w:p w14:paraId="0C4D9F08" w14:textId="7043626A"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Style w:val="referencesurname"/>
          <w:rFonts w:asciiTheme="majorBidi" w:hAnsiTheme="majorBidi" w:cstheme="majorBidi"/>
          <w:sz w:val="26"/>
          <w:szCs w:val="26"/>
          <w:shd w:val="clear" w:color="auto" w:fill="FFFFFF"/>
        </w:rPr>
        <w:t>Malmbrandt</w:t>
      </w:r>
      <w:r w:rsidRPr="00471FDA">
        <w:rPr>
          <w:rStyle w:val="referencestring-name"/>
          <w:rFonts w:asciiTheme="majorBidi" w:hAnsiTheme="majorBidi" w:cstheme="majorBidi"/>
          <w:sz w:val="26"/>
          <w:szCs w:val="26"/>
          <w:shd w:val="clear" w:color="auto" w:fill="FFFFFF"/>
        </w:rPr>
        <w:t>,</w:t>
      </w:r>
      <w:r w:rsidRPr="00471FDA">
        <w:rPr>
          <w:rStyle w:val="referencegiven-names"/>
          <w:rFonts w:asciiTheme="majorBidi" w:hAnsiTheme="majorBidi" w:cstheme="majorBidi"/>
          <w:sz w:val="26"/>
          <w:szCs w:val="26"/>
          <w:shd w:val="clear" w:color="auto" w:fill="FFFFFF"/>
        </w:rPr>
        <w:t>M.</w:t>
      </w:r>
      <w:r w:rsidR="005F3745">
        <w:rPr>
          <w:rStyle w:val="referenceperson-group"/>
          <w:rFonts w:asciiTheme="majorBidi" w:hAnsiTheme="majorBidi" w:cstheme="majorBidi"/>
          <w:sz w:val="26"/>
          <w:szCs w:val="26"/>
          <w:shd w:val="clear" w:color="auto" w:fill="FFFFFF"/>
        </w:rPr>
        <w:t xml:space="preserve"> </w:t>
      </w:r>
      <w:r w:rsidR="00C1029E">
        <w:rPr>
          <w:rStyle w:val="referenceperson-group"/>
          <w:rFonts w:asciiTheme="majorBidi" w:hAnsiTheme="majorBidi" w:cstheme="majorBidi"/>
          <w:sz w:val="26"/>
          <w:szCs w:val="26"/>
          <w:shd w:val="clear" w:color="auto" w:fill="FFFFFF"/>
        </w:rPr>
        <w:t>and</w:t>
      </w:r>
      <w:r w:rsidR="005F3745">
        <w:rPr>
          <w:rStyle w:val="referenceperson-group"/>
          <w:rFonts w:asciiTheme="majorBidi" w:hAnsiTheme="majorBidi" w:cstheme="majorBidi"/>
          <w:sz w:val="26"/>
          <w:szCs w:val="26"/>
          <w:shd w:val="clear" w:color="auto" w:fill="FFFFFF"/>
        </w:rPr>
        <w:t xml:space="preserve"> </w:t>
      </w:r>
      <w:r w:rsidRPr="00471FDA">
        <w:rPr>
          <w:rStyle w:val="referencesurname"/>
          <w:rFonts w:asciiTheme="majorBidi" w:hAnsiTheme="majorBidi" w:cstheme="majorBidi"/>
          <w:sz w:val="26"/>
          <w:szCs w:val="26"/>
          <w:shd w:val="clear" w:color="auto" w:fill="FFFFFF"/>
        </w:rPr>
        <w:t>Åhlström</w:t>
      </w:r>
      <w:r w:rsidRPr="00471FDA">
        <w:rPr>
          <w:rStyle w:val="referencestring-name"/>
          <w:rFonts w:asciiTheme="majorBidi" w:hAnsiTheme="majorBidi" w:cstheme="majorBidi"/>
          <w:sz w:val="26"/>
          <w:szCs w:val="26"/>
          <w:shd w:val="clear" w:color="auto" w:fill="FFFFFF"/>
        </w:rPr>
        <w:t>,</w:t>
      </w:r>
      <w:r w:rsidR="005F3745">
        <w:rPr>
          <w:rStyle w:val="referencestring-name"/>
          <w:rFonts w:asciiTheme="majorBidi" w:hAnsiTheme="majorBidi" w:cstheme="majorBidi"/>
          <w:sz w:val="26"/>
          <w:szCs w:val="26"/>
          <w:shd w:val="clear" w:color="auto" w:fill="FFFFFF"/>
        </w:rPr>
        <w:t xml:space="preserve"> </w:t>
      </w:r>
      <w:r w:rsidRPr="00471FDA">
        <w:rPr>
          <w:rStyle w:val="referencegiven-names"/>
          <w:rFonts w:asciiTheme="majorBidi" w:hAnsiTheme="majorBidi" w:cstheme="majorBidi"/>
          <w:sz w:val="26"/>
          <w:szCs w:val="26"/>
          <w:shd w:val="clear" w:color="auto" w:fill="FFFFFF"/>
        </w:rPr>
        <w:t>P.</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sz w:val="26"/>
          <w:szCs w:val="26"/>
          <w:shd w:val="clear" w:color="auto" w:fill="FFFFFF"/>
        </w:rPr>
        <w:t>(</w:t>
      </w:r>
      <w:r w:rsidRPr="00471FDA">
        <w:rPr>
          <w:rStyle w:val="referenceyear"/>
          <w:rFonts w:asciiTheme="majorBidi" w:hAnsiTheme="majorBidi" w:cstheme="majorBidi"/>
          <w:sz w:val="26"/>
          <w:szCs w:val="26"/>
          <w:shd w:val="clear" w:color="auto" w:fill="FFFFFF"/>
        </w:rPr>
        <w:t>2013</w:t>
      </w:r>
      <w:r w:rsidRPr="00471FDA">
        <w:rPr>
          <w:rFonts w:asciiTheme="majorBidi" w:hAnsiTheme="majorBidi" w:cstheme="majorBidi"/>
          <w:sz w:val="26"/>
          <w:szCs w:val="26"/>
          <w:shd w:val="clear" w:color="auto" w:fill="FFFFFF"/>
        </w:rPr>
        <w:t>)</w:t>
      </w:r>
      <w:r w:rsidR="005F3745">
        <w:rPr>
          <w:rFonts w:asciiTheme="majorBidi" w:hAnsiTheme="majorBidi" w:cstheme="majorBidi"/>
          <w:sz w:val="26"/>
          <w:szCs w:val="26"/>
          <w:shd w:val="clear" w:color="auto" w:fill="FFFFFF"/>
        </w:rPr>
        <w:t>.</w:t>
      </w:r>
      <w:r w:rsidRPr="00471FDA">
        <w:rPr>
          <w:rFonts w:asciiTheme="majorBidi" w:hAnsiTheme="majorBidi" w:cstheme="majorBidi"/>
          <w:sz w:val="26"/>
          <w:szCs w:val="26"/>
          <w:shd w:val="clear" w:color="auto" w:fill="FFFFFF"/>
        </w:rPr>
        <w:t xml:space="preserve"> </w:t>
      </w:r>
      <w:r w:rsidRPr="00471FDA">
        <w:rPr>
          <w:rStyle w:val="referencearticle-title"/>
          <w:rFonts w:asciiTheme="majorBidi" w:hAnsiTheme="majorBidi" w:cstheme="majorBidi"/>
          <w:sz w:val="26"/>
          <w:szCs w:val="26"/>
          <w:shd w:val="clear" w:color="auto" w:fill="FFFFFF"/>
        </w:rPr>
        <w:t>An instrument for assessing lean service adoption</w:t>
      </w:r>
      <w:r w:rsidR="005F3745">
        <w:rPr>
          <w:rStyle w:val="referencearticle-title"/>
          <w:rFonts w:asciiTheme="majorBidi" w:hAnsiTheme="majorBidi" w:cstheme="majorBidi"/>
          <w:sz w:val="26"/>
          <w:szCs w:val="26"/>
          <w:shd w:val="clear" w:color="auto" w:fill="FFFFFF"/>
        </w:rPr>
        <w:t>.</w:t>
      </w:r>
      <w:r w:rsidR="005F3745">
        <w:rPr>
          <w:rFonts w:asciiTheme="majorBidi" w:hAnsiTheme="majorBidi" w:cstheme="majorBidi"/>
          <w:i/>
          <w:iCs/>
          <w:sz w:val="26"/>
          <w:szCs w:val="26"/>
          <w:shd w:val="clear" w:color="auto" w:fill="FFFFFF"/>
        </w:rPr>
        <w:t xml:space="preserve"> </w:t>
      </w:r>
      <w:r w:rsidRPr="00471FDA">
        <w:rPr>
          <w:rStyle w:val="referencesource"/>
          <w:rFonts w:asciiTheme="majorBidi" w:hAnsiTheme="majorBidi" w:cstheme="majorBidi"/>
          <w:i/>
          <w:iCs/>
          <w:sz w:val="26"/>
          <w:szCs w:val="26"/>
          <w:shd w:val="clear" w:color="auto" w:fill="FFFFFF"/>
        </w:rPr>
        <w:t xml:space="preserve">International Journal of Operations </w:t>
      </w:r>
      <w:r w:rsidR="00C1029E">
        <w:rPr>
          <w:rStyle w:val="referencesource"/>
          <w:rFonts w:asciiTheme="majorBidi" w:hAnsiTheme="majorBidi" w:cstheme="majorBidi"/>
          <w:i/>
          <w:iCs/>
          <w:sz w:val="26"/>
          <w:szCs w:val="26"/>
          <w:shd w:val="clear" w:color="auto" w:fill="FFFFFF"/>
        </w:rPr>
        <w:t>and</w:t>
      </w:r>
      <w:r w:rsidRPr="00471FDA">
        <w:rPr>
          <w:rStyle w:val="referencesource"/>
          <w:rFonts w:asciiTheme="majorBidi" w:hAnsiTheme="majorBidi" w:cstheme="majorBidi"/>
          <w:i/>
          <w:iCs/>
          <w:sz w:val="26"/>
          <w:szCs w:val="26"/>
          <w:shd w:val="clear" w:color="auto" w:fill="FFFFFF"/>
        </w:rPr>
        <w:t xml:space="preserve"> Production Management</w:t>
      </w:r>
      <w:r w:rsidR="000703DA">
        <w:rPr>
          <w:rFonts w:asciiTheme="majorBidi" w:hAnsiTheme="majorBidi" w:cstheme="majorBidi"/>
          <w:sz w:val="26"/>
          <w:szCs w:val="26"/>
          <w:shd w:val="clear" w:color="auto" w:fill="FFFFFF"/>
        </w:rPr>
        <w:t xml:space="preserve">, </w:t>
      </w:r>
      <w:r w:rsidR="000703DA" w:rsidRPr="00146ECD">
        <w:rPr>
          <w:rFonts w:asciiTheme="majorBidi" w:hAnsiTheme="majorBidi" w:cstheme="majorBidi"/>
          <w:i/>
          <w:sz w:val="26"/>
          <w:szCs w:val="26"/>
          <w:shd w:val="clear" w:color="auto" w:fill="FFFFFF"/>
        </w:rPr>
        <w:t>33</w:t>
      </w:r>
      <w:r w:rsidR="000703DA">
        <w:rPr>
          <w:rFonts w:asciiTheme="majorBidi" w:hAnsiTheme="majorBidi" w:cstheme="majorBidi"/>
          <w:sz w:val="26"/>
          <w:szCs w:val="26"/>
          <w:shd w:val="clear" w:color="auto" w:fill="FFFFFF"/>
        </w:rPr>
        <w:t xml:space="preserve">(9), </w:t>
      </w:r>
      <w:r w:rsidRPr="00471FDA">
        <w:rPr>
          <w:rStyle w:val="referencefpage"/>
          <w:rFonts w:asciiTheme="majorBidi" w:hAnsiTheme="majorBidi" w:cstheme="majorBidi"/>
          <w:sz w:val="26"/>
          <w:szCs w:val="26"/>
          <w:shd w:val="clear" w:color="auto" w:fill="FFFFFF"/>
        </w:rPr>
        <w:t>1131-1165</w:t>
      </w:r>
      <w:r w:rsidRPr="00471FDA">
        <w:rPr>
          <w:rFonts w:asciiTheme="majorBidi" w:hAnsiTheme="majorBidi" w:cstheme="majorBidi"/>
          <w:sz w:val="26"/>
          <w:szCs w:val="26"/>
          <w:shd w:val="clear" w:color="auto" w:fill="FFFFFF"/>
        </w:rPr>
        <w:t xml:space="preserve">. </w:t>
      </w:r>
      <w:hyperlink r:id="rId41" w:tooltip="DOI: https://doi.org/10.1108/IJOPM-05-2011-0175" w:history="1">
        <w:r w:rsidR="00583F6F">
          <w:rPr>
            <w:rFonts w:asciiTheme="majorBidi" w:hAnsiTheme="majorBidi" w:cstheme="majorBidi"/>
            <w:noProof/>
            <w:sz w:val="26"/>
            <w:szCs w:val="26"/>
          </w:rPr>
          <w:t>https://doi.org</w:t>
        </w:r>
        <w:r w:rsidRPr="00471FDA">
          <w:rPr>
            <w:rFonts w:asciiTheme="majorBidi" w:hAnsiTheme="majorBidi" w:cstheme="majorBidi"/>
            <w:noProof/>
            <w:sz w:val="26"/>
            <w:szCs w:val="26"/>
          </w:rPr>
          <w:t>/10.1108/IJOPM-05-2011-0175</w:t>
        </w:r>
      </w:hyperlink>
      <w:r w:rsidR="000703DA">
        <w:rPr>
          <w:rFonts w:asciiTheme="majorBidi" w:hAnsiTheme="majorBidi" w:cstheme="majorBidi"/>
          <w:noProof/>
          <w:sz w:val="26"/>
          <w:szCs w:val="26"/>
        </w:rPr>
        <w:t xml:space="preserve">. </w:t>
      </w:r>
    </w:p>
    <w:p w14:paraId="30E42D42" w14:textId="416BCF7C" w:rsidR="000703DA" w:rsidRPr="000703DA" w:rsidRDefault="007A5C94" w:rsidP="00CB43A8">
      <w:pPr>
        <w:widowControl w:val="0"/>
        <w:autoSpaceDE w:val="0"/>
        <w:autoSpaceDN w:val="0"/>
        <w:adjustRightInd w:val="0"/>
        <w:spacing w:line="360" w:lineRule="exact"/>
        <w:ind w:left="480" w:hanging="480"/>
        <w:rPr>
          <w:rStyle w:val="referencesurname"/>
          <w:rFonts w:asciiTheme="majorBidi" w:hAnsiTheme="majorBidi" w:cstheme="majorBidi"/>
          <w:sz w:val="26"/>
          <w:szCs w:val="26"/>
          <w:shd w:val="clear" w:color="auto" w:fill="FFFFFF"/>
        </w:rPr>
      </w:pPr>
      <w:r w:rsidRPr="000703DA">
        <w:rPr>
          <w:rStyle w:val="referencesurname"/>
          <w:shd w:val="clear" w:color="auto" w:fill="FFFFFF"/>
        </w:rPr>
        <w:t xml:space="preserve">Mann, D. (2009). The missing link: Lean leadership. </w:t>
      </w:r>
      <w:r w:rsidRPr="00146ECD">
        <w:rPr>
          <w:rStyle w:val="referencesurname"/>
          <w:i/>
          <w:shd w:val="clear" w:color="auto" w:fill="FFFFFF"/>
        </w:rPr>
        <w:t>Frontiers of Health Services Management</w:t>
      </w:r>
      <w:r w:rsidR="000703DA" w:rsidRPr="00146ECD">
        <w:rPr>
          <w:rStyle w:val="referencesurname"/>
          <w:i/>
          <w:shd w:val="clear" w:color="auto" w:fill="FFFFFF"/>
        </w:rPr>
        <w:t>, 26</w:t>
      </w:r>
      <w:r w:rsidR="000703DA" w:rsidRPr="000703DA">
        <w:rPr>
          <w:rStyle w:val="referencesurname"/>
          <w:shd w:val="clear" w:color="auto" w:fill="FFFFFF"/>
        </w:rPr>
        <w:t xml:space="preserve">(1), </w:t>
      </w:r>
      <w:r w:rsidRPr="000703DA">
        <w:rPr>
          <w:rStyle w:val="referencesurname"/>
          <w:shd w:val="clear" w:color="auto" w:fill="FFFFFF"/>
        </w:rPr>
        <w:t xml:space="preserve">15-26. </w:t>
      </w:r>
      <w:r w:rsidR="000703DA" w:rsidRPr="000703DA">
        <w:rPr>
          <w:rStyle w:val="referencesurname"/>
          <w:shd w:val="clear" w:color="auto" w:fill="FFFFFF"/>
        </w:rPr>
        <w:t xml:space="preserve"> </w:t>
      </w:r>
      <w:r w:rsidR="00CB0F06">
        <w:rPr>
          <w:rStyle w:val="referencesurname"/>
          <w:shd w:val="clear" w:color="auto" w:fill="FFFFFF"/>
        </w:rPr>
        <w:t>h</w:t>
      </w:r>
      <w:r w:rsidR="00CB0F06" w:rsidRPr="00CB0F06">
        <w:rPr>
          <w:rStyle w:val="referencesurname"/>
          <w:rFonts w:asciiTheme="majorBidi" w:hAnsiTheme="majorBidi" w:cstheme="majorBidi"/>
          <w:sz w:val="26"/>
          <w:szCs w:val="26"/>
          <w:shd w:val="clear" w:color="auto" w:fill="FFFFFF"/>
        </w:rPr>
        <w:t>ttps://doi.org/</w:t>
      </w:r>
      <w:hyperlink r:id="rId42" w:tgtFrame="_blank" w:history="1">
        <w:r w:rsidR="000703DA" w:rsidRPr="000703DA">
          <w:rPr>
            <w:rStyle w:val="referencesurname"/>
            <w:rFonts w:asciiTheme="majorBidi" w:hAnsiTheme="majorBidi" w:cstheme="majorBidi"/>
            <w:sz w:val="26"/>
            <w:szCs w:val="26"/>
            <w:shd w:val="clear" w:color="auto" w:fill="FFFFFF"/>
          </w:rPr>
          <w:t>10.1097/01974520-200907000-00003</w:t>
        </w:r>
      </w:hyperlink>
      <w:r w:rsidR="000703DA">
        <w:rPr>
          <w:rStyle w:val="referencesurname"/>
          <w:rFonts w:asciiTheme="majorBidi" w:hAnsiTheme="majorBidi" w:cstheme="majorBidi"/>
          <w:sz w:val="26"/>
          <w:szCs w:val="26"/>
          <w:shd w:val="clear" w:color="auto" w:fill="FFFFFF"/>
        </w:rPr>
        <w:t xml:space="preserve">. </w:t>
      </w:r>
    </w:p>
    <w:p w14:paraId="16537547" w14:textId="78B80EF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sz w:val="26"/>
          <w:szCs w:val="26"/>
          <w:shd w:val="clear" w:color="auto" w:fill="FFFFFF"/>
        </w:rPr>
        <w:lastRenderedPageBreak/>
        <w:t xml:space="preserve">Mårtensson, </w:t>
      </w:r>
      <w:r w:rsidR="00911798">
        <w:rPr>
          <w:rFonts w:asciiTheme="majorBidi" w:hAnsiTheme="majorBidi" w:cstheme="majorBidi"/>
          <w:sz w:val="26"/>
          <w:szCs w:val="26"/>
          <w:shd w:val="clear" w:color="auto" w:fill="FFFFFF"/>
        </w:rPr>
        <w:t xml:space="preserve">A., Snyder, K., </w:t>
      </w:r>
      <w:r w:rsidR="00C1029E">
        <w:rPr>
          <w:rFonts w:asciiTheme="majorBidi" w:hAnsiTheme="majorBidi" w:cstheme="majorBidi"/>
          <w:sz w:val="26"/>
          <w:szCs w:val="26"/>
          <w:shd w:val="clear" w:color="auto" w:fill="FFFFFF"/>
        </w:rPr>
        <w:t>and</w:t>
      </w:r>
      <w:r w:rsidR="00911798">
        <w:rPr>
          <w:rFonts w:asciiTheme="majorBidi" w:hAnsiTheme="majorBidi" w:cstheme="majorBidi"/>
          <w:sz w:val="26"/>
          <w:szCs w:val="26"/>
          <w:shd w:val="clear" w:color="auto" w:fill="FFFFFF"/>
        </w:rPr>
        <w:t xml:space="preserve"> Ingelsson, P. </w:t>
      </w:r>
      <w:r w:rsidRPr="00471FDA">
        <w:rPr>
          <w:rFonts w:asciiTheme="majorBidi" w:hAnsiTheme="majorBidi" w:cstheme="majorBidi"/>
          <w:sz w:val="26"/>
          <w:szCs w:val="26"/>
          <w:shd w:val="clear" w:color="auto" w:fill="FFFFFF"/>
        </w:rPr>
        <w:t>(</w:t>
      </w:r>
      <w:r w:rsidR="00F42CFD" w:rsidRPr="00471FDA">
        <w:rPr>
          <w:rFonts w:asciiTheme="majorBidi" w:hAnsiTheme="majorBidi" w:cstheme="majorBidi"/>
          <w:sz w:val="26"/>
          <w:szCs w:val="26"/>
          <w:shd w:val="clear" w:color="auto" w:fill="FFFFFF"/>
        </w:rPr>
        <w:t>2019</w:t>
      </w:r>
      <w:r w:rsidRPr="00471FDA">
        <w:rPr>
          <w:rFonts w:asciiTheme="majorBidi" w:hAnsiTheme="majorBidi" w:cstheme="majorBidi"/>
          <w:sz w:val="26"/>
          <w:szCs w:val="26"/>
          <w:shd w:val="clear" w:color="auto" w:fill="FFFFFF"/>
        </w:rPr>
        <w:t xml:space="preserve">). Interlinking </w:t>
      </w:r>
      <w:r w:rsidR="00CB0F06">
        <w:rPr>
          <w:rFonts w:asciiTheme="majorBidi" w:hAnsiTheme="majorBidi" w:cstheme="majorBidi"/>
          <w:sz w:val="26"/>
          <w:szCs w:val="26"/>
          <w:shd w:val="clear" w:color="auto" w:fill="FFFFFF"/>
        </w:rPr>
        <w:t>l</w:t>
      </w:r>
      <w:r w:rsidRPr="00471FDA">
        <w:rPr>
          <w:rFonts w:asciiTheme="majorBidi" w:hAnsiTheme="majorBidi" w:cstheme="majorBidi"/>
          <w:sz w:val="26"/>
          <w:szCs w:val="26"/>
          <w:shd w:val="clear" w:color="auto" w:fill="FFFFFF"/>
        </w:rPr>
        <w:t xml:space="preserve">ean and sustainability: </w:t>
      </w:r>
      <w:r w:rsidR="005F3745" w:rsidRPr="00471FDA">
        <w:rPr>
          <w:rFonts w:asciiTheme="majorBidi" w:hAnsiTheme="majorBidi" w:cstheme="majorBidi"/>
          <w:sz w:val="26"/>
          <w:szCs w:val="26"/>
          <w:shd w:val="clear" w:color="auto" w:fill="FFFFFF"/>
        </w:rPr>
        <w:t xml:space="preserve">How </w:t>
      </w:r>
      <w:r w:rsidRPr="00471FDA">
        <w:rPr>
          <w:rFonts w:asciiTheme="majorBidi" w:hAnsiTheme="majorBidi" w:cstheme="majorBidi"/>
          <w:sz w:val="26"/>
          <w:szCs w:val="26"/>
          <w:shd w:val="clear" w:color="auto" w:fill="FFFFFF"/>
        </w:rPr>
        <w:t>ready are leaders?.</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The TQM Journal</w:t>
      </w:r>
      <w:r w:rsidR="000703DA" w:rsidRPr="00146ECD">
        <w:rPr>
          <w:rFonts w:asciiTheme="majorBidi" w:hAnsiTheme="majorBidi" w:cstheme="majorBidi"/>
          <w:i/>
          <w:sz w:val="26"/>
          <w:szCs w:val="26"/>
          <w:shd w:val="clear" w:color="auto" w:fill="FFFFFF"/>
        </w:rPr>
        <w:t>, 31</w:t>
      </w:r>
      <w:r w:rsidR="000703DA">
        <w:rPr>
          <w:rFonts w:asciiTheme="majorBidi" w:hAnsiTheme="majorBidi" w:cstheme="majorBidi"/>
          <w:sz w:val="26"/>
          <w:szCs w:val="26"/>
          <w:shd w:val="clear" w:color="auto" w:fill="FFFFFF"/>
        </w:rPr>
        <w:t xml:space="preserve">(2), </w:t>
      </w:r>
      <w:r w:rsidRPr="00471FDA">
        <w:rPr>
          <w:rFonts w:asciiTheme="majorBidi" w:hAnsiTheme="majorBidi" w:cstheme="majorBidi"/>
          <w:sz w:val="26"/>
          <w:szCs w:val="26"/>
        </w:rPr>
        <w:t>136</w:t>
      </w:r>
      <w:r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rPr>
        <w:t>149</w:t>
      </w:r>
      <w:r w:rsidRPr="00471FDA">
        <w:rPr>
          <w:rFonts w:asciiTheme="majorBidi" w:hAnsiTheme="majorBidi" w:cstheme="majorBidi"/>
          <w:sz w:val="26"/>
          <w:szCs w:val="26"/>
          <w:shd w:val="clear" w:color="auto" w:fill="FFFFFF"/>
        </w:rPr>
        <w:t>.</w:t>
      </w:r>
      <w:r w:rsidRPr="00471FDA">
        <w:rPr>
          <w:rFonts w:asciiTheme="majorBidi" w:hAnsiTheme="majorBidi" w:cstheme="majorBidi"/>
          <w:sz w:val="26"/>
          <w:szCs w:val="26"/>
        </w:rPr>
        <w:t xml:space="preserve"> </w:t>
      </w:r>
      <w:hyperlink r:id="rId43" w:tooltip="DOI: https://doi.org/10.1108/TQM-04-2018-0046" w:history="1">
        <w:r w:rsidR="00583F6F">
          <w:rPr>
            <w:rFonts w:asciiTheme="majorBidi" w:hAnsiTheme="majorBidi" w:cstheme="majorBidi"/>
            <w:noProof/>
            <w:sz w:val="26"/>
            <w:szCs w:val="26"/>
          </w:rPr>
          <w:t>https://doi.org</w:t>
        </w:r>
        <w:r w:rsidRPr="00471FDA">
          <w:rPr>
            <w:rFonts w:asciiTheme="majorBidi" w:hAnsiTheme="majorBidi" w:cstheme="majorBidi"/>
            <w:noProof/>
            <w:sz w:val="26"/>
            <w:szCs w:val="26"/>
          </w:rPr>
          <w:t>/10.1108/TQM-04-2018-0046</w:t>
        </w:r>
      </w:hyperlink>
      <w:r w:rsidR="00F730FC" w:rsidRPr="00471FDA">
        <w:rPr>
          <w:rFonts w:asciiTheme="majorBidi" w:hAnsiTheme="majorBidi" w:cstheme="majorBidi"/>
          <w:noProof/>
          <w:sz w:val="26"/>
          <w:szCs w:val="26"/>
        </w:rPr>
        <w:t xml:space="preserve">. </w:t>
      </w:r>
    </w:p>
    <w:p w14:paraId="1AC6E981" w14:textId="49B42AC4"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Mumford, M., Scott, G., Gaddis, B.,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Strange, J. (2002). Leading creative people: Orchestrating expertise and relationships. </w:t>
      </w:r>
      <w:r w:rsidRPr="00471FDA">
        <w:rPr>
          <w:rFonts w:asciiTheme="majorBidi" w:hAnsiTheme="majorBidi" w:cstheme="majorBidi"/>
          <w:i/>
          <w:iCs/>
          <w:noProof/>
          <w:sz w:val="26"/>
          <w:szCs w:val="26"/>
        </w:rPr>
        <w:t>The Leadership Quarterly</w:t>
      </w:r>
      <w:r w:rsidR="000703DA" w:rsidRPr="00146ECD">
        <w:rPr>
          <w:rFonts w:asciiTheme="majorBidi" w:hAnsiTheme="majorBidi" w:cstheme="majorBidi"/>
          <w:i/>
          <w:noProof/>
          <w:sz w:val="26"/>
          <w:szCs w:val="26"/>
        </w:rPr>
        <w:t>, 13</w:t>
      </w:r>
      <w:r w:rsidR="000703DA">
        <w:rPr>
          <w:rFonts w:asciiTheme="majorBidi" w:hAnsiTheme="majorBidi" w:cstheme="majorBidi"/>
          <w:noProof/>
          <w:sz w:val="26"/>
          <w:szCs w:val="26"/>
        </w:rPr>
        <w:t xml:space="preserve">(6), </w:t>
      </w:r>
      <w:r w:rsidRPr="00471FDA">
        <w:rPr>
          <w:rFonts w:asciiTheme="majorBidi" w:hAnsiTheme="majorBidi" w:cstheme="majorBidi"/>
          <w:noProof/>
          <w:sz w:val="26"/>
          <w:szCs w:val="26"/>
        </w:rPr>
        <w:t>705–750.</w:t>
      </w:r>
      <w:r w:rsidRPr="00471FDA">
        <w:rPr>
          <w:rFonts w:asciiTheme="majorBidi" w:hAnsiTheme="majorBidi" w:cstheme="majorBidi"/>
          <w:sz w:val="26"/>
          <w:szCs w:val="26"/>
        </w:rPr>
        <w:t xml:space="preserve"> </w:t>
      </w:r>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/10.1016/S1048-9843(02)00158-3</w:t>
      </w:r>
      <w:r w:rsidR="000703DA">
        <w:rPr>
          <w:rStyle w:val="anchor-text"/>
          <w:rFonts w:asciiTheme="majorBidi" w:hAnsiTheme="majorBidi" w:cstheme="majorBidi"/>
          <w:sz w:val="26"/>
          <w:szCs w:val="26"/>
        </w:rPr>
        <w:t xml:space="preserve">. </w:t>
      </w:r>
    </w:p>
    <w:p w14:paraId="5BF8C2FE" w14:textId="72ECE08B" w:rsidR="007A5C94" w:rsidRPr="00471FDA" w:rsidRDefault="007A5C94" w:rsidP="00CB43A8">
      <w:pPr>
        <w:widowControl w:val="0"/>
        <w:autoSpaceDE w:val="0"/>
        <w:autoSpaceDN w:val="0"/>
        <w:adjustRightInd w:val="0"/>
        <w:spacing w:line="360" w:lineRule="exact"/>
        <w:ind w:left="480" w:hanging="480"/>
        <w:rPr>
          <w:rStyle w:val="anchor-text"/>
          <w:rFonts w:asciiTheme="majorBidi" w:hAnsiTheme="majorBidi" w:cstheme="majorBidi"/>
          <w:sz w:val="26"/>
          <w:szCs w:val="26"/>
        </w:rPr>
      </w:pPr>
      <w:r w:rsidRPr="00471FDA">
        <w:rPr>
          <w:rFonts w:asciiTheme="majorBidi" w:hAnsiTheme="majorBidi" w:cstheme="majorBidi"/>
          <w:noProof/>
          <w:sz w:val="26"/>
          <w:szCs w:val="26"/>
        </w:rPr>
        <w:t xml:space="preserve">Nogueira, D., Sousa, P.,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Moreira, M. (2018). The relationship between leadership style and the success of Lean management implementation. </w:t>
      </w:r>
      <w:r w:rsidRPr="00471FDA">
        <w:rPr>
          <w:rFonts w:asciiTheme="majorBidi" w:hAnsiTheme="majorBidi" w:cstheme="majorBidi"/>
          <w:i/>
          <w:iCs/>
          <w:noProof/>
          <w:sz w:val="26"/>
          <w:szCs w:val="26"/>
        </w:rPr>
        <w:t>Leadership and Organization Development Journal</w:t>
      </w:r>
      <w:r w:rsidR="000703DA" w:rsidRPr="00146ECD">
        <w:rPr>
          <w:rFonts w:asciiTheme="majorBidi" w:hAnsiTheme="majorBidi" w:cstheme="majorBidi"/>
          <w:i/>
          <w:noProof/>
          <w:sz w:val="26"/>
          <w:szCs w:val="26"/>
        </w:rPr>
        <w:t>, 39</w:t>
      </w:r>
      <w:r w:rsidR="000703DA">
        <w:rPr>
          <w:rFonts w:asciiTheme="majorBidi" w:hAnsiTheme="majorBidi" w:cstheme="majorBidi"/>
          <w:noProof/>
          <w:sz w:val="26"/>
          <w:szCs w:val="26"/>
        </w:rPr>
        <w:t xml:space="preserve">(6), </w:t>
      </w:r>
      <w:r w:rsidRPr="00471FDA">
        <w:rPr>
          <w:rFonts w:asciiTheme="majorBidi" w:hAnsiTheme="majorBidi" w:cstheme="majorBidi"/>
          <w:noProof/>
          <w:sz w:val="26"/>
          <w:szCs w:val="26"/>
        </w:rPr>
        <w:t xml:space="preserve">807–824. </w:t>
      </w:r>
      <w:hyperlink r:id="rId44" w:tooltip="DOI: https://doi.org/10.1108/LODJ-05-2018-0192"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/10.1108/LODJ-05-2018-0192</w:t>
        </w:r>
      </w:hyperlink>
    </w:p>
    <w:p w14:paraId="715D6EE6" w14:textId="7777777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Northouse, P. (2021). </w:t>
      </w:r>
      <w:r w:rsidRPr="00471FDA">
        <w:rPr>
          <w:rFonts w:asciiTheme="majorBidi" w:hAnsiTheme="majorBidi" w:cstheme="majorBidi"/>
          <w:i/>
          <w:iCs/>
          <w:noProof/>
          <w:sz w:val="26"/>
          <w:szCs w:val="26"/>
        </w:rPr>
        <w:t>Leadership: Theory and practice</w:t>
      </w:r>
      <w:r w:rsidRPr="00471FDA">
        <w:rPr>
          <w:rFonts w:asciiTheme="majorBidi" w:hAnsiTheme="majorBidi" w:cstheme="majorBidi"/>
          <w:noProof/>
          <w:sz w:val="26"/>
          <w:szCs w:val="26"/>
        </w:rPr>
        <w:t>. Sage publications.</w:t>
      </w:r>
    </w:p>
    <w:p w14:paraId="5A7C9CD6" w14:textId="046F3B12" w:rsidR="00B80DD2"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FFFFF"/>
        </w:rPr>
      </w:pPr>
      <w:r w:rsidRPr="00471FDA">
        <w:rPr>
          <w:rFonts w:asciiTheme="majorBidi" w:hAnsiTheme="majorBidi" w:cstheme="majorBidi"/>
          <w:noProof/>
          <w:sz w:val="26"/>
          <w:szCs w:val="26"/>
        </w:rPr>
        <w:t xml:space="preserve">Oon, F., Aziati, A.,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Abu</w:t>
      </w:r>
      <w:r w:rsidR="00B80DD2" w:rsidRPr="00471FDA">
        <w:rPr>
          <w:rFonts w:asciiTheme="majorBidi" w:hAnsiTheme="majorBidi" w:cstheme="majorBidi"/>
          <w:noProof/>
          <w:sz w:val="26"/>
          <w:szCs w:val="26"/>
        </w:rPr>
        <w:t xml:space="preserve"> Seman</w:t>
      </w:r>
      <w:r w:rsidRPr="00471FDA">
        <w:rPr>
          <w:rFonts w:asciiTheme="majorBidi" w:hAnsiTheme="majorBidi" w:cstheme="majorBidi"/>
          <w:noProof/>
          <w:sz w:val="26"/>
          <w:szCs w:val="26"/>
        </w:rPr>
        <w:t xml:space="preserve">, A. (2021). Business </w:t>
      </w:r>
      <w:r w:rsidR="005F3745" w:rsidRPr="00471FDA">
        <w:rPr>
          <w:rFonts w:asciiTheme="majorBidi" w:hAnsiTheme="majorBidi" w:cstheme="majorBidi"/>
          <w:noProof/>
          <w:sz w:val="26"/>
          <w:szCs w:val="26"/>
        </w:rPr>
        <w:t>excellence, leadership an</w:t>
      </w:r>
      <w:r w:rsidRPr="00471FDA">
        <w:rPr>
          <w:rFonts w:asciiTheme="majorBidi" w:hAnsiTheme="majorBidi" w:cstheme="majorBidi"/>
          <w:noProof/>
          <w:sz w:val="26"/>
          <w:szCs w:val="26"/>
        </w:rPr>
        <w:t xml:space="preserve">d </w:t>
      </w:r>
      <w:r w:rsidR="005F3745" w:rsidRPr="00471FDA">
        <w:rPr>
          <w:rFonts w:asciiTheme="majorBidi" w:hAnsiTheme="majorBidi" w:cstheme="majorBidi"/>
          <w:noProof/>
          <w:sz w:val="26"/>
          <w:szCs w:val="26"/>
        </w:rPr>
        <w:t>lea</w:t>
      </w:r>
      <w:r w:rsidRPr="00471FDA">
        <w:rPr>
          <w:rFonts w:asciiTheme="majorBidi" w:hAnsiTheme="majorBidi" w:cstheme="majorBidi"/>
          <w:noProof/>
          <w:sz w:val="26"/>
          <w:szCs w:val="26"/>
        </w:rPr>
        <w:t xml:space="preserve">n: A </w:t>
      </w:r>
      <w:r w:rsidR="005F3745" w:rsidRPr="00471FDA">
        <w:rPr>
          <w:rFonts w:asciiTheme="majorBidi" w:hAnsiTheme="majorBidi" w:cstheme="majorBidi"/>
          <w:noProof/>
          <w:sz w:val="26"/>
          <w:szCs w:val="26"/>
        </w:rPr>
        <w:t>systematic literature review</w:t>
      </w:r>
      <w:r w:rsidRPr="00471FDA">
        <w:rPr>
          <w:rFonts w:asciiTheme="majorBidi" w:hAnsiTheme="majorBidi" w:cstheme="majorBidi"/>
          <w:noProof/>
          <w:sz w:val="26"/>
          <w:szCs w:val="26"/>
        </w:rPr>
        <w:t xml:space="preserve">. </w:t>
      </w:r>
      <w:r w:rsidRPr="00471FDA">
        <w:rPr>
          <w:rFonts w:asciiTheme="majorBidi" w:hAnsiTheme="majorBidi" w:cstheme="majorBidi"/>
          <w:i/>
          <w:iCs/>
          <w:noProof/>
          <w:sz w:val="26"/>
          <w:szCs w:val="26"/>
        </w:rPr>
        <w:t>International Journal of Business and Society</w:t>
      </w:r>
      <w:r w:rsidR="000703DA" w:rsidRPr="00146ECD">
        <w:rPr>
          <w:rFonts w:asciiTheme="majorBidi" w:hAnsiTheme="majorBidi" w:cstheme="majorBidi"/>
          <w:i/>
          <w:noProof/>
          <w:sz w:val="26"/>
          <w:szCs w:val="26"/>
        </w:rPr>
        <w:t>, 22</w:t>
      </w:r>
      <w:r w:rsidR="000703DA">
        <w:rPr>
          <w:rFonts w:asciiTheme="majorBidi" w:hAnsiTheme="majorBidi" w:cstheme="majorBidi"/>
          <w:noProof/>
          <w:sz w:val="26"/>
          <w:szCs w:val="26"/>
        </w:rPr>
        <w:t xml:space="preserve">(1), </w:t>
      </w:r>
      <w:r w:rsidRPr="00471FDA">
        <w:rPr>
          <w:rFonts w:asciiTheme="majorBidi" w:hAnsiTheme="majorBidi" w:cstheme="majorBidi"/>
          <w:noProof/>
          <w:sz w:val="26"/>
          <w:szCs w:val="26"/>
        </w:rPr>
        <w:t>332–345.</w:t>
      </w:r>
      <w:r w:rsidRPr="00471FDA">
        <w:rPr>
          <w:rFonts w:asciiTheme="majorBidi" w:hAnsiTheme="majorBidi" w:cstheme="majorBidi"/>
          <w:sz w:val="26"/>
          <w:szCs w:val="26"/>
          <w:shd w:val="clear" w:color="auto" w:fill="FFFFFF"/>
        </w:rPr>
        <w:t xml:space="preserve"> </w:t>
      </w:r>
      <w:r w:rsidR="00583F6F">
        <w:rPr>
          <w:rFonts w:asciiTheme="majorBidi" w:hAnsiTheme="majorBidi" w:cstheme="majorBidi"/>
          <w:sz w:val="26"/>
          <w:szCs w:val="26"/>
          <w:shd w:val="clear" w:color="auto" w:fill="FFFFFF"/>
        </w:rPr>
        <w:t>https://doi.org</w:t>
      </w:r>
      <w:r w:rsidRPr="00471FDA">
        <w:rPr>
          <w:rFonts w:asciiTheme="majorBidi" w:hAnsiTheme="majorBidi" w:cstheme="majorBidi"/>
          <w:sz w:val="26"/>
          <w:szCs w:val="26"/>
          <w:shd w:val="clear" w:color="auto" w:fill="FFFFFF"/>
        </w:rPr>
        <w:t>/10.33</w:t>
      </w:r>
      <w:r w:rsidR="002C73DE">
        <w:rPr>
          <w:rFonts w:asciiTheme="majorBidi" w:hAnsiTheme="majorBidi" w:cstheme="majorBidi"/>
          <w:sz w:val="26"/>
          <w:szCs w:val="26"/>
          <w:shd w:val="clear" w:color="auto" w:fill="FFFFFF"/>
        </w:rPr>
        <w:t>736/ijbs.3178.2021</w:t>
      </w:r>
    </w:p>
    <w:p w14:paraId="1550210D" w14:textId="6899DC32"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sz w:val="26"/>
          <w:szCs w:val="26"/>
          <w:shd w:val="clear" w:color="auto" w:fill="FFFFFF"/>
        </w:rPr>
        <w:t xml:space="preserve">Parkhi, S. (2019). Lean management practices in healthcare sector: </w:t>
      </w:r>
      <w:r w:rsidR="005F3745" w:rsidRPr="00471FDA">
        <w:rPr>
          <w:rFonts w:asciiTheme="majorBidi" w:hAnsiTheme="majorBidi" w:cstheme="majorBidi"/>
          <w:sz w:val="26"/>
          <w:szCs w:val="26"/>
          <w:shd w:val="clear" w:color="auto" w:fill="FFFFFF"/>
        </w:rPr>
        <w:t xml:space="preserve">A </w:t>
      </w:r>
      <w:r w:rsidRPr="00471FDA">
        <w:rPr>
          <w:rFonts w:asciiTheme="majorBidi" w:hAnsiTheme="majorBidi" w:cstheme="majorBidi"/>
          <w:sz w:val="26"/>
          <w:szCs w:val="26"/>
          <w:shd w:val="clear" w:color="auto" w:fill="FFFFFF"/>
        </w:rPr>
        <w:t>literature review.</w:t>
      </w:r>
      <w:r w:rsidR="00583F6F">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Benchmarking: An International Journal</w:t>
      </w:r>
      <w:r w:rsidR="005F3745">
        <w:rPr>
          <w:rFonts w:asciiTheme="majorBidi" w:hAnsiTheme="majorBidi" w:cstheme="majorBidi"/>
          <w:i/>
          <w:iCs/>
          <w:sz w:val="26"/>
          <w:szCs w:val="26"/>
          <w:shd w:val="clear" w:color="auto" w:fill="FFFFFF"/>
        </w:rPr>
        <w:t>,</w:t>
      </w:r>
      <w:r w:rsidRPr="005F3745">
        <w:rPr>
          <w:rFonts w:asciiTheme="majorBidi" w:hAnsiTheme="majorBidi" w:cstheme="majorBidi"/>
          <w:i/>
          <w:iCs/>
          <w:sz w:val="26"/>
          <w:szCs w:val="26"/>
          <w:shd w:val="clear" w:color="auto" w:fill="FFFFFF"/>
        </w:rPr>
        <w:t xml:space="preserve"> </w:t>
      </w:r>
      <w:r w:rsidR="000703DA" w:rsidRPr="00146ECD">
        <w:rPr>
          <w:rFonts w:asciiTheme="majorBidi" w:hAnsiTheme="majorBidi" w:cstheme="majorBidi"/>
          <w:i/>
          <w:sz w:val="26"/>
          <w:szCs w:val="26"/>
        </w:rPr>
        <w:t>26</w:t>
      </w:r>
      <w:r w:rsidR="000703DA">
        <w:rPr>
          <w:rFonts w:asciiTheme="majorBidi" w:hAnsiTheme="majorBidi" w:cstheme="majorBidi"/>
          <w:sz w:val="26"/>
          <w:szCs w:val="26"/>
        </w:rPr>
        <w:t xml:space="preserve">(4), </w:t>
      </w:r>
      <w:r w:rsidRPr="00471FDA">
        <w:rPr>
          <w:rFonts w:asciiTheme="majorBidi" w:hAnsiTheme="majorBidi" w:cstheme="majorBidi"/>
          <w:sz w:val="26"/>
          <w:szCs w:val="26"/>
        </w:rPr>
        <w:t xml:space="preserve">1275–1289. </w:t>
      </w:r>
      <w:hyperlink r:id="rId45" w:tooltip="DOI: https://doi.org/10.1108/BIJ-06-2018-0166"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/10.1108/BIJ-06-2018-0166</w:t>
        </w:r>
      </w:hyperlink>
      <w:r w:rsidR="000703DA">
        <w:rPr>
          <w:rStyle w:val="anchor-text"/>
          <w:rFonts w:asciiTheme="majorBidi" w:hAnsiTheme="majorBidi" w:cstheme="majorBidi"/>
          <w:sz w:val="26"/>
          <w:szCs w:val="26"/>
        </w:rPr>
        <w:t xml:space="preserve">. </w:t>
      </w:r>
    </w:p>
    <w:p w14:paraId="3E10B51B" w14:textId="6ECD01D2"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Piercy</w:t>
      </w:r>
      <w:r w:rsidRPr="00471FDA">
        <w:rPr>
          <w:rFonts w:asciiTheme="majorBidi" w:hAnsiTheme="majorBidi" w:cstheme="majorBidi"/>
          <w:sz w:val="26"/>
          <w:szCs w:val="26"/>
        </w:rPr>
        <w:t>, N.</w:t>
      </w:r>
      <w:r w:rsidR="00B80DD2"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Rich, N. (2009). Lean transformation in </w:t>
      </w:r>
      <w:r w:rsidR="00000979">
        <w:rPr>
          <w:rFonts w:asciiTheme="majorBidi" w:hAnsiTheme="majorBidi" w:cstheme="majorBidi"/>
          <w:sz w:val="26"/>
          <w:szCs w:val="26"/>
        </w:rPr>
        <w:t xml:space="preserve">the </w:t>
      </w:r>
      <w:r w:rsidRPr="00471FDA">
        <w:rPr>
          <w:rFonts w:asciiTheme="majorBidi" w:hAnsiTheme="majorBidi" w:cstheme="majorBidi"/>
          <w:sz w:val="26"/>
          <w:szCs w:val="26"/>
        </w:rPr>
        <w:t xml:space="preserve">pure service environment: </w:t>
      </w:r>
      <w:r w:rsidR="005F3745" w:rsidRPr="00471FDA">
        <w:rPr>
          <w:rFonts w:asciiTheme="majorBidi" w:hAnsiTheme="majorBidi" w:cstheme="majorBidi"/>
          <w:sz w:val="26"/>
          <w:szCs w:val="26"/>
        </w:rPr>
        <w:t xml:space="preserve">The </w:t>
      </w:r>
      <w:r w:rsidRPr="00471FDA">
        <w:rPr>
          <w:rFonts w:asciiTheme="majorBidi" w:hAnsiTheme="majorBidi" w:cstheme="majorBidi"/>
          <w:sz w:val="26"/>
          <w:szCs w:val="26"/>
        </w:rPr>
        <w:t xml:space="preserve">case of the call service centre. </w:t>
      </w:r>
      <w:r w:rsidRPr="00471FDA">
        <w:rPr>
          <w:rFonts w:asciiTheme="majorBidi" w:hAnsiTheme="majorBidi" w:cstheme="majorBidi"/>
          <w:i/>
          <w:iCs/>
          <w:sz w:val="26"/>
          <w:szCs w:val="26"/>
        </w:rPr>
        <w:t>International Journal of Operations and Production Management</w:t>
      </w:r>
      <w:r w:rsidR="000703DA" w:rsidRPr="00146ECD">
        <w:rPr>
          <w:rFonts w:asciiTheme="majorBidi" w:hAnsiTheme="majorBidi" w:cstheme="majorBidi"/>
          <w:i/>
          <w:sz w:val="26"/>
          <w:szCs w:val="26"/>
        </w:rPr>
        <w:t>, 29</w:t>
      </w:r>
      <w:r w:rsidR="000703DA">
        <w:rPr>
          <w:rFonts w:asciiTheme="majorBidi" w:hAnsiTheme="majorBidi" w:cstheme="majorBidi"/>
          <w:sz w:val="26"/>
          <w:szCs w:val="26"/>
        </w:rPr>
        <w:t xml:space="preserve">(1), </w:t>
      </w:r>
      <w:r w:rsidRPr="00471FDA">
        <w:rPr>
          <w:rFonts w:asciiTheme="majorBidi" w:hAnsiTheme="majorBidi" w:cstheme="majorBidi"/>
          <w:sz w:val="26"/>
          <w:szCs w:val="26"/>
        </w:rPr>
        <w:t xml:space="preserve">54 –76. </w:t>
      </w:r>
      <w:r w:rsidR="00801CB6">
        <w:rPr>
          <w:rFonts w:asciiTheme="majorBidi" w:hAnsiTheme="majorBidi" w:cstheme="majorBidi"/>
          <w:sz w:val="26"/>
          <w:szCs w:val="26"/>
        </w:rPr>
        <w:t>h</w:t>
      </w:r>
      <w:r w:rsidR="00801CB6" w:rsidRPr="00801CB6">
        <w:rPr>
          <w:rFonts w:asciiTheme="majorBidi" w:hAnsiTheme="majorBidi" w:cstheme="majorBidi"/>
          <w:sz w:val="26"/>
          <w:szCs w:val="26"/>
        </w:rPr>
        <w:t>ttps://doi.org/</w:t>
      </w:r>
      <w:r w:rsidRPr="00471FDA">
        <w:rPr>
          <w:rFonts w:asciiTheme="majorBidi" w:hAnsiTheme="majorBidi" w:cstheme="majorBidi"/>
          <w:sz w:val="26"/>
          <w:szCs w:val="26"/>
        </w:rPr>
        <w:t>10.1108/01443570910925361</w:t>
      </w:r>
      <w:r w:rsidR="000703DA">
        <w:rPr>
          <w:rFonts w:asciiTheme="majorBidi" w:hAnsiTheme="majorBidi" w:cstheme="majorBidi"/>
          <w:sz w:val="26"/>
          <w:szCs w:val="26"/>
        </w:rPr>
        <w:t xml:space="preserve">. </w:t>
      </w:r>
    </w:p>
    <w:p w14:paraId="2200AE4B" w14:textId="58636ADB"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Rafferty, A.,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Griffin, M. (2004). Dimensions of transformational leadership: Conceptual and empirical extensions. </w:t>
      </w:r>
      <w:r w:rsidRPr="00471FDA">
        <w:rPr>
          <w:rFonts w:asciiTheme="majorBidi" w:hAnsiTheme="majorBidi" w:cstheme="majorBidi"/>
          <w:i/>
          <w:iCs/>
          <w:noProof/>
          <w:sz w:val="26"/>
          <w:szCs w:val="26"/>
        </w:rPr>
        <w:t>Leadership Quarterly</w:t>
      </w:r>
      <w:r w:rsidR="000703DA" w:rsidRPr="00146ECD">
        <w:rPr>
          <w:rFonts w:asciiTheme="majorBidi" w:hAnsiTheme="majorBidi" w:cstheme="majorBidi"/>
          <w:i/>
          <w:noProof/>
          <w:sz w:val="26"/>
          <w:szCs w:val="26"/>
        </w:rPr>
        <w:t>, 15</w:t>
      </w:r>
      <w:r w:rsidR="000703DA">
        <w:rPr>
          <w:rFonts w:asciiTheme="majorBidi" w:hAnsiTheme="majorBidi" w:cstheme="majorBidi"/>
          <w:noProof/>
          <w:sz w:val="26"/>
          <w:szCs w:val="26"/>
        </w:rPr>
        <w:t xml:space="preserve">(3), </w:t>
      </w:r>
      <w:r w:rsidRPr="00471FDA">
        <w:rPr>
          <w:rFonts w:asciiTheme="majorBidi" w:hAnsiTheme="majorBidi" w:cstheme="majorBidi"/>
          <w:noProof/>
          <w:sz w:val="26"/>
          <w:szCs w:val="26"/>
        </w:rPr>
        <w:t xml:space="preserve">329–354. </w:t>
      </w:r>
      <w:hyperlink r:id="rId46" w:tgtFrame="_blank" w:tooltip="Persistent link using digital object identifier" w:history="1">
        <w:r w:rsidR="00583F6F">
          <w:rPr>
            <w:rFonts w:asciiTheme="majorBidi" w:hAnsiTheme="majorBidi" w:cstheme="majorBidi"/>
            <w:sz w:val="26"/>
            <w:szCs w:val="26"/>
          </w:rPr>
          <w:t>https://doi.org</w:t>
        </w:r>
        <w:r w:rsidRPr="00471FDA">
          <w:rPr>
            <w:rFonts w:asciiTheme="majorBidi" w:hAnsiTheme="majorBidi" w:cstheme="majorBidi"/>
            <w:sz w:val="26"/>
            <w:szCs w:val="26"/>
          </w:rPr>
          <w:t>/10.1016/j.leaqua.2004.02.009</w:t>
        </w:r>
      </w:hyperlink>
      <w:r w:rsidR="000703DA">
        <w:rPr>
          <w:rFonts w:asciiTheme="majorBidi" w:hAnsiTheme="majorBidi" w:cstheme="majorBidi"/>
          <w:sz w:val="26"/>
          <w:szCs w:val="26"/>
        </w:rPr>
        <w:t xml:space="preserve">. </w:t>
      </w:r>
    </w:p>
    <w:p w14:paraId="0F2B32CA" w14:textId="492E106B" w:rsidR="007A5C94" w:rsidRPr="00471FDA" w:rsidRDefault="00675DD1"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t>Radnor</w:t>
      </w:r>
      <w:r w:rsidR="007A5C94" w:rsidRPr="00471FDA">
        <w:rPr>
          <w:rFonts w:asciiTheme="majorBidi" w:hAnsiTheme="majorBidi" w:cstheme="majorBidi"/>
          <w:sz w:val="26"/>
          <w:szCs w:val="26"/>
        </w:rPr>
        <w:t xml:space="preserve">, Z., </w:t>
      </w:r>
      <w:r w:rsidR="00C1029E">
        <w:rPr>
          <w:rFonts w:asciiTheme="majorBidi" w:hAnsiTheme="majorBidi" w:cstheme="majorBidi"/>
          <w:sz w:val="26"/>
          <w:szCs w:val="26"/>
        </w:rPr>
        <w:t>and</w:t>
      </w:r>
      <w:r w:rsidR="007A5C94" w:rsidRPr="00471FDA">
        <w:rPr>
          <w:rFonts w:asciiTheme="majorBidi" w:hAnsiTheme="majorBidi" w:cstheme="majorBidi"/>
          <w:sz w:val="26"/>
          <w:szCs w:val="26"/>
        </w:rPr>
        <w:t xml:space="preserve"> Johnston, R. (2013). Lean in UK Government: </w:t>
      </w:r>
      <w:r w:rsidR="005F3745" w:rsidRPr="00471FDA">
        <w:rPr>
          <w:rFonts w:asciiTheme="majorBidi" w:hAnsiTheme="majorBidi" w:cstheme="majorBidi"/>
          <w:sz w:val="26"/>
          <w:szCs w:val="26"/>
        </w:rPr>
        <w:t xml:space="preserve">Internal </w:t>
      </w:r>
      <w:r w:rsidR="007A5C94" w:rsidRPr="00471FDA">
        <w:rPr>
          <w:rFonts w:asciiTheme="majorBidi" w:hAnsiTheme="majorBidi" w:cstheme="majorBidi"/>
          <w:sz w:val="26"/>
          <w:szCs w:val="26"/>
        </w:rPr>
        <w:t xml:space="preserve">efficiency or customer service?. </w:t>
      </w:r>
      <w:r w:rsidR="007A5C94" w:rsidRPr="00471FDA">
        <w:rPr>
          <w:rFonts w:asciiTheme="majorBidi" w:hAnsiTheme="majorBidi" w:cstheme="majorBidi"/>
          <w:i/>
          <w:iCs/>
          <w:sz w:val="26"/>
          <w:szCs w:val="26"/>
        </w:rPr>
        <w:t xml:space="preserve">Production Planning </w:t>
      </w:r>
      <w:r w:rsidR="00C1029E">
        <w:rPr>
          <w:rFonts w:asciiTheme="majorBidi" w:hAnsiTheme="majorBidi" w:cstheme="majorBidi"/>
          <w:i/>
          <w:iCs/>
          <w:sz w:val="26"/>
          <w:szCs w:val="26"/>
        </w:rPr>
        <w:t>and</w:t>
      </w:r>
      <w:r w:rsidR="007A5C94" w:rsidRPr="00471FDA">
        <w:rPr>
          <w:rFonts w:asciiTheme="majorBidi" w:hAnsiTheme="majorBidi" w:cstheme="majorBidi"/>
          <w:i/>
          <w:iCs/>
          <w:sz w:val="26"/>
          <w:szCs w:val="26"/>
        </w:rPr>
        <w:t xml:space="preserve"> Control</w:t>
      </w:r>
      <w:r w:rsidR="005F3745">
        <w:rPr>
          <w:rFonts w:asciiTheme="majorBidi" w:hAnsiTheme="majorBidi" w:cstheme="majorBidi"/>
          <w:i/>
          <w:iCs/>
          <w:sz w:val="26"/>
          <w:szCs w:val="26"/>
        </w:rPr>
        <w:t>,</w:t>
      </w:r>
      <w:r w:rsidR="000703DA" w:rsidRPr="00146ECD">
        <w:rPr>
          <w:rFonts w:asciiTheme="majorBidi" w:hAnsiTheme="majorBidi" w:cstheme="majorBidi"/>
          <w:i/>
          <w:sz w:val="26"/>
          <w:szCs w:val="26"/>
        </w:rPr>
        <w:t xml:space="preserve"> 24</w:t>
      </w:r>
      <w:r w:rsidR="000703DA">
        <w:rPr>
          <w:rFonts w:asciiTheme="majorBidi" w:hAnsiTheme="majorBidi" w:cstheme="majorBidi"/>
          <w:sz w:val="26"/>
          <w:szCs w:val="26"/>
        </w:rPr>
        <w:t xml:space="preserve">(10/11), </w:t>
      </w:r>
      <w:r w:rsidR="007A5C94" w:rsidRPr="00471FDA">
        <w:rPr>
          <w:rFonts w:asciiTheme="majorBidi" w:hAnsiTheme="majorBidi" w:cstheme="majorBidi"/>
          <w:sz w:val="26"/>
          <w:szCs w:val="26"/>
        </w:rPr>
        <w:t xml:space="preserve">903-915. </w:t>
      </w:r>
      <w:hyperlink r:id="rId47" w:history="1">
        <w:r w:rsidR="00583F6F">
          <w:rPr>
            <w:rFonts w:asciiTheme="majorBidi" w:hAnsiTheme="majorBidi" w:cstheme="majorBidi"/>
            <w:sz w:val="26"/>
            <w:szCs w:val="26"/>
          </w:rPr>
          <w:t>https://doi.org</w:t>
        </w:r>
        <w:r w:rsidR="007A5C94" w:rsidRPr="00471FDA">
          <w:rPr>
            <w:rFonts w:asciiTheme="majorBidi" w:hAnsiTheme="majorBidi" w:cstheme="majorBidi"/>
            <w:sz w:val="26"/>
            <w:szCs w:val="26"/>
          </w:rPr>
          <w:t>/10.1080/09537287.2012.666899</w:t>
        </w:r>
      </w:hyperlink>
      <w:r w:rsidR="000703DA">
        <w:rPr>
          <w:rFonts w:asciiTheme="majorBidi" w:hAnsiTheme="majorBidi" w:cstheme="majorBidi"/>
          <w:sz w:val="26"/>
          <w:szCs w:val="26"/>
        </w:rPr>
        <w:t xml:space="preserve">. </w:t>
      </w:r>
    </w:p>
    <w:p w14:paraId="759C2186" w14:textId="30EA7604"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Sekaran</w:t>
      </w:r>
      <w:r w:rsidRPr="00471FDA">
        <w:rPr>
          <w:rFonts w:asciiTheme="majorBidi" w:hAnsiTheme="majorBidi" w:cstheme="majorBidi"/>
          <w:sz w:val="26"/>
          <w:szCs w:val="26"/>
        </w:rPr>
        <w:t xml:space="preserve">, U.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Bougie, R. (2016)</w:t>
      </w:r>
      <w:r w:rsidR="00000979">
        <w:rPr>
          <w:rFonts w:asciiTheme="majorBidi" w:hAnsiTheme="majorBidi" w:cstheme="majorBidi"/>
          <w:sz w:val="26"/>
          <w:szCs w:val="26"/>
        </w:rPr>
        <w:t>.</w:t>
      </w:r>
      <w:r w:rsidRPr="00471FDA">
        <w:rPr>
          <w:rFonts w:asciiTheme="majorBidi" w:hAnsiTheme="majorBidi" w:cstheme="majorBidi"/>
          <w:sz w:val="26"/>
          <w:szCs w:val="26"/>
        </w:rPr>
        <w:t xml:space="preserve"> </w:t>
      </w:r>
      <w:r w:rsidRPr="00471FDA">
        <w:rPr>
          <w:rFonts w:asciiTheme="majorBidi" w:hAnsiTheme="majorBidi" w:cstheme="majorBidi"/>
          <w:i/>
          <w:iCs/>
          <w:sz w:val="26"/>
          <w:szCs w:val="26"/>
        </w:rPr>
        <w:t xml:space="preserve">Research methods for business: </w:t>
      </w:r>
      <w:r w:rsidR="005F3745" w:rsidRPr="00471FDA">
        <w:rPr>
          <w:rFonts w:asciiTheme="majorBidi" w:hAnsiTheme="majorBidi" w:cstheme="majorBidi"/>
          <w:i/>
          <w:iCs/>
          <w:sz w:val="26"/>
          <w:szCs w:val="26"/>
        </w:rPr>
        <w:t xml:space="preserve">A </w:t>
      </w:r>
      <w:r w:rsidR="00D709E9">
        <w:rPr>
          <w:rFonts w:asciiTheme="majorBidi" w:hAnsiTheme="majorBidi" w:cstheme="majorBidi"/>
          <w:i/>
          <w:iCs/>
          <w:sz w:val="26"/>
          <w:szCs w:val="26"/>
        </w:rPr>
        <w:t>skill–building</w:t>
      </w:r>
      <w:r w:rsidRPr="00471FDA">
        <w:rPr>
          <w:rFonts w:asciiTheme="majorBidi" w:hAnsiTheme="majorBidi" w:cstheme="majorBidi"/>
          <w:i/>
          <w:iCs/>
          <w:sz w:val="26"/>
          <w:szCs w:val="26"/>
        </w:rPr>
        <w:t xml:space="preserve"> approach</w:t>
      </w:r>
      <w:r w:rsidRPr="00471FDA">
        <w:rPr>
          <w:rFonts w:asciiTheme="majorBidi" w:hAnsiTheme="majorBidi" w:cstheme="majorBidi"/>
          <w:sz w:val="26"/>
          <w:szCs w:val="26"/>
        </w:rPr>
        <w:t>, 7</w:t>
      </w:r>
      <w:r w:rsidRPr="00471FDA">
        <w:rPr>
          <w:rFonts w:asciiTheme="majorBidi" w:hAnsiTheme="majorBidi" w:cstheme="majorBidi"/>
          <w:sz w:val="26"/>
          <w:szCs w:val="26"/>
          <w:vertAlign w:val="superscript"/>
        </w:rPr>
        <w:t>th</w:t>
      </w:r>
      <w:r w:rsidRPr="00471FDA">
        <w:rPr>
          <w:rFonts w:asciiTheme="majorBidi" w:hAnsiTheme="majorBidi" w:cstheme="majorBidi"/>
          <w:sz w:val="26"/>
          <w:szCs w:val="26"/>
        </w:rPr>
        <w:t xml:space="preserve"> ed., John Wiley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Sons, London.</w:t>
      </w:r>
    </w:p>
    <w:p w14:paraId="01BEF5DD" w14:textId="0738BEED"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Seltzer, J.,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Bass, B. (1990). Transformational leadership: Beyond initiation and consideration. </w:t>
      </w:r>
      <w:r w:rsidRPr="00471FDA">
        <w:rPr>
          <w:rFonts w:asciiTheme="majorBidi" w:hAnsiTheme="majorBidi" w:cstheme="majorBidi"/>
          <w:i/>
          <w:iCs/>
          <w:noProof/>
          <w:sz w:val="26"/>
          <w:szCs w:val="26"/>
        </w:rPr>
        <w:t>Journal of Management</w:t>
      </w:r>
      <w:r w:rsidRPr="00471FDA">
        <w:rPr>
          <w:rFonts w:asciiTheme="majorBidi" w:hAnsiTheme="majorBidi" w:cstheme="majorBidi"/>
          <w:noProof/>
          <w:sz w:val="26"/>
          <w:szCs w:val="26"/>
        </w:rPr>
        <w:t xml:space="preserve">, </w:t>
      </w:r>
      <w:r w:rsidRPr="00471FDA">
        <w:rPr>
          <w:rFonts w:asciiTheme="majorBidi" w:hAnsiTheme="majorBidi" w:cstheme="majorBidi"/>
          <w:i/>
          <w:iCs/>
          <w:noProof/>
          <w:sz w:val="26"/>
          <w:szCs w:val="26"/>
        </w:rPr>
        <w:t>16</w:t>
      </w:r>
      <w:r w:rsidRPr="00471FDA">
        <w:rPr>
          <w:rFonts w:asciiTheme="majorBidi" w:hAnsiTheme="majorBidi" w:cstheme="majorBidi"/>
          <w:noProof/>
          <w:sz w:val="26"/>
          <w:szCs w:val="26"/>
        </w:rPr>
        <w:t>(4</w:t>
      </w:r>
      <w:r w:rsidR="005F3745">
        <w:rPr>
          <w:rFonts w:asciiTheme="majorBidi" w:hAnsiTheme="majorBidi" w:cstheme="majorBidi"/>
          <w:noProof/>
          <w:sz w:val="26"/>
          <w:szCs w:val="26"/>
        </w:rPr>
        <w:t>)</w:t>
      </w:r>
      <w:r w:rsidR="000703DA">
        <w:rPr>
          <w:rFonts w:asciiTheme="majorBidi" w:hAnsiTheme="majorBidi" w:cstheme="majorBidi"/>
          <w:noProof/>
          <w:sz w:val="26"/>
          <w:szCs w:val="26"/>
        </w:rPr>
        <w:t>,</w:t>
      </w:r>
      <w:r w:rsidRPr="00471FDA">
        <w:rPr>
          <w:rFonts w:asciiTheme="majorBidi" w:hAnsiTheme="majorBidi" w:cstheme="majorBidi"/>
          <w:noProof/>
          <w:sz w:val="26"/>
          <w:szCs w:val="26"/>
        </w:rPr>
        <w:t>693–703.</w:t>
      </w:r>
      <w:r w:rsidRPr="00471FDA">
        <w:rPr>
          <w:rFonts w:asciiTheme="majorBidi" w:hAnsiTheme="majorBidi" w:cstheme="majorBidi"/>
          <w:sz w:val="26"/>
          <w:szCs w:val="26"/>
        </w:rPr>
        <w:t xml:space="preserve"> </w:t>
      </w:r>
      <w:hyperlink r:id="rId48" w:history="1">
        <w:r w:rsidR="00583F6F">
          <w:rPr>
            <w:rFonts w:asciiTheme="majorBidi" w:hAnsiTheme="majorBidi" w:cstheme="majorBidi"/>
            <w:sz w:val="26"/>
            <w:szCs w:val="26"/>
          </w:rPr>
          <w:t>https://doi.org</w:t>
        </w:r>
        <w:r w:rsidRPr="00471FDA">
          <w:rPr>
            <w:rFonts w:asciiTheme="majorBidi" w:hAnsiTheme="majorBidi" w:cstheme="majorBidi"/>
            <w:sz w:val="26"/>
            <w:szCs w:val="26"/>
          </w:rPr>
          <w:t>/10.1177/0149206390016004</w:t>
        </w:r>
      </w:hyperlink>
      <w:r w:rsidR="000703DA">
        <w:rPr>
          <w:rFonts w:asciiTheme="majorBidi" w:hAnsiTheme="majorBidi" w:cstheme="majorBidi"/>
          <w:sz w:val="26"/>
          <w:szCs w:val="26"/>
        </w:rPr>
        <w:t xml:space="preserve">. </w:t>
      </w:r>
    </w:p>
    <w:p w14:paraId="6BCF9E15" w14:textId="27014CB6"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Shah, R.,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Ward, P. (2007). Defining and developing measures of lean production. </w:t>
      </w:r>
      <w:r w:rsidRPr="00471FDA">
        <w:rPr>
          <w:rFonts w:asciiTheme="majorBidi" w:hAnsiTheme="majorBidi" w:cstheme="majorBidi"/>
          <w:i/>
          <w:iCs/>
          <w:noProof/>
          <w:sz w:val="26"/>
          <w:szCs w:val="26"/>
        </w:rPr>
        <w:t>Journal of Operations Management</w:t>
      </w:r>
      <w:r w:rsidRPr="00471FDA">
        <w:rPr>
          <w:rFonts w:asciiTheme="majorBidi" w:hAnsiTheme="majorBidi" w:cstheme="majorBidi"/>
          <w:noProof/>
          <w:sz w:val="26"/>
          <w:szCs w:val="26"/>
        </w:rPr>
        <w:t xml:space="preserve">, </w:t>
      </w:r>
      <w:r w:rsidRPr="00471FDA">
        <w:rPr>
          <w:rFonts w:asciiTheme="majorBidi" w:hAnsiTheme="majorBidi" w:cstheme="majorBidi"/>
          <w:i/>
          <w:iCs/>
          <w:noProof/>
          <w:sz w:val="26"/>
          <w:szCs w:val="26"/>
        </w:rPr>
        <w:t>25</w:t>
      </w:r>
      <w:r w:rsidR="000703DA">
        <w:rPr>
          <w:rFonts w:asciiTheme="majorBidi" w:hAnsiTheme="majorBidi" w:cstheme="majorBidi"/>
          <w:noProof/>
          <w:sz w:val="26"/>
          <w:szCs w:val="26"/>
        </w:rPr>
        <w:t xml:space="preserve">(4), </w:t>
      </w:r>
      <w:r w:rsidRPr="00471FDA">
        <w:rPr>
          <w:rFonts w:asciiTheme="majorBidi" w:hAnsiTheme="majorBidi" w:cstheme="majorBidi"/>
          <w:noProof/>
          <w:sz w:val="26"/>
          <w:szCs w:val="26"/>
        </w:rPr>
        <w:t>785–805.</w:t>
      </w:r>
      <w:r w:rsidRPr="00471FDA">
        <w:rPr>
          <w:rFonts w:asciiTheme="majorBidi" w:hAnsiTheme="majorBidi" w:cstheme="majorBidi"/>
          <w:sz w:val="26"/>
          <w:szCs w:val="26"/>
        </w:rPr>
        <w:t xml:space="preserve"> </w:t>
      </w:r>
      <w:hyperlink r:id="rId49" w:tgtFrame="_blank" w:tooltip="Persistent link using digital object identifier" w:history="1">
        <w:r w:rsidR="00583F6F">
          <w:rPr>
            <w:rStyle w:val="anchor-text"/>
            <w:rFonts w:asciiTheme="majorBidi" w:hAnsiTheme="majorBidi" w:cstheme="majorBidi"/>
            <w:sz w:val="26"/>
            <w:szCs w:val="26"/>
          </w:rPr>
          <w:t>https://doi.org</w:t>
        </w:r>
        <w:r w:rsidRPr="00471FDA">
          <w:rPr>
            <w:rStyle w:val="anchor-text"/>
            <w:rFonts w:asciiTheme="majorBidi" w:hAnsiTheme="majorBidi" w:cstheme="majorBidi"/>
            <w:sz w:val="26"/>
            <w:szCs w:val="26"/>
          </w:rPr>
          <w:t>/10.1016/j.jom.2007.01.019</w:t>
        </w:r>
      </w:hyperlink>
      <w:r w:rsidR="000703DA">
        <w:rPr>
          <w:rStyle w:val="anchor-text"/>
          <w:rFonts w:asciiTheme="majorBidi" w:hAnsiTheme="majorBidi" w:cstheme="majorBidi"/>
          <w:sz w:val="26"/>
          <w:szCs w:val="26"/>
        </w:rPr>
        <w:t xml:space="preserve">. </w:t>
      </w:r>
    </w:p>
    <w:p w14:paraId="16F07A13" w14:textId="019B245C"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Singh</w:t>
      </w:r>
      <w:r w:rsidRPr="00471FDA">
        <w:rPr>
          <w:rFonts w:asciiTheme="majorBidi" w:hAnsiTheme="majorBidi" w:cstheme="majorBidi"/>
          <w:sz w:val="26"/>
          <w:szCs w:val="26"/>
        </w:rPr>
        <w:t xml:space="preserve">, N.,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Krishnan, V. (2016). Transformational leadership in India developing and validating a new scale using grounded theory approach. </w:t>
      </w:r>
      <w:r w:rsidRPr="00471FDA">
        <w:rPr>
          <w:rFonts w:asciiTheme="majorBidi" w:hAnsiTheme="majorBidi" w:cstheme="majorBidi"/>
          <w:i/>
          <w:iCs/>
          <w:sz w:val="26"/>
          <w:szCs w:val="26"/>
        </w:rPr>
        <w:t>International Journal of Cross-Cultural Management</w:t>
      </w:r>
      <w:r w:rsidR="005F3745">
        <w:rPr>
          <w:rFonts w:asciiTheme="majorBidi" w:hAnsiTheme="majorBidi" w:cstheme="majorBidi"/>
          <w:i/>
          <w:iCs/>
          <w:sz w:val="26"/>
          <w:szCs w:val="26"/>
        </w:rPr>
        <w:t>,</w:t>
      </w:r>
      <w:r w:rsidR="000703DA" w:rsidRPr="00146ECD">
        <w:rPr>
          <w:rFonts w:asciiTheme="majorBidi" w:hAnsiTheme="majorBidi" w:cstheme="majorBidi"/>
          <w:i/>
          <w:sz w:val="26"/>
          <w:szCs w:val="26"/>
        </w:rPr>
        <w:t xml:space="preserve"> 7</w:t>
      </w:r>
      <w:r w:rsidR="000703DA">
        <w:rPr>
          <w:rFonts w:asciiTheme="majorBidi" w:hAnsiTheme="majorBidi" w:cstheme="majorBidi"/>
          <w:sz w:val="26"/>
          <w:szCs w:val="26"/>
        </w:rPr>
        <w:t xml:space="preserve">(2), </w:t>
      </w:r>
      <w:r w:rsidRPr="00471FDA">
        <w:rPr>
          <w:rFonts w:asciiTheme="majorBidi" w:hAnsiTheme="majorBidi" w:cstheme="majorBidi"/>
          <w:sz w:val="26"/>
          <w:szCs w:val="26"/>
        </w:rPr>
        <w:t xml:space="preserve">219-236.  </w:t>
      </w:r>
      <w:r w:rsidR="00CB0F06">
        <w:rPr>
          <w:rFonts w:asciiTheme="majorBidi" w:hAnsiTheme="majorBidi" w:cstheme="majorBidi"/>
          <w:sz w:val="26"/>
          <w:szCs w:val="26"/>
        </w:rPr>
        <w:lastRenderedPageBreak/>
        <w:t>h</w:t>
      </w:r>
      <w:r w:rsidR="00CB0F06" w:rsidRPr="00CB0F06">
        <w:rPr>
          <w:rFonts w:asciiTheme="majorBidi" w:hAnsiTheme="majorBidi" w:cstheme="majorBidi"/>
          <w:sz w:val="26"/>
          <w:szCs w:val="26"/>
        </w:rPr>
        <w:t>ttps://doi.org/</w:t>
      </w:r>
      <w:r w:rsidRPr="00471FDA">
        <w:rPr>
          <w:rFonts w:asciiTheme="majorBidi" w:hAnsiTheme="majorBidi" w:cstheme="majorBidi"/>
          <w:sz w:val="26"/>
          <w:szCs w:val="26"/>
        </w:rPr>
        <w:t>10.1177/1470595807079861</w:t>
      </w:r>
    </w:p>
    <w:p w14:paraId="2287FADA" w14:textId="1E9B1F17"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shd w:val="clear" w:color="auto" w:fill="FFFFFF"/>
        </w:rPr>
      </w:pPr>
      <w:r w:rsidRPr="00471FDA">
        <w:rPr>
          <w:rFonts w:asciiTheme="majorBidi" w:hAnsiTheme="majorBidi" w:cstheme="majorBidi"/>
          <w:sz w:val="26"/>
          <w:szCs w:val="26"/>
        </w:rPr>
        <w:t>Singh</w:t>
      </w:r>
      <w:r w:rsidRPr="00471FDA">
        <w:rPr>
          <w:rFonts w:asciiTheme="majorBidi" w:hAnsiTheme="majorBidi" w:cstheme="majorBidi"/>
          <w:sz w:val="26"/>
          <w:szCs w:val="26"/>
          <w:shd w:val="clear" w:color="auto" w:fill="FFFFFF"/>
        </w:rPr>
        <w:t xml:space="preserve">, J.,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Singh, H. (2015). Continuous improvement philosophy–</w:t>
      </w:r>
      <w:r w:rsidR="005F3745" w:rsidRPr="00471FDA">
        <w:rPr>
          <w:rFonts w:asciiTheme="majorBidi" w:hAnsiTheme="majorBidi" w:cstheme="majorBidi"/>
          <w:sz w:val="26"/>
          <w:szCs w:val="26"/>
          <w:shd w:val="clear" w:color="auto" w:fill="FFFFFF"/>
        </w:rPr>
        <w:t xml:space="preserve">Literature </w:t>
      </w:r>
      <w:r w:rsidRPr="00471FDA">
        <w:rPr>
          <w:rFonts w:asciiTheme="majorBidi" w:hAnsiTheme="majorBidi" w:cstheme="majorBidi"/>
          <w:sz w:val="26"/>
          <w:szCs w:val="26"/>
          <w:shd w:val="clear" w:color="auto" w:fill="FFFFFF"/>
        </w:rPr>
        <w:t>review and directions.</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Benchmarking: An International Journal</w:t>
      </w:r>
      <w:r w:rsidR="005F3745">
        <w:rPr>
          <w:rFonts w:asciiTheme="majorBidi" w:hAnsiTheme="majorBidi" w:cstheme="majorBidi"/>
          <w:i/>
          <w:iCs/>
          <w:sz w:val="26"/>
          <w:szCs w:val="26"/>
          <w:shd w:val="clear" w:color="auto" w:fill="FFFFFF"/>
        </w:rPr>
        <w:t>,</w:t>
      </w:r>
      <w:r w:rsidR="000703DA" w:rsidRPr="00146ECD">
        <w:rPr>
          <w:rFonts w:asciiTheme="majorBidi" w:hAnsiTheme="majorBidi" w:cstheme="majorBidi"/>
          <w:i/>
          <w:sz w:val="26"/>
          <w:szCs w:val="26"/>
        </w:rPr>
        <w:t xml:space="preserve"> 22</w:t>
      </w:r>
      <w:r w:rsidR="000703DA">
        <w:rPr>
          <w:rFonts w:asciiTheme="majorBidi" w:hAnsiTheme="majorBidi" w:cstheme="majorBidi"/>
          <w:sz w:val="26"/>
          <w:szCs w:val="26"/>
        </w:rPr>
        <w:t xml:space="preserve">(1), </w:t>
      </w:r>
      <w:r w:rsidRPr="00471FDA">
        <w:rPr>
          <w:rFonts w:asciiTheme="majorBidi" w:hAnsiTheme="majorBidi" w:cstheme="majorBidi"/>
          <w:sz w:val="26"/>
          <w:szCs w:val="26"/>
        </w:rPr>
        <w:t xml:space="preserve">75-119. </w:t>
      </w:r>
      <w:hyperlink r:id="rId50" w:tooltip="DOI: https://doi.org/10.1108/BIJ-06-2012-0038"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/10.1108/BIJ-06-2012-0038</w:t>
        </w:r>
      </w:hyperlink>
      <w:r w:rsidR="000703DA">
        <w:rPr>
          <w:rFonts w:asciiTheme="majorBidi" w:hAnsiTheme="majorBidi" w:cstheme="majorBidi"/>
          <w:sz w:val="26"/>
          <w:szCs w:val="26"/>
        </w:rPr>
        <w:t xml:space="preserve">. </w:t>
      </w:r>
    </w:p>
    <w:p w14:paraId="55AF4FC4" w14:textId="0C8ECE05"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t>Simonyte</w:t>
      </w:r>
      <w:r w:rsidRPr="00471FDA">
        <w:rPr>
          <w:rFonts w:asciiTheme="majorBidi" w:hAnsiTheme="majorBidi" w:cstheme="majorBidi"/>
          <w:sz w:val="26"/>
          <w:szCs w:val="26"/>
          <w:shd w:val="clear" w:color="auto" w:fill="FFFFFF"/>
        </w:rPr>
        <w:t xml:space="preserve">, S., Adomaitiene, R.,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Ruzele, D. (2021). Experience of lean application in higher education institutions.</w:t>
      </w:r>
      <w:r w:rsidR="005F3745">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International Journal of Lean Six Sigma</w:t>
      </w:r>
      <w:r w:rsidR="005F3745">
        <w:rPr>
          <w:rFonts w:asciiTheme="majorBidi" w:hAnsiTheme="majorBidi" w:cstheme="majorBidi"/>
          <w:i/>
          <w:iCs/>
          <w:sz w:val="26"/>
          <w:szCs w:val="26"/>
          <w:shd w:val="clear" w:color="auto" w:fill="FFFFFF"/>
        </w:rPr>
        <w:t>,</w:t>
      </w:r>
      <w:r w:rsidR="000703DA" w:rsidRPr="00146ECD">
        <w:rPr>
          <w:rFonts w:asciiTheme="majorBidi" w:hAnsiTheme="majorBidi" w:cstheme="majorBidi"/>
          <w:i/>
          <w:sz w:val="26"/>
          <w:szCs w:val="26"/>
          <w:shd w:val="clear" w:color="auto" w:fill="FFFFFF"/>
        </w:rPr>
        <w:t>13</w:t>
      </w:r>
      <w:r w:rsidR="000703DA">
        <w:rPr>
          <w:rFonts w:asciiTheme="majorBidi" w:hAnsiTheme="majorBidi" w:cstheme="majorBidi"/>
          <w:sz w:val="26"/>
          <w:szCs w:val="26"/>
          <w:shd w:val="clear" w:color="auto" w:fill="FFFFFF"/>
        </w:rPr>
        <w:t>(2),</w:t>
      </w:r>
      <w:r w:rsidR="00000979">
        <w:rPr>
          <w:rFonts w:asciiTheme="majorBidi" w:hAnsiTheme="majorBidi" w:cstheme="majorBidi"/>
          <w:sz w:val="26"/>
          <w:szCs w:val="26"/>
          <w:shd w:val="clear" w:color="auto" w:fill="FFFFFF"/>
        </w:rPr>
        <w:t xml:space="preserve"> </w:t>
      </w:r>
      <w:r w:rsidRPr="00471FDA">
        <w:rPr>
          <w:rFonts w:asciiTheme="majorBidi" w:hAnsiTheme="majorBidi" w:cstheme="majorBidi"/>
          <w:sz w:val="26"/>
          <w:szCs w:val="26"/>
          <w:shd w:val="clear" w:color="auto" w:fill="FFFFFF"/>
        </w:rPr>
        <w:t xml:space="preserve">408-427. </w:t>
      </w:r>
      <w:hyperlink r:id="rId51" w:tooltip="DOI: https://doi.org/10.1108/IJLSS-11-2020-0208"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/10.1108/IJLSS-11-2020-0208</w:t>
        </w:r>
      </w:hyperlink>
      <w:r w:rsidR="000703DA">
        <w:rPr>
          <w:rFonts w:asciiTheme="majorBidi" w:hAnsiTheme="majorBidi" w:cstheme="majorBidi"/>
          <w:sz w:val="26"/>
          <w:szCs w:val="26"/>
        </w:rPr>
        <w:t xml:space="preserve">. </w:t>
      </w:r>
    </w:p>
    <w:p w14:paraId="4193F27C" w14:textId="2085D9AF"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noProof/>
          <w:sz w:val="26"/>
          <w:szCs w:val="26"/>
        </w:rPr>
      </w:pPr>
      <w:r w:rsidRPr="00471FDA">
        <w:rPr>
          <w:rFonts w:asciiTheme="majorBidi" w:hAnsiTheme="majorBidi" w:cstheme="majorBidi"/>
          <w:noProof/>
          <w:sz w:val="26"/>
          <w:szCs w:val="26"/>
        </w:rPr>
        <w:t xml:space="preserve">Stone, A., Russell, R.,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Patterson, K. (2004). Transformational versus servant leadership: A difference in leader focus. </w:t>
      </w:r>
      <w:r w:rsidRPr="00471FDA">
        <w:rPr>
          <w:rFonts w:asciiTheme="majorBidi" w:hAnsiTheme="majorBidi" w:cstheme="majorBidi"/>
          <w:i/>
          <w:iCs/>
          <w:noProof/>
          <w:sz w:val="26"/>
          <w:szCs w:val="26"/>
        </w:rPr>
        <w:t xml:space="preserve">Leadership </w:t>
      </w:r>
      <w:r w:rsidR="00C1029E">
        <w:rPr>
          <w:rFonts w:asciiTheme="majorBidi" w:hAnsiTheme="majorBidi" w:cstheme="majorBidi"/>
          <w:i/>
          <w:iCs/>
          <w:noProof/>
          <w:sz w:val="26"/>
          <w:szCs w:val="26"/>
        </w:rPr>
        <w:t>and</w:t>
      </w:r>
      <w:r w:rsidRPr="00471FDA">
        <w:rPr>
          <w:rFonts w:asciiTheme="majorBidi" w:hAnsiTheme="majorBidi" w:cstheme="majorBidi"/>
          <w:i/>
          <w:iCs/>
          <w:noProof/>
          <w:sz w:val="26"/>
          <w:szCs w:val="26"/>
        </w:rPr>
        <w:t xml:space="preserve"> Organization Development Journal</w:t>
      </w:r>
      <w:r w:rsidR="005F3745">
        <w:rPr>
          <w:rFonts w:asciiTheme="majorBidi" w:hAnsiTheme="majorBidi" w:cstheme="majorBidi"/>
          <w:i/>
          <w:iCs/>
          <w:noProof/>
          <w:sz w:val="26"/>
          <w:szCs w:val="26"/>
        </w:rPr>
        <w:t>,</w:t>
      </w:r>
      <w:r w:rsidRPr="00146ECD">
        <w:rPr>
          <w:rFonts w:asciiTheme="majorBidi" w:hAnsiTheme="majorBidi" w:cstheme="majorBidi"/>
          <w:i/>
          <w:noProof/>
          <w:sz w:val="26"/>
          <w:szCs w:val="26"/>
        </w:rPr>
        <w:t xml:space="preserve"> 25</w:t>
      </w:r>
      <w:r w:rsidRPr="00471FDA">
        <w:rPr>
          <w:rFonts w:asciiTheme="majorBidi" w:hAnsiTheme="majorBidi" w:cstheme="majorBidi"/>
          <w:noProof/>
          <w:sz w:val="26"/>
          <w:szCs w:val="26"/>
        </w:rPr>
        <w:t>(4)</w:t>
      </w:r>
      <w:r w:rsidR="005F3745">
        <w:rPr>
          <w:rFonts w:asciiTheme="majorBidi" w:hAnsiTheme="majorBidi" w:cstheme="majorBidi"/>
          <w:noProof/>
          <w:sz w:val="26"/>
          <w:szCs w:val="26"/>
        </w:rPr>
        <w:t>,</w:t>
      </w:r>
      <w:r w:rsidRPr="00471FDA">
        <w:rPr>
          <w:rFonts w:asciiTheme="majorBidi" w:hAnsiTheme="majorBidi" w:cstheme="majorBidi"/>
          <w:noProof/>
          <w:sz w:val="26"/>
          <w:szCs w:val="26"/>
        </w:rPr>
        <w:t xml:space="preserve"> 349-361.</w:t>
      </w:r>
      <w:r w:rsidRPr="00471FDA">
        <w:rPr>
          <w:rFonts w:asciiTheme="majorBidi" w:hAnsiTheme="majorBidi" w:cstheme="majorBidi"/>
          <w:sz w:val="26"/>
          <w:szCs w:val="26"/>
        </w:rPr>
        <w:t xml:space="preserve"> </w:t>
      </w:r>
      <w:hyperlink r:id="rId52" w:tooltip="DOI: https://doi.org/10.1108/01437730410538671"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/10.1108/01437730410538671</w:t>
        </w:r>
      </w:hyperlink>
      <w:r w:rsidR="000703DA">
        <w:rPr>
          <w:rFonts w:asciiTheme="majorBidi" w:hAnsiTheme="majorBidi" w:cstheme="majorBidi"/>
          <w:sz w:val="26"/>
          <w:szCs w:val="26"/>
        </w:rPr>
        <w:t xml:space="preserve">. </w:t>
      </w:r>
    </w:p>
    <w:p w14:paraId="63CA688B" w14:textId="6770E762"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i/>
          <w:iCs/>
          <w:noProof/>
          <w:sz w:val="26"/>
          <w:szCs w:val="26"/>
        </w:rPr>
      </w:pPr>
      <w:r w:rsidRPr="00471FDA">
        <w:rPr>
          <w:rFonts w:asciiTheme="majorBidi" w:hAnsiTheme="majorBidi" w:cstheme="majorBidi"/>
          <w:noProof/>
          <w:sz w:val="26"/>
          <w:szCs w:val="26"/>
        </w:rPr>
        <w:t xml:space="preserve">Taj, S., </w:t>
      </w:r>
      <w:r w:rsidR="00C1029E">
        <w:rPr>
          <w:rFonts w:asciiTheme="majorBidi" w:hAnsiTheme="majorBidi" w:cstheme="majorBidi"/>
          <w:noProof/>
          <w:sz w:val="26"/>
          <w:szCs w:val="26"/>
        </w:rPr>
        <w:t>and</w:t>
      </w:r>
      <w:r w:rsidRPr="00471FDA">
        <w:rPr>
          <w:rFonts w:asciiTheme="majorBidi" w:hAnsiTheme="majorBidi" w:cstheme="majorBidi"/>
          <w:noProof/>
          <w:sz w:val="26"/>
          <w:szCs w:val="26"/>
        </w:rPr>
        <w:t xml:space="preserve"> Morosan, C. (2011). The impact of lean operations on the Chinese manufacturing</w:t>
      </w:r>
      <w:r w:rsidRPr="005F3745">
        <w:rPr>
          <w:rFonts w:asciiTheme="majorBidi" w:hAnsiTheme="majorBidi" w:cstheme="majorBidi"/>
          <w:noProof/>
          <w:sz w:val="26"/>
          <w:szCs w:val="26"/>
        </w:rPr>
        <w:t xml:space="preserve"> </w:t>
      </w:r>
      <w:r w:rsidRPr="00146ECD">
        <w:rPr>
          <w:rFonts w:asciiTheme="majorBidi" w:hAnsiTheme="majorBidi" w:cstheme="majorBidi"/>
          <w:iCs/>
          <w:noProof/>
          <w:sz w:val="26"/>
          <w:szCs w:val="26"/>
        </w:rPr>
        <w:t>performance.</w:t>
      </w:r>
      <w:r w:rsidRPr="00471FDA">
        <w:rPr>
          <w:rFonts w:asciiTheme="majorBidi" w:hAnsiTheme="majorBidi" w:cstheme="majorBidi"/>
          <w:i/>
          <w:iCs/>
          <w:noProof/>
          <w:sz w:val="26"/>
          <w:szCs w:val="26"/>
        </w:rPr>
        <w:t xml:space="preserve"> Journal of Manufacturing Technology Management</w:t>
      </w:r>
      <w:r w:rsidR="005F3745">
        <w:rPr>
          <w:rFonts w:asciiTheme="majorBidi" w:hAnsiTheme="majorBidi" w:cstheme="majorBidi"/>
          <w:i/>
          <w:iCs/>
          <w:noProof/>
          <w:sz w:val="26"/>
          <w:szCs w:val="26"/>
        </w:rPr>
        <w:t>,</w:t>
      </w:r>
      <w:r w:rsidRPr="00471FDA">
        <w:rPr>
          <w:rFonts w:asciiTheme="majorBidi" w:hAnsiTheme="majorBidi" w:cstheme="majorBidi"/>
          <w:i/>
          <w:iCs/>
          <w:noProof/>
          <w:sz w:val="26"/>
          <w:szCs w:val="26"/>
        </w:rPr>
        <w:t xml:space="preserve"> </w:t>
      </w:r>
      <w:r w:rsidRPr="00146ECD">
        <w:rPr>
          <w:rFonts w:asciiTheme="majorBidi" w:hAnsiTheme="majorBidi" w:cstheme="majorBidi"/>
          <w:i/>
          <w:noProof/>
          <w:sz w:val="26"/>
          <w:szCs w:val="26"/>
        </w:rPr>
        <w:t>22</w:t>
      </w:r>
      <w:r w:rsidRPr="00471FDA">
        <w:rPr>
          <w:rFonts w:asciiTheme="majorBidi" w:hAnsiTheme="majorBidi" w:cstheme="majorBidi"/>
          <w:noProof/>
          <w:sz w:val="26"/>
          <w:szCs w:val="26"/>
        </w:rPr>
        <w:t>(2)</w:t>
      </w:r>
      <w:r w:rsidR="005F3745">
        <w:rPr>
          <w:rFonts w:asciiTheme="majorBidi" w:hAnsiTheme="majorBidi" w:cstheme="majorBidi"/>
          <w:noProof/>
          <w:sz w:val="26"/>
          <w:szCs w:val="26"/>
        </w:rPr>
        <w:t>,</w:t>
      </w:r>
      <w:r w:rsidRPr="00471FDA">
        <w:rPr>
          <w:rFonts w:asciiTheme="majorBidi" w:hAnsiTheme="majorBidi" w:cstheme="majorBidi"/>
          <w:noProof/>
          <w:sz w:val="26"/>
          <w:szCs w:val="26"/>
        </w:rPr>
        <w:t xml:space="preserve"> 223-240.</w:t>
      </w:r>
      <w:r w:rsidRPr="00471FDA">
        <w:rPr>
          <w:rFonts w:asciiTheme="majorBidi" w:hAnsiTheme="majorBidi" w:cstheme="majorBidi"/>
          <w:i/>
          <w:iCs/>
          <w:noProof/>
          <w:sz w:val="26"/>
          <w:szCs w:val="26"/>
        </w:rPr>
        <w:t xml:space="preserve"> </w:t>
      </w:r>
      <w:r w:rsidR="00583F6F">
        <w:rPr>
          <w:rFonts w:asciiTheme="majorBidi" w:hAnsiTheme="majorBidi" w:cstheme="majorBidi"/>
          <w:sz w:val="26"/>
          <w:szCs w:val="26"/>
        </w:rPr>
        <w:t>https://doi.org/</w:t>
      </w:r>
      <w:r w:rsidRPr="00471FDA">
        <w:rPr>
          <w:rFonts w:asciiTheme="majorBidi" w:hAnsiTheme="majorBidi" w:cstheme="majorBidi"/>
          <w:sz w:val="26"/>
          <w:szCs w:val="26"/>
        </w:rPr>
        <w:t>10.1108/17410381111102234</w:t>
      </w:r>
      <w:r w:rsidR="000703DA">
        <w:rPr>
          <w:rFonts w:asciiTheme="majorBidi" w:hAnsiTheme="majorBidi" w:cstheme="majorBidi"/>
          <w:sz w:val="26"/>
          <w:szCs w:val="26"/>
        </w:rPr>
        <w:t xml:space="preserve">. </w:t>
      </w:r>
    </w:p>
    <w:p w14:paraId="6719931B" w14:textId="0C649555"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Toma</w:t>
      </w:r>
      <w:r w:rsidRPr="00471FDA">
        <w:rPr>
          <w:rFonts w:asciiTheme="majorBidi" w:hAnsiTheme="majorBidi" w:cstheme="majorBidi"/>
          <w:sz w:val="26"/>
          <w:szCs w:val="26"/>
        </w:rPr>
        <w:t>, S.</w:t>
      </w:r>
      <w:r w:rsidR="00B80DD2"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Naruo, S. (2017). Total quality management and business excellence: </w:t>
      </w:r>
      <w:r w:rsidR="00000979" w:rsidRPr="00471FDA">
        <w:rPr>
          <w:rFonts w:asciiTheme="majorBidi" w:hAnsiTheme="majorBidi" w:cstheme="majorBidi"/>
          <w:sz w:val="26"/>
          <w:szCs w:val="26"/>
        </w:rPr>
        <w:t xml:space="preserve">The </w:t>
      </w:r>
      <w:r w:rsidRPr="00471FDA">
        <w:rPr>
          <w:rFonts w:asciiTheme="majorBidi" w:hAnsiTheme="majorBidi" w:cstheme="majorBidi"/>
          <w:sz w:val="26"/>
          <w:szCs w:val="26"/>
        </w:rPr>
        <w:t xml:space="preserve">best practices at Toyota motor corporation. </w:t>
      </w:r>
      <w:r w:rsidRPr="00471FDA">
        <w:rPr>
          <w:rFonts w:asciiTheme="majorBidi" w:hAnsiTheme="majorBidi" w:cstheme="majorBidi"/>
          <w:i/>
          <w:iCs/>
          <w:sz w:val="26"/>
          <w:szCs w:val="26"/>
        </w:rPr>
        <w:t>Amfiteatru Economi</w:t>
      </w:r>
      <w:r w:rsidRPr="005F3745">
        <w:rPr>
          <w:rFonts w:asciiTheme="majorBidi" w:hAnsiTheme="majorBidi" w:cstheme="majorBidi"/>
          <w:i/>
          <w:iCs/>
          <w:sz w:val="26"/>
          <w:szCs w:val="26"/>
        </w:rPr>
        <w:t>c</w:t>
      </w:r>
      <w:r w:rsidR="000703DA" w:rsidRPr="00146ECD">
        <w:rPr>
          <w:rFonts w:asciiTheme="majorBidi" w:hAnsiTheme="majorBidi" w:cstheme="majorBidi"/>
          <w:i/>
          <w:sz w:val="26"/>
          <w:szCs w:val="26"/>
        </w:rPr>
        <w:t>, 19</w:t>
      </w:r>
      <w:r w:rsidR="000703DA">
        <w:rPr>
          <w:rFonts w:asciiTheme="majorBidi" w:hAnsiTheme="majorBidi" w:cstheme="majorBidi"/>
          <w:sz w:val="26"/>
          <w:szCs w:val="26"/>
        </w:rPr>
        <w:t>(45),</w:t>
      </w:r>
      <w:r w:rsidRPr="00471FDA">
        <w:rPr>
          <w:rFonts w:asciiTheme="majorBidi" w:hAnsiTheme="majorBidi" w:cstheme="majorBidi"/>
          <w:sz w:val="26"/>
          <w:szCs w:val="26"/>
        </w:rPr>
        <w:t xml:space="preserve"> 566- 580. </w:t>
      </w:r>
    </w:p>
    <w:p w14:paraId="5B2D6140" w14:textId="479089B3"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Tortorella</w:t>
      </w:r>
      <w:r w:rsidRPr="00471FDA">
        <w:rPr>
          <w:rFonts w:asciiTheme="majorBidi" w:hAnsiTheme="majorBidi" w:cstheme="majorBidi"/>
          <w:sz w:val="26"/>
          <w:szCs w:val="26"/>
        </w:rPr>
        <w:t>, G., Narayanamurthy, G., Godinho Filho, M., Staudacher, A.</w:t>
      </w:r>
      <w:r w:rsidR="00B80DD2" w:rsidRPr="00471FDA">
        <w:rPr>
          <w:rFonts w:asciiTheme="majorBidi" w:hAnsiTheme="majorBidi" w:cstheme="majorBidi"/>
          <w:sz w:val="26"/>
          <w:szCs w:val="26"/>
        </w:rPr>
        <w:t>,</w:t>
      </w:r>
      <w:r w:rsidRPr="00471FDA">
        <w:rPr>
          <w:rFonts w:asciiTheme="majorBidi" w:hAnsiTheme="majorBidi" w:cstheme="majorBidi"/>
          <w:sz w:val="26"/>
          <w:szCs w:val="26"/>
        </w:rPr>
        <w:t xml:space="preserve"> </w:t>
      </w:r>
      <w:r w:rsidR="00C1029E">
        <w:rPr>
          <w:rFonts w:asciiTheme="majorBidi" w:hAnsiTheme="majorBidi" w:cstheme="majorBidi"/>
          <w:sz w:val="26"/>
          <w:szCs w:val="26"/>
        </w:rPr>
        <w:t>and</w:t>
      </w:r>
      <w:r w:rsidRPr="00471FDA">
        <w:rPr>
          <w:rFonts w:asciiTheme="majorBidi" w:hAnsiTheme="majorBidi" w:cstheme="majorBidi"/>
          <w:sz w:val="26"/>
          <w:szCs w:val="26"/>
        </w:rPr>
        <w:t xml:space="preserve"> Mac Cawley, A. (2021). Pandemic’s effect on the relationship between lean implementation and service performance. </w:t>
      </w:r>
      <w:r w:rsidRPr="00146ECD">
        <w:rPr>
          <w:rFonts w:asciiTheme="majorBidi" w:hAnsiTheme="majorBidi" w:cstheme="majorBidi"/>
          <w:i/>
          <w:sz w:val="26"/>
          <w:szCs w:val="26"/>
        </w:rPr>
        <w:t>J</w:t>
      </w:r>
      <w:r w:rsidRPr="00471FDA">
        <w:rPr>
          <w:rFonts w:asciiTheme="majorBidi" w:hAnsiTheme="majorBidi" w:cstheme="majorBidi"/>
          <w:i/>
          <w:iCs/>
          <w:sz w:val="26"/>
          <w:szCs w:val="26"/>
        </w:rPr>
        <w:t>ournal of Service Theory and Practice</w:t>
      </w:r>
      <w:r w:rsidR="00667667">
        <w:rPr>
          <w:rFonts w:asciiTheme="majorBidi" w:hAnsiTheme="majorBidi" w:cstheme="majorBidi"/>
          <w:i/>
          <w:iCs/>
          <w:sz w:val="26"/>
          <w:szCs w:val="26"/>
        </w:rPr>
        <w:t>,</w:t>
      </w:r>
      <w:r w:rsidR="000703DA">
        <w:rPr>
          <w:rFonts w:asciiTheme="majorBidi" w:hAnsiTheme="majorBidi" w:cstheme="majorBidi"/>
          <w:sz w:val="26"/>
          <w:szCs w:val="26"/>
        </w:rPr>
        <w:t xml:space="preserve"> </w:t>
      </w:r>
      <w:r w:rsidR="000703DA" w:rsidRPr="00146ECD">
        <w:rPr>
          <w:rFonts w:asciiTheme="majorBidi" w:hAnsiTheme="majorBidi" w:cstheme="majorBidi"/>
          <w:i/>
          <w:sz w:val="26"/>
          <w:szCs w:val="26"/>
        </w:rPr>
        <w:t>31</w:t>
      </w:r>
      <w:r w:rsidR="000703DA">
        <w:rPr>
          <w:rFonts w:asciiTheme="majorBidi" w:hAnsiTheme="majorBidi" w:cstheme="majorBidi"/>
          <w:sz w:val="26"/>
          <w:szCs w:val="26"/>
        </w:rPr>
        <w:t xml:space="preserve">(2), </w:t>
      </w:r>
      <w:r w:rsidRPr="00471FDA">
        <w:rPr>
          <w:rFonts w:asciiTheme="majorBidi" w:hAnsiTheme="majorBidi" w:cstheme="majorBidi"/>
          <w:sz w:val="26"/>
          <w:szCs w:val="26"/>
        </w:rPr>
        <w:t xml:space="preserve">203-224. </w:t>
      </w:r>
      <w:hyperlink r:id="rId53" w:tooltip="DOI: https://doi.org/10.1108/JSTP-07-2020-0182"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/10.1108/JSTP-07-2020-0182</w:t>
        </w:r>
      </w:hyperlink>
      <w:r w:rsidR="000703DA">
        <w:rPr>
          <w:rFonts w:asciiTheme="majorBidi" w:hAnsiTheme="majorBidi" w:cstheme="majorBidi"/>
          <w:sz w:val="26"/>
          <w:szCs w:val="26"/>
        </w:rPr>
        <w:t xml:space="preserve">. </w:t>
      </w:r>
    </w:p>
    <w:p w14:paraId="76F8CA69" w14:textId="64E1D0EB"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shd w:val="clear" w:color="auto" w:fill="FFFFFF"/>
        </w:rPr>
        <w:t xml:space="preserve">Vaishnavi, V.,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Suresh, M. (2020). Modelling of readiness factors for the implementation of Lean Six Sigma in healthcare organizations.</w:t>
      </w:r>
      <w:r w:rsidR="00667667">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International Journal of Lean Six Sigma</w:t>
      </w:r>
      <w:r w:rsidR="00667667">
        <w:rPr>
          <w:rFonts w:asciiTheme="majorBidi" w:hAnsiTheme="majorBidi" w:cstheme="majorBidi"/>
          <w:i/>
          <w:iCs/>
          <w:sz w:val="26"/>
          <w:szCs w:val="26"/>
          <w:shd w:val="clear" w:color="auto" w:fill="FFFFFF"/>
        </w:rPr>
        <w:t>,</w:t>
      </w:r>
      <w:r w:rsidR="000703DA">
        <w:rPr>
          <w:rFonts w:asciiTheme="majorBidi" w:hAnsiTheme="majorBidi" w:cstheme="majorBidi"/>
          <w:sz w:val="26"/>
          <w:szCs w:val="26"/>
        </w:rPr>
        <w:t xml:space="preserve"> </w:t>
      </w:r>
      <w:r w:rsidR="000703DA" w:rsidRPr="00146ECD">
        <w:rPr>
          <w:rFonts w:asciiTheme="majorBidi" w:hAnsiTheme="majorBidi" w:cstheme="majorBidi"/>
          <w:i/>
          <w:sz w:val="26"/>
          <w:szCs w:val="26"/>
        </w:rPr>
        <w:t>26</w:t>
      </w:r>
      <w:r w:rsidR="000703DA">
        <w:rPr>
          <w:rFonts w:asciiTheme="majorBidi" w:hAnsiTheme="majorBidi" w:cstheme="majorBidi"/>
          <w:sz w:val="26"/>
          <w:szCs w:val="26"/>
        </w:rPr>
        <w:t>(4),</w:t>
      </w:r>
      <w:r w:rsidRPr="00471FDA">
        <w:rPr>
          <w:rStyle w:val="nlmfpage"/>
          <w:rFonts w:asciiTheme="majorBidi" w:hAnsiTheme="majorBidi" w:cstheme="majorBidi"/>
          <w:sz w:val="26"/>
          <w:szCs w:val="26"/>
        </w:rPr>
        <w:t>1290</w:t>
      </w:r>
      <w:r w:rsidRPr="00471FDA">
        <w:rPr>
          <w:rFonts w:asciiTheme="majorBidi" w:hAnsiTheme="majorBidi" w:cstheme="majorBidi"/>
          <w:sz w:val="26"/>
          <w:szCs w:val="26"/>
        </w:rPr>
        <w:t>–</w:t>
      </w:r>
      <w:r w:rsidRPr="00471FDA">
        <w:rPr>
          <w:rStyle w:val="nlmlpage"/>
          <w:rFonts w:asciiTheme="majorBidi" w:hAnsiTheme="majorBidi" w:cstheme="majorBidi"/>
          <w:sz w:val="26"/>
          <w:szCs w:val="26"/>
        </w:rPr>
        <w:t xml:space="preserve">1313. </w:t>
      </w:r>
      <w:hyperlink r:id="rId54" w:tooltip="DOI: https://doi.org/10.1108/IJLSS-12-2017-0146"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/10.1108/IJLSS-12-2017-0146</w:t>
        </w:r>
      </w:hyperlink>
      <w:r w:rsidR="000703DA">
        <w:rPr>
          <w:rFonts w:asciiTheme="majorBidi" w:hAnsiTheme="majorBidi" w:cstheme="majorBidi"/>
          <w:sz w:val="26"/>
          <w:szCs w:val="26"/>
        </w:rPr>
        <w:t xml:space="preserve">. </w:t>
      </w:r>
    </w:p>
    <w:p w14:paraId="417A0924" w14:textId="20C50FEC"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 xml:space="preserve">Van Assen, M. (2018). Exploring the impact of higher management’s leadership styles on lean management. </w:t>
      </w:r>
      <w:r w:rsidRPr="00471FDA">
        <w:rPr>
          <w:rFonts w:asciiTheme="majorBidi" w:hAnsiTheme="majorBidi" w:cstheme="majorBidi"/>
          <w:i/>
          <w:iCs/>
          <w:noProof/>
          <w:sz w:val="26"/>
          <w:szCs w:val="26"/>
        </w:rPr>
        <w:t xml:space="preserve">Total Quality Management </w:t>
      </w:r>
      <w:r w:rsidR="00C1029E">
        <w:rPr>
          <w:rFonts w:asciiTheme="majorBidi" w:hAnsiTheme="majorBidi" w:cstheme="majorBidi"/>
          <w:i/>
          <w:iCs/>
          <w:noProof/>
          <w:sz w:val="26"/>
          <w:szCs w:val="26"/>
        </w:rPr>
        <w:t>and</w:t>
      </w:r>
      <w:r w:rsidRPr="00471FDA">
        <w:rPr>
          <w:rFonts w:asciiTheme="majorBidi" w:hAnsiTheme="majorBidi" w:cstheme="majorBidi"/>
          <w:i/>
          <w:iCs/>
          <w:noProof/>
          <w:sz w:val="26"/>
          <w:szCs w:val="26"/>
        </w:rPr>
        <w:t xml:space="preserve"> Business Excellence</w:t>
      </w:r>
      <w:r w:rsidR="000703DA">
        <w:rPr>
          <w:rFonts w:asciiTheme="majorBidi" w:hAnsiTheme="majorBidi" w:cstheme="majorBidi"/>
          <w:noProof/>
          <w:sz w:val="26"/>
          <w:szCs w:val="26"/>
        </w:rPr>
        <w:t>, 29 (11/12),</w:t>
      </w:r>
      <w:r w:rsidRPr="00471FDA">
        <w:rPr>
          <w:rFonts w:asciiTheme="majorBidi" w:hAnsiTheme="majorBidi" w:cstheme="majorBidi"/>
          <w:noProof/>
          <w:sz w:val="26"/>
          <w:szCs w:val="26"/>
        </w:rPr>
        <w:t>1312–1341.</w:t>
      </w:r>
      <w:r w:rsidRPr="00471FDA">
        <w:rPr>
          <w:rFonts w:asciiTheme="majorBidi" w:hAnsiTheme="majorBidi" w:cstheme="majorBidi"/>
          <w:sz w:val="26"/>
          <w:szCs w:val="26"/>
        </w:rPr>
        <w:t xml:space="preserve"> </w:t>
      </w:r>
      <w:hyperlink r:id="rId55" w:history="1">
        <w:r w:rsidR="00583F6F">
          <w:rPr>
            <w:rFonts w:asciiTheme="majorBidi" w:hAnsiTheme="majorBidi" w:cstheme="majorBidi"/>
            <w:sz w:val="26"/>
            <w:szCs w:val="26"/>
          </w:rPr>
          <w:t>https://doi.org</w:t>
        </w:r>
        <w:r w:rsidRPr="00471FDA">
          <w:rPr>
            <w:rFonts w:asciiTheme="majorBidi" w:hAnsiTheme="majorBidi" w:cstheme="majorBidi"/>
            <w:sz w:val="26"/>
            <w:szCs w:val="26"/>
          </w:rPr>
          <w:t>/10.1080/14783363.2016.1254543</w:t>
        </w:r>
      </w:hyperlink>
      <w:r w:rsidR="000703DA">
        <w:rPr>
          <w:rFonts w:asciiTheme="majorBidi" w:hAnsiTheme="majorBidi" w:cstheme="majorBidi"/>
          <w:sz w:val="26"/>
          <w:szCs w:val="26"/>
        </w:rPr>
        <w:t xml:space="preserve">. </w:t>
      </w:r>
    </w:p>
    <w:p w14:paraId="01BD929B" w14:textId="3DC47A0F"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noProof/>
          <w:sz w:val="26"/>
          <w:szCs w:val="26"/>
        </w:rPr>
        <w:t xml:space="preserve">Vidal, M. (2007). Lean production, worker empowerment, and job satisfaction: A qualitative analysis and critique. </w:t>
      </w:r>
      <w:r w:rsidRPr="00471FDA">
        <w:rPr>
          <w:rFonts w:asciiTheme="majorBidi" w:hAnsiTheme="majorBidi" w:cstheme="majorBidi"/>
          <w:i/>
          <w:iCs/>
          <w:noProof/>
          <w:sz w:val="26"/>
          <w:szCs w:val="26"/>
        </w:rPr>
        <w:t>Critical Sociology</w:t>
      </w:r>
      <w:r w:rsidR="000703DA">
        <w:rPr>
          <w:rFonts w:asciiTheme="majorBidi" w:hAnsiTheme="majorBidi" w:cstheme="majorBidi"/>
          <w:noProof/>
          <w:sz w:val="26"/>
          <w:szCs w:val="26"/>
        </w:rPr>
        <w:t xml:space="preserve">, 33(1/2), </w:t>
      </w:r>
      <w:r w:rsidRPr="00471FDA">
        <w:rPr>
          <w:rFonts w:asciiTheme="majorBidi" w:hAnsiTheme="majorBidi" w:cstheme="majorBidi"/>
          <w:noProof/>
          <w:sz w:val="26"/>
          <w:szCs w:val="26"/>
        </w:rPr>
        <w:t xml:space="preserve">247–278. </w:t>
      </w:r>
      <w:r w:rsidR="00583F6F">
        <w:rPr>
          <w:rFonts w:asciiTheme="majorBidi" w:hAnsiTheme="majorBidi" w:cstheme="majorBidi"/>
          <w:sz w:val="26"/>
          <w:szCs w:val="26"/>
        </w:rPr>
        <w:t>https://doi.org/</w:t>
      </w:r>
      <w:r w:rsidRPr="00471FDA">
        <w:rPr>
          <w:rFonts w:asciiTheme="majorBidi" w:hAnsiTheme="majorBidi" w:cstheme="majorBidi"/>
          <w:sz w:val="26"/>
          <w:szCs w:val="26"/>
        </w:rPr>
        <w:t>10.1163/156916307X168656</w:t>
      </w:r>
      <w:r w:rsidR="000703DA">
        <w:rPr>
          <w:rFonts w:asciiTheme="majorBidi" w:hAnsiTheme="majorBidi" w:cstheme="majorBidi"/>
          <w:sz w:val="26"/>
          <w:szCs w:val="26"/>
        </w:rPr>
        <w:t xml:space="preserve">. </w:t>
      </w:r>
    </w:p>
    <w:p w14:paraId="683CC83C" w14:textId="7B672C60" w:rsidR="00060154" w:rsidRPr="00060154" w:rsidRDefault="007A5C94" w:rsidP="00CB43A8">
      <w:pPr>
        <w:widowControl w:val="0"/>
        <w:autoSpaceDE w:val="0"/>
        <w:autoSpaceDN w:val="0"/>
        <w:adjustRightInd w:val="0"/>
        <w:spacing w:line="360" w:lineRule="exact"/>
        <w:ind w:left="480" w:hanging="480"/>
        <w:rPr>
          <w:rFonts w:asciiTheme="majorBidi" w:hAnsiTheme="majorBidi" w:cstheme="majorBidi"/>
          <w:noProof/>
          <w:color w:val="000000" w:themeColor="text1"/>
          <w:sz w:val="26"/>
          <w:szCs w:val="26"/>
        </w:rPr>
      </w:pPr>
      <w:r w:rsidRPr="00060154">
        <w:rPr>
          <w:rFonts w:asciiTheme="majorBidi" w:hAnsiTheme="majorBidi" w:cstheme="majorBidi"/>
          <w:noProof/>
          <w:color w:val="000000" w:themeColor="text1"/>
          <w:sz w:val="26"/>
          <w:szCs w:val="26"/>
        </w:rPr>
        <w:t xml:space="preserve">Womack, J., </w:t>
      </w:r>
      <w:r w:rsidR="00C1029E" w:rsidRPr="00060154">
        <w:rPr>
          <w:rFonts w:asciiTheme="majorBidi" w:hAnsiTheme="majorBidi" w:cstheme="majorBidi"/>
          <w:noProof/>
          <w:color w:val="000000" w:themeColor="text1"/>
          <w:sz w:val="26"/>
          <w:szCs w:val="26"/>
        </w:rPr>
        <w:t>and</w:t>
      </w:r>
      <w:r w:rsidRPr="00060154">
        <w:rPr>
          <w:rFonts w:asciiTheme="majorBidi" w:hAnsiTheme="majorBidi" w:cstheme="majorBidi"/>
          <w:noProof/>
          <w:color w:val="000000" w:themeColor="text1"/>
          <w:sz w:val="26"/>
          <w:szCs w:val="26"/>
        </w:rPr>
        <w:t xml:space="preserve"> Jones, D. (2010). </w:t>
      </w:r>
      <w:r w:rsidRPr="00060154">
        <w:rPr>
          <w:rFonts w:asciiTheme="majorBidi" w:hAnsiTheme="majorBidi" w:cstheme="majorBidi"/>
          <w:i/>
          <w:iCs/>
          <w:noProof/>
          <w:color w:val="000000" w:themeColor="text1"/>
          <w:sz w:val="26"/>
          <w:szCs w:val="26"/>
        </w:rPr>
        <w:t xml:space="preserve">Lean </w:t>
      </w:r>
      <w:r w:rsidR="00000979" w:rsidRPr="00060154">
        <w:rPr>
          <w:rFonts w:asciiTheme="majorBidi" w:hAnsiTheme="majorBidi" w:cstheme="majorBidi"/>
          <w:i/>
          <w:iCs/>
          <w:noProof/>
          <w:color w:val="000000" w:themeColor="text1"/>
          <w:sz w:val="26"/>
          <w:szCs w:val="26"/>
        </w:rPr>
        <w:t>thinking</w:t>
      </w:r>
      <w:r w:rsidRPr="00060154">
        <w:rPr>
          <w:rFonts w:asciiTheme="majorBidi" w:hAnsiTheme="majorBidi" w:cstheme="majorBidi"/>
          <w:i/>
          <w:iCs/>
          <w:noProof/>
          <w:color w:val="000000" w:themeColor="text1"/>
          <w:sz w:val="26"/>
          <w:szCs w:val="26"/>
        </w:rPr>
        <w:t xml:space="preserve">: </w:t>
      </w:r>
      <w:r w:rsidR="00CB0F06" w:rsidRPr="00060154">
        <w:rPr>
          <w:rFonts w:asciiTheme="majorBidi" w:hAnsiTheme="majorBidi" w:cstheme="majorBidi"/>
          <w:i/>
          <w:iCs/>
          <w:noProof/>
          <w:color w:val="000000" w:themeColor="text1"/>
          <w:sz w:val="26"/>
          <w:szCs w:val="26"/>
        </w:rPr>
        <w:t xml:space="preserve">Banish </w:t>
      </w:r>
      <w:r w:rsidRPr="00060154">
        <w:rPr>
          <w:rFonts w:asciiTheme="majorBidi" w:hAnsiTheme="majorBidi" w:cstheme="majorBidi"/>
          <w:i/>
          <w:iCs/>
          <w:noProof/>
          <w:color w:val="000000" w:themeColor="text1"/>
          <w:sz w:val="26"/>
          <w:szCs w:val="26"/>
        </w:rPr>
        <w:t>waste and create wealth in your c</w:t>
      </w:r>
      <w:r w:rsidR="00060154" w:rsidRPr="00060154">
        <w:rPr>
          <w:rFonts w:asciiTheme="majorBidi" w:hAnsiTheme="majorBidi" w:cstheme="majorBidi"/>
          <w:i/>
          <w:iCs/>
          <w:noProof/>
          <w:color w:val="000000" w:themeColor="text1"/>
          <w:sz w:val="26"/>
          <w:szCs w:val="26"/>
        </w:rPr>
        <w:t>orporation</w:t>
      </w:r>
      <w:r w:rsidR="00060154" w:rsidRPr="00060154">
        <w:rPr>
          <w:rFonts w:asciiTheme="majorBidi" w:hAnsiTheme="majorBidi" w:cstheme="majorBidi"/>
          <w:noProof/>
          <w:color w:val="000000" w:themeColor="text1"/>
          <w:sz w:val="26"/>
          <w:szCs w:val="26"/>
        </w:rPr>
        <w:t xml:space="preserve">, Taylor &amp; Francis, New York, USA. </w:t>
      </w:r>
    </w:p>
    <w:p w14:paraId="0F43B1F6" w14:textId="0B360333" w:rsidR="007A5C94" w:rsidRPr="00471FDA" w:rsidRDefault="007A5C94" w:rsidP="00CB43A8">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rPr>
        <w:fldChar w:fldCharType="end"/>
      </w:r>
      <w:r w:rsidRPr="00471FDA">
        <w:rPr>
          <w:rFonts w:asciiTheme="majorBidi" w:hAnsiTheme="majorBidi" w:cstheme="majorBidi"/>
          <w:sz w:val="26"/>
          <w:szCs w:val="26"/>
        </w:rPr>
        <w:fldChar w:fldCharType="begin" w:fldLock="1"/>
      </w:r>
      <w:r w:rsidRPr="00471FDA">
        <w:rPr>
          <w:rFonts w:asciiTheme="majorBidi" w:hAnsiTheme="majorBidi" w:cstheme="majorBidi"/>
          <w:sz w:val="26"/>
          <w:szCs w:val="26"/>
        </w:rPr>
        <w:instrText xml:space="preserve">ADDIN Mendeley Bibliography CSL_BIBLIOGRAPHY </w:instrText>
      </w:r>
      <w:r w:rsidRPr="00471FDA">
        <w:rPr>
          <w:rFonts w:asciiTheme="majorBidi" w:hAnsiTheme="majorBidi" w:cstheme="majorBidi"/>
          <w:sz w:val="26"/>
          <w:szCs w:val="26"/>
        </w:rPr>
        <w:fldChar w:fldCharType="separate"/>
      </w:r>
      <w:r w:rsidRPr="00471FDA">
        <w:rPr>
          <w:rFonts w:asciiTheme="majorBidi" w:hAnsiTheme="majorBidi" w:cstheme="majorBidi"/>
          <w:sz w:val="26"/>
          <w:szCs w:val="26"/>
          <w:shd w:val="clear" w:color="auto" w:fill="FFFFFF"/>
        </w:rPr>
        <w:t xml:space="preserve">Yadav, G.,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Desai, T. (2016). Lean Six Sigma: </w:t>
      </w:r>
      <w:r w:rsidR="00583F6F">
        <w:rPr>
          <w:rFonts w:asciiTheme="majorBidi" w:hAnsiTheme="majorBidi" w:cstheme="majorBidi"/>
          <w:sz w:val="26"/>
          <w:szCs w:val="26"/>
          <w:shd w:val="clear" w:color="auto" w:fill="FFFFFF"/>
        </w:rPr>
        <w:t>A</w:t>
      </w:r>
      <w:r w:rsidR="00583F6F" w:rsidRPr="00471FDA">
        <w:rPr>
          <w:rFonts w:asciiTheme="majorBidi" w:hAnsiTheme="majorBidi" w:cstheme="majorBidi"/>
          <w:sz w:val="26"/>
          <w:szCs w:val="26"/>
          <w:shd w:val="clear" w:color="auto" w:fill="FFFFFF"/>
        </w:rPr>
        <w:t xml:space="preserve"> </w:t>
      </w:r>
      <w:r w:rsidRPr="00471FDA">
        <w:rPr>
          <w:rFonts w:asciiTheme="majorBidi" w:hAnsiTheme="majorBidi" w:cstheme="majorBidi"/>
          <w:sz w:val="26"/>
          <w:szCs w:val="26"/>
          <w:shd w:val="clear" w:color="auto" w:fill="FFFFFF"/>
        </w:rPr>
        <w:t>categorized review of the literature.</w:t>
      </w:r>
      <w:r w:rsidR="00583F6F">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International Journal of Lean Six Sigma</w:t>
      </w:r>
      <w:r w:rsidR="000703DA">
        <w:rPr>
          <w:rFonts w:asciiTheme="majorBidi" w:hAnsiTheme="majorBidi" w:cstheme="majorBidi"/>
          <w:sz w:val="26"/>
          <w:szCs w:val="26"/>
          <w:shd w:val="clear" w:color="auto" w:fill="FFFFFF"/>
        </w:rPr>
        <w:t xml:space="preserve">. 7(1), </w:t>
      </w:r>
      <w:r w:rsidRPr="00471FDA">
        <w:rPr>
          <w:rFonts w:asciiTheme="majorBidi" w:hAnsiTheme="majorBidi" w:cstheme="majorBidi"/>
          <w:sz w:val="26"/>
          <w:szCs w:val="26"/>
          <w:shd w:val="clear" w:color="auto" w:fill="FFFFFF"/>
        </w:rPr>
        <w:t xml:space="preserve">2-24. </w:t>
      </w:r>
      <w:hyperlink r:id="rId56" w:tooltip="DOI: https://doi.org/10.1108/IJLSS-05-2015-0015" w:history="1">
        <w:r w:rsidR="00583F6F">
          <w:rPr>
            <w:rFonts w:asciiTheme="majorBidi" w:hAnsiTheme="majorBidi" w:cstheme="majorBidi"/>
            <w:sz w:val="26"/>
            <w:szCs w:val="26"/>
          </w:rPr>
          <w:t>https://doi.org</w:t>
        </w:r>
        <w:r w:rsidRPr="00471FDA">
          <w:rPr>
            <w:rFonts w:asciiTheme="majorBidi" w:hAnsiTheme="majorBidi" w:cstheme="majorBidi"/>
            <w:sz w:val="26"/>
            <w:szCs w:val="26"/>
          </w:rPr>
          <w:t>/10.1108/IJLSS-05-2015-0015</w:t>
        </w:r>
      </w:hyperlink>
      <w:r w:rsidR="000703DA">
        <w:rPr>
          <w:rFonts w:asciiTheme="majorBidi" w:hAnsiTheme="majorBidi" w:cstheme="majorBidi"/>
          <w:sz w:val="26"/>
          <w:szCs w:val="26"/>
        </w:rPr>
        <w:t>.</w:t>
      </w:r>
    </w:p>
    <w:p w14:paraId="5D97EB2C" w14:textId="1C4750A4" w:rsidR="007A5C94" w:rsidRPr="00471FDA" w:rsidRDefault="007A5C94" w:rsidP="00146ECD">
      <w:pPr>
        <w:widowControl w:val="0"/>
        <w:autoSpaceDE w:val="0"/>
        <w:autoSpaceDN w:val="0"/>
        <w:adjustRightInd w:val="0"/>
        <w:spacing w:line="360" w:lineRule="exact"/>
        <w:ind w:left="480" w:hanging="480"/>
        <w:rPr>
          <w:rFonts w:asciiTheme="majorBidi" w:hAnsiTheme="majorBidi" w:cstheme="majorBidi"/>
          <w:sz w:val="26"/>
          <w:szCs w:val="26"/>
        </w:rPr>
      </w:pPr>
      <w:r w:rsidRPr="00471FDA">
        <w:rPr>
          <w:rFonts w:asciiTheme="majorBidi" w:hAnsiTheme="majorBidi" w:cstheme="majorBidi"/>
          <w:sz w:val="26"/>
          <w:szCs w:val="26"/>
          <w:shd w:val="clear" w:color="auto" w:fill="FFFFFF"/>
        </w:rPr>
        <w:t xml:space="preserve">Yadav, G., Luthra, S., Huisingh, D., Mangla, S. K., Narkhede, B. E., </w:t>
      </w:r>
      <w:r w:rsidR="00C1029E">
        <w:rPr>
          <w:rFonts w:asciiTheme="majorBidi" w:hAnsiTheme="majorBidi" w:cstheme="majorBidi"/>
          <w:sz w:val="26"/>
          <w:szCs w:val="26"/>
          <w:shd w:val="clear" w:color="auto" w:fill="FFFFFF"/>
        </w:rPr>
        <w:t>and</w:t>
      </w:r>
      <w:r w:rsidRPr="00471FDA">
        <w:rPr>
          <w:rFonts w:asciiTheme="majorBidi" w:hAnsiTheme="majorBidi" w:cstheme="majorBidi"/>
          <w:sz w:val="26"/>
          <w:szCs w:val="26"/>
          <w:shd w:val="clear" w:color="auto" w:fill="FFFFFF"/>
        </w:rPr>
        <w:t xml:space="preserve"> Liu, Y. (2020). Development of a lean manufacturing framework to enhance its adoption </w:t>
      </w:r>
      <w:r w:rsidRPr="00471FDA">
        <w:rPr>
          <w:rFonts w:asciiTheme="majorBidi" w:hAnsiTheme="majorBidi" w:cstheme="majorBidi"/>
          <w:sz w:val="26"/>
          <w:szCs w:val="26"/>
          <w:shd w:val="clear" w:color="auto" w:fill="FFFFFF"/>
        </w:rPr>
        <w:lastRenderedPageBreak/>
        <w:t>within manufacturing companies in developing economie.</w:t>
      </w:r>
      <w:r w:rsidR="00583F6F">
        <w:rPr>
          <w:rFonts w:asciiTheme="majorBidi" w:hAnsiTheme="majorBidi" w:cstheme="majorBidi"/>
          <w:sz w:val="26"/>
          <w:szCs w:val="26"/>
          <w:shd w:val="clear" w:color="auto" w:fill="FFFFFF"/>
        </w:rPr>
        <w:t xml:space="preserve"> </w:t>
      </w:r>
      <w:r w:rsidRPr="00471FDA">
        <w:rPr>
          <w:rFonts w:asciiTheme="majorBidi" w:hAnsiTheme="majorBidi" w:cstheme="majorBidi"/>
          <w:i/>
          <w:iCs/>
          <w:sz w:val="26"/>
          <w:szCs w:val="26"/>
          <w:shd w:val="clear" w:color="auto" w:fill="FFFFFF"/>
        </w:rPr>
        <w:t>Journal of Cleaner Production</w:t>
      </w:r>
      <w:r w:rsidRPr="00471FDA">
        <w:rPr>
          <w:rFonts w:asciiTheme="majorBidi" w:hAnsiTheme="majorBidi" w:cstheme="majorBidi"/>
          <w:sz w:val="26"/>
          <w:szCs w:val="26"/>
          <w:shd w:val="clear" w:color="auto" w:fill="FFFFFF"/>
        </w:rPr>
        <w:t>,</w:t>
      </w:r>
      <w:r w:rsidR="00583F6F">
        <w:rPr>
          <w:rFonts w:asciiTheme="majorBidi" w:hAnsiTheme="majorBidi" w:cstheme="majorBidi"/>
          <w:sz w:val="26"/>
          <w:szCs w:val="26"/>
          <w:shd w:val="clear" w:color="auto" w:fill="FFFFFF"/>
        </w:rPr>
        <w:t xml:space="preserve"> </w:t>
      </w:r>
      <w:r w:rsidRPr="00471FDA">
        <w:rPr>
          <w:rFonts w:asciiTheme="majorBidi" w:hAnsiTheme="majorBidi" w:cstheme="majorBidi"/>
          <w:sz w:val="26"/>
          <w:szCs w:val="26"/>
          <w:shd w:val="clear" w:color="auto" w:fill="FFFFFF"/>
        </w:rPr>
        <w:t>(</w:t>
      </w:r>
      <w:r w:rsidRPr="00471FDA">
        <w:rPr>
          <w:rFonts w:asciiTheme="majorBidi" w:hAnsiTheme="majorBidi" w:cstheme="majorBidi"/>
          <w:i/>
          <w:iCs/>
          <w:sz w:val="26"/>
          <w:szCs w:val="26"/>
          <w:shd w:val="clear" w:color="auto" w:fill="FFFFFF"/>
        </w:rPr>
        <w:t>245)</w:t>
      </w:r>
      <w:r w:rsidRPr="00471FDA">
        <w:rPr>
          <w:rFonts w:asciiTheme="majorBidi" w:hAnsiTheme="majorBidi" w:cstheme="majorBidi"/>
          <w:sz w:val="26"/>
          <w:szCs w:val="26"/>
          <w:shd w:val="clear" w:color="auto" w:fill="FFFFFF"/>
        </w:rPr>
        <w:t>, 118726.</w:t>
      </w:r>
      <w:r w:rsidRPr="00471FDA">
        <w:rPr>
          <w:rFonts w:asciiTheme="majorBidi" w:hAnsiTheme="majorBidi" w:cstheme="majorBidi"/>
          <w:sz w:val="26"/>
          <w:szCs w:val="26"/>
        </w:rPr>
        <w:t xml:space="preserve"> </w:t>
      </w:r>
      <w:hyperlink r:id="rId57" w:tgtFrame="_blank" w:tooltip="Persistent link using digital object identifier" w:history="1">
        <w:r w:rsidR="00583F6F">
          <w:rPr>
            <w:rFonts w:asciiTheme="majorBidi" w:hAnsiTheme="majorBidi" w:cstheme="majorBidi"/>
            <w:sz w:val="26"/>
            <w:szCs w:val="26"/>
          </w:rPr>
          <w:t>https://doi.org</w:t>
        </w:r>
        <w:r w:rsidRPr="00471FDA">
          <w:rPr>
            <w:rFonts w:asciiTheme="majorBidi" w:hAnsiTheme="majorBidi" w:cstheme="majorBidi"/>
            <w:sz w:val="26"/>
            <w:szCs w:val="26"/>
          </w:rPr>
          <w:t>/10.1016/j.jclepro.2019.118726</w:t>
        </w:r>
      </w:hyperlink>
      <w:r w:rsidR="000703DA">
        <w:rPr>
          <w:rFonts w:asciiTheme="majorBidi" w:hAnsiTheme="majorBidi" w:cstheme="majorBidi"/>
          <w:sz w:val="26"/>
          <w:szCs w:val="26"/>
        </w:rPr>
        <w:t xml:space="preserve">. </w:t>
      </w:r>
    </w:p>
    <w:p w14:paraId="2825DFA9" w14:textId="2848C516" w:rsidR="007A5C94" w:rsidRDefault="007A5C94" w:rsidP="00146ECD">
      <w:pPr>
        <w:autoSpaceDE w:val="0"/>
        <w:autoSpaceDN w:val="0"/>
        <w:adjustRightInd w:val="0"/>
        <w:spacing w:line="360" w:lineRule="exact"/>
        <w:rPr>
          <w:rFonts w:asciiTheme="majorBidi" w:hAnsiTheme="majorBidi" w:cstheme="majorBidi"/>
          <w:sz w:val="26"/>
          <w:szCs w:val="26"/>
        </w:rPr>
      </w:pPr>
      <w:r w:rsidRPr="00471FDA">
        <w:rPr>
          <w:rFonts w:asciiTheme="majorBidi" w:hAnsiTheme="majorBidi" w:cstheme="majorBidi"/>
          <w:sz w:val="26"/>
          <w:szCs w:val="26"/>
        </w:rPr>
        <w:fldChar w:fldCharType="end"/>
      </w:r>
      <w:bookmarkEnd w:id="3"/>
    </w:p>
    <w:p w14:paraId="0ABDACB8" w14:textId="77777777" w:rsidR="00B90E2D" w:rsidRPr="00471FDA" w:rsidRDefault="00B90E2D" w:rsidP="00AC4382">
      <w:pPr>
        <w:autoSpaceDE w:val="0"/>
        <w:autoSpaceDN w:val="0"/>
        <w:adjustRightInd w:val="0"/>
        <w:spacing w:line="360" w:lineRule="exact"/>
        <w:jc w:val="both"/>
        <w:rPr>
          <w:rFonts w:asciiTheme="majorBidi" w:hAnsiTheme="majorBidi" w:cstheme="majorBidi"/>
          <w:sz w:val="26"/>
          <w:szCs w:val="26"/>
        </w:rPr>
      </w:pPr>
    </w:p>
    <w:p w14:paraId="50663CA4" w14:textId="777CC652" w:rsidR="007A5C94" w:rsidRPr="00A03BF8" w:rsidRDefault="001420E2" w:rsidP="00AC4382">
      <w:pPr>
        <w:spacing w:line="360" w:lineRule="exact"/>
        <w:jc w:val="both"/>
        <w:rPr>
          <w:rStyle w:val="a7"/>
          <w:rFonts w:asciiTheme="majorBidi" w:hAnsiTheme="majorBidi" w:cstheme="majorBidi"/>
          <w:b/>
          <w:bCs/>
          <w:color w:val="auto"/>
          <w:u w:val="none"/>
          <w:shd w:val="clear" w:color="auto" w:fill="FFFFFF"/>
        </w:rPr>
      </w:pPr>
      <w:r w:rsidRPr="00B90E2D">
        <w:rPr>
          <w:rFonts w:asciiTheme="majorBidi" w:hAnsiTheme="majorBidi" w:cstheme="majorBidi"/>
          <w:b/>
          <w:bCs/>
          <w:shd w:val="clear" w:color="auto" w:fill="FFFFFF"/>
        </w:rPr>
        <w:t xml:space="preserve">Dr. Lubna </w:t>
      </w:r>
      <w:r w:rsidR="009E08B4" w:rsidRPr="00B90E2D">
        <w:rPr>
          <w:rFonts w:asciiTheme="majorBidi" w:hAnsiTheme="majorBidi" w:cstheme="majorBidi"/>
          <w:b/>
          <w:bCs/>
          <w:shd w:val="clear" w:color="auto" w:fill="FFFFFF"/>
        </w:rPr>
        <w:t xml:space="preserve">A. </w:t>
      </w:r>
      <w:proofErr w:type="spellStart"/>
      <w:r w:rsidRPr="00B90E2D">
        <w:rPr>
          <w:rFonts w:asciiTheme="majorBidi" w:hAnsiTheme="majorBidi" w:cstheme="majorBidi"/>
          <w:b/>
          <w:bCs/>
          <w:shd w:val="clear" w:color="auto" w:fill="FFFFFF"/>
        </w:rPr>
        <w:t>Baqleh</w:t>
      </w:r>
      <w:proofErr w:type="spellEnd"/>
      <w:r w:rsidR="00B90E2D">
        <w:rPr>
          <w:rFonts w:asciiTheme="majorBidi" w:hAnsiTheme="majorBidi" w:cstheme="majorBidi" w:hint="eastAsia"/>
          <w:b/>
          <w:bCs/>
          <w:shd w:val="clear" w:color="auto" w:fill="FFFFFF"/>
        </w:rPr>
        <w:t xml:space="preserve"> </w:t>
      </w:r>
      <w:r w:rsidR="00376E28" w:rsidRPr="00B90E2D">
        <w:rPr>
          <w:rFonts w:asciiTheme="majorBidi" w:hAnsiTheme="majorBidi" w:cstheme="majorBidi"/>
          <w:shd w:val="clear" w:color="auto" w:fill="FFFFFF"/>
        </w:rPr>
        <w:t>holds a PhD in Business Administration. She is an assistant professor of operations and production management</w:t>
      </w:r>
      <w:r w:rsidR="00000979">
        <w:rPr>
          <w:rFonts w:asciiTheme="majorBidi" w:hAnsiTheme="majorBidi" w:cstheme="majorBidi"/>
          <w:shd w:val="clear" w:color="auto" w:fill="FFFFFF"/>
        </w:rPr>
        <w:t xml:space="preserve"> and business faculty in the business administration department of Yarmouk University</w:t>
      </w:r>
      <w:r w:rsidR="00376E28" w:rsidRPr="00B90E2D">
        <w:rPr>
          <w:rFonts w:asciiTheme="majorBidi" w:hAnsiTheme="majorBidi" w:cstheme="majorBidi"/>
          <w:shd w:val="clear" w:color="auto" w:fill="FFFFFF"/>
        </w:rPr>
        <w:t xml:space="preserve">, Jordan. Her research interests include lean and TQM management, supply chain management, and sustainability. </w:t>
      </w:r>
    </w:p>
    <w:p w14:paraId="3D785006" w14:textId="21E0C578" w:rsidR="00B90E2D" w:rsidRDefault="00B90E2D" w:rsidP="00AC4382">
      <w:pPr>
        <w:spacing w:line="360" w:lineRule="exact"/>
        <w:jc w:val="both"/>
        <w:rPr>
          <w:rStyle w:val="a7"/>
          <w:rFonts w:asciiTheme="majorBidi" w:hAnsiTheme="majorBidi" w:cstheme="majorBidi"/>
          <w:color w:val="auto"/>
          <w:shd w:val="clear" w:color="auto" w:fill="FFFFFF"/>
        </w:rPr>
      </w:pPr>
    </w:p>
    <w:p w14:paraId="409E4326" w14:textId="7CDC3E86" w:rsidR="008C5F79" w:rsidRDefault="006D299C" w:rsidP="00AC4382">
      <w:pPr>
        <w:spacing w:line="360" w:lineRule="exact"/>
        <w:jc w:val="both"/>
        <w:rPr>
          <w:rStyle w:val="a7"/>
          <w:rFonts w:asciiTheme="majorBidi" w:hAnsiTheme="majorBidi" w:cstheme="majorBidi"/>
          <w:color w:val="auto"/>
        </w:rPr>
      </w:pPr>
      <w:r w:rsidRPr="00B90E2D">
        <w:rPr>
          <w:rFonts w:asciiTheme="majorBidi" w:hAnsiTheme="majorBidi" w:cstheme="majorBidi"/>
          <w:b/>
          <w:bCs/>
          <w:shd w:val="clear" w:color="auto" w:fill="FFFFFF"/>
        </w:rPr>
        <w:t xml:space="preserve">Dr. Shaker A. </w:t>
      </w:r>
      <w:proofErr w:type="spellStart"/>
      <w:r w:rsidRPr="00B90E2D">
        <w:rPr>
          <w:rFonts w:asciiTheme="majorBidi" w:hAnsiTheme="majorBidi" w:cstheme="majorBidi"/>
          <w:b/>
          <w:bCs/>
          <w:shd w:val="clear" w:color="auto" w:fill="FFFFFF"/>
        </w:rPr>
        <w:t>Aladwan</w:t>
      </w:r>
      <w:proofErr w:type="spellEnd"/>
      <w:r w:rsidR="00B90E2D">
        <w:rPr>
          <w:rFonts w:asciiTheme="majorBidi" w:hAnsiTheme="majorBidi" w:cstheme="majorBidi"/>
          <w:b/>
          <w:bCs/>
          <w:shd w:val="clear" w:color="auto" w:fill="FFFFFF"/>
        </w:rPr>
        <w:t xml:space="preserve"> </w:t>
      </w:r>
      <w:r w:rsidR="00000979">
        <w:rPr>
          <w:rFonts w:asciiTheme="majorBidi" w:hAnsiTheme="majorBidi" w:cstheme="majorBidi"/>
          <w:shd w:val="clear" w:color="auto" w:fill="FFFFFF"/>
        </w:rPr>
        <w:t>holds a PhD in management from the University</w:t>
      </w:r>
      <w:r w:rsidR="00583F6F" w:rsidRPr="00B90E2D">
        <w:rPr>
          <w:rFonts w:asciiTheme="majorBidi" w:hAnsiTheme="majorBidi" w:cstheme="majorBidi"/>
          <w:shd w:val="clear" w:color="auto" w:fill="FFFFFF"/>
        </w:rPr>
        <w:t xml:space="preserve"> </w:t>
      </w:r>
      <w:r w:rsidR="000046DE" w:rsidRPr="00B90E2D">
        <w:rPr>
          <w:rFonts w:asciiTheme="majorBidi" w:hAnsiTheme="majorBidi" w:cstheme="majorBidi"/>
          <w:shd w:val="clear" w:color="auto" w:fill="FFFFFF"/>
        </w:rPr>
        <w:t xml:space="preserve">of </w:t>
      </w:r>
      <w:r w:rsidR="00000979">
        <w:rPr>
          <w:rFonts w:asciiTheme="majorBidi" w:hAnsiTheme="majorBidi" w:cstheme="majorBidi"/>
          <w:shd w:val="clear" w:color="auto" w:fill="FFFFFF"/>
        </w:rPr>
        <w:t xml:space="preserve">Birmingham, </w:t>
      </w:r>
      <w:r w:rsidR="000046DE" w:rsidRPr="00B90E2D">
        <w:rPr>
          <w:rFonts w:asciiTheme="majorBidi" w:hAnsiTheme="majorBidi" w:cstheme="majorBidi"/>
          <w:shd w:val="clear" w:color="auto" w:fill="FFFFFF"/>
        </w:rPr>
        <w:t>UK.</w:t>
      </w:r>
      <w:r w:rsidR="008C5F79" w:rsidRPr="00B90E2D">
        <w:rPr>
          <w:rFonts w:asciiTheme="majorBidi" w:hAnsiTheme="majorBidi" w:cstheme="majorBidi"/>
          <w:shd w:val="clear" w:color="auto" w:fill="FFFFFF"/>
        </w:rPr>
        <w:t xml:space="preserve"> He is an </w:t>
      </w:r>
      <w:r w:rsidR="00583F6F" w:rsidRPr="00B90E2D">
        <w:rPr>
          <w:rFonts w:asciiTheme="majorBidi" w:hAnsiTheme="majorBidi" w:cstheme="majorBidi"/>
          <w:shd w:val="clear" w:color="auto" w:fill="FFFFFF"/>
        </w:rPr>
        <w:t xml:space="preserve">assistant </w:t>
      </w:r>
      <w:r w:rsidR="008C5F79" w:rsidRPr="00B90E2D">
        <w:rPr>
          <w:rFonts w:asciiTheme="majorBidi" w:hAnsiTheme="majorBidi" w:cstheme="majorBidi"/>
          <w:shd w:val="clear" w:color="auto" w:fill="FFFFFF"/>
        </w:rPr>
        <w:t xml:space="preserve">professor of </w:t>
      </w:r>
      <w:r w:rsidR="00583F6F" w:rsidRPr="00B90E2D">
        <w:rPr>
          <w:rFonts w:asciiTheme="majorBidi" w:hAnsiTheme="majorBidi" w:cstheme="majorBidi"/>
          <w:shd w:val="clear" w:color="auto" w:fill="FFFFFF"/>
        </w:rPr>
        <w:t>public administration</w:t>
      </w:r>
      <w:r w:rsidR="00000979">
        <w:rPr>
          <w:rFonts w:asciiTheme="majorBidi" w:hAnsiTheme="majorBidi" w:cstheme="majorBidi"/>
          <w:shd w:val="clear" w:color="auto" w:fill="FFFFFF"/>
        </w:rPr>
        <w:t xml:space="preserve"> and business faculty in the public administration department of Yarmouk University</w:t>
      </w:r>
      <w:r w:rsidR="008C5F79" w:rsidRPr="00B90E2D">
        <w:rPr>
          <w:rFonts w:asciiTheme="majorBidi" w:hAnsiTheme="majorBidi" w:cstheme="majorBidi"/>
          <w:shd w:val="clear" w:color="auto" w:fill="FFFFFF"/>
        </w:rPr>
        <w:t xml:space="preserve">, Jordan. His research interests are TQM and </w:t>
      </w:r>
      <w:r w:rsidR="004B4E73" w:rsidRPr="00B90E2D">
        <w:rPr>
          <w:rFonts w:asciiTheme="majorBidi" w:hAnsiTheme="majorBidi" w:cstheme="majorBidi"/>
          <w:shd w:val="clear" w:color="auto" w:fill="FFFFFF"/>
        </w:rPr>
        <w:t>excellence</w:t>
      </w:r>
      <w:r w:rsidR="008C5F79" w:rsidRPr="00B90E2D">
        <w:rPr>
          <w:rFonts w:asciiTheme="majorBidi" w:hAnsiTheme="majorBidi" w:cstheme="majorBidi"/>
          <w:shd w:val="clear" w:color="auto" w:fill="FFFFFF"/>
        </w:rPr>
        <w:t>,</w:t>
      </w:r>
      <w:r w:rsidR="004B4E73" w:rsidRPr="00B90E2D">
        <w:rPr>
          <w:rFonts w:asciiTheme="majorBidi" w:hAnsiTheme="majorBidi" w:cstheme="majorBidi"/>
          <w:shd w:val="clear" w:color="auto" w:fill="FFFFFF"/>
        </w:rPr>
        <w:t xml:space="preserve"> innovation,</w:t>
      </w:r>
      <w:r w:rsidR="008C5F79" w:rsidRPr="00B90E2D">
        <w:rPr>
          <w:rFonts w:asciiTheme="majorBidi" w:hAnsiTheme="majorBidi" w:cstheme="majorBidi"/>
          <w:shd w:val="clear" w:color="auto" w:fill="FFFFFF"/>
        </w:rPr>
        <w:t xml:space="preserve"> </w:t>
      </w:r>
      <w:r w:rsidR="00583F6F">
        <w:rPr>
          <w:rFonts w:asciiTheme="majorBidi" w:hAnsiTheme="majorBidi" w:cstheme="majorBidi"/>
          <w:shd w:val="clear" w:color="auto" w:fill="FFFFFF"/>
        </w:rPr>
        <w:t>l</w:t>
      </w:r>
      <w:r w:rsidR="00583F6F" w:rsidRPr="00B90E2D">
        <w:rPr>
          <w:rFonts w:asciiTheme="majorBidi" w:hAnsiTheme="majorBidi" w:cstheme="majorBidi"/>
          <w:shd w:val="clear" w:color="auto" w:fill="FFFFFF"/>
        </w:rPr>
        <w:t>eadership</w:t>
      </w:r>
      <w:r w:rsidR="008C5F79" w:rsidRPr="00B90E2D">
        <w:rPr>
          <w:rFonts w:asciiTheme="majorBidi" w:hAnsiTheme="majorBidi" w:cstheme="majorBidi"/>
          <w:shd w:val="clear" w:color="auto" w:fill="FFFFFF"/>
        </w:rPr>
        <w:t xml:space="preserve">, </w:t>
      </w:r>
      <w:r w:rsidR="00583F6F" w:rsidRPr="00B90E2D">
        <w:rPr>
          <w:rFonts w:asciiTheme="majorBidi" w:hAnsiTheme="majorBidi" w:cstheme="majorBidi"/>
          <w:shd w:val="clear" w:color="auto" w:fill="FFFFFF"/>
        </w:rPr>
        <w:t xml:space="preserve">strategic </w:t>
      </w:r>
      <w:r w:rsidR="004B4E73" w:rsidRPr="00B90E2D">
        <w:rPr>
          <w:rFonts w:asciiTheme="majorBidi" w:hAnsiTheme="majorBidi" w:cstheme="majorBidi"/>
          <w:shd w:val="clear" w:color="auto" w:fill="FFFFFF"/>
        </w:rPr>
        <w:t>management</w:t>
      </w:r>
      <w:r w:rsidR="008C5F79" w:rsidRPr="00B90E2D">
        <w:rPr>
          <w:rFonts w:asciiTheme="majorBidi" w:hAnsiTheme="majorBidi" w:cstheme="majorBidi"/>
          <w:shd w:val="clear" w:color="auto" w:fill="FFFFFF"/>
        </w:rPr>
        <w:t xml:space="preserve">, and </w:t>
      </w:r>
      <w:r w:rsidR="00047130" w:rsidRPr="00B90E2D">
        <w:rPr>
          <w:rFonts w:asciiTheme="majorBidi" w:hAnsiTheme="majorBidi" w:cstheme="majorBidi"/>
          <w:shd w:val="clear" w:color="auto" w:fill="FFFFFF"/>
        </w:rPr>
        <w:t>o</w:t>
      </w:r>
      <w:r w:rsidR="008C5F79" w:rsidRPr="00B90E2D">
        <w:rPr>
          <w:rFonts w:asciiTheme="majorBidi" w:hAnsiTheme="majorBidi" w:cstheme="majorBidi"/>
          <w:shd w:val="clear" w:color="auto" w:fill="FFFFFF"/>
        </w:rPr>
        <w:t>rganizational reputation</w:t>
      </w:r>
      <w:r w:rsidR="004B4E73" w:rsidRPr="00B90E2D">
        <w:rPr>
          <w:rFonts w:asciiTheme="majorBidi" w:hAnsiTheme="majorBidi" w:cstheme="majorBidi"/>
          <w:shd w:val="clear" w:color="auto" w:fill="FFFFFF"/>
        </w:rPr>
        <w:t xml:space="preserve"> in the public sector</w:t>
      </w:r>
      <w:r w:rsidR="008C5F79" w:rsidRPr="00B90E2D">
        <w:rPr>
          <w:rFonts w:asciiTheme="majorBidi" w:hAnsiTheme="majorBidi" w:cstheme="majorBidi"/>
          <w:shd w:val="clear" w:color="auto" w:fill="FFFFFF"/>
        </w:rPr>
        <w:t>.</w:t>
      </w:r>
      <w:r w:rsidR="00A03BF8">
        <w:rPr>
          <w:rStyle w:val="a7"/>
          <w:rFonts w:asciiTheme="majorBidi" w:hAnsiTheme="majorBidi" w:cstheme="majorBidi"/>
          <w:color w:val="auto"/>
        </w:rPr>
        <w:t xml:space="preserve"> </w:t>
      </w:r>
    </w:p>
    <w:p w14:paraId="495006D8" w14:textId="279D254D" w:rsidR="00B90E2D" w:rsidRPr="00583F6F" w:rsidRDefault="00B90E2D" w:rsidP="00AC4382">
      <w:pPr>
        <w:spacing w:line="360" w:lineRule="exact"/>
        <w:jc w:val="both"/>
        <w:rPr>
          <w:rStyle w:val="a7"/>
          <w:rFonts w:asciiTheme="majorBidi" w:hAnsiTheme="majorBidi" w:cstheme="majorBidi"/>
          <w:color w:val="auto"/>
        </w:rPr>
      </w:pPr>
    </w:p>
    <w:p w14:paraId="7CC65B15" w14:textId="39D8495A" w:rsidR="008C5F79" w:rsidRPr="00B90E2D" w:rsidRDefault="008C5F79" w:rsidP="00AC4382">
      <w:pPr>
        <w:spacing w:line="360" w:lineRule="exact"/>
        <w:jc w:val="both"/>
        <w:rPr>
          <w:rFonts w:asciiTheme="majorBidi" w:hAnsiTheme="majorBidi" w:cstheme="majorBidi"/>
        </w:rPr>
      </w:pPr>
      <w:r w:rsidRPr="00B90E2D">
        <w:rPr>
          <w:rFonts w:asciiTheme="majorBidi" w:hAnsiTheme="majorBidi" w:cstheme="majorBidi"/>
          <w:b/>
          <w:bCs/>
          <w:shd w:val="clear" w:color="auto" w:fill="FFFFFF"/>
        </w:rPr>
        <w:t xml:space="preserve">Dr. Tamara </w:t>
      </w:r>
      <w:r w:rsidR="00200E44" w:rsidRPr="00B90E2D">
        <w:rPr>
          <w:rFonts w:asciiTheme="majorBidi" w:hAnsiTheme="majorBidi" w:cstheme="majorBidi"/>
          <w:b/>
          <w:bCs/>
          <w:shd w:val="clear" w:color="auto" w:fill="FFFFFF"/>
        </w:rPr>
        <w:t xml:space="preserve">A. </w:t>
      </w:r>
      <w:r w:rsidRPr="00B90E2D">
        <w:rPr>
          <w:rFonts w:asciiTheme="majorBidi" w:hAnsiTheme="majorBidi" w:cstheme="majorBidi"/>
          <w:b/>
          <w:bCs/>
          <w:shd w:val="clear" w:color="auto" w:fill="FFFFFF"/>
        </w:rPr>
        <w:t>Al-Yakoub</w:t>
      </w:r>
      <w:r w:rsidR="00B90E2D">
        <w:rPr>
          <w:rFonts w:asciiTheme="majorBidi" w:hAnsiTheme="majorBidi" w:cstheme="majorBidi"/>
          <w:b/>
          <w:bCs/>
          <w:shd w:val="clear" w:color="auto" w:fill="FFFFFF"/>
        </w:rPr>
        <w:t xml:space="preserve"> </w:t>
      </w:r>
      <w:bookmarkStart w:id="5" w:name="_Hlk129297052"/>
      <w:r w:rsidR="00A03BF8" w:rsidRPr="007E395D">
        <w:rPr>
          <w:b/>
        </w:rPr>
        <w:t>(Corresponding author)</w:t>
      </w:r>
      <w:r w:rsidR="00A03BF8">
        <w:rPr>
          <w:rFonts w:hint="eastAsia"/>
          <w:b/>
        </w:rPr>
        <w:t xml:space="preserve"> </w:t>
      </w:r>
      <w:r w:rsidR="00B90E2D" w:rsidRPr="00B90E2D">
        <w:rPr>
          <w:rFonts w:asciiTheme="majorBidi" w:hAnsiTheme="majorBidi" w:cstheme="majorBidi"/>
          <w:shd w:val="clear" w:color="auto" w:fill="FFFFFF"/>
        </w:rPr>
        <w:t>is</w:t>
      </w:r>
      <w:r w:rsidR="00B90E2D">
        <w:rPr>
          <w:rFonts w:asciiTheme="majorBidi" w:hAnsiTheme="majorBidi" w:cstheme="majorBidi"/>
          <w:b/>
          <w:bCs/>
          <w:shd w:val="clear" w:color="auto" w:fill="FFFFFF"/>
        </w:rPr>
        <w:t xml:space="preserve"> </w:t>
      </w:r>
      <w:r w:rsidRPr="00B90E2D">
        <w:rPr>
          <w:rFonts w:asciiTheme="majorBidi" w:hAnsiTheme="majorBidi" w:cstheme="majorBidi"/>
          <w:shd w:val="clear" w:color="auto" w:fill="FFFFFF"/>
        </w:rPr>
        <w:t xml:space="preserve">a PhD holder in Public Policy. She is an </w:t>
      </w:r>
      <w:r w:rsidR="00583F6F">
        <w:rPr>
          <w:rFonts w:asciiTheme="majorBidi" w:hAnsiTheme="majorBidi" w:cstheme="majorBidi"/>
          <w:shd w:val="clear" w:color="auto" w:fill="FFFFFF"/>
        </w:rPr>
        <w:t>a</w:t>
      </w:r>
      <w:r w:rsidRPr="00B90E2D">
        <w:rPr>
          <w:rFonts w:asciiTheme="majorBidi" w:hAnsiTheme="majorBidi" w:cstheme="majorBidi"/>
          <w:shd w:val="clear" w:color="auto" w:fill="FFFFFF"/>
        </w:rPr>
        <w:t xml:space="preserve">ssistant professor of </w:t>
      </w:r>
      <w:r w:rsidR="00583F6F" w:rsidRPr="00B90E2D">
        <w:rPr>
          <w:rFonts w:asciiTheme="majorBidi" w:hAnsiTheme="majorBidi" w:cstheme="majorBidi"/>
          <w:shd w:val="clear" w:color="auto" w:fill="FFFFFF"/>
        </w:rPr>
        <w:t>public administration</w:t>
      </w:r>
      <w:r w:rsidR="00000979">
        <w:rPr>
          <w:rFonts w:asciiTheme="majorBidi" w:hAnsiTheme="majorBidi" w:cstheme="majorBidi"/>
          <w:shd w:val="clear" w:color="auto" w:fill="FFFFFF"/>
        </w:rPr>
        <w:t xml:space="preserve"> and business faculty in the public administration department of Yarmouk University</w:t>
      </w:r>
      <w:r w:rsidRPr="00B90E2D">
        <w:rPr>
          <w:rFonts w:asciiTheme="majorBidi" w:hAnsiTheme="majorBidi" w:cstheme="majorBidi"/>
          <w:shd w:val="clear" w:color="auto" w:fill="FFFFFF"/>
        </w:rPr>
        <w:t xml:space="preserve">, Jordan. Her research interests are </w:t>
      </w:r>
      <w:r w:rsidR="00583F6F" w:rsidRPr="00B90E2D">
        <w:rPr>
          <w:rFonts w:asciiTheme="majorBidi" w:hAnsiTheme="majorBidi" w:cstheme="majorBidi"/>
          <w:shd w:val="clear" w:color="auto" w:fill="FFFFFF"/>
        </w:rPr>
        <w:t xml:space="preserve">human </w:t>
      </w:r>
      <w:r w:rsidRPr="00B90E2D">
        <w:rPr>
          <w:rFonts w:asciiTheme="majorBidi" w:hAnsiTheme="majorBidi" w:cstheme="majorBidi"/>
          <w:shd w:val="clear" w:color="auto" w:fill="FFFFFF"/>
        </w:rPr>
        <w:t>resource management, corruption, governance, TQM</w:t>
      </w:r>
      <w:r w:rsidR="00376E28" w:rsidRPr="00B90E2D">
        <w:rPr>
          <w:rFonts w:asciiTheme="majorBidi" w:hAnsiTheme="majorBidi" w:cstheme="majorBidi"/>
          <w:shd w:val="clear" w:color="auto" w:fill="FFFFFF"/>
        </w:rPr>
        <w:t>,</w:t>
      </w:r>
      <w:r w:rsidRPr="00B90E2D">
        <w:rPr>
          <w:rFonts w:asciiTheme="majorBidi" w:hAnsiTheme="majorBidi" w:cstheme="majorBidi"/>
          <w:shd w:val="clear" w:color="auto" w:fill="FFFFFF"/>
        </w:rPr>
        <w:t xml:space="preserve"> and Strategic Planning. </w:t>
      </w:r>
      <w:bookmarkEnd w:id="0"/>
      <w:bookmarkEnd w:id="5"/>
    </w:p>
    <w:sectPr w:rsidR="008C5F79" w:rsidRPr="00B90E2D" w:rsidSect="008C7ABF">
      <w:headerReference w:type="even" r:id="rId58"/>
      <w:headerReference w:type="default" r:id="rId59"/>
      <w:footerReference w:type="even" r:id="rId60"/>
      <w:footerReference w:type="default" r:id="rId61"/>
      <w:headerReference w:type="first" r:id="rId62"/>
      <w:footerReference w:type="first" r:id="rId63"/>
      <w:pgSz w:w="11906" w:h="16838" w:code="9"/>
      <w:pgMar w:top="1440" w:right="1440" w:bottom="1440" w:left="1440"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BEC5" w14:textId="77777777" w:rsidR="009370F9" w:rsidRDefault="009370F9">
      <w:r>
        <w:separator/>
      </w:r>
    </w:p>
  </w:endnote>
  <w:endnote w:type="continuationSeparator" w:id="0">
    <w:p w14:paraId="68F0BD2E" w14:textId="77777777" w:rsidR="009370F9" w:rsidRDefault="0093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C388" w14:textId="77777777" w:rsidR="008C7ABF" w:rsidRDefault="008C7A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0BD6" w14:textId="77777777" w:rsidR="008C7ABF" w:rsidRDefault="008C7AB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1248" w14:textId="77777777" w:rsidR="008C7ABF" w:rsidRDefault="008C7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FDED" w14:textId="77777777" w:rsidR="009370F9" w:rsidRDefault="009370F9">
      <w:r>
        <w:separator/>
      </w:r>
    </w:p>
  </w:footnote>
  <w:footnote w:type="continuationSeparator" w:id="0">
    <w:p w14:paraId="0AEE4DBD" w14:textId="77777777" w:rsidR="009370F9" w:rsidRDefault="0093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7992" w14:textId="77777777" w:rsidR="008D6C74" w:rsidRDefault="008D6C74" w:rsidP="006D756E">
    <w:pPr>
      <w:pStyle w:val="a3"/>
      <w:rPr>
        <w:rFonts w:ascii="Times New Roman" w:hAnsi="Times New Roman"/>
      </w:rPr>
    </w:pPr>
  </w:p>
  <w:p w14:paraId="29B2774A" w14:textId="38328AAA" w:rsidR="004E1D5E" w:rsidRDefault="008D6C74" w:rsidP="006D756E">
    <w:pPr>
      <w:pStyle w:val="a3"/>
      <w:rPr>
        <w:rFonts w:ascii="Times New Roman" w:hAnsi="Times New Roman"/>
      </w:rPr>
    </w:pPr>
    <w:r>
      <w:rPr>
        <w:noProof/>
        <w:lang w:val="en-US" w:eastAsia="zh-TW"/>
      </w:rPr>
      <mc:AlternateContent>
        <mc:Choice Requires="wps">
          <w:drawing>
            <wp:anchor distT="0" distB="0" distL="114300" distR="114300" simplePos="0" relativeHeight="251659264" behindDoc="0" locked="0" layoutInCell="1" allowOverlap="1" wp14:anchorId="0DB6DEA6" wp14:editId="3B0BA72B">
              <wp:simplePos x="0" y="0"/>
              <wp:positionH relativeFrom="margin">
                <wp:align>left</wp:align>
              </wp:positionH>
              <wp:positionV relativeFrom="paragraph">
                <wp:posOffset>167217</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4B568" id="直線接點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15pt" to="46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">
              <w10:wrap anchorx="margin"/>
            </v:line>
          </w:pict>
        </mc:Fallback>
      </mc:AlternateContent>
    </w:r>
    <w:r w:rsidR="004E1D5E" w:rsidRPr="002F1CD3">
      <w:rPr>
        <w:rFonts w:ascii="Times New Roman" w:hAnsi="Times New Roman"/>
      </w:rPr>
      <w:fldChar w:fldCharType="begin"/>
    </w:r>
    <w:r w:rsidR="004E1D5E" w:rsidRPr="002F1CD3">
      <w:rPr>
        <w:rFonts w:ascii="Times New Roman" w:hAnsi="Times New Roman"/>
      </w:rPr>
      <w:instrText>PAGE   \* MERGEFORMAT</w:instrText>
    </w:r>
    <w:r w:rsidR="004E1D5E" w:rsidRPr="002F1CD3">
      <w:rPr>
        <w:rFonts w:ascii="Times New Roman" w:hAnsi="Times New Roman"/>
      </w:rPr>
      <w:fldChar w:fldCharType="separate"/>
    </w:r>
    <w:r w:rsidR="00376E28" w:rsidRPr="00376E28">
      <w:rPr>
        <w:rFonts w:ascii="Times New Roman" w:hAnsi="Times New Roman"/>
        <w:noProof/>
        <w:lang w:val="zh-TW" w:eastAsia="zh-TW"/>
      </w:rPr>
      <w:t>128</w:t>
    </w:r>
    <w:r w:rsidR="004E1D5E" w:rsidRPr="002F1CD3">
      <w:rPr>
        <w:rFonts w:ascii="Times New Roman" w:hAnsi="Times New Roman"/>
      </w:rPr>
      <w:fldChar w:fldCharType="end"/>
    </w:r>
    <w:r w:rsidR="004E1D5E">
      <w:rPr>
        <w:rFonts w:ascii="Times New Roman" w:hAnsi="Times New Roman"/>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60A7" w14:textId="77777777" w:rsidR="004E1D5E" w:rsidRDefault="004E1D5E" w:rsidP="006D756E">
    <w:pPr>
      <w:pStyle w:val="a3"/>
      <w:overflowPunct w:val="0"/>
      <w:autoSpaceDE w:val="0"/>
      <w:autoSpaceDN w:val="0"/>
      <w:adjustRightInd w:val="0"/>
      <w:textAlignment w:val="baseline"/>
      <w:rPr>
        <w:rFonts w:ascii="Times New Roman" w:hAnsi="Times New Roman"/>
        <w:lang w:val="en-AU" w:eastAsia="en-US"/>
      </w:rPr>
    </w:pPr>
  </w:p>
  <w:p w14:paraId="0780882A" w14:textId="0570122E" w:rsidR="004E1D5E" w:rsidRDefault="004E1D5E" w:rsidP="002F1CD3">
    <w:pPr>
      <w:pStyle w:val="a3"/>
      <w:wordWrap w:val="0"/>
      <w:overflowPunct w:val="0"/>
      <w:autoSpaceDE w:val="0"/>
      <w:autoSpaceDN w:val="0"/>
      <w:adjustRightInd w:val="0"/>
      <w:jc w:val="right"/>
      <w:textAlignment w:val="baseline"/>
      <w:rPr>
        <w:rFonts w:ascii="Times New Roman" w:hAnsi="Times New Roman"/>
        <w:lang w:val="en-AU" w:eastAsia="en-US"/>
      </w:rPr>
    </w:pPr>
    <w:r>
      <w:rPr>
        <w:noProof/>
        <w:lang w:val="en-US" w:eastAsia="zh-TW"/>
      </w:rPr>
      <mc:AlternateContent>
        <mc:Choice Requires="wps">
          <w:drawing>
            <wp:anchor distT="0" distB="0" distL="114300" distR="114300" simplePos="0" relativeHeight="251660288" behindDoc="0" locked="0" layoutInCell="1" allowOverlap="1" wp14:anchorId="72E14D8D" wp14:editId="486912EF">
              <wp:simplePos x="0" y="0"/>
              <wp:positionH relativeFrom="column">
                <wp:posOffset>0</wp:posOffset>
              </wp:positionH>
              <wp:positionV relativeFrom="paragraph">
                <wp:posOffset>146050</wp:posOffset>
              </wp:positionV>
              <wp:extent cx="59436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ACD89"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t xml:space="preserve"> </w:t>
    </w:r>
    <w:r>
      <w:rPr>
        <w:rFonts w:ascii="Times New Roman" w:hAnsi="Times New Roman"/>
        <w:noProof/>
      </w:rPr>
      <w:t>Contemporary Management Research</w:t>
    </w:r>
    <w:r>
      <w:rPr>
        <w:rFonts w:ascii="Times New Roman" w:hAnsi="Times New Roman"/>
        <w:lang w:val="en-AU" w:eastAsia="en-US"/>
      </w:rPr>
      <w:t xml:space="preserve"> </w:t>
    </w:r>
    <w:r>
      <w:rPr>
        <w:rFonts w:ascii="Times New Roman" w:hAnsi="Times New Roman" w:hint="eastAsia"/>
        <w:lang w:val="en-AU" w:eastAsia="zh-TW"/>
      </w:rPr>
      <w:t xml:space="preserve"> </w:t>
    </w:r>
    <w:r w:rsidRPr="002F1CD3">
      <w:rPr>
        <w:rFonts w:ascii="Times New Roman" w:hAnsi="Times New Roman"/>
        <w:lang w:val="en-AU" w:eastAsia="en-US"/>
      </w:rPr>
      <w:fldChar w:fldCharType="begin"/>
    </w:r>
    <w:r w:rsidRPr="002F1CD3">
      <w:rPr>
        <w:rFonts w:ascii="Times New Roman" w:hAnsi="Times New Roman"/>
        <w:lang w:val="en-AU" w:eastAsia="en-US"/>
      </w:rPr>
      <w:instrText>PAGE   \* MERGEFORMAT</w:instrText>
    </w:r>
    <w:r w:rsidRPr="002F1CD3">
      <w:rPr>
        <w:rFonts w:ascii="Times New Roman" w:hAnsi="Times New Roman"/>
        <w:lang w:val="en-AU" w:eastAsia="en-US"/>
      </w:rPr>
      <w:fldChar w:fldCharType="separate"/>
    </w:r>
    <w:r w:rsidR="00376E28" w:rsidRPr="00376E28">
      <w:rPr>
        <w:rFonts w:ascii="Times New Roman" w:hAnsi="Times New Roman"/>
        <w:noProof/>
        <w:lang w:val="zh-TW" w:eastAsia="en-US"/>
      </w:rPr>
      <w:t>131</w:t>
    </w:r>
    <w:r w:rsidRPr="002F1CD3">
      <w:rPr>
        <w:rFonts w:ascii="Times New Roman" w:hAnsi="Times New Roman"/>
        <w:lang w:val="en-AU"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4E1D5E" w14:paraId="400E7F1D" w14:textId="77777777" w:rsidTr="0083164D">
      <w:trPr>
        <w:trHeight w:val="454"/>
        <w:jc w:val="right"/>
      </w:trPr>
      <w:tc>
        <w:tcPr>
          <w:tcW w:w="3686" w:type="dxa"/>
          <w:vAlign w:val="bottom"/>
        </w:tcPr>
        <w:p w14:paraId="01837A83" w14:textId="77777777" w:rsidR="004E1D5E" w:rsidRPr="005F5168" w:rsidRDefault="004E1D5E" w:rsidP="0083164D">
          <w:pPr>
            <w:snapToGrid w:val="0"/>
            <w:rPr>
              <w:rFonts w:eastAsia="Cambria"/>
              <w:sz w:val="22"/>
              <w:szCs w:val="22"/>
            </w:rPr>
          </w:pPr>
          <w:r w:rsidRPr="005F5168">
            <w:rPr>
              <w:rFonts w:eastAsia="Cambria"/>
              <w:sz w:val="22"/>
              <w:szCs w:val="22"/>
            </w:rPr>
            <w:t>Contemporary Management Research</w:t>
          </w:r>
        </w:p>
        <w:p w14:paraId="2BFFA4BF" w14:textId="5950D989" w:rsidR="004E1D5E" w:rsidRPr="005F5168" w:rsidRDefault="004E1D5E" w:rsidP="0083164D">
          <w:pPr>
            <w:snapToGrid w:val="0"/>
            <w:rPr>
              <w:rFonts w:eastAsia="Cambria"/>
              <w:color w:val="0D0D0D"/>
              <w:sz w:val="20"/>
              <w:szCs w:val="20"/>
            </w:rPr>
          </w:pPr>
          <w:r w:rsidRPr="005F5168">
            <w:rPr>
              <w:rFonts w:eastAsia="Cambria"/>
              <w:color w:val="0D0D0D"/>
              <w:sz w:val="20"/>
              <w:szCs w:val="20"/>
            </w:rPr>
            <w:t>Pag</w:t>
          </w:r>
          <w:r w:rsidRPr="00B13CFE">
            <w:rPr>
              <w:rFonts w:eastAsia="Cambria"/>
              <w:color w:val="0D0D0D"/>
              <w:sz w:val="20"/>
              <w:szCs w:val="20"/>
            </w:rPr>
            <w:t>es</w:t>
          </w:r>
          <w:r w:rsidRPr="00B13CFE">
            <w:rPr>
              <w:rFonts w:eastAsiaTheme="minorEastAsia"/>
              <w:color w:val="0D0D0D"/>
              <w:sz w:val="20"/>
              <w:szCs w:val="20"/>
            </w:rPr>
            <w:t xml:space="preserve"> </w:t>
          </w:r>
          <w:r w:rsidR="00AF2EEA">
            <w:rPr>
              <w:rFonts w:eastAsiaTheme="minorEastAsia"/>
              <w:color w:val="0D0D0D"/>
              <w:sz w:val="20"/>
              <w:szCs w:val="20"/>
            </w:rPr>
            <w:t>1</w:t>
          </w:r>
          <w:r w:rsidRPr="00B13CFE">
            <w:rPr>
              <w:rFonts w:eastAsia="Cambria"/>
              <w:sz w:val="20"/>
              <w:szCs w:val="20"/>
            </w:rPr>
            <w:t>-</w:t>
          </w:r>
          <w:r w:rsidR="00AF2EEA">
            <w:rPr>
              <w:rFonts w:eastAsia="Cambria"/>
              <w:sz w:val="20"/>
              <w:szCs w:val="20"/>
            </w:rPr>
            <w:t>2</w:t>
          </w:r>
          <w:r w:rsidR="008C7ABF">
            <w:rPr>
              <w:rFonts w:eastAsia="Cambria"/>
              <w:sz w:val="20"/>
              <w:szCs w:val="20"/>
            </w:rPr>
            <w:t>5</w:t>
          </w:r>
          <w:r w:rsidRPr="00636694">
            <w:rPr>
              <w:rFonts w:eastAsia="Cambria"/>
              <w:sz w:val="20"/>
              <w:szCs w:val="20"/>
            </w:rPr>
            <w:t>,</w:t>
          </w:r>
          <w:r w:rsidRPr="005F5168">
            <w:rPr>
              <w:rFonts w:eastAsia="Cambria"/>
              <w:sz w:val="20"/>
              <w:szCs w:val="20"/>
            </w:rPr>
            <w:t xml:space="preserve"> V</w:t>
          </w:r>
          <w:r w:rsidRPr="005F5168">
            <w:rPr>
              <w:rFonts w:eastAsia="Cambria"/>
              <w:color w:val="0D0D0D"/>
              <w:sz w:val="20"/>
              <w:szCs w:val="20"/>
            </w:rPr>
            <w:t xml:space="preserve">ol. </w:t>
          </w:r>
          <w:r w:rsidR="00ED3821" w:rsidRPr="006D54DB">
            <w:rPr>
              <w:color w:val="0D0D0D"/>
              <w:sz w:val="20"/>
              <w:szCs w:val="20"/>
            </w:rPr>
            <w:t>2</w:t>
          </w:r>
          <w:r w:rsidR="008C7ABF">
            <w:rPr>
              <w:rFonts w:eastAsia="Cambria"/>
              <w:color w:val="0D0D0D"/>
              <w:sz w:val="20"/>
              <w:szCs w:val="20"/>
            </w:rPr>
            <w:t>1</w:t>
          </w:r>
          <w:r w:rsidRPr="006D54DB">
            <w:rPr>
              <w:color w:val="0D0D0D"/>
              <w:sz w:val="20"/>
              <w:szCs w:val="20"/>
            </w:rPr>
            <w:t xml:space="preserve">, </w:t>
          </w:r>
          <w:r w:rsidRPr="006D54DB">
            <w:rPr>
              <w:rFonts w:eastAsia="Cambria"/>
              <w:color w:val="0D0D0D"/>
              <w:sz w:val="20"/>
              <w:szCs w:val="20"/>
            </w:rPr>
            <w:t xml:space="preserve">No. </w:t>
          </w:r>
          <w:r w:rsidR="008C7ABF">
            <w:rPr>
              <w:color w:val="0D0D0D"/>
              <w:sz w:val="20"/>
              <w:szCs w:val="20"/>
            </w:rPr>
            <w:t>1</w:t>
          </w:r>
          <w:r w:rsidRPr="005F5168">
            <w:rPr>
              <w:rFonts w:eastAsia="Microsoft JhengHei UI"/>
              <w:color w:val="0D0D0D"/>
              <w:sz w:val="20"/>
              <w:szCs w:val="20"/>
            </w:rPr>
            <w:t>, 202</w:t>
          </w:r>
          <w:r w:rsidR="008C7ABF">
            <w:rPr>
              <w:rFonts w:eastAsia="Microsoft JhengHei UI"/>
              <w:color w:val="0D0D0D"/>
              <w:sz w:val="20"/>
              <w:szCs w:val="20"/>
            </w:rPr>
            <w:t>5</w:t>
          </w:r>
        </w:p>
        <w:p w14:paraId="095FECDD" w14:textId="1A4CD57D" w:rsidR="004E1D5E" w:rsidRDefault="004E1D5E" w:rsidP="0083164D">
          <w:proofErr w:type="spellStart"/>
          <w:r w:rsidRPr="005F5168">
            <w:rPr>
              <w:rFonts w:eastAsia="Cambria"/>
              <w:sz w:val="20"/>
              <w:szCs w:val="20"/>
            </w:rPr>
            <w:t>doi</w:t>
          </w:r>
          <w:proofErr w:type="spellEnd"/>
          <w:r w:rsidRPr="005F5168">
            <w:rPr>
              <w:rFonts w:eastAsia="Cambria"/>
              <w:sz w:val="20"/>
              <w:szCs w:val="20"/>
            </w:rPr>
            <w:t>:</w:t>
          </w:r>
          <w:r w:rsidR="00ED3821" w:rsidRPr="00CA068C">
            <w:rPr>
              <w:rFonts w:eastAsia="Times New Roman"/>
              <w:sz w:val="20"/>
            </w:rPr>
            <w:t xml:space="preserve"> 10.7903/cmr.23</w:t>
          </w:r>
          <w:r w:rsidR="00ED3821" w:rsidRPr="00DC2E0D">
            <w:rPr>
              <w:sz w:val="20"/>
            </w:rPr>
            <w:t>4</w:t>
          </w:r>
          <w:r w:rsidR="00ED3821">
            <w:rPr>
              <w:rFonts w:hint="eastAsia"/>
              <w:sz w:val="20"/>
            </w:rPr>
            <w:t>56</w:t>
          </w:r>
        </w:p>
      </w:tc>
    </w:tr>
  </w:tbl>
  <w:p w14:paraId="126500CB" w14:textId="77777777" w:rsidR="004E1D5E" w:rsidRPr="00FC1B35" w:rsidRDefault="004E1D5E" w:rsidP="0083164D">
    <w:pPr>
      <w:pStyle w:val="a3"/>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20E76"/>
    <w:multiLevelType w:val="multilevel"/>
    <w:tmpl w:val="E57E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53120"/>
    <w:multiLevelType w:val="hybridMultilevel"/>
    <w:tmpl w:val="484C0E00"/>
    <w:lvl w:ilvl="0" w:tplc="788C2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CE2645"/>
    <w:multiLevelType w:val="multilevel"/>
    <w:tmpl w:val="BD8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83320"/>
    <w:multiLevelType w:val="hybridMultilevel"/>
    <w:tmpl w:val="22661312"/>
    <w:lvl w:ilvl="0" w:tplc="83BAE952">
      <w:start w:val="1"/>
      <w:numFmt w:val="decimal"/>
      <w:pStyle w:val="1"/>
      <w:lvlText w:val="%1."/>
      <w:lvlJc w:val="left"/>
      <w:pPr>
        <w:ind w:left="480" w:hanging="480"/>
      </w:pPr>
    </w:lvl>
    <w:lvl w:ilvl="1" w:tplc="7212A706" w:tentative="1">
      <w:start w:val="1"/>
      <w:numFmt w:val="ideographTraditional"/>
      <w:lvlText w:val="%2、"/>
      <w:lvlJc w:val="left"/>
      <w:pPr>
        <w:ind w:left="960" w:hanging="480"/>
      </w:pPr>
      <w:rPr>
        <w:rFonts w:ascii="新細明體" w:eastAsia="新細明體" w:hAnsi="新細明體" w:hint="eastAsia"/>
      </w:rPr>
    </w:lvl>
    <w:lvl w:ilvl="2" w:tplc="090A1A0C" w:tentative="1">
      <w:start w:val="1"/>
      <w:numFmt w:val="lowerRoman"/>
      <w:lvlText w:val="%3."/>
      <w:lvlJc w:val="right"/>
      <w:pPr>
        <w:ind w:left="1440" w:hanging="480"/>
      </w:pPr>
    </w:lvl>
    <w:lvl w:ilvl="3" w:tplc="A104B1EA" w:tentative="1">
      <w:start w:val="1"/>
      <w:numFmt w:val="decimal"/>
      <w:lvlText w:val="%4."/>
      <w:lvlJc w:val="left"/>
      <w:pPr>
        <w:ind w:left="1920" w:hanging="480"/>
      </w:pPr>
    </w:lvl>
    <w:lvl w:ilvl="4" w:tplc="E8FA85F2" w:tentative="1">
      <w:start w:val="1"/>
      <w:numFmt w:val="ideographTraditional"/>
      <w:lvlText w:val="%5、"/>
      <w:lvlJc w:val="left"/>
      <w:pPr>
        <w:ind w:left="2400" w:hanging="480"/>
      </w:pPr>
      <w:rPr>
        <w:rFonts w:ascii="新細明體" w:eastAsia="新細明體" w:hAnsi="新細明體" w:hint="eastAsia"/>
      </w:rPr>
    </w:lvl>
    <w:lvl w:ilvl="5" w:tplc="03A8AEE6" w:tentative="1">
      <w:start w:val="1"/>
      <w:numFmt w:val="lowerRoman"/>
      <w:lvlText w:val="%6."/>
      <w:lvlJc w:val="right"/>
      <w:pPr>
        <w:ind w:left="2880" w:hanging="480"/>
      </w:pPr>
    </w:lvl>
    <w:lvl w:ilvl="6" w:tplc="53A4319A" w:tentative="1">
      <w:start w:val="1"/>
      <w:numFmt w:val="decimal"/>
      <w:lvlText w:val="%7."/>
      <w:lvlJc w:val="left"/>
      <w:pPr>
        <w:ind w:left="3360" w:hanging="480"/>
      </w:pPr>
    </w:lvl>
    <w:lvl w:ilvl="7" w:tplc="698A680E" w:tentative="1">
      <w:start w:val="1"/>
      <w:numFmt w:val="ideographTraditional"/>
      <w:lvlText w:val="%8、"/>
      <w:lvlJc w:val="left"/>
      <w:pPr>
        <w:ind w:left="3840" w:hanging="480"/>
      </w:pPr>
      <w:rPr>
        <w:rFonts w:ascii="新細明體" w:eastAsia="新細明體" w:hAnsi="新細明體" w:hint="eastAsia"/>
      </w:rPr>
    </w:lvl>
    <w:lvl w:ilvl="8" w:tplc="561CF638"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3MzY2MjE3Mjc0NLBQ0lEKTi0uzszPAykwtKwFAJjH96otAAAA"/>
    <w:docVar w:name="EN.InstantFormat" w:val="&lt;ENInstantFormat&gt;&lt;Enabled&gt;1&lt;/Enabled&gt;&lt;ScanUnformatted&gt;1&lt;/ScanUnformatted&gt;&lt;ScanChanges&gt;1&lt;/ScanChanges&gt;&lt;Suspended&gt;1&lt;/Suspended&gt;&lt;/ENInstantFormat&gt;"/>
  </w:docVars>
  <w:rsids>
    <w:rsidRoot w:val="005169C4"/>
    <w:rsid w:val="00000979"/>
    <w:rsid w:val="000028FC"/>
    <w:rsid w:val="000046DE"/>
    <w:rsid w:val="0000537D"/>
    <w:rsid w:val="00005F62"/>
    <w:rsid w:val="00006176"/>
    <w:rsid w:val="000222F3"/>
    <w:rsid w:val="00025C36"/>
    <w:rsid w:val="00036975"/>
    <w:rsid w:val="00043349"/>
    <w:rsid w:val="00047130"/>
    <w:rsid w:val="00050168"/>
    <w:rsid w:val="000546E4"/>
    <w:rsid w:val="000579E2"/>
    <w:rsid w:val="00060154"/>
    <w:rsid w:val="00060A0B"/>
    <w:rsid w:val="00063221"/>
    <w:rsid w:val="000703DA"/>
    <w:rsid w:val="00070B14"/>
    <w:rsid w:val="00076EF9"/>
    <w:rsid w:val="00080B8A"/>
    <w:rsid w:val="000836FF"/>
    <w:rsid w:val="00095102"/>
    <w:rsid w:val="000A437F"/>
    <w:rsid w:val="000B7E34"/>
    <w:rsid w:val="000C0A65"/>
    <w:rsid w:val="000C3D99"/>
    <w:rsid w:val="000C46D5"/>
    <w:rsid w:val="000C67FA"/>
    <w:rsid w:val="000D3812"/>
    <w:rsid w:val="000F2007"/>
    <w:rsid w:val="000F606A"/>
    <w:rsid w:val="001020A9"/>
    <w:rsid w:val="001101B3"/>
    <w:rsid w:val="00114610"/>
    <w:rsid w:val="00115E09"/>
    <w:rsid w:val="001214AA"/>
    <w:rsid w:val="00125995"/>
    <w:rsid w:val="0013168E"/>
    <w:rsid w:val="001420E2"/>
    <w:rsid w:val="00146AD0"/>
    <w:rsid w:val="00146DAF"/>
    <w:rsid w:val="00146ECD"/>
    <w:rsid w:val="00166AF3"/>
    <w:rsid w:val="00167A06"/>
    <w:rsid w:val="001807E8"/>
    <w:rsid w:val="00184DC7"/>
    <w:rsid w:val="00196E4B"/>
    <w:rsid w:val="001A0ED7"/>
    <w:rsid w:val="001A2A0F"/>
    <w:rsid w:val="001B026E"/>
    <w:rsid w:val="001B1594"/>
    <w:rsid w:val="001B70C3"/>
    <w:rsid w:val="001B7A72"/>
    <w:rsid w:val="001D0C58"/>
    <w:rsid w:val="001D7FCE"/>
    <w:rsid w:val="001E0ECD"/>
    <w:rsid w:val="001E1944"/>
    <w:rsid w:val="001E54B9"/>
    <w:rsid w:val="001E551F"/>
    <w:rsid w:val="001F3193"/>
    <w:rsid w:val="00200E44"/>
    <w:rsid w:val="00201418"/>
    <w:rsid w:val="00221032"/>
    <w:rsid w:val="0022605A"/>
    <w:rsid w:val="00230C22"/>
    <w:rsid w:val="00230CC6"/>
    <w:rsid w:val="002327EC"/>
    <w:rsid w:val="00235FA1"/>
    <w:rsid w:val="00240E59"/>
    <w:rsid w:val="002453C9"/>
    <w:rsid w:val="002628DA"/>
    <w:rsid w:val="002807CA"/>
    <w:rsid w:val="0029228D"/>
    <w:rsid w:val="00295D2C"/>
    <w:rsid w:val="002B528C"/>
    <w:rsid w:val="002C73DE"/>
    <w:rsid w:val="002F1C09"/>
    <w:rsid w:val="002F1CD3"/>
    <w:rsid w:val="003049AD"/>
    <w:rsid w:val="00304D3F"/>
    <w:rsid w:val="003146EE"/>
    <w:rsid w:val="00315D06"/>
    <w:rsid w:val="00326CEB"/>
    <w:rsid w:val="00334851"/>
    <w:rsid w:val="00343256"/>
    <w:rsid w:val="00345A45"/>
    <w:rsid w:val="0036483E"/>
    <w:rsid w:val="00371F41"/>
    <w:rsid w:val="00372063"/>
    <w:rsid w:val="00374091"/>
    <w:rsid w:val="00376E28"/>
    <w:rsid w:val="00384EED"/>
    <w:rsid w:val="0038780A"/>
    <w:rsid w:val="003920C3"/>
    <w:rsid w:val="00392C17"/>
    <w:rsid w:val="00394F0A"/>
    <w:rsid w:val="003A1EC4"/>
    <w:rsid w:val="003A65F7"/>
    <w:rsid w:val="003C42EC"/>
    <w:rsid w:val="003D17FB"/>
    <w:rsid w:val="003D65B9"/>
    <w:rsid w:val="003D7DFF"/>
    <w:rsid w:val="003D7F3F"/>
    <w:rsid w:val="003E0127"/>
    <w:rsid w:val="003E0DC6"/>
    <w:rsid w:val="003E2970"/>
    <w:rsid w:val="003E5D8E"/>
    <w:rsid w:val="003E6865"/>
    <w:rsid w:val="003F4576"/>
    <w:rsid w:val="003F6088"/>
    <w:rsid w:val="0040181F"/>
    <w:rsid w:val="0040496E"/>
    <w:rsid w:val="00416779"/>
    <w:rsid w:val="00417293"/>
    <w:rsid w:val="0042783E"/>
    <w:rsid w:val="00430CD7"/>
    <w:rsid w:val="0043390C"/>
    <w:rsid w:val="00437918"/>
    <w:rsid w:val="00445E6E"/>
    <w:rsid w:val="00465A29"/>
    <w:rsid w:val="00471FDA"/>
    <w:rsid w:val="004836E4"/>
    <w:rsid w:val="00497CF3"/>
    <w:rsid w:val="004A076B"/>
    <w:rsid w:val="004A563A"/>
    <w:rsid w:val="004A7351"/>
    <w:rsid w:val="004B4E73"/>
    <w:rsid w:val="004B5BE5"/>
    <w:rsid w:val="004C581E"/>
    <w:rsid w:val="004C71F9"/>
    <w:rsid w:val="004C7EDE"/>
    <w:rsid w:val="004D7D02"/>
    <w:rsid w:val="004E1D5E"/>
    <w:rsid w:val="004E406B"/>
    <w:rsid w:val="004E7C1C"/>
    <w:rsid w:val="004F1E8B"/>
    <w:rsid w:val="004F3B78"/>
    <w:rsid w:val="004F541C"/>
    <w:rsid w:val="004F61F9"/>
    <w:rsid w:val="00505405"/>
    <w:rsid w:val="00510EF3"/>
    <w:rsid w:val="00514106"/>
    <w:rsid w:val="00515F4A"/>
    <w:rsid w:val="005169C4"/>
    <w:rsid w:val="00534A54"/>
    <w:rsid w:val="005371DE"/>
    <w:rsid w:val="00541B78"/>
    <w:rsid w:val="00546269"/>
    <w:rsid w:val="005652FE"/>
    <w:rsid w:val="005672B2"/>
    <w:rsid w:val="00583F6F"/>
    <w:rsid w:val="00586930"/>
    <w:rsid w:val="005879FC"/>
    <w:rsid w:val="005A541E"/>
    <w:rsid w:val="005A7664"/>
    <w:rsid w:val="005B0690"/>
    <w:rsid w:val="005D1413"/>
    <w:rsid w:val="005D2224"/>
    <w:rsid w:val="005D2A4E"/>
    <w:rsid w:val="005D2A69"/>
    <w:rsid w:val="005F15B6"/>
    <w:rsid w:val="005F3745"/>
    <w:rsid w:val="005F418C"/>
    <w:rsid w:val="005F5E75"/>
    <w:rsid w:val="00601BFC"/>
    <w:rsid w:val="00602582"/>
    <w:rsid w:val="0060547B"/>
    <w:rsid w:val="0061242D"/>
    <w:rsid w:val="006210FC"/>
    <w:rsid w:val="00625C15"/>
    <w:rsid w:val="00630DD4"/>
    <w:rsid w:val="00636694"/>
    <w:rsid w:val="00650AA4"/>
    <w:rsid w:val="0065431D"/>
    <w:rsid w:val="00654D48"/>
    <w:rsid w:val="00656ABA"/>
    <w:rsid w:val="0066208B"/>
    <w:rsid w:val="00663AE4"/>
    <w:rsid w:val="0066496A"/>
    <w:rsid w:val="00667667"/>
    <w:rsid w:val="00670E15"/>
    <w:rsid w:val="00675DD1"/>
    <w:rsid w:val="00680DA7"/>
    <w:rsid w:val="00690C1D"/>
    <w:rsid w:val="006957B3"/>
    <w:rsid w:val="00697316"/>
    <w:rsid w:val="006B5B4E"/>
    <w:rsid w:val="006D14CC"/>
    <w:rsid w:val="006D299C"/>
    <w:rsid w:val="006D54DB"/>
    <w:rsid w:val="006D590E"/>
    <w:rsid w:val="006D638F"/>
    <w:rsid w:val="006D756E"/>
    <w:rsid w:val="006E6ECA"/>
    <w:rsid w:val="006F5D7D"/>
    <w:rsid w:val="006F70D8"/>
    <w:rsid w:val="0070318A"/>
    <w:rsid w:val="0071222C"/>
    <w:rsid w:val="00712A39"/>
    <w:rsid w:val="00712A90"/>
    <w:rsid w:val="00717D18"/>
    <w:rsid w:val="00717FBB"/>
    <w:rsid w:val="00720BE5"/>
    <w:rsid w:val="007242AF"/>
    <w:rsid w:val="00725A37"/>
    <w:rsid w:val="00736647"/>
    <w:rsid w:val="00763746"/>
    <w:rsid w:val="007656CE"/>
    <w:rsid w:val="00787AA2"/>
    <w:rsid w:val="00792002"/>
    <w:rsid w:val="0079539D"/>
    <w:rsid w:val="007A5C94"/>
    <w:rsid w:val="007B2B31"/>
    <w:rsid w:val="007C2B30"/>
    <w:rsid w:val="007D40FD"/>
    <w:rsid w:val="007D48B1"/>
    <w:rsid w:val="007F0C0C"/>
    <w:rsid w:val="00801CB6"/>
    <w:rsid w:val="00824FD0"/>
    <w:rsid w:val="0083164D"/>
    <w:rsid w:val="00835D68"/>
    <w:rsid w:val="00836411"/>
    <w:rsid w:val="008378EE"/>
    <w:rsid w:val="00842F65"/>
    <w:rsid w:val="00846010"/>
    <w:rsid w:val="00850681"/>
    <w:rsid w:val="00855368"/>
    <w:rsid w:val="00871614"/>
    <w:rsid w:val="00873BE5"/>
    <w:rsid w:val="00874F4B"/>
    <w:rsid w:val="00876BB1"/>
    <w:rsid w:val="00877251"/>
    <w:rsid w:val="0088166A"/>
    <w:rsid w:val="00894B7C"/>
    <w:rsid w:val="008A18D5"/>
    <w:rsid w:val="008B1CA2"/>
    <w:rsid w:val="008B46E0"/>
    <w:rsid w:val="008B5C4D"/>
    <w:rsid w:val="008B7E3C"/>
    <w:rsid w:val="008C430C"/>
    <w:rsid w:val="008C5F79"/>
    <w:rsid w:val="008C787E"/>
    <w:rsid w:val="008C7ABF"/>
    <w:rsid w:val="008D1E79"/>
    <w:rsid w:val="008D6C74"/>
    <w:rsid w:val="008E6372"/>
    <w:rsid w:val="008F075E"/>
    <w:rsid w:val="008F366A"/>
    <w:rsid w:val="00900BCC"/>
    <w:rsid w:val="00911798"/>
    <w:rsid w:val="00922E82"/>
    <w:rsid w:val="00923C37"/>
    <w:rsid w:val="00926D7C"/>
    <w:rsid w:val="00930ECC"/>
    <w:rsid w:val="009370F9"/>
    <w:rsid w:val="00940E04"/>
    <w:rsid w:val="00946346"/>
    <w:rsid w:val="009628AA"/>
    <w:rsid w:val="0096672D"/>
    <w:rsid w:val="009A34F1"/>
    <w:rsid w:val="009B071F"/>
    <w:rsid w:val="009B67B4"/>
    <w:rsid w:val="009C08BD"/>
    <w:rsid w:val="009D7D5A"/>
    <w:rsid w:val="009D7FA7"/>
    <w:rsid w:val="009E08B4"/>
    <w:rsid w:val="009E283E"/>
    <w:rsid w:val="009E3B5C"/>
    <w:rsid w:val="009E7A7C"/>
    <w:rsid w:val="009F20F7"/>
    <w:rsid w:val="009F22C5"/>
    <w:rsid w:val="009F3F5A"/>
    <w:rsid w:val="00A02E6B"/>
    <w:rsid w:val="00A03BF8"/>
    <w:rsid w:val="00A12013"/>
    <w:rsid w:val="00A20DD7"/>
    <w:rsid w:val="00A23E57"/>
    <w:rsid w:val="00A33F2E"/>
    <w:rsid w:val="00A34483"/>
    <w:rsid w:val="00A42D7D"/>
    <w:rsid w:val="00A45120"/>
    <w:rsid w:val="00A57043"/>
    <w:rsid w:val="00A71214"/>
    <w:rsid w:val="00A7185A"/>
    <w:rsid w:val="00A75AC3"/>
    <w:rsid w:val="00A777DF"/>
    <w:rsid w:val="00A823C2"/>
    <w:rsid w:val="00A9103F"/>
    <w:rsid w:val="00AA5A69"/>
    <w:rsid w:val="00AA7FBC"/>
    <w:rsid w:val="00AB2FAB"/>
    <w:rsid w:val="00AC4382"/>
    <w:rsid w:val="00AC7905"/>
    <w:rsid w:val="00AF2EEA"/>
    <w:rsid w:val="00AF3306"/>
    <w:rsid w:val="00AF5AE5"/>
    <w:rsid w:val="00B0352C"/>
    <w:rsid w:val="00B056FD"/>
    <w:rsid w:val="00B07BB0"/>
    <w:rsid w:val="00B10F88"/>
    <w:rsid w:val="00B113BE"/>
    <w:rsid w:val="00B13CAB"/>
    <w:rsid w:val="00B13CFE"/>
    <w:rsid w:val="00B20B77"/>
    <w:rsid w:val="00B23D4A"/>
    <w:rsid w:val="00B35FA7"/>
    <w:rsid w:val="00B40DF8"/>
    <w:rsid w:val="00B42298"/>
    <w:rsid w:val="00B43345"/>
    <w:rsid w:val="00B439A4"/>
    <w:rsid w:val="00B46FA1"/>
    <w:rsid w:val="00B55757"/>
    <w:rsid w:val="00B56BF6"/>
    <w:rsid w:val="00B67E2A"/>
    <w:rsid w:val="00B71D52"/>
    <w:rsid w:val="00B80566"/>
    <w:rsid w:val="00B80DD2"/>
    <w:rsid w:val="00B83071"/>
    <w:rsid w:val="00B90E2D"/>
    <w:rsid w:val="00B930F8"/>
    <w:rsid w:val="00B93783"/>
    <w:rsid w:val="00BA3369"/>
    <w:rsid w:val="00BB4C83"/>
    <w:rsid w:val="00BC2CE0"/>
    <w:rsid w:val="00BC6BEF"/>
    <w:rsid w:val="00BD5ECC"/>
    <w:rsid w:val="00BE5473"/>
    <w:rsid w:val="00BF34B3"/>
    <w:rsid w:val="00C021C9"/>
    <w:rsid w:val="00C02E6A"/>
    <w:rsid w:val="00C04C78"/>
    <w:rsid w:val="00C1029E"/>
    <w:rsid w:val="00C3117A"/>
    <w:rsid w:val="00C320AB"/>
    <w:rsid w:val="00C4115F"/>
    <w:rsid w:val="00C41174"/>
    <w:rsid w:val="00C570E8"/>
    <w:rsid w:val="00C63915"/>
    <w:rsid w:val="00C6668D"/>
    <w:rsid w:val="00C92EA8"/>
    <w:rsid w:val="00C9422A"/>
    <w:rsid w:val="00CB0E94"/>
    <w:rsid w:val="00CB0F06"/>
    <w:rsid w:val="00CB336A"/>
    <w:rsid w:val="00CB43A8"/>
    <w:rsid w:val="00CB4A2B"/>
    <w:rsid w:val="00CB7B1C"/>
    <w:rsid w:val="00CC6B45"/>
    <w:rsid w:val="00CD08A3"/>
    <w:rsid w:val="00CE1436"/>
    <w:rsid w:val="00CF146A"/>
    <w:rsid w:val="00CF28C7"/>
    <w:rsid w:val="00CF516C"/>
    <w:rsid w:val="00CF63F3"/>
    <w:rsid w:val="00CF7B7C"/>
    <w:rsid w:val="00D27D61"/>
    <w:rsid w:val="00D401B2"/>
    <w:rsid w:val="00D54643"/>
    <w:rsid w:val="00D54A51"/>
    <w:rsid w:val="00D70001"/>
    <w:rsid w:val="00D709E9"/>
    <w:rsid w:val="00D72634"/>
    <w:rsid w:val="00D76E7B"/>
    <w:rsid w:val="00D95418"/>
    <w:rsid w:val="00DA38BE"/>
    <w:rsid w:val="00DB173C"/>
    <w:rsid w:val="00DB7764"/>
    <w:rsid w:val="00DB7798"/>
    <w:rsid w:val="00DB7BBC"/>
    <w:rsid w:val="00DC443C"/>
    <w:rsid w:val="00DC5A91"/>
    <w:rsid w:val="00DD267C"/>
    <w:rsid w:val="00DD4CE6"/>
    <w:rsid w:val="00DD6C42"/>
    <w:rsid w:val="00DE3D28"/>
    <w:rsid w:val="00DF1DE6"/>
    <w:rsid w:val="00DF49AD"/>
    <w:rsid w:val="00DF5764"/>
    <w:rsid w:val="00DF5FEF"/>
    <w:rsid w:val="00E01EC1"/>
    <w:rsid w:val="00E05541"/>
    <w:rsid w:val="00E0778E"/>
    <w:rsid w:val="00E149A5"/>
    <w:rsid w:val="00E14C4B"/>
    <w:rsid w:val="00E21BBD"/>
    <w:rsid w:val="00E25D08"/>
    <w:rsid w:val="00E279AD"/>
    <w:rsid w:val="00E3011F"/>
    <w:rsid w:val="00E33BD2"/>
    <w:rsid w:val="00E3691A"/>
    <w:rsid w:val="00E41687"/>
    <w:rsid w:val="00E471F0"/>
    <w:rsid w:val="00E502D8"/>
    <w:rsid w:val="00E63C47"/>
    <w:rsid w:val="00E765F8"/>
    <w:rsid w:val="00E77B72"/>
    <w:rsid w:val="00E871D1"/>
    <w:rsid w:val="00E92AC0"/>
    <w:rsid w:val="00E95B95"/>
    <w:rsid w:val="00EA4736"/>
    <w:rsid w:val="00EA4914"/>
    <w:rsid w:val="00EA7E81"/>
    <w:rsid w:val="00EC0554"/>
    <w:rsid w:val="00ED3821"/>
    <w:rsid w:val="00ED5231"/>
    <w:rsid w:val="00EE4953"/>
    <w:rsid w:val="00EF689A"/>
    <w:rsid w:val="00F007EC"/>
    <w:rsid w:val="00F01275"/>
    <w:rsid w:val="00F07341"/>
    <w:rsid w:val="00F10BE0"/>
    <w:rsid w:val="00F1442B"/>
    <w:rsid w:val="00F14E55"/>
    <w:rsid w:val="00F14F80"/>
    <w:rsid w:val="00F15776"/>
    <w:rsid w:val="00F17764"/>
    <w:rsid w:val="00F335D7"/>
    <w:rsid w:val="00F42CFD"/>
    <w:rsid w:val="00F55F68"/>
    <w:rsid w:val="00F6556B"/>
    <w:rsid w:val="00F730FC"/>
    <w:rsid w:val="00F85DC7"/>
    <w:rsid w:val="00F92D4F"/>
    <w:rsid w:val="00FA22C7"/>
    <w:rsid w:val="00FA3DED"/>
    <w:rsid w:val="00FA4E2C"/>
    <w:rsid w:val="00FA6031"/>
    <w:rsid w:val="00FA76F1"/>
    <w:rsid w:val="00FB13C9"/>
    <w:rsid w:val="00FB5F95"/>
    <w:rsid w:val="00FC227E"/>
    <w:rsid w:val="00FC5794"/>
    <w:rsid w:val="00FD0F8B"/>
    <w:rsid w:val="00FE2D6A"/>
    <w:rsid w:val="00FF5889"/>
  </w:rsids>
  <m:mathPr>
    <m:mathFont m:val="Cambria Math"/>
    <m:brkBin m:val="before"/>
    <m:brkBinSub m:val="--"/>
    <m:smallFrac m:val="0"/>
    <m:dispDef/>
    <m:lMargin m:val="0"/>
    <m:rMargin m:val="0"/>
    <m:defJc m:val="centerGroup"/>
    <m:wrapIndent m:val="1440"/>
    <m:intLim m:val="subSup"/>
    <m:naryLim m:val="undOvr"/>
  </m:mathPr>
  <w:themeFontLang w:val="en-ZA"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B94E7"/>
  <w15:chartTrackingRefBased/>
  <w15:docId w15:val="{A27AD9DC-45FE-4AD6-AA9E-DA7E043C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9C4"/>
    <w:pPr>
      <w:spacing w:after="0" w:line="240" w:lineRule="auto"/>
    </w:pPr>
    <w:rPr>
      <w:rFonts w:ascii="Times New Roman"/>
      <w:sz w:val="24"/>
      <w:szCs w:val="24"/>
      <w:lang w:eastAsia="zh-TW"/>
    </w:rPr>
  </w:style>
  <w:style w:type="paragraph" w:styleId="10">
    <w:name w:val="heading 1"/>
    <w:basedOn w:val="a"/>
    <w:next w:val="a"/>
    <w:link w:val="11"/>
    <w:uiPriority w:val="9"/>
    <w:qFormat/>
    <w:rsid w:val="005169C4"/>
    <w:pPr>
      <w:keepNext/>
      <w:spacing w:line="240" w:lineRule="exact"/>
      <w:ind w:left="75"/>
      <w:jc w:val="center"/>
      <w:outlineLvl w:val="0"/>
    </w:pPr>
    <w:rPr>
      <w:rFonts w:eastAsia="標楷體"/>
      <w:sz w:val="28"/>
      <w:shd w:val="pct15" w:color="auto" w:fill="FFFFFF"/>
      <w:lang w:val="x-none" w:eastAsia="x-none"/>
    </w:rPr>
  </w:style>
  <w:style w:type="paragraph" w:styleId="2">
    <w:name w:val="heading 2"/>
    <w:basedOn w:val="a"/>
    <w:next w:val="a"/>
    <w:link w:val="20"/>
    <w:uiPriority w:val="9"/>
    <w:qFormat/>
    <w:rsid w:val="005169C4"/>
    <w:pPr>
      <w:keepNext/>
      <w:widowControl w:val="0"/>
      <w:spacing w:line="720" w:lineRule="auto"/>
      <w:outlineLvl w:val="1"/>
    </w:pPr>
    <w:rPr>
      <w:rFonts w:ascii="Cambria" w:hAnsi="Cambria"/>
      <w:b/>
      <w:bCs/>
      <w:kern w:val="2"/>
      <w:sz w:val="48"/>
      <w:szCs w:val="48"/>
      <w:lang w:val="x-none" w:eastAsia="x-none"/>
    </w:rPr>
  </w:style>
  <w:style w:type="paragraph" w:styleId="3">
    <w:name w:val="heading 3"/>
    <w:basedOn w:val="a"/>
    <w:next w:val="a"/>
    <w:link w:val="30"/>
    <w:uiPriority w:val="9"/>
    <w:semiHidden/>
    <w:unhideWhenUsed/>
    <w:qFormat/>
    <w:rsid w:val="005169C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uiPriority w:val="9"/>
    <w:rsid w:val="005169C4"/>
    <w:rPr>
      <w:rFonts w:ascii="Times New Roman" w:eastAsia="標楷體"/>
      <w:sz w:val="28"/>
      <w:szCs w:val="24"/>
      <w:lang w:val="x-none" w:eastAsia="x-none"/>
    </w:rPr>
  </w:style>
  <w:style w:type="character" w:customStyle="1" w:styleId="20">
    <w:name w:val="標題 2 字元"/>
    <w:link w:val="2"/>
    <w:uiPriority w:val="9"/>
    <w:rsid w:val="005169C4"/>
    <w:rPr>
      <w:rFonts w:ascii="Cambria" w:eastAsia="新細明體" w:hAnsi="Cambria"/>
      <w:b/>
      <w:bCs/>
      <w:kern w:val="2"/>
      <w:sz w:val="48"/>
      <w:szCs w:val="48"/>
      <w:lang w:val="x-none" w:eastAsia="x-none"/>
    </w:rPr>
  </w:style>
  <w:style w:type="character" w:customStyle="1" w:styleId="30">
    <w:name w:val="標題 3 字元"/>
    <w:basedOn w:val="a0"/>
    <w:link w:val="3"/>
    <w:uiPriority w:val="9"/>
    <w:semiHidden/>
    <w:rsid w:val="005169C4"/>
    <w:rPr>
      <w:rFonts w:asciiTheme="majorHAnsi" w:eastAsiaTheme="majorEastAsia" w:hAnsiTheme="majorHAnsi" w:cstheme="majorBidi"/>
      <w:b/>
      <w:bCs/>
      <w:sz w:val="36"/>
      <w:szCs w:val="36"/>
      <w:lang w:eastAsia="zh-TW"/>
    </w:rPr>
  </w:style>
  <w:style w:type="paragraph" w:styleId="a3">
    <w:name w:val="header"/>
    <w:basedOn w:val="a"/>
    <w:link w:val="a4"/>
    <w:uiPriority w:val="99"/>
    <w:unhideWhenUsed/>
    <w:rsid w:val="005169C4"/>
    <w:pPr>
      <w:tabs>
        <w:tab w:val="center" w:pos="4153"/>
        <w:tab w:val="right" w:pos="8306"/>
      </w:tabs>
      <w:snapToGrid w:val="0"/>
    </w:pPr>
    <w:rPr>
      <w:rFonts w:ascii="Calibri" w:hAnsi="Calibri"/>
      <w:sz w:val="20"/>
      <w:szCs w:val="20"/>
      <w:lang w:val="x-none" w:eastAsia="x-none"/>
    </w:rPr>
  </w:style>
  <w:style w:type="character" w:customStyle="1" w:styleId="a4">
    <w:name w:val="頁首 字元"/>
    <w:link w:val="a3"/>
    <w:uiPriority w:val="99"/>
    <w:rsid w:val="005169C4"/>
    <w:rPr>
      <w:rFonts w:ascii="Calibri" w:eastAsia="新細明體" w:hAnsi="Calibri"/>
      <w:sz w:val="20"/>
      <w:szCs w:val="20"/>
      <w:lang w:val="x-none" w:eastAsia="x-none"/>
    </w:rPr>
  </w:style>
  <w:style w:type="paragraph" w:styleId="a5">
    <w:name w:val="footer"/>
    <w:basedOn w:val="a"/>
    <w:link w:val="a6"/>
    <w:uiPriority w:val="99"/>
    <w:unhideWhenUsed/>
    <w:rsid w:val="005169C4"/>
    <w:pPr>
      <w:tabs>
        <w:tab w:val="center" w:pos="4153"/>
        <w:tab w:val="right" w:pos="8306"/>
      </w:tabs>
      <w:snapToGrid w:val="0"/>
    </w:pPr>
    <w:rPr>
      <w:rFonts w:ascii="Calibri" w:hAnsi="Calibri"/>
      <w:sz w:val="20"/>
      <w:szCs w:val="20"/>
      <w:lang w:val="x-none" w:eastAsia="x-none"/>
    </w:rPr>
  </w:style>
  <w:style w:type="character" w:customStyle="1" w:styleId="a6">
    <w:name w:val="頁尾 字元"/>
    <w:link w:val="a5"/>
    <w:uiPriority w:val="99"/>
    <w:rsid w:val="005169C4"/>
    <w:rPr>
      <w:rFonts w:ascii="Calibri" w:eastAsia="新細明體" w:hAnsi="Calibri"/>
      <w:sz w:val="20"/>
      <w:szCs w:val="20"/>
      <w:lang w:val="x-none" w:eastAsia="x-none"/>
    </w:rPr>
  </w:style>
  <w:style w:type="paragraph" w:customStyle="1" w:styleId="AuthorInfo">
    <w:name w:val="Author Info"/>
    <w:basedOn w:val="a"/>
    <w:rsid w:val="005169C4"/>
    <w:pPr>
      <w:jc w:val="center"/>
    </w:pPr>
    <w:rPr>
      <w:rFonts w:eastAsia="標楷體"/>
    </w:rPr>
  </w:style>
  <w:style w:type="paragraph" w:styleId="Web">
    <w:name w:val="Normal (Web)"/>
    <w:basedOn w:val="a"/>
    <w:uiPriority w:val="99"/>
    <w:rsid w:val="005169C4"/>
    <w:pPr>
      <w:spacing w:before="100" w:beforeAutospacing="1" w:after="100" w:afterAutospacing="1"/>
    </w:pPr>
    <w:rPr>
      <w:rFonts w:ascii="新細明體" w:hAnsi="新細明體"/>
      <w:color w:val="000000"/>
    </w:rPr>
  </w:style>
  <w:style w:type="character" w:styleId="a7">
    <w:name w:val="Hyperlink"/>
    <w:uiPriority w:val="99"/>
    <w:rsid w:val="005169C4"/>
    <w:rPr>
      <w:color w:val="0000FF"/>
      <w:u w:val="single"/>
    </w:rPr>
  </w:style>
  <w:style w:type="character" w:customStyle="1" w:styleId="-1Char">
    <w:name w:val="彩色清單 - 輔色 1 Char"/>
    <w:link w:val="1-2"/>
    <w:uiPriority w:val="99"/>
    <w:locked/>
    <w:rsid w:val="005169C4"/>
    <w:rPr>
      <w:rFonts w:ascii="Cambria" w:hAnsi="Cambria"/>
      <w:kern w:val="2"/>
      <w:sz w:val="24"/>
      <w:szCs w:val="24"/>
    </w:rPr>
  </w:style>
  <w:style w:type="paragraph" w:customStyle="1" w:styleId="-12">
    <w:name w:val="彩色清單 - 輔色 12"/>
    <w:basedOn w:val="a"/>
    <w:link w:val="-1"/>
    <w:uiPriority w:val="34"/>
    <w:qFormat/>
    <w:rsid w:val="005169C4"/>
    <w:pPr>
      <w:ind w:leftChars="200" w:left="480"/>
    </w:pPr>
    <w:rPr>
      <w:rFonts w:ascii="Cambria" w:hAnsi="Cambria"/>
      <w:lang w:val="x-none" w:eastAsia="x-none"/>
    </w:rPr>
  </w:style>
  <w:style w:type="table" w:styleId="1-2">
    <w:name w:val="Medium Grid 1 Accent 2"/>
    <w:basedOn w:val="a1"/>
    <w:link w:val="-1Char"/>
    <w:uiPriority w:val="99"/>
    <w:semiHidden/>
    <w:unhideWhenUsed/>
    <w:rsid w:val="005169C4"/>
    <w:pPr>
      <w:spacing w:after="0" w:line="240" w:lineRule="auto"/>
    </w:pPr>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8">
    <w:name w:val="FollowedHyperlink"/>
    <w:uiPriority w:val="99"/>
    <w:semiHidden/>
    <w:unhideWhenUsed/>
    <w:rsid w:val="005169C4"/>
    <w:rPr>
      <w:color w:val="954F72"/>
      <w:u w:val="single"/>
    </w:rPr>
  </w:style>
  <w:style w:type="paragraph" w:customStyle="1" w:styleId="ListParagraph1">
    <w:name w:val="List Paragraph1"/>
    <w:basedOn w:val="a"/>
    <w:link w:val="ListParagraphChar"/>
    <w:qFormat/>
    <w:rsid w:val="005169C4"/>
    <w:pPr>
      <w:ind w:leftChars="200" w:left="480"/>
    </w:pPr>
    <w:rPr>
      <w:rFonts w:ascii="Calibri" w:hAnsi="Calibri"/>
      <w:kern w:val="2"/>
      <w:lang w:val="x-none" w:eastAsia="x-none"/>
    </w:rPr>
  </w:style>
  <w:style w:type="character" w:customStyle="1" w:styleId="ListParagraphChar">
    <w:name w:val="List Paragraph Char"/>
    <w:link w:val="ListParagraph1"/>
    <w:locked/>
    <w:rsid w:val="005169C4"/>
    <w:rPr>
      <w:rFonts w:ascii="Calibri" w:eastAsia="新細明體" w:hAnsi="Calibri"/>
      <w:kern w:val="2"/>
      <w:sz w:val="24"/>
      <w:szCs w:val="24"/>
      <w:lang w:val="x-none" w:eastAsia="x-none"/>
    </w:rPr>
  </w:style>
  <w:style w:type="paragraph" w:customStyle="1" w:styleId="a9">
    <w:name w:val="表"/>
    <w:basedOn w:val="a"/>
    <w:link w:val="aa"/>
    <w:qFormat/>
    <w:rsid w:val="005169C4"/>
    <w:pPr>
      <w:snapToGrid w:val="0"/>
      <w:spacing w:before="180"/>
    </w:pPr>
    <w:rPr>
      <w:rFonts w:eastAsia="標楷體"/>
      <w:kern w:val="2"/>
      <w:sz w:val="28"/>
      <w:lang w:val="x-none" w:eastAsia="x-none"/>
    </w:rPr>
  </w:style>
  <w:style w:type="character" w:customStyle="1" w:styleId="aa">
    <w:name w:val="表 字元"/>
    <w:link w:val="a9"/>
    <w:locked/>
    <w:rsid w:val="005169C4"/>
    <w:rPr>
      <w:rFonts w:ascii="Times New Roman" w:eastAsia="標楷體"/>
      <w:kern w:val="2"/>
      <w:sz w:val="28"/>
      <w:szCs w:val="24"/>
      <w:lang w:val="x-none" w:eastAsia="x-none"/>
    </w:rPr>
  </w:style>
  <w:style w:type="paragraph" w:customStyle="1" w:styleId="ab">
    <w:name w:val="壹"/>
    <w:basedOn w:val="a"/>
    <w:rsid w:val="005169C4"/>
    <w:rPr>
      <w:b/>
      <w:bCs/>
      <w:sz w:val="32"/>
    </w:rPr>
  </w:style>
  <w:style w:type="paragraph" w:customStyle="1" w:styleId="-11">
    <w:name w:val="彩色清單 - 輔色 11"/>
    <w:basedOn w:val="a"/>
    <w:uiPriority w:val="99"/>
    <w:qFormat/>
    <w:rsid w:val="005169C4"/>
    <w:rPr>
      <w:rFonts w:ascii="Cambria" w:hAnsi="Cambria"/>
    </w:rPr>
  </w:style>
  <w:style w:type="paragraph" w:customStyle="1" w:styleId="1">
    <w:name w:val="1.章"/>
    <w:basedOn w:val="a"/>
    <w:link w:val="12"/>
    <w:qFormat/>
    <w:rsid w:val="005169C4"/>
    <w:pPr>
      <w:numPr>
        <w:numId w:val="1"/>
      </w:numPr>
      <w:spacing w:before="240" w:after="60"/>
      <w:jc w:val="center"/>
      <w:outlineLvl w:val="0"/>
    </w:pPr>
    <w:rPr>
      <w:rFonts w:ascii="標楷體" w:eastAsia="標楷體" w:hAnsi="標楷體"/>
      <w:b/>
      <w:bCs/>
      <w:sz w:val="32"/>
      <w:lang w:val="x-none" w:eastAsia="x-none"/>
    </w:rPr>
  </w:style>
  <w:style w:type="character" w:customStyle="1" w:styleId="12">
    <w:name w:val="1.章 字元"/>
    <w:link w:val="1"/>
    <w:locked/>
    <w:rsid w:val="005169C4"/>
    <w:rPr>
      <w:rFonts w:ascii="標楷體" w:eastAsia="標楷體" w:hAnsi="標楷體"/>
      <w:b/>
      <w:bCs/>
      <w:sz w:val="32"/>
      <w:szCs w:val="24"/>
      <w:lang w:val="x-none" w:eastAsia="x-none"/>
    </w:rPr>
  </w:style>
  <w:style w:type="character" w:customStyle="1" w:styleId="-1">
    <w:name w:val="彩色清單 - 輔色 1 字元"/>
    <w:link w:val="-12"/>
    <w:uiPriority w:val="34"/>
    <w:locked/>
    <w:rsid w:val="005169C4"/>
    <w:rPr>
      <w:rFonts w:ascii="Cambria" w:eastAsia="新細明體" w:hAnsi="Cambria"/>
      <w:sz w:val="24"/>
      <w:szCs w:val="24"/>
      <w:lang w:val="x-none" w:eastAsia="x-none"/>
    </w:rPr>
  </w:style>
  <w:style w:type="character" w:customStyle="1" w:styleId="shorttext">
    <w:name w:val="short_text"/>
    <w:rsid w:val="005169C4"/>
  </w:style>
  <w:style w:type="paragraph" w:styleId="ac">
    <w:name w:val="Document Map"/>
    <w:basedOn w:val="a"/>
    <w:link w:val="ad"/>
    <w:uiPriority w:val="99"/>
    <w:semiHidden/>
    <w:unhideWhenUsed/>
    <w:rsid w:val="005169C4"/>
    <w:rPr>
      <w:lang w:val="x-none" w:eastAsia="x-none"/>
    </w:rPr>
  </w:style>
  <w:style w:type="character" w:customStyle="1" w:styleId="ad">
    <w:name w:val="文件引導模式 字元"/>
    <w:link w:val="ac"/>
    <w:uiPriority w:val="99"/>
    <w:semiHidden/>
    <w:rsid w:val="005169C4"/>
    <w:rPr>
      <w:rFonts w:ascii="Times New Roman" w:eastAsia="新細明體"/>
      <w:sz w:val="24"/>
      <w:szCs w:val="24"/>
      <w:lang w:val="x-none" w:eastAsia="x-none"/>
    </w:rPr>
  </w:style>
  <w:style w:type="character" w:styleId="ae">
    <w:name w:val="annotation reference"/>
    <w:uiPriority w:val="99"/>
    <w:semiHidden/>
    <w:unhideWhenUsed/>
    <w:rsid w:val="005169C4"/>
    <w:rPr>
      <w:sz w:val="16"/>
      <w:szCs w:val="16"/>
    </w:rPr>
  </w:style>
  <w:style w:type="paragraph" w:styleId="af">
    <w:name w:val="annotation text"/>
    <w:aliases w:val=" 字元"/>
    <w:basedOn w:val="a"/>
    <w:link w:val="af0"/>
    <w:uiPriority w:val="99"/>
    <w:unhideWhenUsed/>
    <w:rsid w:val="005169C4"/>
    <w:rPr>
      <w:sz w:val="20"/>
      <w:szCs w:val="20"/>
    </w:rPr>
  </w:style>
  <w:style w:type="character" w:customStyle="1" w:styleId="af0">
    <w:name w:val="註解文字 字元"/>
    <w:aliases w:val=" 字元 字元"/>
    <w:link w:val="af"/>
    <w:uiPriority w:val="99"/>
    <w:rsid w:val="005169C4"/>
    <w:rPr>
      <w:rFonts w:ascii="Times New Roman" w:eastAsia="新細明體"/>
      <w:sz w:val="20"/>
      <w:szCs w:val="20"/>
      <w:lang w:eastAsia="zh-TW"/>
    </w:rPr>
  </w:style>
  <w:style w:type="paragraph" w:styleId="af1">
    <w:name w:val="annotation subject"/>
    <w:basedOn w:val="af"/>
    <w:next w:val="af"/>
    <w:link w:val="af2"/>
    <w:uiPriority w:val="99"/>
    <w:semiHidden/>
    <w:unhideWhenUsed/>
    <w:rsid w:val="005169C4"/>
    <w:rPr>
      <w:b/>
      <w:bCs/>
    </w:rPr>
  </w:style>
  <w:style w:type="character" w:customStyle="1" w:styleId="af2">
    <w:name w:val="註解主旨 字元"/>
    <w:link w:val="af1"/>
    <w:uiPriority w:val="99"/>
    <w:semiHidden/>
    <w:rsid w:val="005169C4"/>
    <w:rPr>
      <w:rFonts w:ascii="Times New Roman" w:eastAsia="新細明體"/>
      <w:b/>
      <w:bCs/>
      <w:sz w:val="20"/>
      <w:szCs w:val="20"/>
      <w:lang w:eastAsia="zh-TW"/>
    </w:rPr>
  </w:style>
  <w:style w:type="paragraph" w:styleId="af3">
    <w:name w:val="Balloon Text"/>
    <w:basedOn w:val="a"/>
    <w:link w:val="af4"/>
    <w:uiPriority w:val="99"/>
    <w:semiHidden/>
    <w:unhideWhenUsed/>
    <w:rsid w:val="005169C4"/>
    <w:rPr>
      <w:rFonts w:ascii="Tahoma" w:hAnsi="Tahoma" w:cs="Tahoma"/>
      <w:sz w:val="16"/>
      <w:szCs w:val="16"/>
    </w:rPr>
  </w:style>
  <w:style w:type="character" w:customStyle="1" w:styleId="af4">
    <w:name w:val="註解方塊文字 字元"/>
    <w:link w:val="af3"/>
    <w:uiPriority w:val="99"/>
    <w:semiHidden/>
    <w:rsid w:val="005169C4"/>
    <w:rPr>
      <w:rFonts w:ascii="Tahoma" w:eastAsia="新細明體" w:hAnsi="Tahoma" w:cs="Tahoma"/>
      <w:sz w:val="16"/>
      <w:szCs w:val="16"/>
      <w:lang w:eastAsia="zh-TW"/>
    </w:rPr>
  </w:style>
  <w:style w:type="paragraph" w:styleId="af5">
    <w:name w:val="List Paragraph"/>
    <w:basedOn w:val="a"/>
    <w:link w:val="af6"/>
    <w:uiPriority w:val="34"/>
    <w:qFormat/>
    <w:rsid w:val="005169C4"/>
    <w:pPr>
      <w:spacing w:after="200" w:line="276" w:lineRule="auto"/>
      <w:ind w:left="720"/>
      <w:contextualSpacing/>
    </w:pPr>
    <w:rPr>
      <w:rFonts w:ascii="Calibri" w:eastAsia="Calibri" w:hAnsi="Calibri"/>
      <w:sz w:val="22"/>
      <w:szCs w:val="22"/>
      <w:lang w:val="en-IN" w:eastAsia="en-US"/>
    </w:rPr>
  </w:style>
  <w:style w:type="paragraph" w:styleId="af7">
    <w:name w:val="Revision"/>
    <w:hidden/>
    <w:uiPriority w:val="99"/>
    <w:unhideWhenUsed/>
    <w:rsid w:val="005169C4"/>
    <w:pPr>
      <w:spacing w:after="0" w:line="240" w:lineRule="auto"/>
    </w:pPr>
    <w:rPr>
      <w:rFonts w:ascii="Times New Roman"/>
      <w:sz w:val="24"/>
      <w:szCs w:val="24"/>
      <w:lang w:eastAsia="zh-TW"/>
    </w:rPr>
  </w:style>
  <w:style w:type="table" w:styleId="af8">
    <w:name w:val="Table Grid"/>
    <w:basedOn w:val="a1"/>
    <w:uiPriority w:val="59"/>
    <w:rsid w:val="005169C4"/>
    <w:pPr>
      <w:spacing w:after="0" w:line="240" w:lineRule="auto"/>
    </w:pPr>
    <w:rPr>
      <w:rFonts w:ascii="Calibri" w:hAnsi="Calibri"/>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unhideWhenUsed/>
    <w:rsid w:val="005169C4"/>
    <w:pPr>
      <w:widowControl w:val="0"/>
      <w:snapToGrid w:val="0"/>
    </w:pPr>
    <w:rPr>
      <w:kern w:val="2"/>
      <w:sz w:val="20"/>
      <w:szCs w:val="20"/>
    </w:rPr>
  </w:style>
  <w:style w:type="character" w:customStyle="1" w:styleId="afa">
    <w:name w:val="註腳文字 字元"/>
    <w:basedOn w:val="a0"/>
    <w:link w:val="af9"/>
    <w:uiPriority w:val="99"/>
    <w:rsid w:val="005169C4"/>
    <w:rPr>
      <w:rFonts w:ascii="Times New Roman" w:eastAsia="新細明體"/>
      <w:kern w:val="2"/>
      <w:sz w:val="20"/>
      <w:szCs w:val="20"/>
      <w:lang w:eastAsia="zh-TW"/>
    </w:rPr>
  </w:style>
  <w:style w:type="character" w:styleId="afb">
    <w:name w:val="footnote reference"/>
    <w:uiPriority w:val="99"/>
    <w:semiHidden/>
    <w:unhideWhenUsed/>
    <w:rsid w:val="005169C4"/>
    <w:rPr>
      <w:vertAlign w:val="superscript"/>
    </w:rPr>
  </w:style>
  <w:style w:type="table" w:styleId="afc">
    <w:name w:val="Light Shading"/>
    <w:basedOn w:val="a1"/>
    <w:uiPriority w:val="60"/>
    <w:rsid w:val="005169C4"/>
    <w:pPr>
      <w:spacing w:after="0" w:line="240" w:lineRule="auto"/>
    </w:pPr>
    <w:rPr>
      <w:rFonts w:eastAsiaTheme="minorEastAsia" w:hAnsiTheme="minorHAnsi" w:cstheme="minorBidi"/>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6">
    <w:name w:val="清單段落 字元"/>
    <w:link w:val="af5"/>
    <w:uiPriority w:val="34"/>
    <w:locked/>
    <w:rsid w:val="005169C4"/>
    <w:rPr>
      <w:rFonts w:ascii="Calibri" w:eastAsia="Calibri" w:hAnsi="Calibri"/>
      <w:lang w:val="en-IN"/>
    </w:rPr>
  </w:style>
  <w:style w:type="table" w:customStyle="1" w:styleId="13">
    <w:name w:val="淺色網底1"/>
    <w:basedOn w:val="a1"/>
    <w:next w:val="afc"/>
    <w:uiPriority w:val="60"/>
    <w:rsid w:val="005169C4"/>
    <w:pPr>
      <w:spacing w:after="0" w:line="240" w:lineRule="auto"/>
    </w:pPr>
    <w:rPr>
      <w:rFonts w:eastAsiaTheme="minorEastAsia" w:hAnsiTheme="minorHAnsi" w:cstheme="minorBidi"/>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No Spacing"/>
    <w:uiPriority w:val="1"/>
    <w:qFormat/>
    <w:rsid w:val="005169C4"/>
    <w:pPr>
      <w:spacing w:after="0" w:line="240" w:lineRule="auto"/>
    </w:pPr>
    <w:rPr>
      <w:rFonts w:ascii="Cambria" w:eastAsia="Cambria" w:hAnsi="Cambria"/>
      <w:sz w:val="24"/>
      <w:szCs w:val="24"/>
    </w:rPr>
  </w:style>
  <w:style w:type="character" w:styleId="afe">
    <w:name w:val="line number"/>
    <w:basedOn w:val="a0"/>
    <w:uiPriority w:val="99"/>
    <w:semiHidden/>
    <w:unhideWhenUsed/>
    <w:rsid w:val="005169C4"/>
  </w:style>
  <w:style w:type="paragraph" w:styleId="aff">
    <w:name w:val="Title"/>
    <w:basedOn w:val="a"/>
    <w:next w:val="a"/>
    <w:link w:val="aff0"/>
    <w:uiPriority w:val="10"/>
    <w:qFormat/>
    <w:rsid w:val="005169C4"/>
    <w:pPr>
      <w:contextualSpacing/>
    </w:pPr>
    <w:rPr>
      <w:rFonts w:ascii="Calibri Light" w:eastAsia="Times New Roman" w:hAnsi="Calibri Light"/>
      <w:spacing w:val="-10"/>
      <w:kern w:val="28"/>
      <w:sz w:val="56"/>
      <w:szCs w:val="56"/>
      <w:lang w:val="en-ZA" w:eastAsia="en-US"/>
    </w:rPr>
  </w:style>
  <w:style w:type="character" w:customStyle="1" w:styleId="aff0">
    <w:name w:val="標題 字元"/>
    <w:basedOn w:val="a0"/>
    <w:link w:val="aff"/>
    <w:uiPriority w:val="10"/>
    <w:rsid w:val="005169C4"/>
    <w:rPr>
      <w:rFonts w:ascii="Calibri Light" w:hAnsi="Calibri Light"/>
      <w:spacing w:val="-10"/>
      <w:kern w:val="28"/>
      <w:sz w:val="56"/>
      <w:szCs w:val="56"/>
      <w:lang w:val="en-ZA"/>
    </w:rPr>
  </w:style>
  <w:style w:type="character" w:styleId="aff1">
    <w:name w:val="Strong"/>
    <w:uiPriority w:val="22"/>
    <w:qFormat/>
    <w:rsid w:val="005169C4"/>
    <w:rPr>
      <w:b/>
      <w:bCs/>
    </w:rPr>
  </w:style>
  <w:style w:type="character" w:styleId="aff2">
    <w:name w:val="Emphasis"/>
    <w:uiPriority w:val="20"/>
    <w:qFormat/>
    <w:rsid w:val="005169C4"/>
    <w:rPr>
      <w:i/>
      <w:iCs/>
    </w:rPr>
  </w:style>
  <w:style w:type="character" w:customStyle="1" w:styleId="apple-converted-space">
    <w:name w:val="apple-converted-space"/>
    <w:rsid w:val="005169C4"/>
  </w:style>
  <w:style w:type="character" w:customStyle="1" w:styleId="UnresolvedMention1">
    <w:name w:val="Unresolved Mention1"/>
    <w:uiPriority w:val="99"/>
    <w:semiHidden/>
    <w:unhideWhenUsed/>
    <w:rsid w:val="005169C4"/>
    <w:rPr>
      <w:color w:val="605E5C"/>
      <w:shd w:val="clear" w:color="auto" w:fill="E1DFDD"/>
    </w:rPr>
  </w:style>
  <w:style w:type="character" w:styleId="aff3">
    <w:name w:val="page number"/>
    <w:uiPriority w:val="99"/>
    <w:semiHidden/>
    <w:unhideWhenUsed/>
    <w:rsid w:val="005169C4"/>
  </w:style>
  <w:style w:type="character" w:customStyle="1" w:styleId="tgc">
    <w:name w:val="_tgc"/>
    <w:rsid w:val="005169C4"/>
  </w:style>
  <w:style w:type="paragraph" w:customStyle="1" w:styleId="dx-doi">
    <w:name w:val="dx-doi"/>
    <w:basedOn w:val="a"/>
    <w:rsid w:val="005169C4"/>
    <w:pPr>
      <w:spacing w:before="100" w:beforeAutospacing="1" w:after="100" w:afterAutospacing="1"/>
    </w:pPr>
    <w:rPr>
      <w:rFonts w:eastAsia="Times New Roman"/>
      <w:lang w:val="en-ZA" w:eastAsia="en-GB"/>
    </w:rPr>
  </w:style>
  <w:style w:type="paragraph" w:customStyle="1" w:styleId="nova-e-listitem">
    <w:name w:val="nova-e-list__item"/>
    <w:basedOn w:val="a"/>
    <w:rsid w:val="005169C4"/>
    <w:pPr>
      <w:spacing w:before="100" w:beforeAutospacing="1" w:after="100" w:afterAutospacing="1"/>
    </w:pPr>
    <w:rPr>
      <w:rFonts w:eastAsia="Times New Roman"/>
      <w:lang w:val="en-ZA" w:eastAsia="en-GB"/>
    </w:rPr>
  </w:style>
  <w:style w:type="character" w:customStyle="1" w:styleId="autconin">
    <w:name w:val="aut_con_in"/>
    <w:basedOn w:val="a0"/>
    <w:rsid w:val="005169C4"/>
  </w:style>
  <w:style w:type="character" w:customStyle="1" w:styleId="title-text">
    <w:name w:val="title-text"/>
    <w:basedOn w:val="a0"/>
    <w:rsid w:val="005169C4"/>
  </w:style>
  <w:style w:type="paragraph" w:customStyle="1" w:styleId="EndNoteBibliography">
    <w:name w:val="EndNote Bibliography"/>
    <w:basedOn w:val="a"/>
    <w:link w:val="EndNoteBibliographyChar"/>
    <w:rsid w:val="005169C4"/>
    <w:pPr>
      <w:jc w:val="both"/>
    </w:pPr>
    <w:rPr>
      <w:noProof/>
    </w:rPr>
  </w:style>
  <w:style w:type="character" w:customStyle="1" w:styleId="EndNoteBibliographyChar">
    <w:name w:val="EndNote Bibliography Char"/>
    <w:basedOn w:val="a0"/>
    <w:link w:val="EndNoteBibliography"/>
    <w:rsid w:val="005169C4"/>
    <w:rPr>
      <w:rFonts w:ascii="Times New Roman" w:eastAsia="新細明體"/>
      <w:noProof/>
      <w:sz w:val="24"/>
      <w:szCs w:val="24"/>
      <w:lang w:eastAsia="zh-TW"/>
    </w:rPr>
  </w:style>
  <w:style w:type="paragraph" w:customStyle="1" w:styleId="EndNoteBibliographyTitle">
    <w:name w:val="EndNote Bibliography Title"/>
    <w:basedOn w:val="a"/>
    <w:link w:val="EndNoteBibliographyTitleChar"/>
    <w:rsid w:val="005169C4"/>
    <w:pPr>
      <w:jc w:val="center"/>
    </w:pPr>
    <w:rPr>
      <w:noProof/>
    </w:rPr>
  </w:style>
  <w:style w:type="character" w:customStyle="1" w:styleId="EndNoteBibliographyTitleChar">
    <w:name w:val="EndNote Bibliography Title Char"/>
    <w:basedOn w:val="a0"/>
    <w:link w:val="EndNoteBibliographyTitle"/>
    <w:rsid w:val="005169C4"/>
    <w:rPr>
      <w:rFonts w:ascii="Times New Roman" w:eastAsia="新細明體"/>
      <w:noProof/>
      <w:sz w:val="24"/>
      <w:szCs w:val="24"/>
      <w:lang w:eastAsia="zh-TW"/>
    </w:rPr>
  </w:style>
  <w:style w:type="character" w:customStyle="1" w:styleId="UnresolvedMention2">
    <w:name w:val="Unresolved Mention2"/>
    <w:basedOn w:val="a0"/>
    <w:uiPriority w:val="99"/>
    <w:semiHidden/>
    <w:unhideWhenUsed/>
    <w:rsid w:val="00534A54"/>
    <w:rPr>
      <w:color w:val="605E5C"/>
      <w:shd w:val="clear" w:color="auto" w:fill="E1DFDD"/>
    </w:rPr>
  </w:style>
  <w:style w:type="character" w:customStyle="1" w:styleId="contentpasted3">
    <w:name w:val="contentpasted3"/>
    <w:basedOn w:val="a0"/>
    <w:rsid w:val="00534A54"/>
  </w:style>
  <w:style w:type="character" w:customStyle="1" w:styleId="referenceperson-group">
    <w:name w:val="reference__person-group"/>
    <w:basedOn w:val="a0"/>
    <w:rsid w:val="00534A54"/>
  </w:style>
  <w:style w:type="character" w:customStyle="1" w:styleId="referencestring-name">
    <w:name w:val="reference__string-name"/>
    <w:basedOn w:val="a0"/>
    <w:rsid w:val="00534A54"/>
  </w:style>
  <w:style w:type="character" w:customStyle="1" w:styleId="referencesurname">
    <w:name w:val="reference__surname"/>
    <w:basedOn w:val="a0"/>
    <w:rsid w:val="00534A54"/>
  </w:style>
  <w:style w:type="paragraph" w:styleId="aff4">
    <w:name w:val="caption"/>
    <w:basedOn w:val="a"/>
    <w:next w:val="a"/>
    <w:uiPriority w:val="35"/>
    <w:unhideWhenUsed/>
    <w:qFormat/>
    <w:rsid w:val="007A5C94"/>
    <w:pPr>
      <w:bidi/>
      <w:spacing w:after="200"/>
    </w:pPr>
    <w:rPr>
      <w:rFonts w:asciiTheme="minorHAnsi" w:eastAsiaTheme="minorHAnsi" w:hAnsiTheme="minorHAnsi" w:cstheme="minorBidi"/>
      <w:i/>
      <w:iCs/>
      <w:color w:val="44546A" w:themeColor="text2"/>
      <w:sz w:val="18"/>
      <w:szCs w:val="18"/>
      <w:lang w:val="en-GB" w:eastAsia="en-US"/>
    </w:rPr>
  </w:style>
  <w:style w:type="character" w:customStyle="1" w:styleId="referencecomment">
    <w:name w:val="reference__comment"/>
    <w:basedOn w:val="a0"/>
    <w:rsid w:val="007A5C94"/>
  </w:style>
  <w:style w:type="character" w:customStyle="1" w:styleId="a-size-extra-large">
    <w:name w:val="a-size-extra-large"/>
    <w:basedOn w:val="a0"/>
    <w:rsid w:val="007A5C94"/>
  </w:style>
  <w:style w:type="character" w:customStyle="1" w:styleId="referencegiven-names">
    <w:name w:val="reference__given-names"/>
    <w:basedOn w:val="a0"/>
    <w:rsid w:val="007A5C94"/>
  </w:style>
  <w:style w:type="character" w:customStyle="1" w:styleId="referenceyear">
    <w:name w:val="reference__year"/>
    <w:basedOn w:val="a0"/>
    <w:rsid w:val="007A5C94"/>
  </w:style>
  <w:style w:type="character" w:customStyle="1" w:styleId="referencearticle-title">
    <w:name w:val="reference__article-title"/>
    <w:basedOn w:val="a0"/>
    <w:rsid w:val="007A5C94"/>
  </w:style>
  <w:style w:type="character" w:customStyle="1" w:styleId="referencesource">
    <w:name w:val="reference__source"/>
    <w:basedOn w:val="a0"/>
    <w:rsid w:val="007A5C94"/>
  </w:style>
  <w:style w:type="character" w:customStyle="1" w:styleId="referencevolume">
    <w:name w:val="reference__volume"/>
    <w:basedOn w:val="a0"/>
    <w:rsid w:val="007A5C94"/>
  </w:style>
  <w:style w:type="character" w:customStyle="1" w:styleId="referenceissue">
    <w:name w:val="reference__issue"/>
    <w:basedOn w:val="a0"/>
    <w:rsid w:val="007A5C94"/>
  </w:style>
  <w:style w:type="character" w:customStyle="1" w:styleId="referencefpage">
    <w:name w:val="reference__fpage"/>
    <w:basedOn w:val="a0"/>
    <w:rsid w:val="007A5C94"/>
  </w:style>
  <w:style w:type="character" w:customStyle="1" w:styleId="referencelpage">
    <w:name w:val="reference__lpage"/>
    <w:basedOn w:val="a0"/>
    <w:rsid w:val="007A5C94"/>
  </w:style>
  <w:style w:type="character" w:customStyle="1" w:styleId="doilink">
    <w:name w:val="doi_link"/>
    <w:basedOn w:val="a0"/>
    <w:rsid w:val="007A5C94"/>
  </w:style>
  <w:style w:type="character" w:customStyle="1" w:styleId="referencemixed-citation">
    <w:name w:val="reference__mixed-citation"/>
    <w:basedOn w:val="a0"/>
    <w:rsid w:val="007A5C94"/>
  </w:style>
  <w:style w:type="character" w:customStyle="1" w:styleId="nlmfpage">
    <w:name w:val="nlm_fpage"/>
    <w:basedOn w:val="a0"/>
    <w:rsid w:val="007A5C94"/>
  </w:style>
  <w:style w:type="character" w:customStyle="1" w:styleId="nlmlpage">
    <w:name w:val="nlm_lpage"/>
    <w:basedOn w:val="a0"/>
    <w:rsid w:val="007A5C94"/>
  </w:style>
  <w:style w:type="character" w:customStyle="1" w:styleId="anchor-text">
    <w:name w:val="anchor-text"/>
    <w:basedOn w:val="a0"/>
    <w:rsid w:val="007A5C94"/>
  </w:style>
  <w:style w:type="paragraph" w:customStyle="1" w:styleId="nova-legacy-e-listitem">
    <w:name w:val="nova-legacy-e-list__item"/>
    <w:basedOn w:val="a"/>
    <w:rsid w:val="001420E2"/>
    <w:pPr>
      <w:spacing w:before="100" w:beforeAutospacing="1" w:after="100" w:afterAutospacing="1"/>
    </w:pPr>
    <w:rPr>
      <w:rFonts w:eastAsia="Times New Roman"/>
      <w:lang w:eastAsia="en-US"/>
    </w:rPr>
  </w:style>
  <w:style w:type="character" w:customStyle="1" w:styleId="UnresolvedMention3">
    <w:name w:val="Unresolved Mention3"/>
    <w:basedOn w:val="a0"/>
    <w:uiPriority w:val="99"/>
    <w:semiHidden/>
    <w:unhideWhenUsed/>
    <w:rsid w:val="005D2A69"/>
    <w:rPr>
      <w:color w:val="605E5C"/>
      <w:shd w:val="clear" w:color="auto" w:fill="E1DFDD"/>
    </w:rPr>
  </w:style>
  <w:style w:type="character" w:styleId="aff5">
    <w:name w:val="Unresolved Mention"/>
    <w:basedOn w:val="a0"/>
    <w:uiPriority w:val="99"/>
    <w:semiHidden/>
    <w:unhideWhenUsed/>
    <w:rsid w:val="00B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4126">
      <w:bodyDiv w:val="1"/>
      <w:marLeft w:val="0"/>
      <w:marRight w:val="0"/>
      <w:marTop w:val="0"/>
      <w:marBottom w:val="0"/>
      <w:divBdr>
        <w:top w:val="none" w:sz="0" w:space="0" w:color="auto"/>
        <w:left w:val="none" w:sz="0" w:space="0" w:color="auto"/>
        <w:bottom w:val="none" w:sz="0" w:space="0" w:color="auto"/>
        <w:right w:val="none" w:sz="0" w:space="0" w:color="auto"/>
      </w:divBdr>
    </w:div>
    <w:div w:id="349795196">
      <w:bodyDiv w:val="1"/>
      <w:marLeft w:val="0"/>
      <w:marRight w:val="0"/>
      <w:marTop w:val="0"/>
      <w:marBottom w:val="0"/>
      <w:divBdr>
        <w:top w:val="none" w:sz="0" w:space="0" w:color="auto"/>
        <w:left w:val="none" w:sz="0" w:space="0" w:color="auto"/>
        <w:bottom w:val="none" w:sz="0" w:space="0" w:color="auto"/>
        <w:right w:val="none" w:sz="0" w:space="0" w:color="auto"/>
      </w:divBdr>
    </w:div>
    <w:div w:id="626543380">
      <w:bodyDiv w:val="1"/>
      <w:marLeft w:val="0"/>
      <w:marRight w:val="0"/>
      <w:marTop w:val="0"/>
      <w:marBottom w:val="0"/>
      <w:divBdr>
        <w:top w:val="none" w:sz="0" w:space="0" w:color="auto"/>
        <w:left w:val="none" w:sz="0" w:space="0" w:color="auto"/>
        <w:bottom w:val="none" w:sz="0" w:space="0" w:color="auto"/>
        <w:right w:val="none" w:sz="0" w:space="0" w:color="auto"/>
      </w:divBdr>
    </w:div>
    <w:div w:id="707797788">
      <w:bodyDiv w:val="1"/>
      <w:marLeft w:val="0"/>
      <w:marRight w:val="0"/>
      <w:marTop w:val="0"/>
      <w:marBottom w:val="0"/>
      <w:divBdr>
        <w:top w:val="none" w:sz="0" w:space="0" w:color="auto"/>
        <w:left w:val="none" w:sz="0" w:space="0" w:color="auto"/>
        <w:bottom w:val="none" w:sz="0" w:space="0" w:color="auto"/>
        <w:right w:val="none" w:sz="0" w:space="0" w:color="auto"/>
      </w:divBdr>
    </w:div>
    <w:div w:id="950085634">
      <w:bodyDiv w:val="1"/>
      <w:marLeft w:val="0"/>
      <w:marRight w:val="0"/>
      <w:marTop w:val="0"/>
      <w:marBottom w:val="0"/>
      <w:divBdr>
        <w:top w:val="none" w:sz="0" w:space="0" w:color="auto"/>
        <w:left w:val="none" w:sz="0" w:space="0" w:color="auto"/>
        <w:bottom w:val="none" w:sz="0" w:space="0" w:color="auto"/>
        <w:right w:val="none" w:sz="0" w:space="0" w:color="auto"/>
      </w:divBdr>
    </w:div>
    <w:div w:id="1336179597">
      <w:bodyDiv w:val="1"/>
      <w:marLeft w:val="0"/>
      <w:marRight w:val="0"/>
      <w:marTop w:val="0"/>
      <w:marBottom w:val="0"/>
      <w:divBdr>
        <w:top w:val="none" w:sz="0" w:space="0" w:color="auto"/>
        <w:left w:val="none" w:sz="0" w:space="0" w:color="auto"/>
        <w:bottom w:val="none" w:sz="0" w:space="0" w:color="auto"/>
        <w:right w:val="none" w:sz="0" w:space="0" w:color="auto"/>
      </w:divBdr>
    </w:div>
    <w:div w:id="1874148154">
      <w:bodyDiv w:val="1"/>
      <w:marLeft w:val="0"/>
      <w:marRight w:val="0"/>
      <w:marTop w:val="0"/>
      <w:marBottom w:val="0"/>
      <w:divBdr>
        <w:top w:val="none" w:sz="0" w:space="0" w:color="auto"/>
        <w:left w:val="none" w:sz="0" w:space="0" w:color="auto"/>
        <w:bottom w:val="none" w:sz="0" w:space="0" w:color="auto"/>
        <w:right w:val="none" w:sz="0" w:space="0" w:color="auto"/>
      </w:divBdr>
    </w:div>
    <w:div w:id="1986278715">
      <w:bodyDiv w:val="1"/>
      <w:marLeft w:val="0"/>
      <w:marRight w:val="0"/>
      <w:marTop w:val="0"/>
      <w:marBottom w:val="0"/>
      <w:divBdr>
        <w:top w:val="none" w:sz="0" w:space="0" w:color="auto"/>
        <w:left w:val="none" w:sz="0" w:space="0" w:color="auto"/>
        <w:bottom w:val="none" w:sz="0" w:space="0" w:color="auto"/>
        <w:right w:val="none" w:sz="0" w:space="0" w:color="auto"/>
      </w:divBdr>
    </w:div>
    <w:div w:id="21468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2044-8325.1997.tb00628.x" TargetMode="External"/><Relationship Id="rId21" Type="http://schemas.openxmlformats.org/officeDocument/2006/relationships/hyperlink" Target="https://doi.org/10.1016/j.ijpe.2014.10.013" TargetMode="External"/><Relationship Id="rId34" Type="http://schemas.openxmlformats.org/officeDocument/2006/relationships/hyperlink" Target="https://doi.org/10.1108/IJOPM-03-2013-0134" TargetMode="External"/><Relationship Id="rId42" Type="http://schemas.openxmlformats.org/officeDocument/2006/relationships/hyperlink" Target="http://dx.doi.org/10.1097/01974520-200907000-00003" TargetMode="External"/><Relationship Id="rId47" Type="http://schemas.openxmlformats.org/officeDocument/2006/relationships/hyperlink" Target="https://doi.org/10.1080/09537287.2012.666899" TargetMode="External"/><Relationship Id="rId50" Type="http://schemas.openxmlformats.org/officeDocument/2006/relationships/hyperlink" Target="https://doi.org/10.1108/BIJ-06-2012-0038" TargetMode="External"/><Relationship Id="rId55" Type="http://schemas.openxmlformats.org/officeDocument/2006/relationships/hyperlink" Target="https://doi.org/10.1080/14783363.2016.1254543"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540962.2020.1847454" TargetMode="External"/><Relationship Id="rId29" Type="http://schemas.openxmlformats.org/officeDocument/2006/relationships/hyperlink" Target="https://doi.org/10.1108/IJLSS-08-2017-0094" TargetMode="External"/><Relationship Id="rId11" Type="http://schemas.openxmlformats.org/officeDocument/2006/relationships/hyperlink" Target="https://doi.org/10.1108/17410380610662889" TargetMode="External"/><Relationship Id="rId24" Type="http://schemas.openxmlformats.org/officeDocument/2006/relationships/hyperlink" Target="https://doi.org/10.1080/02642069.2018.1481955" TargetMode="External"/><Relationship Id="rId32" Type="http://schemas.openxmlformats.org/officeDocument/2006/relationships/hyperlink" Target="https://doi.org/10.1108/JEIM-02-2013-0005" TargetMode="External"/><Relationship Id="rId37" Type="http://schemas.openxmlformats.org/officeDocument/2006/relationships/hyperlink" Target="https://www.emerald.com/insight/search?q=Sha%E2%80%99ri%20Mohd%20Yusof" TargetMode="External"/><Relationship Id="rId40" Type="http://schemas.openxmlformats.org/officeDocument/2006/relationships/hyperlink" Target="https://doi.org/10.1108/IJLSS-06-2016-0029" TargetMode="External"/><Relationship Id="rId45" Type="http://schemas.openxmlformats.org/officeDocument/2006/relationships/hyperlink" Target="https://doi.org/10.1108/BIJ-06-2018-0166" TargetMode="External"/><Relationship Id="rId53" Type="http://schemas.openxmlformats.org/officeDocument/2006/relationships/hyperlink" Target="https://doi.org/10.1108/JSTP-07-2020-0182"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016/j.sbspro.2015.11.040" TargetMode="External"/><Relationship Id="rId14" Type="http://schemas.openxmlformats.org/officeDocument/2006/relationships/hyperlink" Target="https://doi.org/10.1108/TQM-05-2020-0117" TargetMode="External"/><Relationship Id="rId22" Type="http://schemas.openxmlformats.org/officeDocument/2006/relationships/hyperlink" Target="https://doi.org/10.1108/IJQRM-09-2017-0178" TargetMode="External"/><Relationship Id="rId27" Type="http://schemas.openxmlformats.org/officeDocument/2006/relationships/hyperlink" Target="https://journals.sagepub.com/doi/abs/10.1177/002224378101800313" TargetMode="External"/><Relationship Id="rId30" Type="http://schemas.openxmlformats.org/officeDocument/2006/relationships/hyperlink" Target="https://doi.org/10.1002/job.600" TargetMode="External"/><Relationship Id="rId35" Type="http://schemas.openxmlformats.org/officeDocument/2006/relationships/hyperlink" Target="https://doi.org/10.1108/01443571111172426" TargetMode="External"/><Relationship Id="rId43" Type="http://schemas.openxmlformats.org/officeDocument/2006/relationships/hyperlink" Target="https://doi.org/10.1108/TQM-04-2018-0046" TargetMode="External"/><Relationship Id="rId48" Type="http://schemas.openxmlformats.org/officeDocument/2006/relationships/hyperlink" Target="https://doi.org/10.1177/014920639001600403" TargetMode="External"/><Relationship Id="rId56" Type="http://schemas.openxmlformats.org/officeDocument/2006/relationships/hyperlink" Target="https://doi.org/10.1108/IJLSS-05-2015-0015" TargetMode="External"/><Relationship Id="rId64" Type="http://schemas.openxmlformats.org/officeDocument/2006/relationships/fontTable" Target="fontTable.xml"/><Relationship Id="rId8" Type="http://schemas.openxmlformats.org/officeDocument/2006/relationships/hyperlink" Target="mailto:lubna@yu.edu.jo" TargetMode="External"/><Relationship Id="rId51" Type="http://schemas.openxmlformats.org/officeDocument/2006/relationships/hyperlink" Target="https://doi.org/10.1108/IJLSS-11-2020-0208" TargetMode="External"/><Relationship Id="rId3" Type="http://schemas.openxmlformats.org/officeDocument/2006/relationships/styles" Target="styles.xml"/><Relationship Id="rId12" Type="http://schemas.openxmlformats.org/officeDocument/2006/relationships/hyperlink" Target="https://scholar.google.com/citations?view_op=view_citation&amp;hl=en&amp;user=fhNssxAAAAAJ&amp;citation_for_view=fhNssxAAAAAJ:2P1L_qKh6hAC" TargetMode="External"/><Relationship Id="rId17" Type="http://schemas.openxmlformats.org/officeDocument/2006/relationships/hyperlink" Target="https://doi.org/10.1016/j.jom.2009.02.002" TargetMode="External"/><Relationship Id="rId25" Type="http://schemas.openxmlformats.org/officeDocument/2006/relationships/hyperlink" Target="https://doi.org/10.1108/IJLSS-11-2020-0194" TargetMode="External"/><Relationship Id="rId33" Type="http://schemas.openxmlformats.org/officeDocument/2006/relationships/hyperlink" Target="https://doi.org/10.1108/JEIM-02-2013-0005" TargetMode="External"/><Relationship Id="rId38" Type="http://schemas.openxmlformats.org/officeDocument/2006/relationships/hyperlink" Target="https://www.emerald.com/insight/search?q=Dominic%20H.C.%20Lau" TargetMode="External"/><Relationship Id="rId46" Type="http://schemas.openxmlformats.org/officeDocument/2006/relationships/hyperlink" Target="https://doi.org/10.1016/j.leaqua.2004.02.009" TargetMode="External"/><Relationship Id="rId59" Type="http://schemas.openxmlformats.org/officeDocument/2006/relationships/header" Target="header2.xml"/><Relationship Id="rId20" Type="http://schemas.openxmlformats.org/officeDocument/2006/relationships/hyperlink" Target="https://doi.org/10.1080/1528008X.2015.1048920" TargetMode="External"/><Relationship Id="rId41" Type="http://schemas.openxmlformats.org/officeDocument/2006/relationships/hyperlink" Target="https://doi.org/10.1108/IJOPM-05-2011-0175" TargetMode="External"/><Relationship Id="rId54" Type="http://schemas.openxmlformats.org/officeDocument/2006/relationships/hyperlink" Target="https://doi.org/10.1108/IJLSS-12-2017-0146"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IJQRM-09-2013-0147" TargetMode="External"/><Relationship Id="rId23" Type="http://schemas.openxmlformats.org/officeDocument/2006/relationships/hyperlink" Target="https://doi.org/10.1002/jocb.43" TargetMode="External"/><Relationship Id="rId28" Type="http://schemas.openxmlformats.org/officeDocument/2006/relationships/hyperlink" Target="https://doi.org/10.1177/002224378101800104" TargetMode="External"/><Relationship Id="rId36" Type="http://schemas.openxmlformats.org/officeDocument/2006/relationships/hyperlink" Target="https://www.emerald.com/insight/search?q=Kok%20Liang%20Loh" TargetMode="External"/><Relationship Id="rId49" Type="http://schemas.openxmlformats.org/officeDocument/2006/relationships/hyperlink" Target="https://doi.org/10.1016/j.jom.2007.01.019" TargetMode="External"/><Relationship Id="rId57" Type="http://schemas.openxmlformats.org/officeDocument/2006/relationships/hyperlink" Target="https://doi.org/10.1016/j.jclepro.2019.118726" TargetMode="External"/><Relationship Id="rId10" Type="http://schemas.openxmlformats.org/officeDocument/2006/relationships/image" Target="media/image1.png"/><Relationship Id="rId31" Type="http://schemas.openxmlformats.org/officeDocument/2006/relationships/hyperlink" Target="https://doi.org/10.1108/MRR-06-2019-0268" TargetMode="External"/><Relationship Id="rId44" Type="http://schemas.openxmlformats.org/officeDocument/2006/relationships/hyperlink" Target="https://doi.org/10.1108/LODJ-05-2018-0192" TargetMode="External"/><Relationship Id="rId52" Type="http://schemas.openxmlformats.org/officeDocument/2006/relationships/hyperlink" Target="https://doi.org/10.1108/01437730410538671"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ker@yu.edu.jo" TargetMode="External"/><Relationship Id="rId13" Type="http://schemas.openxmlformats.org/officeDocument/2006/relationships/hyperlink" Target="https://doi.org/10.1504/IJQRS.2019.103766" TargetMode="External"/><Relationship Id="rId18" Type="http://schemas.openxmlformats.org/officeDocument/2006/relationships/hyperlink" Target="https://doi.org/10.1016/j.proeng.2015.12.463" TargetMode="External"/><Relationship Id="rId39" Type="http://schemas.openxmlformats.org/officeDocument/2006/relationships/hyperlink" Target="https://www.emerald.com/insight/publication/issn/2040-4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7187-8BB8-452D-85D2-3888182D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7734</Words>
  <Characters>49008</Characters>
  <Application>Microsoft Office Word</Application>
  <DocSecurity>0</DocSecurity>
  <Lines>1175</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A_77</dc:creator>
  <cp:keywords/>
  <dc:description/>
  <cp:lastModifiedBy>User</cp:lastModifiedBy>
  <cp:revision>6</cp:revision>
  <cp:lastPrinted>2021-08-06T06:58:00Z</cp:lastPrinted>
  <dcterms:created xsi:type="dcterms:W3CDTF">2024-12-30T13:39:00Z</dcterms:created>
  <dcterms:modified xsi:type="dcterms:W3CDTF">2025-01-25T09:17:00Z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2023-09-05T22:50:21Z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7123413d-4b68-42d1-84dd-b1e4cc6fc28d</vt:lpwstr>
  </property>
  <property fmtid="{D5CDD505-2E9C-101B-9397-08002B2CF9AE}" pid="8" name="MSIP_Label_284e309d-6359-4367-9d03-e248bac620e6_ContentBits">
    <vt:lpwstr>0</vt:lpwstr>
  </property>
  <property fmtid="{D5CDD505-2E9C-101B-9397-08002B2CF9AE}" pid="9" name="GrammarlyDocumentId">
    <vt:lpwstr>e07b22930ff121dcb259737d30a089ddcc1c7c94902275ddf09396fb27ed6a13</vt:lpwstr>
  </property>
</Properties>
</file>