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EEF48" w14:textId="77777777" w:rsidR="000E035E" w:rsidRPr="009011FD" w:rsidRDefault="000E035E" w:rsidP="00183BC8">
      <w:pPr>
        <w:pStyle w:val="ae"/>
        <w:spacing w:before="240" w:after="0" w:line="520" w:lineRule="exact"/>
        <w:jc w:val="center"/>
        <w:rPr>
          <w:rFonts w:eastAsia="標楷體" w:cstheme="majorBidi"/>
          <w:kern w:val="52"/>
          <w:sz w:val="32"/>
          <w:lang w:eastAsia="zh-TW"/>
        </w:rPr>
      </w:pPr>
      <w:r w:rsidRPr="009011FD">
        <w:rPr>
          <w:rFonts w:eastAsia="標楷體" w:cstheme="majorBidi"/>
          <w:kern w:val="52"/>
          <w:sz w:val="32"/>
          <w:lang w:eastAsia="zh-TW"/>
        </w:rPr>
        <w:t xml:space="preserve">Investigating </w:t>
      </w:r>
      <w:r>
        <w:rPr>
          <w:rFonts w:eastAsia="標楷體" w:cstheme="majorBidi"/>
          <w:kern w:val="52"/>
          <w:sz w:val="32"/>
          <w:lang w:eastAsia="zh-TW"/>
        </w:rPr>
        <w:t>t</w:t>
      </w:r>
      <w:r w:rsidRPr="009011FD">
        <w:rPr>
          <w:rFonts w:eastAsia="標楷體" w:cstheme="majorBidi"/>
          <w:kern w:val="52"/>
          <w:sz w:val="32"/>
          <w:lang w:eastAsia="zh-TW"/>
        </w:rPr>
        <w:t xml:space="preserve">he Impacts </w:t>
      </w:r>
      <w:r>
        <w:rPr>
          <w:rFonts w:eastAsia="標楷體" w:cstheme="majorBidi"/>
          <w:kern w:val="52"/>
          <w:sz w:val="32"/>
          <w:lang w:eastAsia="zh-TW"/>
        </w:rPr>
        <w:t>o</w:t>
      </w:r>
      <w:r w:rsidRPr="009011FD">
        <w:rPr>
          <w:rFonts w:eastAsia="標楷體" w:cstheme="majorBidi"/>
          <w:kern w:val="52"/>
          <w:sz w:val="32"/>
          <w:lang w:eastAsia="zh-TW"/>
        </w:rPr>
        <w:t xml:space="preserve">f Place Atmosphere </w:t>
      </w:r>
      <w:r>
        <w:rPr>
          <w:rFonts w:eastAsia="標楷體" w:cstheme="majorBidi"/>
          <w:kern w:val="52"/>
          <w:sz w:val="32"/>
          <w:lang w:eastAsia="zh-TW"/>
        </w:rPr>
        <w:t>o</w:t>
      </w:r>
      <w:r w:rsidRPr="009011FD">
        <w:rPr>
          <w:rFonts w:eastAsia="標楷體" w:cstheme="majorBidi"/>
          <w:kern w:val="52"/>
          <w:sz w:val="32"/>
          <w:lang w:eastAsia="zh-TW"/>
        </w:rPr>
        <w:t xml:space="preserve">n Place Attachment </w:t>
      </w:r>
      <w:r>
        <w:rPr>
          <w:rFonts w:eastAsia="標楷體" w:cstheme="majorBidi"/>
          <w:kern w:val="52"/>
          <w:sz w:val="32"/>
          <w:lang w:eastAsia="zh-TW"/>
        </w:rPr>
        <w:t>a</w:t>
      </w:r>
      <w:r w:rsidRPr="009011FD">
        <w:rPr>
          <w:rFonts w:eastAsia="標楷體" w:cstheme="majorBidi"/>
          <w:kern w:val="52"/>
          <w:sz w:val="32"/>
          <w:lang w:eastAsia="zh-TW"/>
        </w:rPr>
        <w:t xml:space="preserve">nd Loyalty: The Mediation Effects </w:t>
      </w:r>
      <w:r>
        <w:rPr>
          <w:rFonts w:eastAsia="標楷體" w:cstheme="majorBidi"/>
          <w:kern w:val="52"/>
          <w:sz w:val="32"/>
          <w:lang w:eastAsia="zh-TW"/>
        </w:rPr>
        <w:t>o</w:t>
      </w:r>
      <w:r w:rsidRPr="009011FD">
        <w:rPr>
          <w:rFonts w:eastAsia="標楷體" w:cstheme="majorBidi"/>
          <w:kern w:val="52"/>
          <w:sz w:val="32"/>
          <w:lang w:eastAsia="zh-TW"/>
        </w:rPr>
        <w:t xml:space="preserve">f Place Image </w:t>
      </w:r>
    </w:p>
    <w:p w14:paraId="61EE7798" w14:textId="77777777" w:rsidR="000E035E" w:rsidRDefault="000E035E" w:rsidP="00183BC8">
      <w:pPr>
        <w:pStyle w:val="ae"/>
        <w:spacing w:before="0" w:after="0"/>
        <w:rPr>
          <w:rFonts w:eastAsia="標楷體" w:cstheme="majorBidi"/>
          <w:kern w:val="52"/>
          <w:sz w:val="28"/>
          <w:szCs w:val="52"/>
          <w:lang w:eastAsia="zh-TW"/>
        </w:rPr>
      </w:pPr>
    </w:p>
    <w:p w14:paraId="7D5E8D36" w14:textId="77777777" w:rsidR="000E035E" w:rsidRPr="009011FD" w:rsidRDefault="000E035E" w:rsidP="00183BC8">
      <w:pPr>
        <w:pStyle w:val="ae"/>
        <w:spacing w:before="0" w:after="0"/>
        <w:jc w:val="center"/>
        <w:rPr>
          <w:rFonts w:eastAsia="標楷體" w:cstheme="majorBidi"/>
          <w:b w:val="0"/>
          <w:kern w:val="52"/>
          <w:sz w:val="26"/>
          <w:szCs w:val="26"/>
          <w:lang w:eastAsia="zh-TW"/>
        </w:rPr>
      </w:pPr>
      <w:r w:rsidRPr="009011FD">
        <w:rPr>
          <w:rFonts w:eastAsia="標楷體" w:cstheme="majorBidi" w:hint="eastAsia"/>
          <w:b w:val="0"/>
          <w:kern w:val="52"/>
          <w:sz w:val="26"/>
          <w:szCs w:val="26"/>
          <w:lang w:eastAsia="zh-TW"/>
        </w:rPr>
        <w:t>Y</w:t>
      </w:r>
      <w:r w:rsidRPr="009011FD">
        <w:rPr>
          <w:rFonts w:eastAsia="標楷體" w:cstheme="majorBidi"/>
          <w:b w:val="0"/>
          <w:kern w:val="52"/>
          <w:sz w:val="26"/>
          <w:szCs w:val="26"/>
          <w:lang w:eastAsia="zh-TW"/>
        </w:rPr>
        <w:t>u-Ling Chang</w:t>
      </w:r>
    </w:p>
    <w:p w14:paraId="2F5C4834" w14:textId="3660C658" w:rsidR="000E035E" w:rsidRDefault="000E035E" w:rsidP="00183BC8">
      <w:pPr>
        <w:pStyle w:val="ae"/>
        <w:spacing w:before="0" w:after="0"/>
        <w:jc w:val="center"/>
        <w:rPr>
          <w:rFonts w:eastAsia="標楷體" w:cstheme="majorBidi"/>
          <w:b w:val="0"/>
          <w:kern w:val="52"/>
          <w:sz w:val="26"/>
          <w:szCs w:val="26"/>
          <w:lang w:eastAsia="zh-TW"/>
        </w:rPr>
      </w:pPr>
      <w:r w:rsidRPr="00DB37BC">
        <w:rPr>
          <w:rFonts w:eastAsia="標楷體" w:cstheme="majorBidi"/>
          <w:b w:val="0"/>
          <w:kern w:val="52"/>
          <w:sz w:val="26"/>
          <w:szCs w:val="26"/>
          <w:lang w:eastAsia="zh-TW"/>
        </w:rPr>
        <w:t>Ming</w:t>
      </w:r>
      <w:r>
        <w:rPr>
          <w:rFonts w:eastAsia="標楷體" w:cstheme="majorBidi"/>
          <w:b w:val="0"/>
          <w:kern w:val="52"/>
          <w:sz w:val="26"/>
          <w:szCs w:val="26"/>
          <w:lang w:eastAsia="zh-TW"/>
        </w:rPr>
        <w:t xml:space="preserve"> </w:t>
      </w:r>
      <w:proofErr w:type="spellStart"/>
      <w:r w:rsidRPr="00DB37BC">
        <w:rPr>
          <w:rFonts w:eastAsia="標楷體" w:cstheme="majorBidi"/>
          <w:b w:val="0"/>
          <w:kern w:val="52"/>
          <w:sz w:val="26"/>
          <w:szCs w:val="26"/>
          <w:lang w:eastAsia="zh-TW"/>
        </w:rPr>
        <w:t>Chuan</w:t>
      </w:r>
      <w:proofErr w:type="spellEnd"/>
      <w:r w:rsidRPr="00DB37BC">
        <w:rPr>
          <w:rFonts w:eastAsia="標楷體" w:cstheme="majorBidi"/>
          <w:b w:val="0"/>
          <w:kern w:val="52"/>
          <w:sz w:val="26"/>
          <w:szCs w:val="26"/>
          <w:lang w:eastAsia="zh-TW"/>
        </w:rPr>
        <w:t xml:space="preserve"> University</w:t>
      </w:r>
      <w:r>
        <w:rPr>
          <w:rFonts w:eastAsia="標楷體" w:cstheme="majorBidi"/>
          <w:b w:val="0"/>
          <w:kern w:val="52"/>
          <w:sz w:val="26"/>
          <w:szCs w:val="26"/>
          <w:lang w:eastAsia="zh-TW"/>
        </w:rPr>
        <w:t>, Taiwan</w:t>
      </w:r>
    </w:p>
    <w:p w14:paraId="024AC8D6" w14:textId="58CA8979" w:rsidR="000E035E" w:rsidRDefault="000E035E" w:rsidP="00183BC8">
      <w:pPr>
        <w:pStyle w:val="ae"/>
        <w:spacing w:before="0" w:after="0"/>
        <w:jc w:val="center"/>
        <w:rPr>
          <w:rFonts w:eastAsia="標楷體" w:cstheme="majorBidi"/>
          <w:b w:val="0"/>
          <w:kern w:val="52"/>
          <w:sz w:val="26"/>
          <w:szCs w:val="26"/>
          <w:lang w:eastAsia="zh-TW"/>
        </w:rPr>
      </w:pPr>
      <w:r>
        <w:rPr>
          <w:rFonts w:eastAsia="標楷體" w:cstheme="majorBidi" w:hint="eastAsia"/>
          <w:b w:val="0"/>
          <w:kern w:val="52"/>
          <w:sz w:val="26"/>
          <w:szCs w:val="26"/>
          <w:lang w:eastAsia="zh-TW"/>
        </w:rPr>
        <w:t>E</w:t>
      </w:r>
      <w:r>
        <w:rPr>
          <w:rFonts w:eastAsia="標楷體" w:cstheme="majorBidi"/>
          <w:b w:val="0"/>
          <w:kern w:val="52"/>
          <w:sz w:val="26"/>
          <w:szCs w:val="26"/>
          <w:lang w:eastAsia="zh-TW"/>
        </w:rPr>
        <w:t>-</w:t>
      </w:r>
      <w:r w:rsidR="002A62E6">
        <w:rPr>
          <w:rFonts w:eastAsia="標楷體" w:cstheme="majorBidi" w:hint="eastAsia"/>
          <w:b w:val="0"/>
          <w:kern w:val="52"/>
          <w:sz w:val="26"/>
          <w:szCs w:val="26"/>
          <w:lang w:eastAsia="zh-TW"/>
        </w:rPr>
        <w:t>M</w:t>
      </w:r>
      <w:r>
        <w:rPr>
          <w:rFonts w:eastAsia="標楷體" w:cstheme="majorBidi"/>
          <w:b w:val="0"/>
          <w:kern w:val="52"/>
          <w:sz w:val="26"/>
          <w:szCs w:val="26"/>
          <w:lang w:eastAsia="zh-TW"/>
        </w:rPr>
        <w:t xml:space="preserve">ail: </w:t>
      </w:r>
      <w:hyperlink r:id="rId8" w:history="1">
        <w:r w:rsidRPr="00842CB9">
          <w:rPr>
            <w:rStyle w:val="af0"/>
            <w:rFonts w:eastAsia="標楷體"/>
            <w:b w:val="0"/>
            <w:kern w:val="52"/>
            <w:sz w:val="26"/>
            <w:szCs w:val="26"/>
            <w:lang w:eastAsia="zh-TW"/>
          </w:rPr>
          <w:t>changyuling3841@gmail.com</w:t>
        </w:r>
      </w:hyperlink>
    </w:p>
    <w:p w14:paraId="0A077A56" w14:textId="77777777" w:rsidR="000E035E" w:rsidRDefault="000E035E" w:rsidP="00183BC8">
      <w:pPr>
        <w:pStyle w:val="ae"/>
        <w:spacing w:before="0" w:after="0"/>
        <w:jc w:val="center"/>
        <w:rPr>
          <w:rFonts w:eastAsia="標楷體" w:cstheme="majorBidi"/>
          <w:b w:val="0"/>
          <w:kern w:val="52"/>
          <w:sz w:val="26"/>
          <w:szCs w:val="26"/>
          <w:lang w:eastAsia="zh-TW"/>
        </w:rPr>
      </w:pPr>
    </w:p>
    <w:p w14:paraId="5BECD862" w14:textId="77777777" w:rsidR="000E035E" w:rsidRDefault="000E035E" w:rsidP="00183BC8">
      <w:pPr>
        <w:pStyle w:val="ae"/>
        <w:spacing w:before="0" w:after="0"/>
        <w:jc w:val="center"/>
        <w:rPr>
          <w:rFonts w:eastAsia="標楷體" w:cstheme="majorBidi"/>
          <w:b w:val="0"/>
          <w:kern w:val="52"/>
          <w:sz w:val="26"/>
          <w:szCs w:val="26"/>
          <w:lang w:eastAsia="zh-TW"/>
        </w:rPr>
      </w:pPr>
      <w:proofErr w:type="spellStart"/>
      <w:r>
        <w:rPr>
          <w:rFonts w:eastAsia="標楷體" w:cstheme="majorBidi" w:hint="eastAsia"/>
          <w:b w:val="0"/>
          <w:kern w:val="52"/>
          <w:sz w:val="26"/>
          <w:szCs w:val="26"/>
          <w:lang w:eastAsia="zh-TW"/>
        </w:rPr>
        <w:t>C</w:t>
      </w:r>
      <w:r>
        <w:rPr>
          <w:rFonts w:eastAsia="標楷體" w:cstheme="majorBidi"/>
          <w:b w:val="0"/>
          <w:kern w:val="52"/>
          <w:sz w:val="26"/>
          <w:szCs w:val="26"/>
          <w:lang w:eastAsia="zh-TW"/>
        </w:rPr>
        <w:t>hih</w:t>
      </w:r>
      <w:proofErr w:type="spellEnd"/>
      <w:r>
        <w:rPr>
          <w:rFonts w:eastAsia="標楷體" w:cstheme="majorBidi"/>
          <w:b w:val="0"/>
          <w:kern w:val="52"/>
          <w:sz w:val="26"/>
          <w:szCs w:val="26"/>
          <w:lang w:eastAsia="zh-TW"/>
        </w:rPr>
        <w:t>-Yung Wang</w:t>
      </w:r>
    </w:p>
    <w:p w14:paraId="28361FB4" w14:textId="33117889" w:rsidR="000E035E" w:rsidRDefault="000E035E" w:rsidP="00183BC8">
      <w:pPr>
        <w:pStyle w:val="ae"/>
        <w:spacing w:before="0" w:after="0"/>
        <w:jc w:val="center"/>
        <w:rPr>
          <w:rFonts w:eastAsia="標楷體" w:cstheme="majorBidi"/>
          <w:b w:val="0"/>
          <w:kern w:val="52"/>
          <w:sz w:val="26"/>
          <w:szCs w:val="26"/>
          <w:lang w:eastAsia="zh-TW"/>
        </w:rPr>
      </w:pPr>
      <w:r w:rsidRPr="00DB37BC">
        <w:rPr>
          <w:rFonts w:eastAsia="標楷體" w:cstheme="majorBidi"/>
          <w:b w:val="0"/>
          <w:kern w:val="52"/>
          <w:sz w:val="26"/>
          <w:szCs w:val="26"/>
          <w:lang w:eastAsia="zh-TW"/>
        </w:rPr>
        <w:t>Ming</w:t>
      </w:r>
      <w:r>
        <w:rPr>
          <w:rFonts w:eastAsia="標楷體" w:cstheme="majorBidi"/>
          <w:b w:val="0"/>
          <w:kern w:val="52"/>
          <w:sz w:val="26"/>
          <w:szCs w:val="26"/>
          <w:lang w:eastAsia="zh-TW"/>
        </w:rPr>
        <w:t xml:space="preserve"> </w:t>
      </w:r>
      <w:proofErr w:type="spellStart"/>
      <w:r w:rsidRPr="00DB37BC">
        <w:rPr>
          <w:rFonts w:eastAsia="標楷體" w:cstheme="majorBidi"/>
          <w:b w:val="0"/>
          <w:kern w:val="52"/>
          <w:sz w:val="26"/>
          <w:szCs w:val="26"/>
          <w:lang w:eastAsia="zh-TW"/>
        </w:rPr>
        <w:t>Chuan</w:t>
      </w:r>
      <w:proofErr w:type="spellEnd"/>
      <w:r w:rsidRPr="00DB37BC">
        <w:rPr>
          <w:rFonts w:eastAsia="標楷體" w:cstheme="majorBidi"/>
          <w:b w:val="0"/>
          <w:kern w:val="52"/>
          <w:sz w:val="26"/>
          <w:szCs w:val="26"/>
          <w:lang w:eastAsia="zh-TW"/>
        </w:rPr>
        <w:t xml:space="preserve"> University</w:t>
      </w:r>
      <w:r>
        <w:rPr>
          <w:rFonts w:eastAsia="標楷體" w:cstheme="majorBidi"/>
          <w:b w:val="0"/>
          <w:kern w:val="52"/>
          <w:sz w:val="26"/>
          <w:szCs w:val="26"/>
          <w:lang w:eastAsia="zh-TW"/>
        </w:rPr>
        <w:t>, Taiwan</w:t>
      </w:r>
    </w:p>
    <w:p w14:paraId="3F6B0D77" w14:textId="7538FD8F" w:rsidR="000E035E" w:rsidRDefault="000E035E" w:rsidP="00183BC8">
      <w:pPr>
        <w:pStyle w:val="ae"/>
        <w:spacing w:before="0" w:after="0"/>
        <w:jc w:val="center"/>
        <w:rPr>
          <w:rFonts w:eastAsia="標楷體" w:cstheme="majorBidi"/>
          <w:b w:val="0"/>
          <w:kern w:val="52"/>
          <w:sz w:val="26"/>
          <w:szCs w:val="26"/>
          <w:lang w:eastAsia="zh-TW"/>
        </w:rPr>
      </w:pPr>
      <w:r>
        <w:rPr>
          <w:rFonts w:eastAsia="標楷體" w:cstheme="majorBidi"/>
          <w:b w:val="0"/>
          <w:kern w:val="52"/>
          <w:sz w:val="26"/>
          <w:szCs w:val="26"/>
          <w:lang w:eastAsia="zh-TW"/>
        </w:rPr>
        <w:t>E-</w:t>
      </w:r>
      <w:r w:rsidR="002A62E6">
        <w:rPr>
          <w:rFonts w:eastAsia="標楷體" w:cstheme="majorBidi" w:hint="eastAsia"/>
          <w:b w:val="0"/>
          <w:kern w:val="52"/>
          <w:sz w:val="26"/>
          <w:szCs w:val="26"/>
          <w:lang w:eastAsia="zh-TW"/>
        </w:rPr>
        <w:t>M</w:t>
      </w:r>
      <w:r>
        <w:rPr>
          <w:rFonts w:eastAsia="標楷體" w:cstheme="majorBidi"/>
          <w:b w:val="0"/>
          <w:kern w:val="52"/>
          <w:sz w:val="26"/>
          <w:szCs w:val="26"/>
          <w:lang w:eastAsia="zh-TW"/>
        </w:rPr>
        <w:t xml:space="preserve">ail: </w:t>
      </w:r>
      <w:hyperlink r:id="rId9" w:history="1">
        <w:r w:rsidRPr="00842CB9">
          <w:rPr>
            <w:rStyle w:val="af0"/>
            <w:rFonts w:eastAsia="標楷體"/>
            <w:b w:val="0"/>
            <w:kern w:val="52"/>
            <w:sz w:val="26"/>
            <w:szCs w:val="26"/>
            <w:lang w:eastAsia="zh-TW"/>
          </w:rPr>
          <w:t>cyw@mail.mcu.edu.tw</w:t>
        </w:r>
      </w:hyperlink>
    </w:p>
    <w:p w14:paraId="08F0563E" w14:textId="77777777" w:rsidR="000E035E" w:rsidRDefault="000E035E" w:rsidP="00183BC8">
      <w:pPr>
        <w:pStyle w:val="ae"/>
        <w:spacing w:before="0" w:after="0"/>
        <w:jc w:val="center"/>
        <w:rPr>
          <w:rFonts w:eastAsia="標楷體" w:cstheme="majorBidi"/>
          <w:b w:val="0"/>
          <w:kern w:val="52"/>
          <w:sz w:val="26"/>
          <w:szCs w:val="26"/>
          <w:lang w:eastAsia="zh-TW"/>
        </w:rPr>
      </w:pPr>
    </w:p>
    <w:p w14:paraId="07292AFF" w14:textId="77777777" w:rsidR="000E035E" w:rsidRDefault="000E035E" w:rsidP="00183BC8">
      <w:pPr>
        <w:pStyle w:val="ae"/>
        <w:spacing w:before="0" w:after="0"/>
        <w:jc w:val="center"/>
        <w:rPr>
          <w:rFonts w:eastAsia="標楷體" w:cstheme="majorBidi"/>
          <w:b w:val="0"/>
          <w:kern w:val="52"/>
          <w:sz w:val="26"/>
          <w:szCs w:val="26"/>
          <w:lang w:eastAsia="zh-TW"/>
        </w:rPr>
      </w:pPr>
      <w:r>
        <w:rPr>
          <w:rFonts w:eastAsia="標楷體" w:cstheme="majorBidi" w:hint="eastAsia"/>
          <w:b w:val="0"/>
          <w:kern w:val="52"/>
          <w:sz w:val="26"/>
          <w:szCs w:val="26"/>
          <w:lang w:eastAsia="zh-TW"/>
        </w:rPr>
        <w:t>Y</w:t>
      </w:r>
      <w:r>
        <w:rPr>
          <w:rFonts w:eastAsia="標楷體" w:cstheme="majorBidi"/>
          <w:b w:val="0"/>
          <w:kern w:val="52"/>
          <w:sz w:val="26"/>
          <w:szCs w:val="26"/>
          <w:lang w:eastAsia="zh-TW"/>
        </w:rPr>
        <w:t>u-</w:t>
      </w:r>
      <w:proofErr w:type="spellStart"/>
      <w:r>
        <w:rPr>
          <w:rFonts w:eastAsia="標楷體" w:cstheme="majorBidi"/>
          <w:b w:val="0"/>
          <w:kern w:val="52"/>
          <w:sz w:val="26"/>
          <w:szCs w:val="26"/>
          <w:lang w:eastAsia="zh-TW"/>
        </w:rPr>
        <w:t>Hsuan</w:t>
      </w:r>
      <w:proofErr w:type="spellEnd"/>
      <w:r>
        <w:rPr>
          <w:rFonts w:eastAsia="標楷體" w:cstheme="majorBidi"/>
          <w:b w:val="0"/>
          <w:kern w:val="52"/>
          <w:sz w:val="26"/>
          <w:szCs w:val="26"/>
          <w:lang w:eastAsia="zh-TW"/>
        </w:rPr>
        <w:t xml:space="preserve"> Peng</w:t>
      </w:r>
    </w:p>
    <w:p w14:paraId="51631B07" w14:textId="47A16132" w:rsidR="000E035E" w:rsidRDefault="000E035E" w:rsidP="00183BC8">
      <w:pPr>
        <w:pStyle w:val="ae"/>
        <w:spacing w:before="0" w:after="0"/>
        <w:jc w:val="center"/>
        <w:rPr>
          <w:rFonts w:eastAsia="標楷體" w:cstheme="majorBidi"/>
          <w:b w:val="0"/>
          <w:kern w:val="52"/>
          <w:sz w:val="26"/>
          <w:szCs w:val="26"/>
          <w:lang w:eastAsia="zh-TW"/>
        </w:rPr>
      </w:pPr>
      <w:r w:rsidRPr="00DB37BC">
        <w:rPr>
          <w:rFonts w:eastAsia="標楷體" w:cstheme="majorBidi"/>
          <w:b w:val="0"/>
          <w:kern w:val="52"/>
          <w:sz w:val="26"/>
          <w:szCs w:val="26"/>
          <w:lang w:eastAsia="zh-TW"/>
        </w:rPr>
        <w:t>Ming</w:t>
      </w:r>
      <w:r>
        <w:rPr>
          <w:rFonts w:eastAsia="標楷體" w:cstheme="majorBidi"/>
          <w:b w:val="0"/>
          <w:kern w:val="52"/>
          <w:sz w:val="26"/>
          <w:szCs w:val="26"/>
          <w:lang w:eastAsia="zh-TW"/>
        </w:rPr>
        <w:t xml:space="preserve"> </w:t>
      </w:r>
      <w:proofErr w:type="spellStart"/>
      <w:r w:rsidRPr="00DB37BC">
        <w:rPr>
          <w:rFonts w:eastAsia="標楷體" w:cstheme="majorBidi"/>
          <w:b w:val="0"/>
          <w:kern w:val="52"/>
          <w:sz w:val="26"/>
          <w:szCs w:val="26"/>
          <w:lang w:eastAsia="zh-TW"/>
        </w:rPr>
        <w:t>Chuan</w:t>
      </w:r>
      <w:proofErr w:type="spellEnd"/>
      <w:r w:rsidRPr="00DB37BC">
        <w:rPr>
          <w:rFonts w:eastAsia="標楷體" w:cstheme="majorBidi"/>
          <w:b w:val="0"/>
          <w:kern w:val="52"/>
          <w:sz w:val="26"/>
          <w:szCs w:val="26"/>
          <w:lang w:eastAsia="zh-TW"/>
        </w:rPr>
        <w:t xml:space="preserve"> University</w:t>
      </w:r>
      <w:r>
        <w:rPr>
          <w:rFonts w:eastAsia="標楷體" w:cstheme="majorBidi"/>
          <w:b w:val="0"/>
          <w:kern w:val="52"/>
          <w:sz w:val="26"/>
          <w:szCs w:val="26"/>
          <w:lang w:eastAsia="zh-TW"/>
        </w:rPr>
        <w:t>, Taiwan</w:t>
      </w:r>
    </w:p>
    <w:p w14:paraId="6210C3B1" w14:textId="141D5E79" w:rsidR="000E035E" w:rsidRDefault="000E035E" w:rsidP="00183BC8">
      <w:pPr>
        <w:pStyle w:val="ae"/>
        <w:spacing w:before="0" w:after="0"/>
        <w:jc w:val="center"/>
        <w:rPr>
          <w:rFonts w:eastAsia="標楷體" w:cstheme="majorBidi"/>
          <w:b w:val="0"/>
          <w:kern w:val="52"/>
          <w:sz w:val="26"/>
          <w:szCs w:val="26"/>
          <w:lang w:eastAsia="zh-TW"/>
        </w:rPr>
      </w:pPr>
      <w:r>
        <w:rPr>
          <w:rFonts w:eastAsia="標楷體" w:cstheme="majorBidi"/>
          <w:b w:val="0"/>
          <w:kern w:val="52"/>
          <w:sz w:val="26"/>
          <w:szCs w:val="26"/>
          <w:lang w:eastAsia="zh-TW"/>
        </w:rPr>
        <w:t>E-</w:t>
      </w:r>
      <w:r w:rsidR="002A62E6">
        <w:rPr>
          <w:rFonts w:eastAsia="標楷體" w:cstheme="majorBidi" w:hint="eastAsia"/>
          <w:b w:val="0"/>
          <w:kern w:val="52"/>
          <w:sz w:val="26"/>
          <w:szCs w:val="26"/>
          <w:lang w:eastAsia="zh-TW"/>
        </w:rPr>
        <w:t>M</w:t>
      </w:r>
      <w:r>
        <w:rPr>
          <w:rFonts w:eastAsia="標楷體" w:cstheme="majorBidi"/>
          <w:b w:val="0"/>
          <w:kern w:val="52"/>
          <w:sz w:val="26"/>
          <w:szCs w:val="26"/>
          <w:lang w:eastAsia="zh-TW"/>
        </w:rPr>
        <w:t xml:space="preserve">ail: </w:t>
      </w:r>
      <w:hyperlink r:id="rId10" w:history="1">
        <w:r w:rsidRPr="00842CB9">
          <w:rPr>
            <w:rStyle w:val="af0"/>
            <w:rFonts w:eastAsia="標楷體"/>
            <w:b w:val="0"/>
            <w:kern w:val="52"/>
            <w:sz w:val="26"/>
            <w:szCs w:val="26"/>
            <w:lang w:eastAsia="zh-TW"/>
          </w:rPr>
          <w:t>lnng62@gmail.com</w:t>
        </w:r>
      </w:hyperlink>
    </w:p>
    <w:p w14:paraId="38304993" w14:textId="77777777" w:rsidR="000E035E" w:rsidRDefault="000E035E" w:rsidP="00183BC8">
      <w:pPr>
        <w:pStyle w:val="ae"/>
        <w:spacing w:before="0" w:after="0"/>
        <w:jc w:val="center"/>
        <w:rPr>
          <w:rFonts w:eastAsia="標楷體" w:cstheme="majorBidi"/>
          <w:b w:val="0"/>
          <w:kern w:val="52"/>
          <w:sz w:val="26"/>
          <w:szCs w:val="26"/>
          <w:lang w:eastAsia="zh-TW"/>
        </w:rPr>
      </w:pPr>
    </w:p>
    <w:p w14:paraId="2F8351F0" w14:textId="77777777" w:rsidR="000E035E" w:rsidRPr="00DB37BC" w:rsidRDefault="000E035E" w:rsidP="00183BC8">
      <w:pPr>
        <w:pStyle w:val="ae"/>
        <w:spacing w:before="0" w:after="0"/>
        <w:jc w:val="center"/>
        <w:rPr>
          <w:rFonts w:eastAsia="標楷體" w:cstheme="majorBidi"/>
          <w:b w:val="0"/>
          <w:kern w:val="52"/>
          <w:sz w:val="26"/>
          <w:szCs w:val="26"/>
          <w:lang w:eastAsia="zh-TW"/>
        </w:rPr>
      </w:pPr>
    </w:p>
    <w:p w14:paraId="5BEB2D3E" w14:textId="77777777" w:rsidR="000E035E" w:rsidRPr="00757077" w:rsidRDefault="000E035E" w:rsidP="00183BC8">
      <w:pPr>
        <w:pStyle w:val="ae"/>
        <w:spacing w:before="0" w:after="0"/>
        <w:jc w:val="center"/>
        <w:rPr>
          <w:rFonts w:eastAsia="標楷體" w:cstheme="majorBidi"/>
          <w:kern w:val="52"/>
          <w:sz w:val="26"/>
          <w:szCs w:val="26"/>
          <w:lang w:eastAsia="zh-TW"/>
        </w:rPr>
      </w:pPr>
      <w:r w:rsidRPr="00757077">
        <w:rPr>
          <w:rFonts w:eastAsia="標楷體" w:cstheme="majorBidi"/>
          <w:kern w:val="52"/>
          <w:sz w:val="26"/>
          <w:szCs w:val="26"/>
          <w:lang w:eastAsia="zh-TW"/>
        </w:rPr>
        <w:t>ABSTRACT</w:t>
      </w:r>
    </w:p>
    <w:p w14:paraId="6833812F" w14:textId="723136A5" w:rsidR="000E035E" w:rsidRPr="00757077" w:rsidRDefault="000E035E" w:rsidP="00183BC8">
      <w:pPr>
        <w:pStyle w:val="ae"/>
        <w:snapToGrid w:val="0"/>
        <w:spacing w:before="0" w:after="0"/>
        <w:ind w:firstLineChars="200" w:firstLine="520"/>
        <w:rPr>
          <w:rFonts w:eastAsia="標楷體" w:cstheme="majorBidi"/>
          <w:b w:val="0"/>
          <w:bCs w:val="0"/>
          <w:kern w:val="52"/>
          <w:sz w:val="26"/>
          <w:szCs w:val="26"/>
        </w:rPr>
      </w:pPr>
      <w:r w:rsidRPr="00757077">
        <w:rPr>
          <w:rFonts w:eastAsia="標楷體" w:cstheme="majorBidi"/>
          <w:b w:val="0"/>
          <w:bCs w:val="0"/>
          <w:kern w:val="52"/>
          <w:sz w:val="26"/>
          <w:szCs w:val="26"/>
        </w:rPr>
        <w:t xml:space="preserve">This study examines the effects of place atmosphere on place attachment and loyalty, considering the mediating role of </w:t>
      </w:r>
      <w:r w:rsidR="00DE32FE">
        <w:rPr>
          <w:rFonts w:eastAsia="標楷體" w:cstheme="majorBidi"/>
          <w:b w:val="0"/>
          <w:bCs w:val="0"/>
          <w:kern w:val="52"/>
          <w:sz w:val="26"/>
          <w:szCs w:val="26"/>
        </w:rPr>
        <w:t xml:space="preserve">place image. </w:t>
      </w:r>
      <w:r w:rsidR="007D192D" w:rsidRPr="00183BC8">
        <w:rPr>
          <w:b w:val="0"/>
          <w:bCs w:val="0"/>
          <w:spacing w:val="-3"/>
          <w:sz w:val="26"/>
          <w:szCs w:val="26"/>
        </w:rPr>
        <w:t xml:space="preserve">This study employs a structured questionnaire methodology, dividing the instrument into five sections: place atmosphere, place attachment, cognitive image, affective image, and loyalty, as the basis </w:t>
      </w:r>
      <w:r w:rsidR="007D192D" w:rsidRPr="00183BC8">
        <w:rPr>
          <w:b w:val="0"/>
          <w:bCs w:val="0"/>
          <w:spacing w:val="-3"/>
          <w:sz w:val="26"/>
          <w:szCs w:val="26"/>
          <w:lang w:eastAsia="zh-TW"/>
        </w:rPr>
        <w:t>for</w:t>
      </w:r>
      <w:r w:rsidR="007D192D" w:rsidRPr="00183BC8">
        <w:rPr>
          <w:b w:val="0"/>
          <w:bCs w:val="0"/>
          <w:spacing w:val="-3"/>
          <w:sz w:val="26"/>
          <w:szCs w:val="26"/>
        </w:rPr>
        <w:t xml:space="preserve"> questionnaire design.</w:t>
      </w:r>
      <w:r w:rsidR="007D192D">
        <w:rPr>
          <w:b w:val="0"/>
          <w:bCs w:val="0"/>
          <w:spacing w:val="-3"/>
          <w:sz w:val="26"/>
          <w:szCs w:val="26"/>
        </w:rPr>
        <w:t xml:space="preserve"> </w:t>
      </w:r>
      <w:r w:rsidR="007D192D" w:rsidRPr="00183BC8">
        <w:rPr>
          <w:b w:val="0"/>
          <w:bCs w:val="0"/>
          <w:spacing w:val="-3"/>
          <w:sz w:val="26"/>
          <w:szCs w:val="26"/>
        </w:rPr>
        <w:t>The measurement of each unit within the questionnaire a</w:t>
      </w:r>
      <w:r w:rsidR="007D192D">
        <w:rPr>
          <w:b w:val="0"/>
          <w:bCs w:val="0"/>
          <w:spacing w:val="-3"/>
          <w:sz w:val="26"/>
          <w:szCs w:val="26"/>
        </w:rPr>
        <w:t>dopts a Likert five-point scale</w:t>
      </w:r>
      <w:r w:rsidRPr="00757077">
        <w:rPr>
          <w:rFonts w:eastAsia="標楷體" w:cstheme="majorBidi"/>
          <w:b w:val="0"/>
          <w:bCs w:val="0"/>
          <w:kern w:val="52"/>
          <w:sz w:val="26"/>
          <w:szCs w:val="26"/>
        </w:rPr>
        <w:t>, with 258 valid questionnaires collected from coffee shop customers.</w:t>
      </w:r>
      <w:r w:rsidR="00DE32FE">
        <w:rPr>
          <w:rFonts w:eastAsia="標楷體" w:cstheme="majorBidi"/>
          <w:b w:val="0"/>
          <w:bCs w:val="0"/>
          <w:kern w:val="52"/>
          <w:sz w:val="26"/>
          <w:szCs w:val="26"/>
        </w:rPr>
        <w:t xml:space="preserve"> </w:t>
      </w:r>
      <w:r w:rsidRPr="00757077">
        <w:rPr>
          <w:rFonts w:eastAsia="標楷體" w:cstheme="majorBidi"/>
          <w:b w:val="0"/>
          <w:bCs w:val="0"/>
          <w:kern w:val="52"/>
          <w:sz w:val="26"/>
          <w:szCs w:val="26"/>
        </w:rPr>
        <w:t>The analysis encompassed descriptive statistics, reliability and</w:t>
      </w:r>
      <w:r w:rsidR="00DE32FE">
        <w:rPr>
          <w:rFonts w:eastAsia="標楷體" w:cstheme="majorBidi"/>
          <w:b w:val="0"/>
          <w:bCs w:val="0"/>
          <w:kern w:val="52"/>
          <w:sz w:val="26"/>
          <w:szCs w:val="26"/>
        </w:rPr>
        <w:t xml:space="preserve"> validity assessments, goodness</w:t>
      </w:r>
      <w:r w:rsidR="00DE32FE">
        <w:rPr>
          <w:rFonts w:eastAsia="標楷體" w:cstheme="majorBidi" w:hint="eastAsia"/>
          <w:b w:val="0"/>
          <w:bCs w:val="0"/>
          <w:kern w:val="52"/>
          <w:sz w:val="26"/>
          <w:szCs w:val="26"/>
          <w:lang w:eastAsia="zh-TW"/>
        </w:rPr>
        <w:t>-</w:t>
      </w:r>
      <w:r w:rsidR="00DE32FE">
        <w:rPr>
          <w:rFonts w:eastAsia="標楷體" w:cstheme="majorBidi"/>
          <w:b w:val="0"/>
          <w:bCs w:val="0"/>
          <w:kern w:val="52"/>
          <w:sz w:val="26"/>
          <w:szCs w:val="26"/>
        </w:rPr>
        <w:t>of</w:t>
      </w:r>
      <w:r w:rsidR="00DE32FE">
        <w:rPr>
          <w:rFonts w:eastAsia="標楷體" w:cstheme="majorBidi" w:hint="eastAsia"/>
          <w:b w:val="0"/>
          <w:bCs w:val="0"/>
          <w:kern w:val="52"/>
          <w:sz w:val="26"/>
          <w:szCs w:val="26"/>
          <w:lang w:eastAsia="zh-TW"/>
        </w:rPr>
        <w:t>-</w:t>
      </w:r>
      <w:r w:rsidRPr="00757077">
        <w:rPr>
          <w:rFonts w:eastAsia="標楷體" w:cstheme="majorBidi"/>
          <w:b w:val="0"/>
          <w:bCs w:val="0"/>
          <w:kern w:val="52"/>
          <w:sz w:val="26"/>
          <w:szCs w:val="26"/>
        </w:rPr>
        <w:t>fit, and hypothesis testing.</w:t>
      </w:r>
      <w:r w:rsidR="00DE32FE">
        <w:rPr>
          <w:rFonts w:eastAsia="標楷體" w:cstheme="majorBidi"/>
          <w:b w:val="0"/>
          <w:bCs w:val="0"/>
          <w:kern w:val="52"/>
          <w:sz w:val="26"/>
          <w:szCs w:val="26"/>
        </w:rPr>
        <w:t xml:space="preserve"> </w:t>
      </w:r>
      <w:r w:rsidRPr="00757077">
        <w:rPr>
          <w:rFonts w:eastAsia="標楷體" w:cstheme="majorBidi"/>
          <w:b w:val="0"/>
          <w:bCs w:val="0"/>
          <w:kern w:val="52"/>
          <w:sz w:val="26"/>
          <w:szCs w:val="26"/>
        </w:rPr>
        <w:t xml:space="preserve">The empirical findings revealed the following: (1) Place atmosphere </w:t>
      </w:r>
      <w:r w:rsidR="00DE32FE">
        <w:rPr>
          <w:rFonts w:eastAsia="標楷體" w:cstheme="majorBidi"/>
          <w:b w:val="0"/>
          <w:bCs w:val="0"/>
          <w:kern w:val="52"/>
          <w:sz w:val="26"/>
          <w:szCs w:val="26"/>
        </w:rPr>
        <w:t>positively influences</w:t>
      </w:r>
      <w:r w:rsidRPr="00757077">
        <w:rPr>
          <w:rFonts w:eastAsia="標楷體" w:cstheme="majorBidi"/>
          <w:b w:val="0"/>
          <w:bCs w:val="0"/>
          <w:kern w:val="52"/>
          <w:sz w:val="26"/>
          <w:szCs w:val="26"/>
        </w:rPr>
        <w:t xml:space="preserve"> place attachment.</w:t>
      </w:r>
      <w:r w:rsidR="00DE32FE">
        <w:rPr>
          <w:rFonts w:eastAsia="標楷體" w:cstheme="majorBidi"/>
          <w:b w:val="0"/>
          <w:bCs w:val="0"/>
          <w:kern w:val="52"/>
          <w:sz w:val="26"/>
          <w:szCs w:val="26"/>
        </w:rPr>
        <w:t xml:space="preserve"> </w:t>
      </w:r>
      <w:r w:rsidRPr="00757077">
        <w:rPr>
          <w:rFonts w:eastAsia="標楷體" w:cstheme="majorBidi"/>
          <w:b w:val="0"/>
          <w:bCs w:val="0"/>
          <w:kern w:val="52"/>
          <w:sz w:val="26"/>
          <w:szCs w:val="26"/>
        </w:rPr>
        <w:t>(2) Plac</w:t>
      </w:r>
      <w:r w:rsidR="00DE32FE">
        <w:rPr>
          <w:rFonts w:eastAsia="標楷體" w:cstheme="majorBidi"/>
          <w:b w:val="0"/>
          <w:bCs w:val="0"/>
          <w:kern w:val="52"/>
          <w:sz w:val="26"/>
          <w:szCs w:val="26"/>
        </w:rPr>
        <w:t>e attachment positively affects</w:t>
      </w:r>
      <w:r w:rsidRPr="00757077">
        <w:rPr>
          <w:rFonts w:eastAsia="標楷體" w:cstheme="majorBidi"/>
          <w:b w:val="0"/>
          <w:bCs w:val="0"/>
          <w:kern w:val="52"/>
          <w:sz w:val="26"/>
          <w:szCs w:val="26"/>
        </w:rPr>
        <w:t xml:space="preserve"> place image.</w:t>
      </w:r>
      <w:r w:rsidR="00DE32FE">
        <w:rPr>
          <w:rFonts w:eastAsia="標楷體" w:cstheme="majorBidi"/>
          <w:b w:val="0"/>
          <w:bCs w:val="0"/>
          <w:kern w:val="52"/>
          <w:sz w:val="26"/>
          <w:szCs w:val="26"/>
        </w:rPr>
        <w:t xml:space="preserve"> </w:t>
      </w:r>
      <w:r w:rsidRPr="00757077">
        <w:rPr>
          <w:rFonts w:eastAsia="標楷體" w:cstheme="majorBidi"/>
          <w:b w:val="0"/>
          <w:bCs w:val="0"/>
          <w:kern w:val="52"/>
          <w:sz w:val="26"/>
          <w:szCs w:val="26"/>
        </w:rPr>
        <w:t>(3) Place image had a positive impact on loyalty.</w:t>
      </w:r>
      <w:r w:rsidR="00DE32FE">
        <w:rPr>
          <w:rFonts w:eastAsia="標楷體" w:cstheme="majorBidi"/>
          <w:b w:val="0"/>
          <w:bCs w:val="0"/>
          <w:kern w:val="52"/>
          <w:sz w:val="26"/>
          <w:szCs w:val="26"/>
        </w:rPr>
        <w:t xml:space="preserve"> </w:t>
      </w:r>
      <w:r w:rsidRPr="00757077">
        <w:rPr>
          <w:rFonts w:eastAsia="標楷體" w:cstheme="majorBidi"/>
          <w:b w:val="0"/>
          <w:bCs w:val="0"/>
          <w:kern w:val="52"/>
          <w:sz w:val="26"/>
          <w:szCs w:val="26"/>
        </w:rPr>
        <w:t>(4) Place image acted as a full mediator in the relationship.</w:t>
      </w:r>
      <w:r w:rsidR="00340A09">
        <w:rPr>
          <w:rFonts w:eastAsia="標楷體" w:cstheme="majorBidi"/>
          <w:b w:val="0"/>
          <w:bCs w:val="0"/>
          <w:kern w:val="52"/>
          <w:sz w:val="26"/>
          <w:szCs w:val="26"/>
        </w:rPr>
        <w:t xml:space="preserve"> </w:t>
      </w:r>
      <w:r w:rsidR="007D192D">
        <w:rPr>
          <w:rFonts w:eastAsia="標楷體" w:cstheme="majorBidi"/>
          <w:b w:val="0"/>
          <w:bCs w:val="0"/>
          <w:kern w:val="52"/>
          <w:sz w:val="26"/>
          <w:szCs w:val="26"/>
        </w:rPr>
        <w:t>Furthermore, t</w:t>
      </w:r>
      <w:r w:rsidR="007D192D" w:rsidRPr="007D192D">
        <w:rPr>
          <w:b w:val="0"/>
          <w:spacing w:val="-3"/>
          <w:sz w:val="26"/>
          <w:szCs w:val="26"/>
        </w:rPr>
        <w:t>he study findings reveal that place attachment does not directly impact loyalty, and place image acts as a complete mediator. This differs from the commonly perceived outcomes; hence, managers should emphasize the establishment’s image creation.</w:t>
      </w:r>
    </w:p>
    <w:p w14:paraId="1AEFC3DD" w14:textId="77777777" w:rsidR="000E035E" w:rsidRPr="00256568" w:rsidRDefault="000E035E" w:rsidP="00183BC8">
      <w:pPr>
        <w:pStyle w:val="ae"/>
        <w:spacing w:before="0" w:after="0"/>
        <w:rPr>
          <w:rFonts w:eastAsia="標楷體" w:cstheme="majorBidi"/>
          <w:kern w:val="52"/>
          <w:sz w:val="28"/>
          <w:szCs w:val="52"/>
          <w:lang w:eastAsia="zh-TW"/>
        </w:rPr>
      </w:pPr>
      <w:r w:rsidRPr="00256568">
        <w:rPr>
          <w:rFonts w:eastAsia="標楷體" w:cstheme="majorBidi"/>
          <w:b w:val="0"/>
          <w:kern w:val="52"/>
          <w:sz w:val="20"/>
          <w:szCs w:val="20"/>
          <w:lang w:eastAsia="zh-TW"/>
        </w:rPr>
        <w:t xml:space="preserve"> </w:t>
      </w:r>
    </w:p>
    <w:p w14:paraId="7B39BC50" w14:textId="5CF9D127" w:rsidR="000E035E" w:rsidRDefault="000E035E" w:rsidP="00183BC8">
      <w:pPr>
        <w:pStyle w:val="ae"/>
        <w:spacing w:before="0" w:after="0"/>
        <w:rPr>
          <w:rFonts w:eastAsia="標楷體" w:cstheme="majorBidi"/>
          <w:b w:val="0"/>
          <w:kern w:val="52"/>
          <w:szCs w:val="24"/>
          <w:lang w:eastAsia="zh-TW"/>
        </w:rPr>
      </w:pPr>
      <w:r w:rsidRPr="008F6674">
        <w:rPr>
          <w:rFonts w:eastAsia="標楷體" w:cstheme="majorBidi"/>
          <w:kern w:val="52"/>
          <w:szCs w:val="24"/>
          <w:lang w:eastAsia="zh-TW"/>
        </w:rPr>
        <w:t>Keyword</w:t>
      </w:r>
      <w:r>
        <w:rPr>
          <w:rFonts w:eastAsia="標楷體" w:cstheme="majorBidi"/>
          <w:kern w:val="52"/>
          <w:szCs w:val="24"/>
          <w:lang w:eastAsia="zh-TW"/>
        </w:rPr>
        <w:t>s</w:t>
      </w:r>
      <w:r w:rsidRPr="008F6674">
        <w:rPr>
          <w:rFonts w:eastAsia="標楷體" w:cstheme="majorBidi" w:hint="eastAsia"/>
          <w:kern w:val="52"/>
          <w:szCs w:val="24"/>
          <w:lang w:eastAsia="zh-TW"/>
        </w:rPr>
        <w:t>:</w:t>
      </w:r>
      <w:r w:rsidRPr="008F6674">
        <w:rPr>
          <w:rFonts w:eastAsia="標楷體" w:cstheme="majorBidi"/>
          <w:kern w:val="52"/>
          <w:szCs w:val="24"/>
          <w:lang w:eastAsia="zh-TW"/>
        </w:rPr>
        <w:t xml:space="preserve"> </w:t>
      </w:r>
      <w:r>
        <w:rPr>
          <w:rFonts w:eastAsia="標楷體" w:cstheme="majorBidi"/>
          <w:b w:val="0"/>
          <w:kern w:val="52"/>
          <w:szCs w:val="24"/>
          <w:lang w:eastAsia="zh-TW"/>
        </w:rPr>
        <w:t>P</w:t>
      </w:r>
      <w:r w:rsidRPr="008F6674">
        <w:rPr>
          <w:rFonts w:eastAsia="標楷體" w:cstheme="majorBidi"/>
          <w:b w:val="0"/>
          <w:kern w:val="52"/>
          <w:szCs w:val="24"/>
          <w:lang w:eastAsia="zh-TW"/>
        </w:rPr>
        <w:t xml:space="preserve">lace </w:t>
      </w:r>
      <w:r>
        <w:rPr>
          <w:rFonts w:eastAsia="標楷體" w:cstheme="majorBidi"/>
          <w:b w:val="0"/>
          <w:kern w:val="52"/>
          <w:szCs w:val="24"/>
          <w:lang w:eastAsia="zh-TW"/>
        </w:rPr>
        <w:t>A</w:t>
      </w:r>
      <w:r w:rsidRPr="008F6674">
        <w:rPr>
          <w:rFonts w:eastAsia="標楷體" w:cstheme="majorBidi"/>
          <w:b w:val="0"/>
          <w:kern w:val="52"/>
          <w:szCs w:val="24"/>
          <w:lang w:eastAsia="zh-TW"/>
        </w:rPr>
        <w:t xml:space="preserve">tmosphere, </w:t>
      </w:r>
      <w:r>
        <w:rPr>
          <w:rFonts w:eastAsia="標楷體" w:cstheme="majorBidi"/>
          <w:b w:val="0"/>
          <w:kern w:val="52"/>
          <w:szCs w:val="24"/>
          <w:lang w:eastAsia="zh-TW"/>
        </w:rPr>
        <w:t>P</w:t>
      </w:r>
      <w:r w:rsidRPr="008F6674">
        <w:rPr>
          <w:rFonts w:eastAsia="標楷體" w:cstheme="majorBidi"/>
          <w:b w:val="0"/>
          <w:kern w:val="52"/>
          <w:szCs w:val="24"/>
          <w:lang w:eastAsia="zh-TW"/>
        </w:rPr>
        <w:t xml:space="preserve">lace </w:t>
      </w:r>
      <w:r>
        <w:rPr>
          <w:rFonts w:eastAsia="標楷體" w:cstheme="majorBidi"/>
          <w:b w:val="0"/>
          <w:kern w:val="52"/>
          <w:szCs w:val="24"/>
          <w:lang w:eastAsia="zh-TW"/>
        </w:rPr>
        <w:t>A</w:t>
      </w:r>
      <w:r w:rsidRPr="008F6674">
        <w:rPr>
          <w:rFonts w:eastAsia="標楷體" w:cstheme="majorBidi"/>
          <w:b w:val="0"/>
          <w:kern w:val="52"/>
          <w:szCs w:val="24"/>
          <w:lang w:eastAsia="zh-TW"/>
        </w:rPr>
        <w:t xml:space="preserve">ttachment, </w:t>
      </w:r>
      <w:r>
        <w:rPr>
          <w:rFonts w:eastAsia="標楷體" w:cstheme="majorBidi"/>
          <w:b w:val="0"/>
          <w:kern w:val="52"/>
          <w:szCs w:val="24"/>
          <w:lang w:eastAsia="zh-TW"/>
        </w:rPr>
        <w:t>P</w:t>
      </w:r>
      <w:r w:rsidRPr="008F6674">
        <w:rPr>
          <w:rFonts w:eastAsia="標楷體" w:cstheme="majorBidi"/>
          <w:b w:val="0"/>
          <w:kern w:val="52"/>
          <w:szCs w:val="24"/>
          <w:lang w:eastAsia="zh-TW"/>
        </w:rPr>
        <w:t xml:space="preserve">lace </w:t>
      </w:r>
      <w:r>
        <w:rPr>
          <w:rFonts w:eastAsia="標楷體" w:cstheme="majorBidi"/>
          <w:b w:val="0"/>
          <w:kern w:val="52"/>
          <w:szCs w:val="24"/>
          <w:lang w:eastAsia="zh-TW"/>
        </w:rPr>
        <w:t>I</w:t>
      </w:r>
      <w:r w:rsidRPr="008F6674">
        <w:rPr>
          <w:rFonts w:eastAsia="標楷體" w:cstheme="majorBidi"/>
          <w:b w:val="0"/>
          <w:kern w:val="52"/>
          <w:szCs w:val="24"/>
          <w:lang w:eastAsia="zh-TW"/>
        </w:rPr>
        <w:t xml:space="preserve">mage, </w:t>
      </w:r>
      <w:r>
        <w:rPr>
          <w:rFonts w:eastAsia="標楷體" w:cstheme="majorBidi"/>
          <w:b w:val="0"/>
          <w:kern w:val="52"/>
          <w:szCs w:val="24"/>
          <w:lang w:eastAsia="zh-TW"/>
        </w:rPr>
        <w:t>L</w:t>
      </w:r>
      <w:r w:rsidRPr="008F6674">
        <w:rPr>
          <w:rFonts w:eastAsia="標楷體" w:cstheme="majorBidi"/>
          <w:b w:val="0"/>
          <w:kern w:val="52"/>
          <w:szCs w:val="24"/>
          <w:lang w:eastAsia="zh-TW"/>
        </w:rPr>
        <w:t>oyalty</w:t>
      </w:r>
    </w:p>
    <w:p w14:paraId="70FA50C1" w14:textId="77777777" w:rsidR="000E035E" w:rsidRDefault="000E035E" w:rsidP="00183BC8">
      <w:pPr>
        <w:pStyle w:val="ae"/>
        <w:spacing w:before="0" w:after="0"/>
        <w:rPr>
          <w:rFonts w:eastAsia="標楷體" w:cstheme="majorBidi"/>
          <w:b w:val="0"/>
          <w:kern w:val="52"/>
          <w:szCs w:val="24"/>
          <w:lang w:eastAsia="zh-TW"/>
        </w:rPr>
      </w:pPr>
    </w:p>
    <w:p w14:paraId="18C1AD82" w14:textId="77777777" w:rsidR="00F637D3" w:rsidRDefault="00F637D3">
      <w:pPr>
        <w:widowControl/>
        <w:spacing w:after="160" w:line="278" w:lineRule="auto"/>
        <w:ind w:firstLineChars="0" w:firstLine="0"/>
        <w:jc w:val="left"/>
        <w:rPr>
          <w:rFonts w:eastAsia="新細明體" w:cs="Times New Roman"/>
          <w:b/>
          <w:bCs/>
          <w:sz w:val="26"/>
          <w:szCs w:val="26"/>
          <w:lang w:eastAsia="zh-CN"/>
        </w:rPr>
      </w:pPr>
      <w:r>
        <w:rPr>
          <w:sz w:val="26"/>
          <w:szCs w:val="26"/>
        </w:rPr>
        <w:br w:type="page"/>
      </w:r>
    </w:p>
    <w:p w14:paraId="4DF8FA84" w14:textId="29681385" w:rsidR="000E035E" w:rsidRPr="00AD474F" w:rsidRDefault="000E035E" w:rsidP="00183BC8">
      <w:pPr>
        <w:pStyle w:val="ae"/>
        <w:snapToGrid w:val="0"/>
        <w:spacing w:before="0" w:after="0"/>
        <w:jc w:val="center"/>
        <w:rPr>
          <w:sz w:val="26"/>
          <w:szCs w:val="26"/>
        </w:rPr>
      </w:pPr>
      <w:r w:rsidRPr="00AD474F">
        <w:rPr>
          <w:sz w:val="26"/>
          <w:szCs w:val="26"/>
        </w:rPr>
        <w:lastRenderedPageBreak/>
        <w:t>INTRODUCTION</w:t>
      </w:r>
    </w:p>
    <w:p w14:paraId="63AF8446" w14:textId="3C48D4F9" w:rsidR="000E035E" w:rsidRPr="00FC072C" w:rsidRDefault="000E035E" w:rsidP="00183BC8">
      <w:pPr>
        <w:pStyle w:val="ae"/>
        <w:snapToGrid w:val="0"/>
        <w:spacing w:before="0" w:after="0"/>
        <w:ind w:firstLineChars="200" w:firstLine="508"/>
        <w:rPr>
          <w:b w:val="0"/>
          <w:bCs w:val="0"/>
          <w:spacing w:val="-3"/>
          <w:sz w:val="26"/>
          <w:szCs w:val="26"/>
          <w:lang w:eastAsia="zh-TW"/>
        </w:rPr>
      </w:pPr>
      <w:r w:rsidRPr="00FC072C">
        <w:rPr>
          <w:b w:val="0"/>
          <w:bCs w:val="0"/>
          <w:spacing w:val="-3"/>
          <w:sz w:val="26"/>
          <w:szCs w:val="26"/>
          <w:lang w:eastAsia="zh-TW"/>
        </w:rPr>
        <w:t>In an increasingly competitive industry with an abundance of choices, consumers may be swayed by the ambiance or atmosphere of a business, creating distinct differences among stores (de Farias et al., 2014).</w:t>
      </w:r>
      <w:r w:rsidR="00DE32FE">
        <w:rPr>
          <w:b w:val="0"/>
          <w:bCs w:val="0"/>
          <w:spacing w:val="-3"/>
          <w:sz w:val="26"/>
          <w:szCs w:val="26"/>
          <w:lang w:eastAsia="zh-TW"/>
        </w:rPr>
        <w:t xml:space="preserve"> </w:t>
      </w:r>
      <w:r w:rsidRPr="00FC072C">
        <w:rPr>
          <w:b w:val="0"/>
          <w:bCs w:val="0"/>
          <w:spacing w:val="-3"/>
          <w:sz w:val="26"/>
          <w:szCs w:val="26"/>
          <w:lang w:eastAsia="zh-TW"/>
        </w:rPr>
        <w:t>A harmonious store atmosphere can elicit consumer preferences and further enhance satisfaction and revisit intentions (</w:t>
      </w:r>
      <w:proofErr w:type="spellStart"/>
      <w:r w:rsidRPr="00FC072C">
        <w:rPr>
          <w:b w:val="0"/>
          <w:bCs w:val="0"/>
          <w:spacing w:val="-3"/>
          <w:sz w:val="26"/>
          <w:szCs w:val="26"/>
          <w:lang w:eastAsia="zh-TW"/>
        </w:rPr>
        <w:t>Garaus</w:t>
      </w:r>
      <w:proofErr w:type="spellEnd"/>
      <w:r w:rsidRPr="00FC072C">
        <w:rPr>
          <w:b w:val="0"/>
          <w:bCs w:val="0"/>
          <w:spacing w:val="-3"/>
          <w:sz w:val="26"/>
          <w:szCs w:val="26"/>
          <w:lang w:eastAsia="zh-TW"/>
        </w:rPr>
        <w:t>, 2017), as it produces stimuli leading to approach or avoidance responses (Robert &amp; John, 1982)</w:t>
      </w:r>
      <w:r w:rsidRPr="00FC072C">
        <w:rPr>
          <w:rFonts w:hint="eastAsia"/>
          <w:b w:val="0"/>
          <w:bCs w:val="0"/>
          <w:spacing w:val="-3"/>
          <w:sz w:val="26"/>
          <w:szCs w:val="26"/>
          <w:lang w:eastAsia="zh-TW"/>
        </w:rPr>
        <w:t>,</w:t>
      </w:r>
      <w:r w:rsidRPr="00FC072C">
        <w:rPr>
          <w:b w:val="0"/>
          <w:bCs w:val="0"/>
          <w:spacing w:val="-3"/>
          <w:sz w:val="26"/>
          <w:szCs w:val="26"/>
          <w:lang w:eastAsia="zh-TW"/>
        </w:rPr>
        <w:t xml:space="preserve"> making the design of the environmental atmosphere essential for businesses.</w:t>
      </w:r>
    </w:p>
    <w:p w14:paraId="5F7267F7" w14:textId="136A4A72" w:rsidR="000E035E" w:rsidRPr="00FC072C" w:rsidRDefault="000E035E" w:rsidP="00183BC8">
      <w:pPr>
        <w:pStyle w:val="ae"/>
        <w:snapToGrid w:val="0"/>
        <w:spacing w:before="0" w:after="0"/>
        <w:ind w:firstLineChars="200" w:firstLine="508"/>
        <w:rPr>
          <w:b w:val="0"/>
          <w:bCs w:val="0"/>
          <w:spacing w:val="-3"/>
          <w:sz w:val="26"/>
          <w:szCs w:val="26"/>
          <w:lang w:eastAsia="zh-TW"/>
        </w:rPr>
      </w:pPr>
      <w:r w:rsidRPr="00FC072C">
        <w:rPr>
          <w:b w:val="0"/>
          <w:bCs w:val="0"/>
          <w:spacing w:val="-3"/>
          <w:sz w:val="26"/>
          <w:szCs w:val="26"/>
          <w:lang w:eastAsia="zh-TW"/>
        </w:rPr>
        <w:t>The environmental atmosphere directly impacts the identification and dependency factors of place attachment (</w:t>
      </w:r>
      <w:proofErr w:type="spellStart"/>
      <w:r w:rsidRPr="00FC072C">
        <w:rPr>
          <w:b w:val="0"/>
          <w:bCs w:val="0"/>
          <w:spacing w:val="-3"/>
          <w:sz w:val="26"/>
          <w:szCs w:val="26"/>
          <w:lang w:eastAsia="zh-TW"/>
        </w:rPr>
        <w:t>Strzelecka</w:t>
      </w:r>
      <w:proofErr w:type="spellEnd"/>
      <w:r w:rsidRPr="00FC072C">
        <w:rPr>
          <w:b w:val="0"/>
          <w:bCs w:val="0"/>
          <w:spacing w:val="-3"/>
          <w:sz w:val="26"/>
          <w:szCs w:val="26"/>
          <w:lang w:eastAsia="zh-TW"/>
        </w:rPr>
        <w:t xml:space="preserve"> et al., 2017; Yoshida et al., 2021)</w:t>
      </w:r>
      <w:r>
        <w:rPr>
          <w:rFonts w:hint="eastAsia"/>
          <w:b w:val="0"/>
          <w:bCs w:val="0"/>
          <w:spacing w:val="-3"/>
          <w:sz w:val="26"/>
          <w:szCs w:val="26"/>
          <w:lang w:eastAsia="zh-TW"/>
        </w:rPr>
        <w:t>,</w:t>
      </w:r>
      <w:r>
        <w:rPr>
          <w:b w:val="0"/>
          <w:bCs w:val="0"/>
          <w:spacing w:val="-3"/>
          <w:sz w:val="26"/>
          <w:szCs w:val="26"/>
          <w:lang w:eastAsia="zh-TW"/>
        </w:rPr>
        <w:t xml:space="preserve"> </w:t>
      </w:r>
      <w:r w:rsidRPr="00FC072C">
        <w:rPr>
          <w:b w:val="0"/>
          <w:bCs w:val="0"/>
          <w:spacing w:val="-3"/>
          <w:sz w:val="26"/>
          <w:szCs w:val="26"/>
          <w:lang w:eastAsia="zh-TW"/>
        </w:rPr>
        <w:t>and through the psychological attachment between the audience and the place, it can significantly improve the audience</w:t>
      </w:r>
      <w:r w:rsidR="00EF446A">
        <w:rPr>
          <w:b w:val="0"/>
          <w:bCs w:val="0"/>
          <w:spacing w:val="-3"/>
          <w:sz w:val="26"/>
          <w:szCs w:val="26"/>
          <w:lang w:eastAsia="zh-TW"/>
        </w:rPr>
        <w:t>’</w:t>
      </w:r>
      <w:r w:rsidRPr="00FC072C">
        <w:rPr>
          <w:b w:val="0"/>
          <w:bCs w:val="0"/>
          <w:spacing w:val="-3"/>
          <w:sz w:val="26"/>
          <w:szCs w:val="26"/>
          <w:lang w:eastAsia="zh-TW"/>
        </w:rPr>
        <w:t>s loyalty (Yoshida et al., 2021)</w:t>
      </w:r>
      <w:r>
        <w:rPr>
          <w:rFonts w:hint="eastAsia"/>
          <w:b w:val="0"/>
          <w:bCs w:val="0"/>
          <w:spacing w:val="-3"/>
          <w:sz w:val="26"/>
          <w:szCs w:val="26"/>
          <w:lang w:eastAsia="zh-TW"/>
        </w:rPr>
        <w:t>.</w:t>
      </w:r>
      <w:r w:rsidR="004525F3">
        <w:rPr>
          <w:b w:val="0"/>
          <w:bCs w:val="0"/>
          <w:spacing w:val="-3"/>
          <w:sz w:val="26"/>
          <w:szCs w:val="26"/>
          <w:lang w:eastAsia="zh-TW"/>
        </w:rPr>
        <w:t xml:space="preserve"> </w:t>
      </w:r>
      <w:r w:rsidRPr="009B49E6">
        <w:rPr>
          <w:b w:val="0"/>
          <w:bCs w:val="0"/>
          <w:spacing w:val="-3"/>
          <w:sz w:val="26"/>
          <w:szCs w:val="26"/>
          <w:lang w:eastAsia="zh-TW"/>
        </w:rPr>
        <w:t xml:space="preserve">When individuals are </w:t>
      </w:r>
      <w:r w:rsidR="00DE32FE">
        <w:rPr>
          <w:b w:val="0"/>
          <w:bCs w:val="0"/>
          <w:spacing w:val="-3"/>
          <w:sz w:val="26"/>
          <w:szCs w:val="26"/>
          <w:lang w:eastAsia="zh-TW"/>
        </w:rPr>
        <w:t>delight</w:t>
      </w:r>
      <w:r w:rsidRPr="009B49E6">
        <w:rPr>
          <w:b w:val="0"/>
          <w:bCs w:val="0"/>
          <w:spacing w:val="-3"/>
          <w:sz w:val="26"/>
          <w:szCs w:val="26"/>
          <w:lang w:eastAsia="zh-TW"/>
        </w:rPr>
        <w:t xml:space="preserve">ed with their experience of a place, they develop an attachment and are more likely to visit again, </w:t>
      </w:r>
      <w:r w:rsidR="00DE32FE">
        <w:rPr>
          <w:b w:val="0"/>
          <w:bCs w:val="0"/>
          <w:spacing w:val="-3"/>
          <w:sz w:val="26"/>
          <w:szCs w:val="26"/>
          <w:lang w:eastAsia="zh-TW"/>
        </w:rPr>
        <w:t>fostering a sense of closeness</w:t>
      </w:r>
      <w:r w:rsidRPr="00FC072C">
        <w:rPr>
          <w:b w:val="0"/>
          <w:bCs w:val="0"/>
          <w:spacing w:val="-3"/>
          <w:sz w:val="26"/>
          <w:szCs w:val="26"/>
          <w:lang w:eastAsia="zh-TW"/>
        </w:rPr>
        <w:t xml:space="preserve"> (</w:t>
      </w:r>
      <w:proofErr w:type="spellStart"/>
      <w:r w:rsidRPr="00FC072C">
        <w:rPr>
          <w:b w:val="0"/>
          <w:bCs w:val="0"/>
          <w:spacing w:val="-3"/>
          <w:sz w:val="26"/>
          <w:szCs w:val="26"/>
          <w:lang w:eastAsia="zh-TW"/>
        </w:rPr>
        <w:t>Alexandris</w:t>
      </w:r>
      <w:proofErr w:type="spellEnd"/>
      <w:r w:rsidRPr="00FC072C">
        <w:rPr>
          <w:b w:val="0"/>
          <w:bCs w:val="0"/>
          <w:spacing w:val="-3"/>
          <w:sz w:val="26"/>
          <w:szCs w:val="26"/>
          <w:lang w:eastAsia="zh-TW"/>
        </w:rPr>
        <w:t xml:space="preserve"> et al., 2006; George &amp; George, 2004; </w:t>
      </w:r>
      <w:r w:rsidR="000952C8">
        <w:rPr>
          <w:b w:val="0"/>
          <w:bCs w:val="0"/>
          <w:spacing w:val="-3"/>
          <w:sz w:val="26"/>
          <w:szCs w:val="26"/>
          <w:lang w:eastAsia="zh-TW"/>
        </w:rPr>
        <w:t xml:space="preserve">J. </w:t>
      </w:r>
      <w:r w:rsidRPr="00FC072C">
        <w:rPr>
          <w:b w:val="0"/>
          <w:bCs w:val="0"/>
          <w:spacing w:val="-3"/>
          <w:sz w:val="26"/>
          <w:szCs w:val="26"/>
          <w:lang w:eastAsia="zh-TW"/>
        </w:rPr>
        <w:t>Zhang et al., 2019)</w:t>
      </w:r>
      <w:r w:rsidRPr="00FC072C">
        <w:rPr>
          <w:rFonts w:hint="eastAsia"/>
          <w:b w:val="0"/>
          <w:bCs w:val="0"/>
          <w:spacing w:val="-3"/>
          <w:sz w:val="26"/>
          <w:szCs w:val="26"/>
          <w:lang w:eastAsia="zh-TW"/>
        </w:rPr>
        <w:t>.</w:t>
      </w:r>
    </w:p>
    <w:p w14:paraId="430B5635" w14:textId="0598A396" w:rsidR="000E035E" w:rsidRPr="00FC072C" w:rsidRDefault="000E035E" w:rsidP="00183BC8">
      <w:pPr>
        <w:pStyle w:val="ae"/>
        <w:snapToGrid w:val="0"/>
        <w:spacing w:before="0" w:after="0"/>
        <w:ind w:firstLineChars="200" w:firstLine="508"/>
        <w:rPr>
          <w:b w:val="0"/>
          <w:bCs w:val="0"/>
          <w:spacing w:val="-3"/>
          <w:sz w:val="26"/>
          <w:szCs w:val="26"/>
          <w:lang w:eastAsia="zh-TW"/>
        </w:rPr>
      </w:pPr>
      <w:r w:rsidRPr="00FC072C">
        <w:rPr>
          <w:b w:val="0"/>
          <w:bCs w:val="0"/>
          <w:spacing w:val="-3"/>
          <w:sz w:val="26"/>
          <w:szCs w:val="26"/>
          <w:lang w:eastAsia="zh-TW"/>
        </w:rPr>
        <w:t>Place image and place attachment share a conceptual foundation as both are attitudinal structures with cognitive and affective components</w:t>
      </w:r>
      <w:r w:rsidRPr="00FC072C">
        <w:rPr>
          <w:rFonts w:hint="eastAsia"/>
          <w:b w:val="0"/>
          <w:bCs w:val="0"/>
          <w:spacing w:val="-3"/>
          <w:sz w:val="26"/>
          <w:szCs w:val="26"/>
          <w:lang w:eastAsia="zh-TW"/>
        </w:rPr>
        <w:t xml:space="preserve"> </w:t>
      </w:r>
      <w:r w:rsidRPr="00FC072C">
        <w:rPr>
          <w:b w:val="0"/>
          <w:bCs w:val="0"/>
          <w:spacing w:val="-3"/>
          <w:sz w:val="26"/>
          <w:szCs w:val="26"/>
          <w:lang w:eastAsia="zh-TW"/>
        </w:rPr>
        <w:t xml:space="preserve">(Byon &amp; Zhang, 2010; </w:t>
      </w:r>
      <w:proofErr w:type="spellStart"/>
      <w:r w:rsidRPr="00FC072C">
        <w:rPr>
          <w:b w:val="0"/>
          <w:bCs w:val="0"/>
          <w:spacing w:val="-3"/>
          <w:sz w:val="26"/>
          <w:szCs w:val="26"/>
          <w:lang w:eastAsia="zh-TW"/>
        </w:rPr>
        <w:t>Kaplanidou</w:t>
      </w:r>
      <w:proofErr w:type="spellEnd"/>
      <w:r w:rsidRPr="00FC072C">
        <w:rPr>
          <w:b w:val="0"/>
          <w:bCs w:val="0"/>
          <w:spacing w:val="-3"/>
          <w:sz w:val="26"/>
          <w:szCs w:val="26"/>
          <w:lang w:eastAsia="zh-TW"/>
        </w:rPr>
        <w:t xml:space="preserve"> et al., 2012; </w:t>
      </w:r>
      <w:proofErr w:type="spellStart"/>
      <w:r w:rsidRPr="00FC072C">
        <w:rPr>
          <w:b w:val="0"/>
          <w:bCs w:val="0"/>
          <w:spacing w:val="-3"/>
          <w:sz w:val="26"/>
          <w:szCs w:val="26"/>
          <w:lang w:eastAsia="zh-TW"/>
        </w:rPr>
        <w:t>Prayag</w:t>
      </w:r>
      <w:proofErr w:type="spellEnd"/>
      <w:r w:rsidRPr="00FC072C">
        <w:rPr>
          <w:b w:val="0"/>
          <w:bCs w:val="0"/>
          <w:spacing w:val="-3"/>
          <w:sz w:val="26"/>
          <w:szCs w:val="26"/>
          <w:lang w:eastAsia="zh-TW"/>
        </w:rPr>
        <w:t xml:space="preserve"> &amp; Ryan, 2012; </w:t>
      </w:r>
      <w:proofErr w:type="spellStart"/>
      <w:r w:rsidRPr="00FC072C">
        <w:rPr>
          <w:b w:val="0"/>
          <w:bCs w:val="0"/>
          <w:spacing w:val="-3"/>
          <w:sz w:val="26"/>
          <w:szCs w:val="26"/>
          <w:lang w:eastAsia="zh-TW"/>
        </w:rPr>
        <w:t>Ramkissoon</w:t>
      </w:r>
      <w:proofErr w:type="spellEnd"/>
      <w:r w:rsidRPr="00FC072C">
        <w:rPr>
          <w:b w:val="0"/>
          <w:bCs w:val="0"/>
          <w:spacing w:val="-3"/>
          <w:sz w:val="26"/>
          <w:szCs w:val="26"/>
          <w:lang w:eastAsia="zh-TW"/>
        </w:rPr>
        <w:t xml:space="preserve"> et al., 2013)</w:t>
      </w:r>
      <w:r w:rsidRPr="00FC072C">
        <w:rPr>
          <w:rFonts w:hint="eastAsia"/>
          <w:b w:val="0"/>
          <w:bCs w:val="0"/>
          <w:spacing w:val="-3"/>
          <w:sz w:val="26"/>
          <w:szCs w:val="26"/>
          <w:lang w:eastAsia="zh-TW"/>
        </w:rPr>
        <w:t>,</w:t>
      </w:r>
      <w:r w:rsidRPr="00FC072C">
        <w:rPr>
          <w:b w:val="0"/>
          <w:bCs w:val="0"/>
          <w:spacing w:val="-3"/>
          <w:sz w:val="26"/>
          <w:szCs w:val="26"/>
          <w:lang w:eastAsia="zh-TW"/>
        </w:rPr>
        <w:t xml:space="preserve"> influencing consumer loyalty, and are </w:t>
      </w:r>
      <w:r>
        <w:rPr>
          <w:b w:val="0"/>
          <w:bCs w:val="0"/>
          <w:spacing w:val="-3"/>
          <w:sz w:val="26"/>
          <w:szCs w:val="26"/>
          <w:lang w:eastAsia="zh-TW"/>
        </w:rPr>
        <w:t>vital</w:t>
      </w:r>
      <w:r w:rsidRPr="00FC072C">
        <w:rPr>
          <w:b w:val="0"/>
          <w:bCs w:val="0"/>
          <w:spacing w:val="-3"/>
          <w:sz w:val="26"/>
          <w:szCs w:val="26"/>
          <w:lang w:eastAsia="zh-TW"/>
        </w:rPr>
        <w:t xml:space="preserve"> determinants of place loyalty (</w:t>
      </w:r>
      <w:r w:rsidR="000952C8">
        <w:rPr>
          <w:b w:val="0"/>
          <w:bCs w:val="0"/>
          <w:spacing w:val="-3"/>
          <w:sz w:val="26"/>
          <w:szCs w:val="26"/>
          <w:lang w:eastAsia="zh-TW"/>
        </w:rPr>
        <w:t xml:space="preserve">J. </w:t>
      </w:r>
      <w:r w:rsidRPr="00FC072C">
        <w:rPr>
          <w:b w:val="0"/>
          <w:bCs w:val="0"/>
          <w:spacing w:val="-3"/>
          <w:sz w:val="26"/>
          <w:szCs w:val="26"/>
          <w:lang w:eastAsia="zh-TW"/>
        </w:rPr>
        <w:t>Zhang et al., 2019)</w:t>
      </w:r>
      <w:r>
        <w:rPr>
          <w:b w:val="0"/>
          <w:bCs w:val="0"/>
          <w:spacing w:val="-3"/>
          <w:sz w:val="26"/>
          <w:szCs w:val="26"/>
          <w:lang w:eastAsia="zh-TW"/>
        </w:rPr>
        <w:t>.</w:t>
      </w:r>
      <w:r w:rsidR="004525F3">
        <w:rPr>
          <w:b w:val="0"/>
          <w:bCs w:val="0"/>
          <w:spacing w:val="-3"/>
          <w:sz w:val="26"/>
          <w:szCs w:val="26"/>
          <w:lang w:eastAsia="zh-TW"/>
        </w:rPr>
        <w:t xml:space="preserve"> </w:t>
      </w:r>
      <w:r w:rsidRPr="00FC072C">
        <w:rPr>
          <w:b w:val="0"/>
          <w:bCs w:val="0"/>
          <w:spacing w:val="-3"/>
          <w:sz w:val="26"/>
          <w:szCs w:val="26"/>
          <w:lang w:eastAsia="zh-TW"/>
        </w:rPr>
        <w:t xml:space="preserve">While the effect of </w:t>
      </w:r>
      <w:r w:rsidR="00DE32FE">
        <w:rPr>
          <w:b w:val="0"/>
          <w:bCs w:val="0"/>
          <w:spacing w:val="-3"/>
          <w:sz w:val="26"/>
          <w:szCs w:val="26"/>
          <w:lang w:eastAsia="zh-TW"/>
        </w:rPr>
        <w:t xml:space="preserve">the </w:t>
      </w:r>
      <w:r w:rsidRPr="00FC072C">
        <w:rPr>
          <w:b w:val="0"/>
          <w:bCs w:val="0"/>
          <w:spacing w:val="-3"/>
          <w:sz w:val="26"/>
          <w:szCs w:val="26"/>
          <w:lang w:eastAsia="zh-TW"/>
        </w:rPr>
        <w:t>environment</w:t>
      </w:r>
      <w:r w:rsidR="00DE32FE">
        <w:rPr>
          <w:b w:val="0"/>
          <w:bCs w:val="0"/>
          <w:spacing w:val="-3"/>
          <w:sz w:val="26"/>
          <w:szCs w:val="26"/>
          <w:lang w:eastAsia="zh-TW"/>
        </w:rPr>
        <w:t xml:space="preserve"> </w:t>
      </w:r>
      <w:r w:rsidRPr="00FC072C">
        <w:rPr>
          <w:b w:val="0"/>
          <w:bCs w:val="0"/>
          <w:spacing w:val="-3"/>
          <w:sz w:val="26"/>
          <w:szCs w:val="26"/>
          <w:lang w:eastAsia="zh-TW"/>
        </w:rPr>
        <w:t>on tourism (Vada et al., 2019) and retail (Calvo-</w:t>
      </w:r>
      <w:proofErr w:type="spellStart"/>
      <w:r w:rsidRPr="00FC072C">
        <w:rPr>
          <w:b w:val="0"/>
          <w:bCs w:val="0"/>
          <w:spacing w:val="-3"/>
          <w:sz w:val="26"/>
          <w:szCs w:val="26"/>
          <w:lang w:eastAsia="zh-TW"/>
        </w:rPr>
        <w:t>Porral</w:t>
      </w:r>
      <w:proofErr w:type="spellEnd"/>
      <w:r w:rsidRPr="00FC072C">
        <w:rPr>
          <w:b w:val="0"/>
          <w:bCs w:val="0"/>
          <w:spacing w:val="-3"/>
          <w:sz w:val="26"/>
          <w:szCs w:val="26"/>
          <w:lang w:eastAsia="zh-TW"/>
        </w:rPr>
        <w:t xml:space="preserve"> &amp; Lévy-</w:t>
      </w:r>
      <w:proofErr w:type="spellStart"/>
      <w:r w:rsidRPr="00FC072C">
        <w:rPr>
          <w:b w:val="0"/>
          <w:bCs w:val="0"/>
          <w:spacing w:val="-3"/>
          <w:sz w:val="26"/>
          <w:szCs w:val="26"/>
          <w:lang w:eastAsia="zh-TW"/>
        </w:rPr>
        <w:t>Mangin</w:t>
      </w:r>
      <w:proofErr w:type="spellEnd"/>
      <w:r w:rsidRPr="00FC072C">
        <w:rPr>
          <w:b w:val="0"/>
          <w:bCs w:val="0"/>
          <w:spacing w:val="-3"/>
          <w:sz w:val="26"/>
          <w:szCs w:val="26"/>
          <w:lang w:eastAsia="zh-TW"/>
        </w:rPr>
        <w:t xml:space="preserve">, 2021; </w:t>
      </w:r>
      <w:proofErr w:type="spellStart"/>
      <w:r w:rsidRPr="00FC072C">
        <w:rPr>
          <w:b w:val="0"/>
          <w:bCs w:val="0"/>
          <w:spacing w:val="-3"/>
          <w:sz w:val="26"/>
          <w:szCs w:val="26"/>
          <w:lang w:eastAsia="zh-TW"/>
        </w:rPr>
        <w:t>Garaus</w:t>
      </w:r>
      <w:proofErr w:type="spellEnd"/>
      <w:r w:rsidRPr="00FC072C">
        <w:rPr>
          <w:b w:val="0"/>
          <w:bCs w:val="0"/>
          <w:spacing w:val="-3"/>
          <w:sz w:val="26"/>
          <w:szCs w:val="26"/>
          <w:lang w:eastAsia="zh-TW"/>
        </w:rPr>
        <w:t>, 2017) has been well-studied, there</w:t>
      </w:r>
      <w:r>
        <w:rPr>
          <w:b w:val="0"/>
          <w:bCs w:val="0"/>
          <w:spacing w:val="-3"/>
          <w:sz w:val="26"/>
          <w:szCs w:val="26"/>
          <w:lang w:eastAsia="zh-TW"/>
        </w:rPr>
        <w:t xml:space="preserve"> is</w:t>
      </w:r>
      <w:r w:rsidRPr="00FC072C">
        <w:rPr>
          <w:b w:val="0"/>
          <w:bCs w:val="0"/>
          <w:spacing w:val="-3"/>
          <w:sz w:val="26"/>
          <w:szCs w:val="26"/>
          <w:lang w:eastAsia="zh-TW"/>
        </w:rPr>
        <w:t xml:space="preserve"> a gap in research on coffee shops and restaurants where consumers experience atmosphere over time.</w:t>
      </w:r>
    </w:p>
    <w:p w14:paraId="24F7032D" w14:textId="42BF3248" w:rsidR="000E035E" w:rsidRPr="00FC072C" w:rsidRDefault="000E035E" w:rsidP="00183BC8">
      <w:pPr>
        <w:pStyle w:val="ae"/>
        <w:snapToGrid w:val="0"/>
        <w:spacing w:before="0" w:after="0"/>
        <w:ind w:firstLineChars="200" w:firstLine="508"/>
        <w:rPr>
          <w:b w:val="0"/>
          <w:bCs w:val="0"/>
          <w:spacing w:val="-3"/>
          <w:sz w:val="26"/>
          <w:szCs w:val="26"/>
          <w:lang w:eastAsia="zh-TW"/>
        </w:rPr>
      </w:pPr>
      <w:r w:rsidRPr="00FC072C">
        <w:rPr>
          <w:b w:val="0"/>
          <w:bCs w:val="0"/>
          <w:spacing w:val="-3"/>
          <w:sz w:val="26"/>
          <w:szCs w:val="26"/>
          <w:lang w:eastAsia="zh-TW"/>
        </w:rPr>
        <w:t>According to experiential marketing theory, consumer experience can stimulate appeal and motivation through sensory, emotional, cognitive, and behavioral factors (</w:t>
      </w:r>
      <w:r w:rsidR="007B1B5B" w:rsidRPr="007B1B5B">
        <w:rPr>
          <w:b w:val="0"/>
          <w:bCs w:val="0"/>
          <w:noProof/>
        </w:rPr>
        <w:t>H.</w:t>
      </w:r>
      <w:r w:rsidR="007B1B5B">
        <w:rPr>
          <w:noProof/>
        </w:rPr>
        <w:t xml:space="preserve"> </w:t>
      </w:r>
      <w:r w:rsidRPr="00FC072C">
        <w:rPr>
          <w:b w:val="0"/>
          <w:bCs w:val="0"/>
          <w:spacing w:val="-3"/>
          <w:sz w:val="26"/>
          <w:szCs w:val="26"/>
          <w:lang w:eastAsia="zh-TW"/>
        </w:rPr>
        <w:t>Lee et al., 2010; Schmitt, 1999).</w:t>
      </w:r>
      <w:r w:rsidR="004525F3">
        <w:rPr>
          <w:b w:val="0"/>
          <w:bCs w:val="0"/>
          <w:spacing w:val="-3"/>
          <w:sz w:val="26"/>
          <w:szCs w:val="26"/>
          <w:lang w:eastAsia="zh-TW"/>
        </w:rPr>
        <w:t xml:space="preserve"> </w:t>
      </w:r>
      <w:r w:rsidRPr="00FC072C">
        <w:rPr>
          <w:b w:val="0"/>
          <w:bCs w:val="0"/>
          <w:spacing w:val="-3"/>
          <w:sz w:val="26"/>
          <w:szCs w:val="26"/>
          <w:lang w:eastAsia="zh-TW"/>
        </w:rPr>
        <w:t>If consumers repeatedly have positive experiences, they develop strong identification and dependency (Oliver, 1999).</w:t>
      </w:r>
      <w:r w:rsidR="004525F3">
        <w:rPr>
          <w:b w:val="0"/>
          <w:bCs w:val="0"/>
          <w:spacing w:val="-3"/>
          <w:sz w:val="26"/>
          <w:szCs w:val="26"/>
          <w:lang w:eastAsia="zh-TW"/>
        </w:rPr>
        <w:t xml:space="preserve"> </w:t>
      </w:r>
      <w:r w:rsidRPr="00FC072C">
        <w:rPr>
          <w:b w:val="0"/>
          <w:bCs w:val="0"/>
          <w:spacing w:val="-3"/>
          <w:sz w:val="26"/>
          <w:szCs w:val="26"/>
          <w:lang w:eastAsia="zh-TW"/>
        </w:rPr>
        <w:t xml:space="preserve">Thus, </w:t>
      </w:r>
      <w:r w:rsidR="00DE32FE">
        <w:rPr>
          <w:b w:val="0"/>
          <w:bCs w:val="0"/>
          <w:spacing w:val="-3"/>
          <w:sz w:val="26"/>
          <w:szCs w:val="26"/>
          <w:lang w:eastAsia="zh-TW"/>
        </w:rPr>
        <w:t>the atmosphere may influence place attachment and image, typically including</w:t>
      </w:r>
      <w:r w:rsidRPr="00FC072C">
        <w:rPr>
          <w:b w:val="0"/>
          <w:bCs w:val="0"/>
          <w:spacing w:val="-3"/>
          <w:sz w:val="26"/>
          <w:szCs w:val="26"/>
          <w:lang w:eastAsia="zh-TW"/>
        </w:rPr>
        <w:t xml:space="preserve"> cognitive and affective images</w:t>
      </w:r>
      <w:r>
        <w:rPr>
          <w:b w:val="0"/>
          <w:bCs w:val="0"/>
          <w:spacing w:val="-3"/>
          <w:sz w:val="26"/>
          <w:szCs w:val="26"/>
          <w:lang w:eastAsia="zh-TW"/>
        </w:rPr>
        <w:t>.</w:t>
      </w:r>
      <w:r w:rsidR="00DE32FE">
        <w:rPr>
          <w:b w:val="0"/>
          <w:bCs w:val="0"/>
          <w:spacing w:val="-3"/>
          <w:sz w:val="26"/>
          <w:szCs w:val="26"/>
          <w:lang w:eastAsia="zh-TW"/>
        </w:rPr>
        <w:t xml:space="preserve"> </w:t>
      </w:r>
      <w:r>
        <w:rPr>
          <w:b w:val="0"/>
          <w:bCs w:val="0"/>
          <w:spacing w:val="-3"/>
          <w:sz w:val="26"/>
          <w:szCs w:val="26"/>
          <w:lang w:eastAsia="zh-TW"/>
        </w:rPr>
        <w:t>However</w:t>
      </w:r>
      <w:r w:rsidR="00DE32FE">
        <w:rPr>
          <w:b w:val="0"/>
          <w:bCs w:val="0"/>
          <w:spacing w:val="-3"/>
          <w:sz w:val="26"/>
          <w:szCs w:val="26"/>
          <w:lang w:eastAsia="zh-TW"/>
        </w:rPr>
        <w:t>,</w:t>
      </w:r>
      <w:r w:rsidRPr="00FC072C">
        <w:rPr>
          <w:b w:val="0"/>
          <w:bCs w:val="0"/>
          <w:spacing w:val="-3"/>
          <w:sz w:val="26"/>
          <w:szCs w:val="26"/>
          <w:lang w:eastAsia="zh-TW"/>
        </w:rPr>
        <w:t xml:space="preserve"> the extent to which each image affects loyalty varies (</w:t>
      </w:r>
      <w:proofErr w:type="spellStart"/>
      <w:r w:rsidRPr="00FC072C">
        <w:rPr>
          <w:b w:val="0"/>
          <w:bCs w:val="0"/>
          <w:spacing w:val="-3"/>
          <w:sz w:val="26"/>
          <w:szCs w:val="26"/>
          <w:lang w:eastAsia="zh-TW"/>
        </w:rPr>
        <w:t>Stylidis</w:t>
      </w:r>
      <w:proofErr w:type="spellEnd"/>
      <w:r w:rsidRPr="00FC072C">
        <w:rPr>
          <w:b w:val="0"/>
          <w:bCs w:val="0"/>
          <w:spacing w:val="-3"/>
          <w:sz w:val="26"/>
          <w:szCs w:val="26"/>
          <w:lang w:eastAsia="zh-TW"/>
        </w:rPr>
        <w:t xml:space="preserve"> et al., 2020).</w:t>
      </w:r>
      <w:r w:rsidR="00DE32FE">
        <w:rPr>
          <w:b w:val="0"/>
          <w:bCs w:val="0"/>
          <w:spacing w:val="-3"/>
          <w:sz w:val="26"/>
          <w:szCs w:val="26"/>
          <w:lang w:eastAsia="zh-TW"/>
        </w:rPr>
        <w:t xml:space="preserve"> </w:t>
      </w:r>
      <w:r w:rsidRPr="00FC072C">
        <w:rPr>
          <w:b w:val="0"/>
          <w:bCs w:val="0"/>
          <w:spacing w:val="-3"/>
          <w:sz w:val="26"/>
          <w:szCs w:val="26"/>
          <w:lang w:eastAsia="zh-TW"/>
        </w:rPr>
        <w:t xml:space="preserve">Place attachment and image affect each other, with place image being a prerequisite for place attachment (Chen et al., 2013) and experientially developed place attachment being an </w:t>
      </w:r>
      <w:r>
        <w:rPr>
          <w:b w:val="0"/>
          <w:bCs w:val="0"/>
          <w:spacing w:val="-3"/>
          <w:sz w:val="26"/>
          <w:szCs w:val="26"/>
          <w:lang w:eastAsia="zh-TW"/>
        </w:rPr>
        <w:t>essential</w:t>
      </w:r>
      <w:r w:rsidRPr="00FC072C">
        <w:rPr>
          <w:b w:val="0"/>
          <w:bCs w:val="0"/>
          <w:spacing w:val="-3"/>
          <w:sz w:val="26"/>
          <w:szCs w:val="26"/>
          <w:lang w:eastAsia="zh-TW"/>
        </w:rPr>
        <w:t xml:space="preserve"> factor in emotional perception, which can change place image (Silva et al., </w:t>
      </w:r>
      <w:proofErr w:type="gramStart"/>
      <w:r w:rsidRPr="00FC072C">
        <w:rPr>
          <w:b w:val="0"/>
          <w:bCs w:val="0"/>
          <w:spacing w:val="-3"/>
          <w:sz w:val="26"/>
          <w:szCs w:val="26"/>
          <w:lang w:eastAsia="zh-TW"/>
        </w:rPr>
        <w:t>2013)</w:t>
      </w:r>
      <w:r w:rsidRPr="00FC072C">
        <w:rPr>
          <w:rFonts w:hint="eastAsia"/>
          <w:b w:val="0"/>
          <w:bCs w:val="0"/>
          <w:spacing w:val="-3"/>
          <w:sz w:val="26"/>
          <w:szCs w:val="26"/>
          <w:lang w:eastAsia="zh-TW"/>
        </w:rPr>
        <w:t>。</w:t>
      </w:r>
      <w:proofErr w:type="gramEnd"/>
    </w:p>
    <w:p w14:paraId="3341999C" w14:textId="5A042331" w:rsidR="000E035E" w:rsidRDefault="000E035E" w:rsidP="00183BC8">
      <w:pPr>
        <w:pStyle w:val="ae"/>
        <w:snapToGrid w:val="0"/>
        <w:spacing w:before="0" w:after="0"/>
        <w:ind w:firstLineChars="200" w:firstLine="508"/>
        <w:rPr>
          <w:b w:val="0"/>
          <w:bCs w:val="0"/>
          <w:spacing w:val="-3"/>
          <w:sz w:val="26"/>
          <w:szCs w:val="26"/>
          <w:lang w:eastAsia="zh-TW"/>
        </w:rPr>
      </w:pPr>
      <w:r w:rsidRPr="00FC072C">
        <w:rPr>
          <w:b w:val="0"/>
          <w:bCs w:val="0"/>
          <w:spacing w:val="-3"/>
          <w:sz w:val="26"/>
          <w:szCs w:val="26"/>
          <w:lang w:eastAsia="zh-TW"/>
        </w:rPr>
        <w:t xml:space="preserve">In summary, </w:t>
      </w:r>
      <w:r w:rsidRPr="009A154A">
        <w:rPr>
          <w:b w:val="0"/>
          <w:bCs w:val="0"/>
          <w:spacing w:val="-3"/>
          <w:sz w:val="26"/>
          <w:szCs w:val="26"/>
          <w:lang w:eastAsia="zh-TW"/>
        </w:rPr>
        <w:t>this research undertakes a questionnaire within the intensely competitive coffee shop sector</w:t>
      </w:r>
      <w:r w:rsidRPr="00AF2F21">
        <w:rPr>
          <w:b w:val="0"/>
          <w:bCs w:val="0"/>
          <w:spacing w:val="-3"/>
          <w:sz w:val="26"/>
          <w:szCs w:val="26"/>
          <w:lang w:eastAsia="zh-TW"/>
        </w:rPr>
        <w:t xml:space="preserve"> from the viewpoint of consumers</w:t>
      </w:r>
      <w:r>
        <w:rPr>
          <w:b w:val="0"/>
          <w:bCs w:val="0"/>
          <w:spacing w:val="-3"/>
          <w:sz w:val="26"/>
          <w:szCs w:val="26"/>
          <w:lang w:eastAsia="zh-TW"/>
        </w:rPr>
        <w:t xml:space="preserve">, </w:t>
      </w:r>
      <w:r w:rsidRPr="009A154A">
        <w:rPr>
          <w:rFonts w:hint="eastAsia"/>
          <w:b w:val="0"/>
          <w:bCs w:val="0"/>
          <w:spacing w:val="-3"/>
          <w:sz w:val="26"/>
          <w:szCs w:val="26"/>
          <w:lang w:eastAsia="zh-TW"/>
        </w:rPr>
        <w:t>e</w:t>
      </w:r>
      <w:r w:rsidRPr="009A154A">
        <w:rPr>
          <w:b w:val="0"/>
          <w:bCs w:val="0"/>
          <w:spacing w:val="-3"/>
          <w:sz w:val="26"/>
          <w:szCs w:val="26"/>
          <w:lang w:eastAsia="zh-TW"/>
        </w:rPr>
        <w:t xml:space="preserve">xploring the association </w:t>
      </w:r>
      <w:r w:rsidRPr="00FC072C">
        <w:rPr>
          <w:b w:val="0"/>
          <w:bCs w:val="0"/>
          <w:spacing w:val="-3"/>
          <w:sz w:val="26"/>
          <w:szCs w:val="26"/>
          <w:lang w:eastAsia="zh-TW"/>
        </w:rPr>
        <w:t>between place atmosphere, attachment, image, and loyalty.</w:t>
      </w:r>
      <w:r w:rsidR="00DE32FE">
        <w:rPr>
          <w:b w:val="0"/>
          <w:bCs w:val="0"/>
          <w:spacing w:val="-3"/>
          <w:sz w:val="26"/>
          <w:szCs w:val="26"/>
          <w:lang w:eastAsia="zh-TW"/>
        </w:rPr>
        <w:t xml:space="preserve"> </w:t>
      </w:r>
      <w:r w:rsidRPr="00FC072C">
        <w:rPr>
          <w:b w:val="0"/>
          <w:bCs w:val="0"/>
          <w:spacing w:val="-3"/>
          <w:sz w:val="26"/>
          <w:szCs w:val="26"/>
          <w:lang w:eastAsia="zh-TW"/>
        </w:rPr>
        <w:t>The main issues addressed are the impact of place atmosphere on place attachment, the mediating role of place image between attachment and loyalty, and the effect of place attachment and image on loyalty.</w:t>
      </w:r>
    </w:p>
    <w:p w14:paraId="76AEBB5A" w14:textId="77777777" w:rsidR="000E035E" w:rsidRPr="00FC072C" w:rsidRDefault="000E035E" w:rsidP="00183BC8">
      <w:pPr>
        <w:pStyle w:val="ae"/>
        <w:snapToGrid w:val="0"/>
        <w:spacing w:before="0" w:after="0"/>
        <w:ind w:firstLineChars="85" w:firstLine="216"/>
        <w:rPr>
          <w:b w:val="0"/>
          <w:bCs w:val="0"/>
          <w:spacing w:val="-3"/>
          <w:sz w:val="26"/>
          <w:szCs w:val="26"/>
          <w:lang w:eastAsia="zh-TW"/>
        </w:rPr>
      </w:pPr>
    </w:p>
    <w:p w14:paraId="2856690D" w14:textId="77777777" w:rsidR="000E035E" w:rsidRPr="00C218E5" w:rsidRDefault="000E035E" w:rsidP="00183BC8">
      <w:pPr>
        <w:pStyle w:val="ae"/>
        <w:snapToGrid w:val="0"/>
        <w:spacing w:before="0" w:after="0"/>
        <w:jc w:val="center"/>
        <w:rPr>
          <w:sz w:val="26"/>
          <w:szCs w:val="26"/>
        </w:rPr>
      </w:pPr>
      <w:r w:rsidRPr="00C218E5">
        <w:rPr>
          <w:sz w:val="26"/>
          <w:szCs w:val="26"/>
        </w:rPr>
        <w:t>LITERATURE REVIEW</w:t>
      </w:r>
    </w:p>
    <w:p w14:paraId="1608ED38" w14:textId="77777777" w:rsidR="000E035E" w:rsidRPr="00A5666D" w:rsidRDefault="000E035E" w:rsidP="00183BC8">
      <w:pPr>
        <w:pStyle w:val="ae"/>
        <w:snapToGrid w:val="0"/>
        <w:spacing w:before="0" w:after="0"/>
        <w:rPr>
          <w:bCs w:val="0"/>
          <w:spacing w:val="-3"/>
          <w:sz w:val="26"/>
          <w:szCs w:val="26"/>
          <w:lang w:eastAsia="zh-TW"/>
        </w:rPr>
      </w:pPr>
      <w:r w:rsidRPr="00A5666D">
        <w:rPr>
          <w:bCs w:val="0"/>
          <w:spacing w:val="-3"/>
          <w:sz w:val="26"/>
          <w:szCs w:val="26"/>
          <w:lang w:eastAsia="zh-TW"/>
        </w:rPr>
        <w:t>Place Atmosphere</w:t>
      </w:r>
    </w:p>
    <w:p w14:paraId="6F813A7C" w14:textId="178FD88E" w:rsidR="000E035E" w:rsidRDefault="000E035E" w:rsidP="00183BC8">
      <w:pPr>
        <w:pStyle w:val="ae"/>
        <w:snapToGrid w:val="0"/>
        <w:spacing w:before="0" w:after="0"/>
        <w:ind w:firstLine="482"/>
        <w:rPr>
          <w:rFonts w:eastAsiaTheme="minorEastAsia" w:cstheme="minorBidi"/>
          <w:b w:val="0"/>
          <w:bCs w:val="0"/>
          <w:sz w:val="26"/>
          <w:szCs w:val="26"/>
          <w:lang w:eastAsia="zh-TW"/>
        </w:rPr>
      </w:pPr>
      <w:r>
        <w:rPr>
          <w:b w:val="0"/>
          <w:bCs w:val="0"/>
          <w:spacing w:val="-3"/>
          <w:sz w:val="26"/>
          <w:szCs w:val="26"/>
          <w:lang w:eastAsia="zh-TW"/>
        </w:rPr>
        <w:lastRenderedPageBreak/>
        <w:t>The s</w:t>
      </w:r>
      <w:r w:rsidRPr="005A6466">
        <w:rPr>
          <w:rFonts w:hint="eastAsia"/>
          <w:b w:val="0"/>
          <w:bCs w:val="0"/>
          <w:spacing w:val="-3"/>
          <w:sz w:val="26"/>
          <w:szCs w:val="26"/>
          <w:lang w:eastAsia="zh-TW"/>
        </w:rPr>
        <w:t>t</w:t>
      </w:r>
      <w:r w:rsidRPr="005A6466">
        <w:rPr>
          <w:b w:val="0"/>
          <w:bCs w:val="0"/>
          <w:spacing w:val="-3"/>
          <w:sz w:val="26"/>
          <w:szCs w:val="26"/>
          <w:lang w:eastAsia="zh-TW"/>
        </w:rPr>
        <w:t>ore atmosphere is the interplay of intangible and tangible elements</w:t>
      </w:r>
      <w:r w:rsidR="00EF446A">
        <w:rPr>
          <w:b w:val="0"/>
          <w:bCs w:val="0"/>
          <w:spacing w:val="-3"/>
          <w:sz w:val="26"/>
          <w:szCs w:val="26"/>
          <w:lang w:eastAsia="zh-TW"/>
        </w:rPr>
        <w:t>,</w:t>
      </w:r>
      <w:r w:rsidRPr="00C1326B">
        <w:rPr>
          <w:b w:val="0"/>
          <w:bCs w:val="0"/>
          <w:spacing w:val="-3"/>
          <w:sz w:val="26"/>
          <w:szCs w:val="26"/>
          <w:lang w:eastAsia="zh-TW"/>
        </w:rPr>
        <w:t xml:space="preserve"> encompassing all feelings and thoughts from past knowledge, expectations, and experiences (Hoffman &amp; Turley, 2002).</w:t>
      </w:r>
      <w:r w:rsidR="00DE32FE">
        <w:rPr>
          <w:b w:val="0"/>
          <w:bCs w:val="0"/>
          <w:spacing w:val="-3"/>
          <w:sz w:val="26"/>
          <w:szCs w:val="26"/>
          <w:lang w:eastAsia="zh-TW"/>
        </w:rPr>
        <w:t xml:space="preserve"> </w:t>
      </w:r>
      <w:r w:rsidRPr="00C1326B">
        <w:rPr>
          <w:b w:val="0"/>
          <w:bCs w:val="0"/>
          <w:spacing w:val="-3"/>
          <w:sz w:val="26"/>
          <w:szCs w:val="26"/>
          <w:lang w:eastAsia="zh-TW"/>
        </w:rPr>
        <w:t xml:space="preserve">It consists of various sensory factors that influence subsequent customer behavior </w:t>
      </w:r>
      <w:r w:rsidRPr="00C1326B">
        <w:rPr>
          <w:b w:val="0"/>
          <w:bCs w:val="0"/>
          <w:noProof/>
          <w:spacing w:val="-3"/>
          <w:sz w:val="26"/>
          <w:szCs w:val="26"/>
          <w:lang w:eastAsia="zh-TW"/>
        </w:rPr>
        <w:t>(Calvo-Porral &amp; Lévy-Mangin, 2021)</w:t>
      </w:r>
      <w:r w:rsidRPr="00C1326B">
        <w:rPr>
          <w:rFonts w:eastAsiaTheme="minorEastAsia" w:cstheme="minorBidi"/>
          <w:b w:val="0"/>
          <w:bCs w:val="0"/>
          <w:sz w:val="26"/>
          <w:szCs w:val="26"/>
          <w:lang w:eastAsia="zh-TW"/>
        </w:rPr>
        <w:t>.</w:t>
      </w:r>
    </w:p>
    <w:p w14:paraId="4BAD8947" w14:textId="45447E20" w:rsidR="000E035E" w:rsidRDefault="007B1B5B" w:rsidP="00183BC8">
      <w:pPr>
        <w:pStyle w:val="ae"/>
        <w:snapToGrid w:val="0"/>
        <w:spacing w:before="0" w:after="0"/>
        <w:ind w:firstLineChars="200" w:firstLine="508"/>
        <w:rPr>
          <w:b w:val="0"/>
          <w:bCs w:val="0"/>
          <w:spacing w:val="-3"/>
          <w:sz w:val="26"/>
          <w:szCs w:val="26"/>
          <w:lang w:eastAsia="zh-TW"/>
        </w:rPr>
      </w:pPr>
      <w:r w:rsidRPr="007B1B5B">
        <w:rPr>
          <w:b w:val="0"/>
          <w:spacing w:val="-3"/>
          <w:sz w:val="26"/>
          <w:szCs w:val="26"/>
          <w:lang w:eastAsia="zh-TW"/>
        </w:rPr>
        <w:t xml:space="preserve">J. </w:t>
      </w:r>
      <w:r w:rsidR="000E035E" w:rsidRPr="00C1326B">
        <w:rPr>
          <w:rFonts w:hint="eastAsia"/>
          <w:b w:val="0"/>
          <w:bCs w:val="0"/>
          <w:spacing w:val="-3"/>
          <w:sz w:val="26"/>
          <w:szCs w:val="26"/>
          <w:lang w:eastAsia="zh-TW"/>
        </w:rPr>
        <w:t>B</w:t>
      </w:r>
      <w:r w:rsidR="000E035E" w:rsidRPr="00C1326B">
        <w:rPr>
          <w:b w:val="0"/>
          <w:bCs w:val="0"/>
          <w:spacing w:val="-3"/>
          <w:sz w:val="26"/>
          <w:szCs w:val="26"/>
          <w:lang w:eastAsia="zh-TW"/>
        </w:rPr>
        <w:t xml:space="preserve">aker et al. (1994) </w:t>
      </w:r>
      <w:r w:rsidR="000E035E" w:rsidRPr="00587CD5">
        <w:rPr>
          <w:b w:val="0"/>
          <w:bCs w:val="0"/>
          <w:spacing w:val="-3"/>
          <w:sz w:val="26"/>
          <w:szCs w:val="26"/>
          <w:lang w:eastAsia="zh-TW"/>
        </w:rPr>
        <w:t xml:space="preserve">conceptualize the store atmosphere as a composite construct comprising ambient elements such as temperature and music, design elements </w:t>
      </w:r>
      <w:r w:rsidR="00EF446A">
        <w:rPr>
          <w:b w:val="0"/>
          <w:bCs w:val="0"/>
          <w:spacing w:val="-3"/>
          <w:sz w:val="26"/>
          <w:szCs w:val="26"/>
          <w:lang w:eastAsia="zh-TW"/>
        </w:rPr>
        <w:t>about</w:t>
      </w:r>
      <w:r w:rsidR="000E035E" w:rsidRPr="00587CD5">
        <w:rPr>
          <w:b w:val="0"/>
          <w:bCs w:val="0"/>
          <w:spacing w:val="-3"/>
          <w:sz w:val="26"/>
          <w:szCs w:val="26"/>
          <w:lang w:eastAsia="zh-TW"/>
        </w:rPr>
        <w:t xml:space="preserve"> the </w:t>
      </w:r>
      <w:r w:rsidR="00DE32FE">
        <w:rPr>
          <w:b w:val="0"/>
          <w:bCs w:val="0"/>
          <w:spacing w:val="-3"/>
          <w:sz w:val="26"/>
          <w:szCs w:val="26"/>
          <w:lang w:eastAsia="zh-TW"/>
        </w:rPr>
        <w:t>store</w:t>
      </w:r>
      <w:r w:rsidR="00EF446A">
        <w:rPr>
          <w:b w:val="0"/>
          <w:bCs w:val="0"/>
          <w:spacing w:val="-3"/>
          <w:sz w:val="26"/>
          <w:szCs w:val="26"/>
          <w:lang w:eastAsia="zh-TW"/>
        </w:rPr>
        <w:t>’</w:t>
      </w:r>
      <w:r w:rsidR="00DE32FE">
        <w:rPr>
          <w:b w:val="0"/>
          <w:bCs w:val="0"/>
          <w:spacing w:val="-3"/>
          <w:sz w:val="26"/>
          <w:szCs w:val="26"/>
          <w:lang w:eastAsia="zh-TW"/>
        </w:rPr>
        <w:t>s layout, and social elements encompassing</w:t>
      </w:r>
      <w:r w:rsidR="000E035E" w:rsidRPr="00587CD5">
        <w:rPr>
          <w:b w:val="0"/>
          <w:bCs w:val="0"/>
          <w:spacing w:val="-3"/>
          <w:sz w:val="26"/>
          <w:szCs w:val="26"/>
          <w:lang w:eastAsia="zh-TW"/>
        </w:rPr>
        <w:t xml:space="preserve"> the behaviors of staff and customers.</w:t>
      </w:r>
    </w:p>
    <w:p w14:paraId="5B7847BA" w14:textId="22519E50" w:rsidR="000E035E" w:rsidRPr="00797424" w:rsidRDefault="000E035E" w:rsidP="00183BC8">
      <w:pPr>
        <w:pStyle w:val="ae"/>
        <w:snapToGrid w:val="0"/>
        <w:spacing w:before="0" w:after="0"/>
        <w:ind w:firstLineChars="200" w:firstLine="508"/>
        <w:rPr>
          <w:b w:val="0"/>
          <w:bCs w:val="0"/>
          <w:spacing w:val="-3"/>
          <w:sz w:val="26"/>
          <w:szCs w:val="26"/>
          <w:lang w:eastAsia="zh-TW"/>
        </w:rPr>
      </w:pPr>
      <w:r w:rsidRPr="00C1326B">
        <w:rPr>
          <w:b w:val="0"/>
          <w:bCs w:val="0"/>
          <w:spacing w:val="-3"/>
          <w:sz w:val="26"/>
          <w:szCs w:val="26"/>
          <w:lang w:eastAsia="zh-TW"/>
        </w:rPr>
        <w:t>Turley and Milliman (2000) identified five factors characterizing the store environment: the external environment, general interior, store layout, design, merchandising spots, and human variables.</w:t>
      </w:r>
      <w:r w:rsidR="00DE32FE">
        <w:rPr>
          <w:b w:val="0"/>
          <w:bCs w:val="0"/>
          <w:spacing w:val="-3"/>
          <w:sz w:val="26"/>
          <w:szCs w:val="26"/>
          <w:lang w:eastAsia="zh-TW"/>
        </w:rPr>
        <w:t xml:space="preserve"> </w:t>
      </w:r>
      <w:r w:rsidRPr="00C1326B">
        <w:rPr>
          <w:b w:val="0"/>
          <w:bCs w:val="0"/>
          <w:spacing w:val="-3"/>
          <w:sz w:val="26"/>
          <w:szCs w:val="26"/>
          <w:lang w:eastAsia="zh-TW"/>
        </w:rPr>
        <w:t>Lam (2001) noted that the store environment includes internal and external aspects, merchandise layout, and elements like music or lighting.</w:t>
      </w:r>
      <w:r w:rsidR="00DE32FE">
        <w:rPr>
          <w:b w:val="0"/>
          <w:bCs w:val="0"/>
          <w:spacing w:val="-3"/>
          <w:sz w:val="26"/>
          <w:szCs w:val="26"/>
          <w:lang w:eastAsia="zh-TW"/>
        </w:rPr>
        <w:t xml:space="preserve"> </w:t>
      </w:r>
      <w:proofErr w:type="spellStart"/>
      <w:r w:rsidRPr="00C1326B">
        <w:rPr>
          <w:b w:val="0"/>
          <w:bCs w:val="0"/>
          <w:spacing w:val="-3"/>
          <w:sz w:val="26"/>
          <w:szCs w:val="26"/>
          <w:lang w:eastAsia="zh-TW"/>
        </w:rPr>
        <w:t>Roggeveen</w:t>
      </w:r>
      <w:proofErr w:type="spellEnd"/>
      <w:r w:rsidRPr="00C1326B">
        <w:rPr>
          <w:b w:val="0"/>
          <w:bCs w:val="0"/>
          <w:spacing w:val="-3"/>
          <w:sz w:val="26"/>
          <w:szCs w:val="26"/>
          <w:lang w:eastAsia="zh-TW"/>
        </w:rPr>
        <w:t xml:space="preserve"> et al. (2020) </w:t>
      </w:r>
      <w:r w:rsidRPr="00D76C34">
        <w:rPr>
          <w:b w:val="0"/>
          <w:bCs w:val="0"/>
          <w:spacing w:val="-3"/>
          <w:sz w:val="26"/>
          <w:szCs w:val="26"/>
          <w:lang w:eastAsia="zh-TW"/>
        </w:rPr>
        <w:t>integrate place atmosphere with sensory stimulation experiences, dividing it into design, internal ambi</w:t>
      </w:r>
      <w:r w:rsidR="00DE32FE">
        <w:rPr>
          <w:b w:val="0"/>
          <w:bCs w:val="0"/>
          <w:spacing w:val="-3"/>
          <w:sz w:val="26"/>
          <w:szCs w:val="26"/>
          <w:lang w:eastAsia="zh-TW"/>
        </w:rPr>
        <w:t>a</w:t>
      </w:r>
      <w:r w:rsidRPr="00D76C34">
        <w:rPr>
          <w:b w:val="0"/>
          <w:bCs w:val="0"/>
          <w:spacing w:val="-3"/>
          <w:sz w:val="26"/>
          <w:szCs w:val="26"/>
          <w:lang w:eastAsia="zh-TW"/>
        </w:rPr>
        <w:t>nce, social factors, and trialability</w:t>
      </w:r>
      <w:r w:rsidRPr="00C1326B">
        <w:rPr>
          <w:b w:val="0"/>
          <w:bCs w:val="0"/>
          <w:spacing w:val="-3"/>
          <w:sz w:val="26"/>
          <w:szCs w:val="26"/>
          <w:lang w:eastAsia="zh-TW"/>
        </w:rPr>
        <w:t>.</w:t>
      </w:r>
      <w:r w:rsidR="004525F3">
        <w:rPr>
          <w:b w:val="0"/>
          <w:bCs w:val="0"/>
          <w:spacing w:val="-3"/>
          <w:sz w:val="26"/>
          <w:szCs w:val="26"/>
          <w:lang w:eastAsia="zh-TW"/>
        </w:rPr>
        <w:t xml:space="preserve"> </w:t>
      </w:r>
      <w:r w:rsidRPr="00C1326B">
        <w:rPr>
          <w:b w:val="0"/>
          <w:bCs w:val="0"/>
          <w:noProof/>
          <w:spacing w:val="-3"/>
          <w:sz w:val="26"/>
          <w:szCs w:val="26"/>
          <w:lang w:eastAsia="zh-TW"/>
        </w:rPr>
        <w:t>Calvo-Porral and Lévy-Mangin (2021)</w:t>
      </w:r>
      <w:r w:rsidRPr="00C1326B">
        <w:rPr>
          <w:b w:val="0"/>
          <w:bCs w:val="0"/>
          <w:spacing w:val="-3"/>
          <w:sz w:val="26"/>
          <w:szCs w:val="26"/>
          <w:lang w:eastAsia="zh-TW"/>
        </w:rPr>
        <w:t xml:space="preserve"> divided the atmosphere in the context of store environment studies into </w:t>
      </w:r>
      <w:r>
        <w:rPr>
          <w:b w:val="0"/>
          <w:bCs w:val="0"/>
          <w:spacing w:val="-3"/>
          <w:sz w:val="26"/>
          <w:szCs w:val="26"/>
          <w:lang w:eastAsia="zh-TW"/>
        </w:rPr>
        <w:t xml:space="preserve">the </w:t>
      </w:r>
      <w:r w:rsidRPr="00C1326B">
        <w:rPr>
          <w:rFonts w:hint="eastAsia"/>
          <w:b w:val="0"/>
          <w:bCs w:val="0"/>
          <w:spacing w:val="-3"/>
          <w:sz w:val="26"/>
          <w:szCs w:val="26"/>
          <w:lang w:eastAsia="zh-TW"/>
        </w:rPr>
        <w:t>e</w:t>
      </w:r>
      <w:r w:rsidRPr="00C1326B">
        <w:rPr>
          <w:b w:val="0"/>
          <w:bCs w:val="0"/>
          <w:spacing w:val="-3"/>
          <w:sz w:val="26"/>
          <w:szCs w:val="26"/>
          <w:lang w:eastAsia="zh-TW"/>
        </w:rPr>
        <w:t>xternal environment, internal environment, merchandise layout, in-store personnel, and crowding.</w:t>
      </w:r>
      <w:r w:rsidR="00DE32FE">
        <w:rPr>
          <w:b w:val="0"/>
          <w:bCs w:val="0"/>
          <w:spacing w:val="-3"/>
          <w:sz w:val="26"/>
          <w:szCs w:val="26"/>
          <w:lang w:eastAsia="zh-TW"/>
        </w:rPr>
        <w:t xml:space="preserve"> </w:t>
      </w:r>
      <w:r w:rsidRPr="00D76C34">
        <w:rPr>
          <w:b w:val="0"/>
          <w:bCs w:val="0"/>
          <w:spacing w:val="-3"/>
          <w:sz w:val="26"/>
          <w:szCs w:val="26"/>
          <w:lang w:eastAsia="zh-TW"/>
        </w:rPr>
        <w:t xml:space="preserve">Synthesizing the </w:t>
      </w:r>
      <w:r w:rsidR="00DE32FE">
        <w:rPr>
          <w:b w:val="0"/>
          <w:bCs w:val="0"/>
          <w:spacing w:val="-3"/>
          <w:sz w:val="26"/>
          <w:szCs w:val="26"/>
          <w:lang w:eastAsia="zh-TW"/>
        </w:rPr>
        <w:t>studies above</w:t>
      </w:r>
      <w:r w:rsidRPr="00D76C34">
        <w:rPr>
          <w:b w:val="0"/>
          <w:bCs w:val="0"/>
          <w:spacing w:val="-3"/>
          <w:sz w:val="26"/>
          <w:szCs w:val="26"/>
          <w:lang w:eastAsia="zh-TW"/>
        </w:rPr>
        <w:t>, this research will employ</w:t>
      </w:r>
      <w:r w:rsidRPr="00C1326B">
        <w:rPr>
          <w:b w:val="0"/>
          <w:bCs w:val="0"/>
          <w:spacing w:val="-3"/>
          <w:sz w:val="26"/>
          <w:szCs w:val="26"/>
          <w:lang w:eastAsia="zh-TW"/>
        </w:rPr>
        <w:t xml:space="preserve"> </w:t>
      </w:r>
      <w:r w:rsidR="00EF446A">
        <w:rPr>
          <w:b w:val="0"/>
          <w:bCs w:val="0"/>
          <w:spacing w:val="-3"/>
          <w:sz w:val="26"/>
          <w:szCs w:val="26"/>
          <w:lang w:eastAsia="zh-TW"/>
        </w:rPr>
        <w:t>‘</w:t>
      </w:r>
      <w:r w:rsidRPr="00C1326B">
        <w:rPr>
          <w:b w:val="0"/>
          <w:bCs w:val="0"/>
          <w:spacing w:val="-3"/>
          <w:sz w:val="26"/>
          <w:szCs w:val="26"/>
          <w:lang w:eastAsia="zh-TW"/>
        </w:rPr>
        <w:t>external environment</w:t>
      </w:r>
      <w:r w:rsidR="00EF446A">
        <w:rPr>
          <w:b w:val="0"/>
          <w:bCs w:val="0"/>
          <w:spacing w:val="-3"/>
          <w:sz w:val="26"/>
          <w:szCs w:val="26"/>
          <w:lang w:eastAsia="zh-TW"/>
        </w:rPr>
        <w:t>,’</w:t>
      </w:r>
      <w:r w:rsidRPr="00C1326B">
        <w:rPr>
          <w:b w:val="0"/>
          <w:bCs w:val="0"/>
          <w:spacing w:val="-3"/>
          <w:sz w:val="26"/>
          <w:szCs w:val="26"/>
          <w:lang w:eastAsia="zh-TW"/>
        </w:rPr>
        <w:t xml:space="preserve"> </w:t>
      </w:r>
      <w:r w:rsidR="00EF446A">
        <w:rPr>
          <w:b w:val="0"/>
          <w:bCs w:val="0"/>
          <w:spacing w:val="-3"/>
          <w:sz w:val="26"/>
          <w:szCs w:val="26"/>
          <w:lang w:eastAsia="zh-TW"/>
        </w:rPr>
        <w:t>‘</w:t>
      </w:r>
      <w:r w:rsidRPr="00C1326B">
        <w:rPr>
          <w:b w:val="0"/>
          <w:bCs w:val="0"/>
          <w:spacing w:val="-3"/>
          <w:sz w:val="26"/>
          <w:szCs w:val="26"/>
          <w:lang w:eastAsia="zh-TW"/>
        </w:rPr>
        <w:t>internal atmosphere</w:t>
      </w:r>
      <w:r w:rsidR="00EF446A">
        <w:rPr>
          <w:b w:val="0"/>
          <w:bCs w:val="0"/>
          <w:spacing w:val="-3"/>
          <w:sz w:val="26"/>
          <w:szCs w:val="26"/>
          <w:lang w:eastAsia="zh-TW"/>
        </w:rPr>
        <w:t>,’</w:t>
      </w:r>
      <w:r w:rsidRPr="00C1326B">
        <w:rPr>
          <w:b w:val="0"/>
          <w:bCs w:val="0"/>
          <w:spacing w:val="-3"/>
          <w:sz w:val="26"/>
          <w:szCs w:val="26"/>
          <w:lang w:eastAsia="zh-TW"/>
        </w:rPr>
        <w:t xml:space="preserve"> and </w:t>
      </w:r>
      <w:r w:rsidR="00EF446A">
        <w:rPr>
          <w:b w:val="0"/>
          <w:bCs w:val="0"/>
          <w:spacing w:val="-3"/>
          <w:sz w:val="26"/>
          <w:szCs w:val="26"/>
          <w:lang w:eastAsia="zh-TW"/>
        </w:rPr>
        <w:t>‘</w:t>
      </w:r>
      <w:r w:rsidRPr="00C1326B">
        <w:rPr>
          <w:b w:val="0"/>
          <w:bCs w:val="0"/>
          <w:spacing w:val="-3"/>
          <w:sz w:val="26"/>
          <w:szCs w:val="26"/>
          <w:lang w:eastAsia="zh-TW"/>
        </w:rPr>
        <w:t>social factors</w:t>
      </w:r>
      <w:r w:rsidR="00EF446A">
        <w:rPr>
          <w:b w:val="0"/>
          <w:bCs w:val="0"/>
          <w:spacing w:val="-3"/>
          <w:sz w:val="26"/>
          <w:szCs w:val="26"/>
          <w:lang w:eastAsia="zh-TW"/>
        </w:rPr>
        <w:t>’</w:t>
      </w:r>
      <w:r w:rsidRPr="00C1326B">
        <w:rPr>
          <w:b w:val="0"/>
          <w:bCs w:val="0"/>
          <w:spacing w:val="-3"/>
          <w:sz w:val="26"/>
          <w:szCs w:val="26"/>
          <w:lang w:eastAsia="zh-TW"/>
        </w:rPr>
        <w:t xml:space="preserve"> as </w:t>
      </w:r>
      <w:r w:rsidRPr="00D76C34">
        <w:rPr>
          <w:b w:val="0"/>
          <w:bCs w:val="0"/>
          <w:spacing w:val="-3"/>
          <w:sz w:val="26"/>
          <w:szCs w:val="26"/>
          <w:lang w:eastAsia="zh-TW"/>
        </w:rPr>
        <w:t>the three elements for measurement dimensions</w:t>
      </w:r>
      <w:r w:rsidRPr="00C1326B">
        <w:rPr>
          <w:b w:val="0"/>
          <w:bCs w:val="0"/>
          <w:spacing w:val="-3"/>
          <w:sz w:val="26"/>
          <w:szCs w:val="26"/>
          <w:lang w:eastAsia="zh-TW"/>
        </w:rPr>
        <w:t>.</w:t>
      </w:r>
    </w:p>
    <w:p w14:paraId="306489BB" w14:textId="77777777" w:rsidR="000E035E" w:rsidRDefault="000E035E" w:rsidP="00183BC8">
      <w:pPr>
        <w:pStyle w:val="ae"/>
        <w:snapToGrid w:val="0"/>
        <w:spacing w:before="0" w:after="0"/>
        <w:rPr>
          <w:bCs w:val="0"/>
          <w:spacing w:val="-3"/>
          <w:sz w:val="26"/>
          <w:szCs w:val="26"/>
          <w:lang w:eastAsia="zh-TW"/>
        </w:rPr>
      </w:pPr>
    </w:p>
    <w:p w14:paraId="1C0498A3" w14:textId="77777777" w:rsidR="000E035E" w:rsidRPr="00A5666D" w:rsidRDefault="000E035E" w:rsidP="00183BC8">
      <w:pPr>
        <w:pStyle w:val="ae"/>
        <w:snapToGrid w:val="0"/>
        <w:spacing w:before="0" w:after="0"/>
        <w:rPr>
          <w:bCs w:val="0"/>
          <w:spacing w:val="-3"/>
          <w:sz w:val="26"/>
          <w:szCs w:val="26"/>
          <w:lang w:eastAsia="zh-TW"/>
        </w:rPr>
      </w:pPr>
      <w:r w:rsidRPr="00A5666D">
        <w:rPr>
          <w:bCs w:val="0"/>
          <w:spacing w:val="-3"/>
          <w:sz w:val="26"/>
          <w:szCs w:val="26"/>
          <w:lang w:eastAsia="zh-TW"/>
        </w:rPr>
        <w:t>Place Attachment</w:t>
      </w:r>
    </w:p>
    <w:p w14:paraId="7760668D" w14:textId="519BFC7F" w:rsidR="000E035E" w:rsidRDefault="000E035E" w:rsidP="00183BC8">
      <w:pPr>
        <w:pStyle w:val="ae"/>
        <w:snapToGrid w:val="0"/>
        <w:spacing w:before="0" w:after="0"/>
        <w:ind w:firstLineChars="200" w:firstLine="508"/>
        <w:rPr>
          <w:b w:val="0"/>
          <w:bCs w:val="0"/>
          <w:spacing w:val="-3"/>
          <w:sz w:val="26"/>
          <w:szCs w:val="26"/>
          <w:lang w:eastAsia="zh-TW"/>
        </w:rPr>
      </w:pPr>
      <w:r w:rsidRPr="00C1326B">
        <w:rPr>
          <w:b w:val="0"/>
          <w:bCs w:val="0"/>
          <w:spacing w:val="-3"/>
          <w:sz w:val="26"/>
          <w:szCs w:val="26"/>
          <w:lang w:eastAsia="zh-TW"/>
        </w:rPr>
        <w:t xml:space="preserve">Williams et al. (1992) </w:t>
      </w:r>
      <w:proofErr w:type="gramStart"/>
      <w:r w:rsidRPr="00C1326B">
        <w:rPr>
          <w:b w:val="0"/>
          <w:bCs w:val="0"/>
          <w:spacing w:val="-3"/>
          <w:sz w:val="26"/>
          <w:szCs w:val="26"/>
          <w:lang w:eastAsia="zh-TW"/>
        </w:rPr>
        <w:t>define</w:t>
      </w:r>
      <w:proofErr w:type="gramEnd"/>
      <w:r w:rsidRPr="00C1326B">
        <w:rPr>
          <w:b w:val="0"/>
          <w:bCs w:val="0"/>
          <w:spacing w:val="-3"/>
          <w:sz w:val="26"/>
          <w:szCs w:val="26"/>
          <w:lang w:eastAsia="zh-TW"/>
        </w:rPr>
        <w:t xml:space="preserve"> place attachment as the emotional bonds formed through accumulative material and social experiences at a place.</w:t>
      </w:r>
      <w:r w:rsidR="004525F3">
        <w:rPr>
          <w:b w:val="0"/>
          <w:bCs w:val="0"/>
          <w:spacing w:val="-3"/>
          <w:sz w:val="26"/>
          <w:szCs w:val="26"/>
          <w:lang w:eastAsia="zh-TW"/>
        </w:rPr>
        <w:t xml:space="preserve"> </w:t>
      </w:r>
      <w:r w:rsidRPr="00C1326B">
        <w:rPr>
          <w:b w:val="0"/>
          <w:bCs w:val="0"/>
          <w:spacing w:val="-3"/>
          <w:sz w:val="26"/>
          <w:szCs w:val="26"/>
          <w:lang w:eastAsia="zh-TW"/>
        </w:rPr>
        <w:t xml:space="preserve">Hidalgo and Hernandez (2001) define place attachment as the emotional bond between people and </w:t>
      </w:r>
      <w:r>
        <w:rPr>
          <w:b w:val="0"/>
          <w:bCs w:val="0"/>
          <w:spacing w:val="-3"/>
          <w:sz w:val="26"/>
          <w:szCs w:val="26"/>
          <w:lang w:eastAsia="zh-TW"/>
        </w:rPr>
        <w:t>specific</w:t>
      </w:r>
      <w:r w:rsidRPr="00C1326B">
        <w:rPr>
          <w:rFonts w:hint="eastAsia"/>
          <w:b w:val="0"/>
          <w:bCs w:val="0"/>
          <w:spacing w:val="-3"/>
          <w:sz w:val="26"/>
          <w:szCs w:val="26"/>
          <w:lang w:eastAsia="zh-TW"/>
        </w:rPr>
        <w:t xml:space="preserve"> </w:t>
      </w:r>
      <w:r w:rsidRPr="00C1326B">
        <w:rPr>
          <w:b w:val="0"/>
          <w:bCs w:val="0"/>
          <w:spacing w:val="-3"/>
          <w:sz w:val="26"/>
          <w:szCs w:val="26"/>
          <w:lang w:eastAsia="zh-TW"/>
        </w:rPr>
        <w:t>places they reside in or visit.</w:t>
      </w:r>
      <w:r w:rsidR="004525F3">
        <w:rPr>
          <w:b w:val="0"/>
          <w:bCs w:val="0"/>
          <w:spacing w:val="-3"/>
          <w:sz w:val="26"/>
          <w:szCs w:val="26"/>
          <w:lang w:eastAsia="zh-TW"/>
        </w:rPr>
        <w:t xml:space="preserve"> </w:t>
      </w:r>
      <w:r w:rsidRPr="00C1326B">
        <w:rPr>
          <w:b w:val="0"/>
          <w:bCs w:val="0"/>
          <w:spacing w:val="-3"/>
          <w:sz w:val="26"/>
          <w:szCs w:val="26"/>
          <w:lang w:eastAsia="zh-TW"/>
        </w:rPr>
        <w:t>Loureiro (2019) defines it as the emotional connection between an individual and a place.</w:t>
      </w:r>
    </w:p>
    <w:p w14:paraId="484B180C" w14:textId="34DD767F" w:rsidR="000E035E" w:rsidRPr="00C1326B" w:rsidRDefault="000E035E" w:rsidP="00183BC8">
      <w:pPr>
        <w:pStyle w:val="ae"/>
        <w:snapToGrid w:val="0"/>
        <w:spacing w:before="0" w:after="0"/>
        <w:ind w:firstLine="480"/>
        <w:rPr>
          <w:b w:val="0"/>
          <w:bCs w:val="0"/>
          <w:spacing w:val="-3"/>
          <w:sz w:val="26"/>
          <w:szCs w:val="26"/>
          <w:lang w:eastAsia="zh-TW"/>
        </w:rPr>
      </w:pPr>
      <w:proofErr w:type="spellStart"/>
      <w:r w:rsidRPr="00C1326B">
        <w:rPr>
          <w:b w:val="0"/>
          <w:bCs w:val="0"/>
          <w:spacing w:val="-3"/>
          <w:sz w:val="26"/>
          <w:szCs w:val="26"/>
          <w:lang w:eastAsia="zh-TW"/>
        </w:rPr>
        <w:t>Ramkissoon</w:t>
      </w:r>
      <w:proofErr w:type="spellEnd"/>
      <w:r w:rsidRPr="00C1326B">
        <w:rPr>
          <w:b w:val="0"/>
          <w:bCs w:val="0"/>
          <w:spacing w:val="-3"/>
          <w:sz w:val="26"/>
          <w:szCs w:val="26"/>
          <w:lang w:eastAsia="zh-TW"/>
        </w:rPr>
        <w:t xml:space="preserve"> et al. (2013) conceptualize </w:t>
      </w:r>
      <w:r w:rsidR="00750B71" w:rsidRPr="00C1326B">
        <w:rPr>
          <w:b w:val="0"/>
          <w:bCs w:val="0"/>
          <w:spacing w:val="-3"/>
          <w:sz w:val="26"/>
          <w:szCs w:val="26"/>
          <w:lang w:eastAsia="zh-TW"/>
        </w:rPr>
        <w:t>place attachment</w:t>
      </w:r>
      <w:r w:rsidRPr="00C1326B">
        <w:rPr>
          <w:b w:val="0"/>
          <w:bCs w:val="0"/>
          <w:spacing w:val="-3"/>
          <w:sz w:val="26"/>
          <w:szCs w:val="26"/>
          <w:lang w:eastAsia="zh-TW"/>
        </w:rPr>
        <w:t xml:space="preserve"> into four dimensions: dependence, identity, influence, and social bonding.</w:t>
      </w:r>
      <w:r w:rsidR="004525F3">
        <w:rPr>
          <w:b w:val="0"/>
          <w:bCs w:val="0"/>
          <w:spacing w:val="-3"/>
          <w:sz w:val="26"/>
          <w:szCs w:val="26"/>
          <w:lang w:eastAsia="zh-TW"/>
        </w:rPr>
        <w:t xml:space="preserve"> </w:t>
      </w:r>
      <w:r w:rsidRPr="00C1326B">
        <w:rPr>
          <w:b w:val="0"/>
          <w:bCs w:val="0"/>
          <w:spacing w:val="-3"/>
          <w:sz w:val="26"/>
          <w:szCs w:val="26"/>
          <w:lang w:eastAsia="zh-TW"/>
        </w:rPr>
        <w:t>Loureiro (2019) categorized place attachment into three elements: social bonding, place identity, and place dependence.</w:t>
      </w:r>
      <w:r w:rsidR="004525F3">
        <w:rPr>
          <w:b w:val="0"/>
          <w:bCs w:val="0"/>
          <w:spacing w:val="-3"/>
          <w:sz w:val="26"/>
          <w:szCs w:val="26"/>
          <w:lang w:eastAsia="zh-TW"/>
        </w:rPr>
        <w:t xml:space="preserve"> </w:t>
      </w:r>
      <w:r w:rsidRPr="00C1326B">
        <w:rPr>
          <w:b w:val="0"/>
          <w:bCs w:val="0"/>
          <w:spacing w:val="-3"/>
          <w:sz w:val="26"/>
          <w:szCs w:val="26"/>
          <w:lang w:eastAsia="zh-TW"/>
        </w:rPr>
        <w:t>Some researchers have categorized place attachment into place dependence and place identity</w:t>
      </w:r>
      <w:r w:rsidR="004525F3">
        <w:rPr>
          <w:b w:val="0"/>
          <w:bCs w:val="0"/>
          <w:spacing w:val="-3"/>
          <w:sz w:val="26"/>
          <w:szCs w:val="26"/>
          <w:lang w:eastAsia="zh-TW"/>
        </w:rPr>
        <w:t xml:space="preserve"> </w:t>
      </w:r>
      <w:r w:rsidRPr="00C1326B">
        <w:rPr>
          <w:b w:val="0"/>
          <w:bCs w:val="0"/>
          <w:spacing w:val="-3"/>
          <w:sz w:val="26"/>
          <w:szCs w:val="26"/>
          <w:lang w:eastAsia="zh-TW"/>
        </w:rPr>
        <w:t xml:space="preserve">(Kyle et al., 2003; </w:t>
      </w:r>
      <w:r w:rsidR="007B1B5B" w:rsidRPr="007B1B5B">
        <w:rPr>
          <w:b w:val="0"/>
          <w:bCs w:val="0"/>
          <w:noProof/>
        </w:rPr>
        <w:t>T. H.</w:t>
      </w:r>
      <w:r w:rsidR="007B1B5B">
        <w:rPr>
          <w:b w:val="0"/>
          <w:bCs w:val="0"/>
          <w:noProof/>
        </w:rPr>
        <w:t xml:space="preserve"> </w:t>
      </w:r>
      <w:r w:rsidRPr="00C1326B">
        <w:rPr>
          <w:b w:val="0"/>
          <w:bCs w:val="0"/>
          <w:spacing w:val="-3"/>
          <w:sz w:val="26"/>
          <w:szCs w:val="26"/>
          <w:lang w:eastAsia="zh-TW"/>
        </w:rPr>
        <w:t>Lee &amp; Shen, 2013)</w:t>
      </w:r>
      <w:r>
        <w:rPr>
          <w:b w:val="0"/>
          <w:bCs w:val="0"/>
          <w:spacing w:val="-3"/>
          <w:sz w:val="26"/>
          <w:szCs w:val="26"/>
          <w:lang w:eastAsia="zh-TW"/>
        </w:rPr>
        <w:t>.</w:t>
      </w:r>
      <w:r w:rsidR="004525F3">
        <w:rPr>
          <w:b w:val="0"/>
          <w:bCs w:val="0"/>
          <w:spacing w:val="-3"/>
          <w:sz w:val="26"/>
          <w:szCs w:val="26"/>
          <w:lang w:eastAsia="zh-TW"/>
        </w:rPr>
        <w:t xml:space="preserve"> </w:t>
      </w:r>
      <w:r w:rsidRPr="00C1326B">
        <w:rPr>
          <w:b w:val="0"/>
          <w:bCs w:val="0"/>
          <w:spacing w:val="-3"/>
          <w:sz w:val="26"/>
          <w:szCs w:val="26"/>
          <w:lang w:eastAsia="zh-TW"/>
        </w:rPr>
        <w:t xml:space="preserve">This research will focus on </w:t>
      </w:r>
      <w:r w:rsidR="00EF446A">
        <w:rPr>
          <w:b w:val="0"/>
          <w:bCs w:val="0"/>
          <w:spacing w:val="-3"/>
          <w:sz w:val="26"/>
          <w:szCs w:val="26"/>
          <w:lang w:eastAsia="zh-TW"/>
        </w:rPr>
        <w:t>‘</w:t>
      </w:r>
      <w:r w:rsidRPr="00C1326B">
        <w:rPr>
          <w:b w:val="0"/>
          <w:bCs w:val="0"/>
          <w:spacing w:val="-3"/>
          <w:sz w:val="26"/>
          <w:szCs w:val="26"/>
          <w:lang w:eastAsia="zh-TW"/>
        </w:rPr>
        <w:t>place dependence</w:t>
      </w:r>
      <w:r w:rsidR="00EF446A">
        <w:rPr>
          <w:b w:val="0"/>
          <w:bCs w:val="0"/>
          <w:spacing w:val="-3"/>
          <w:sz w:val="26"/>
          <w:szCs w:val="26"/>
          <w:lang w:eastAsia="zh-TW"/>
        </w:rPr>
        <w:t>’</w:t>
      </w:r>
      <w:r w:rsidRPr="00C1326B">
        <w:rPr>
          <w:b w:val="0"/>
          <w:bCs w:val="0"/>
          <w:spacing w:val="-3"/>
          <w:sz w:val="26"/>
          <w:szCs w:val="26"/>
          <w:lang w:eastAsia="zh-TW"/>
        </w:rPr>
        <w:t xml:space="preserve"> and </w:t>
      </w:r>
      <w:r w:rsidR="00EF446A">
        <w:rPr>
          <w:b w:val="0"/>
          <w:bCs w:val="0"/>
          <w:spacing w:val="-3"/>
          <w:sz w:val="26"/>
          <w:szCs w:val="26"/>
          <w:lang w:eastAsia="zh-TW"/>
        </w:rPr>
        <w:t>‘</w:t>
      </w:r>
      <w:r w:rsidRPr="00C1326B">
        <w:rPr>
          <w:b w:val="0"/>
          <w:bCs w:val="0"/>
          <w:spacing w:val="-3"/>
          <w:sz w:val="26"/>
          <w:szCs w:val="26"/>
          <w:lang w:eastAsia="zh-TW"/>
        </w:rPr>
        <w:t>place identity</w:t>
      </w:r>
      <w:r w:rsidR="00EF446A">
        <w:rPr>
          <w:b w:val="0"/>
          <w:bCs w:val="0"/>
          <w:spacing w:val="-3"/>
          <w:sz w:val="26"/>
          <w:szCs w:val="26"/>
          <w:lang w:eastAsia="zh-TW"/>
        </w:rPr>
        <w:t>’</w:t>
      </w:r>
      <w:r w:rsidRPr="00C1326B">
        <w:rPr>
          <w:b w:val="0"/>
          <w:bCs w:val="0"/>
          <w:spacing w:val="-3"/>
          <w:sz w:val="26"/>
          <w:szCs w:val="26"/>
          <w:lang w:eastAsia="zh-TW"/>
        </w:rPr>
        <w:t xml:space="preserve"> as measurement dimensions.</w:t>
      </w:r>
    </w:p>
    <w:p w14:paraId="03E662B3" w14:textId="77777777" w:rsidR="000E035E" w:rsidRDefault="000E035E" w:rsidP="00183BC8">
      <w:pPr>
        <w:pStyle w:val="ae"/>
        <w:snapToGrid w:val="0"/>
        <w:spacing w:before="0" w:after="0"/>
        <w:rPr>
          <w:b w:val="0"/>
          <w:bCs w:val="0"/>
          <w:spacing w:val="-3"/>
          <w:szCs w:val="24"/>
          <w:lang w:eastAsia="zh-TW"/>
        </w:rPr>
      </w:pPr>
    </w:p>
    <w:p w14:paraId="38651471" w14:textId="77777777" w:rsidR="000E035E" w:rsidRPr="005A6466" w:rsidRDefault="000E035E" w:rsidP="00183BC8">
      <w:pPr>
        <w:pStyle w:val="ae"/>
        <w:snapToGrid w:val="0"/>
        <w:spacing w:before="0" w:after="0"/>
        <w:rPr>
          <w:color w:val="374151"/>
          <w:sz w:val="26"/>
          <w:szCs w:val="26"/>
        </w:rPr>
      </w:pPr>
      <w:r w:rsidRPr="005A6466">
        <w:rPr>
          <w:color w:val="374151"/>
          <w:sz w:val="26"/>
          <w:szCs w:val="26"/>
        </w:rPr>
        <w:t>Place Image</w:t>
      </w:r>
      <w:r w:rsidRPr="005A6466">
        <w:rPr>
          <w:rFonts w:hint="eastAsia"/>
          <w:color w:val="374151"/>
          <w:sz w:val="26"/>
          <w:szCs w:val="26"/>
        </w:rPr>
        <w:t xml:space="preserve"> </w:t>
      </w:r>
    </w:p>
    <w:p w14:paraId="18CDFB5C" w14:textId="73CD8D7D" w:rsidR="000E035E" w:rsidRPr="005A6466" w:rsidRDefault="000E035E" w:rsidP="00183BC8">
      <w:pPr>
        <w:pStyle w:val="ae"/>
        <w:snapToGrid w:val="0"/>
        <w:spacing w:before="0" w:after="0"/>
        <w:ind w:firstLineChars="200" w:firstLine="508"/>
        <w:rPr>
          <w:b w:val="0"/>
          <w:bCs w:val="0"/>
          <w:spacing w:val="-3"/>
          <w:sz w:val="26"/>
          <w:szCs w:val="26"/>
          <w:lang w:eastAsia="zh-TW"/>
        </w:rPr>
      </w:pPr>
      <w:proofErr w:type="spellStart"/>
      <w:r w:rsidRPr="005A6466">
        <w:rPr>
          <w:b w:val="0"/>
          <w:bCs w:val="0"/>
          <w:spacing w:val="-3"/>
          <w:sz w:val="26"/>
          <w:szCs w:val="26"/>
          <w:lang w:eastAsia="zh-TW"/>
        </w:rPr>
        <w:t>Baloglu</w:t>
      </w:r>
      <w:proofErr w:type="spellEnd"/>
      <w:r w:rsidRPr="005A6466">
        <w:rPr>
          <w:b w:val="0"/>
          <w:bCs w:val="0"/>
          <w:spacing w:val="-3"/>
          <w:sz w:val="26"/>
          <w:szCs w:val="26"/>
          <w:lang w:eastAsia="zh-TW"/>
        </w:rPr>
        <w:t xml:space="preserve"> and </w:t>
      </w:r>
      <w:proofErr w:type="spellStart"/>
      <w:r w:rsidRPr="005A6466">
        <w:rPr>
          <w:b w:val="0"/>
          <w:bCs w:val="0"/>
          <w:spacing w:val="-3"/>
          <w:sz w:val="26"/>
          <w:szCs w:val="26"/>
          <w:lang w:eastAsia="zh-TW"/>
        </w:rPr>
        <w:t>Brinberg</w:t>
      </w:r>
      <w:proofErr w:type="spellEnd"/>
      <w:r w:rsidRPr="005A6466">
        <w:rPr>
          <w:b w:val="0"/>
          <w:bCs w:val="0"/>
          <w:spacing w:val="-3"/>
          <w:sz w:val="26"/>
          <w:szCs w:val="26"/>
          <w:lang w:eastAsia="zh-TW"/>
        </w:rPr>
        <w:t xml:space="preserve"> (1997) </w:t>
      </w:r>
      <w:r w:rsidRPr="004D001A">
        <w:rPr>
          <w:b w:val="0"/>
          <w:bCs w:val="0"/>
          <w:spacing w:val="-3"/>
          <w:sz w:val="26"/>
          <w:szCs w:val="26"/>
          <w:lang w:eastAsia="zh-TW"/>
        </w:rPr>
        <w:t xml:space="preserve">contend that image is a highly subjective concept </w:t>
      </w:r>
      <w:r w:rsidR="00DE32FE">
        <w:rPr>
          <w:b w:val="0"/>
          <w:bCs w:val="0"/>
          <w:spacing w:val="-3"/>
          <w:sz w:val="26"/>
          <w:szCs w:val="26"/>
          <w:lang w:eastAsia="zh-TW"/>
        </w:rPr>
        <w:t>based on individuals</w:t>
      </w:r>
      <w:r w:rsidR="00EF446A">
        <w:rPr>
          <w:b w:val="0"/>
          <w:bCs w:val="0"/>
          <w:spacing w:val="-3"/>
          <w:sz w:val="26"/>
          <w:szCs w:val="26"/>
          <w:lang w:eastAsia="zh-TW"/>
        </w:rPr>
        <w:t>’</w:t>
      </w:r>
      <w:r w:rsidRPr="004D001A">
        <w:rPr>
          <w:b w:val="0"/>
          <w:bCs w:val="0"/>
          <w:spacing w:val="-3"/>
          <w:sz w:val="26"/>
          <w:szCs w:val="26"/>
          <w:lang w:eastAsia="zh-TW"/>
        </w:rPr>
        <w:t xml:space="preserve"> feelings or thoughts about a place.</w:t>
      </w:r>
      <w:r w:rsidR="004525F3">
        <w:rPr>
          <w:b w:val="0"/>
          <w:bCs w:val="0"/>
          <w:spacing w:val="-3"/>
          <w:sz w:val="26"/>
          <w:szCs w:val="26"/>
          <w:lang w:eastAsia="zh-TW"/>
        </w:rPr>
        <w:t xml:space="preserve"> </w:t>
      </w:r>
      <w:r w:rsidRPr="005A6466">
        <w:rPr>
          <w:b w:val="0"/>
          <w:bCs w:val="0"/>
          <w:spacing w:val="-3"/>
          <w:sz w:val="26"/>
          <w:szCs w:val="26"/>
          <w:lang w:eastAsia="zh-TW"/>
        </w:rPr>
        <w:t xml:space="preserve">Chen (2018) defines </w:t>
      </w:r>
      <w:r>
        <w:rPr>
          <w:b w:val="0"/>
          <w:bCs w:val="0"/>
          <w:spacing w:val="-3"/>
          <w:sz w:val="26"/>
          <w:szCs w:val="26"/>
          <w:lang w:eastAsia="zh-TW"/>
        </w:rPr>
        <w:t>image</w:t>
      </w:r>
      <w:r w:rsidRPr="005A6466">
        <w:rPr>
          <w:rFonts w:hint="eastAsia"/>
          <w:b w:val="0"/>
          <w:bCs w:val="0"/>
          <w:spacing w:val="-3"/>
          <w:sz w:val="26"/>
          <w:szCs w:val="26"/>
          <w:lang w:eastAsia="zh-TW"/>
        </w:rPr>
        <w:t xml:space="preserve"> </w:t>
      </w:r>
      <w:r w:rsidRPr="005A6466">
        <w:rPr>
          <w:b w:val="0"/>
          <w:bCs w:val="0"/>
          <w:spacing w:val="-3"/>
          <w:sz w:val="26"/>
          <w:szCs w:val="26"/>
          <w:lang w:eastAsia="zh-TW"/>
        </w:rPr>
        <w:t xml:space="preserve">as the </w:t>
      </w:r>
      <w:r w:rsidR="00DE32FE">
        <w:rPr>
          <w:b w:val="0"/>
          <w:bCs w:val="0"/>
          <w:spacing w:val="-3"/>
          <w:sz w:val="26"/>
          <w:szCs w:val="26"/>
          <w:lang w:eastAsia="zh-TW"/>
        </w:rPr>
        <w:t>beliefs, ideas, and impressions</w:t>
      </w:r>
      <w:r w:rsidRPr="005A6466">
        <w:rPr>
          <w:b w:val="0"/>
          <w:bCs w:val="0"/>
          <w:spacing w:val="-3"/>
          <w:sz w:val="26"/>
          <w:szCs w:val="26"/>
          <w:lang w:eastAsia="zh-TW"/>
        </w:rPr>
        <w:t xml:space="preserve"> people hold about a particular place or destination.</w:t>
      </w:r>
      <w:r w:rsidR="004525F3">
        <w:rPr>
          <w:b w:val="0"/>
          <w:bCs w:val="0"/>
          <w:spacing w:val="-3"/>
          <w:sz w:val="26"/>
          <w:szCs w:val="26"/>
          <w:lang w:eastAsia="zh-TW"/>
        </w:rPr>
        <w:t xml:space="preserve"> </w:t>
      </w:r>
      <w:proofErr w:type="spellStart"/>
      <w:r w:rsidRPr="005A6466">
        <w:rPr>
          <w:b w:val="0"/>
          <w:bCs w:val="0"/>
          <w:spacing w:val="-3"/>
          <w:sz w:val="26"/>
          <w:szCs w:val="26"/>
          <w:lang w:eastAsia="zh-TW"/>
        </w:rPr>
        <w:t>Bigne</w:t>
      </w:r>
      <w:proofErr w:type="spellEnd"/>
      <w:r w:rsidRPr="005A6466">
        <w:rPr>
          <w:b w:val="0"/>
          <w:bCs w:val="0"/>
          <w:spacing w:val="-3"/>
          <w:sz w:val="26"/>
          <w:szCs w:val="26"/>
          <w:lang w:eastAsia="zh-TW"/>
        </w:rPr>
        <w:t xml:space="preserve"> et al. (2001) </w:t>
      </w:r>
      <w:r w:rsidRPr="00295DBE">
        <w:rPr>
          <w:b w:val="0"/>
          <w:bCs w:val="0"/>
          <w:spacing w:val="-3"/>
          <w:sz w:val="26"/>
          <w:szCs w:val="26"/>
          <w:lang w:eastAsia="zh-TW"/>
        </w:rPr>
        <w:t>point out that since consumers</w:t>
      </w:r>
      <w:r w:rsidR="00EF446A">
        <w:rPr>
          <w:b w:val="0"/>
          <w:bCs w:val="0"/>
          <w:spacing w:val="-3"/>
          <w:sz w:val="26"/>
          <w:szCs w:val="26"/>
          <w:lang w:eastAsia="zh-TW"/>
        </w:rPr>
        <w:t>’</w:t>
      </w:r>
      <w:r w:rsidRPr="00295DBE">
        <w:rPr>
          <w:b w:val="0"/>
          <w:bCs w:val="0"/>
          <w:spacing w:val="-3"/>
          <w:sz w:val="26"/>
          <w:szCs w:val="26"/>
          <w:lang w:eastAsia="zh-TW"/>
        </w:rPr>
        <w:t xml:space="preserve"> vacation choices are often based on the destination</w:t>
      </w:r>
      <w:r w:rsidR="00EF446A">
        <w:rPr>
          <w:b w:val="0"/>
          <w:bCs w:val="0"/>
          <w:spacing w:val="-3"/>
          <w:sz w:val="26"/>
          <w:szCs w:val="26"/>
          <w:lang w:eastAsia="zh-TW"/>
        </w:rPr>
        <w:t>’</w:t>
      </w:r>
      <w:r w:rsidRPr="00295DBE">
        <w:rPr>
          <w:b w:val="0"/>
          <w:bCs w:val="0"/>
          <w:spacing w:val="-3"/>
          <w:sz w:val="26"/>
          <w:szCs w:val="26"/>
          <w:lang w:eastAsia="zh-TW"/>
        </w:rPr>
        <w:t xml:space="preserve">s image rather than an understanding of reality, the image is a commonly used </w:t>
      </w:r>
      <w:r w:rsidRPr="00295DBE">
        <w:rPr>
          <w:b w:val="0"/>
          <w:bCs w:val="0"/>
          <w:spacing w:val="-3"/>
          <w:sz w:val="26"/>
          <w:szCs w:val="26"/>
          <w:lang w:eastAsia="zh-TW"/>
        </w:rPr>
        <w:lastRenderedPageBreak/>
        <w:t xml:space="preserve">framework in </w:t>
      </w:r>
      <w:r w:rsidR="00DE32FE">
        <w:rPr>
          <w:b w:val="0"/>
          <w:bCs w:val="0"/>
          <w:spacing w:val="-3"/>
          <w:sz w:val="26"/>
          <w:szCs w:val="26"/>
          <w:lang w:eastAsia="zh-TW"/>
        </w:rPr>
        <w:t>studying</w:t>
      </w:r>
      <w:r w:rsidRPr="00295DBE">
        <w:rPr>
          <w:b w:val="0"/>
          <w:bCs w:val="0"/>
          <w:spacing w:val="-3"/>
          <w:sz w:val="26"/>
          <w:szCs w:val="26"/>
          <w:lang w:eastAsia="zh-TW"/>
        </w:rPr>
        <w:t xml:space="preserve"> tourist consumer behavior and marketing research</w:t>
      </w:r>
      <w:r w:rsidRPr="005A6466">
        <w:rPr>
          <w:b w:val="0"/>
          <w:bCs w:val="0"/>
          <w:spacing w:val="-3"/>
          <w:sz w:val="26"/>
          <w:szCs w:val="26"/>
          <w:lang w:eastAsia="zh-TW"/>
        </w:rPr>
        <w:t>.</w:t>
      </w:r>
      <w:r w:rsidR="004525F3">
        <w:rPr>
          <w:b w:val="0"/>
          <w:bCs w:val="0"/>
          <w:spacing w:val="-3"/>
          <w:sz w:val="26"/>
          <w:szCs w:val="26"/>
          <w:lang w:eastAsia="zh-TW"/>
        </w:rPr>
        <w:t xml:space="preserve"> </w:t>
      </w:r>
      <w:r w:rsidRPr="005A6466">
        <w:rPr>
          <w:b w:val="0"/>
          <w:bCs w:val="0"/>
          <w:spacing w:val="-3"/>
          <w:sz w:val="26"/>
          <w:szCs w:val="26"/>
          <w:lang w:eastAsia="zh-TW"/>
        </w:rPr>
        <w:t xml:space="preserve">Jiang et al. (2017) </w:t>
      </w:r>
      <w:r w:rsidRPr="006870AB">
        <w:rPr>
          <w:b w:val="0"/>
          <w:bCs w:val="0"/>
          <w:spacing w:val="-3"/>
          <w:sz w:val="26"/>
          <w:szCs w:val="26"/>
          <w:lang w:eastAsia="zh-TW"/>
        </w:rPr>
        <w:t xml:space="preserve">indicate that destination image is the aggregate of </w:t>
      </w:r>
      <w:r w:rsidR="00DE32FE">
        <w:rPr>
          <w:b w:val="0"/>
          <w:bCs w:val="0"/>
          <w:spacing w:val="-3"/>
          <w:sz w:val="26"/>
          <w:szCs w:val="26"/>
          <w:lang w:eastAsia="zh-TW"/>
        </w:rPr>
        <w:t>an individual</w:t>
      </w:r>
      <w:r w:rsidR="00EF446A">
        <w:rPr>
          <w:b w:val="0"/>
          <w:bCs w:val="0"/>
          <w:spacing w:val="-3"/>
          <w:sz w:val="26"/>
          <w:szCs w:val="26"/>
          <w:lang w:eastAsia="zh-TW"/>
        </w:rPr>
        <w:t>’</w:t>
      </w:r>
      <w:r w:rsidR="00DE32FE">
        <w:rPr>
          <w:b w:val="0"/>
          <w:bCs w:val="0"/>
          <w:spacing w:val="-3"/>
          <w:sz w:val="26"/>
          <w:szCs w:val="26"/>
          <w:lang w:eastAsia="zh-TW"/>
        </w:rPr>
        <w:t>s beliefs, ideas, and impression</w:t>
      </w:r>
      <w:r w:rsidRPr="006870AB">
        <w:rPr>
          <w:b w:val="0"/>
          <w:bCs w:val="0"/>
          <w:spacing w:val="-3"/>
          <w:sz w:val="26"/>
          <w:szCs w:val="26"/>
          <w:lang w:eastAsia="zh-TW"/>
        </w:rPr>
        <w:t>s about a specific environment.</w:t>
      </w:r>
    </w:p>
    <w:p w14:paraId="3130B6C3" w14:textId="2772C1AC" w:rsidR="000E035E" w:rsidRDefault="000E035E" w:rsidP="00183BC8">
      <w:pPr>
        <w:pStyle w:val="ae"/>
        <w:snapToGrid w:val="0"/>
        <w:spacing w:before="0" w:after="0"/>
        <w:ind w:firstLineChars="200" w:firstLine="468"/>
        <w:rPr>
          <w:b w:val="0"/>
          <w:bCs w:val="0"/>
          <w:spacing w:val="-3"/>
          <w:sz w:val="26"/>
          <w:szCs w:val="26"/>
          <w:lang w:eastAsia="zh-TW"/>
        </w:rPr>
      </w:pPr>
      <w:r>
        <w:rPr>
          <w:b w:val="0"/>
          <w:bCs w:val="0"/>
          <w:spacing w:val="-3"/>
          <w:szCs w:val="24"/>
          <w:lang w:eastAsia="zh-TW"/>
        </w:rPr>
        <w:tab/>
      </w:r>
      <w:r w:rsidRPr="005A6466">
        <w:rPr>
          <w:b w:val="0"/>
          <w:bCs w:val="0"/>
          <w:spacing w:val="-3"/>
          <w:sz w:val="26"/>
          <w:szCs w:val="26"/>
          <w:lang w:eastAsia="zh-TW"/>
        </w:rPr>
        <w:t>Russell and Snod</w:t>
      </w:r>
      <w:r w:rsidR="00EF446A">
        <w:rPr>
          <w:b w:val="0"/>
          <w:bCs w:val="0"/>
          <w:spacing w:val="-3"/>
          <w:sz w:val="26"/>
          <w:szCs w:val="26"/>
          <w:lang w:eastAsia="zh-TW"/>
        </w:rPr>
        <w:t>grass (1987) believe that place-</w:t>
      </w:r>
      <w:r w:rsidRPr="005A6466">
        <w:rPr>
          <w:b w:val="0"/>
          <w:bCs w:val="0"/>
          <w:spacing w:val="-3"/>
          <w:sz w:val="26"/>
          <w:szCs w:val="26"/>
          <w:lang w:eastAsia="zh-TW"/>
        </w:rPr>
        <w:t>image develops during the travel experience.</w:t>
      </w:r>
      <w:r w:rsidR="004525F3">
        <w:rPr>
          <w:b w:val="0"/>
          <w:bCs w:val="0"/>
          <w:spacing w:val="-3"/>
          <w:sz w:val="26"/>
          <w:szCs w:val="26"/>
          <w:lang w:eastAsia="zh-TW"/>
        </w:rPr>
        <w:t xml:space="preserve"> </w:t>
      </w:r>
      <w:proofErr w:type="spellStart"/>
      <w:r w:rsidRPr="005A6466">
        <w:rPr>
          <w:b w:val="0"/>
          <w:bCs w:val="0"/>
          <w:spacing w:val="-3"/>
          <w:sz w:val="26"/>
          <w:szCs w:val="26"/>
          <w:lang w:eastAsia="zh-TW"/>
        </w:rPr>
        <w:t>Garaus</w:t>
      </w:r>
      <w:proofErr w:type="spellEnd"/>
      <w:r w:rsidRPr="005A6466">
        <w:rPr>
          <w:b w:val="0"/>
          <w:bCs w:val="0"/>
          <w:spacing w:val="-3"/>
          <w:sz w:val="26"/>
          <w:szCs w:val="26"/>
          <w:lang w:eastAsia="zh-TW"/>
        </w:rPr>
        <w:t xml:space="preserve"> (2017) introduced a conceptual framework in the tourism domain, positing that image includes three interrelated components: cognitive, affective, and conative.</w:t>
      </w:r>
      <w:r w:rsidR="004525F3">
        <w:rPr>
          <w:b w:val="0"/>
          <w:bCs w:val="0"/>
          <w:spacing w:val="-3"/>
          <w:sz w:val="26"/>
          <w:szCs w:val="26"/>
          <w:lang w:eastAsia="zh-TW"/>
        </w:rPr>
        <w:t xml:space="preserve"> </w:t>
      </w:r>
      <w:r w:rsidRPr="00714038">
        <w:rPr>
          <w:b w:val="0"/>
          <w:bCs w:val="0"/>
          <w:spacing w:val="-3"/>
          <w:sz w:val="26"/>
          <w:szCs w:val="26"/>
          <w:lang w:eastAsia="zh-TW"/>
        </w:rPr>
        <w:t>In addition to cognitive and affective images, place image</w:t>
      </w:r>
      <w:r w:rsidR="00EF446A">
        <w:rPr>
          <w:b w:val="0"/>
          <w:bCs w:val="0"/>
          <w:spacing w:val="-3"/>
          <w:sz w:val="26"/>
          <w:szCs w:val="26"/>
          <w:lang w:eastAsia="zh-TW"/>
        </w:rPr>
        <w:t>s include</w:t>
      </w:r>
      <w:r w:rsidRPr="00714038">
        <w:rPr>
          <w:b w:val="0"/>
          <w:bCs w:val="0"/>
          <w:spacing w:val="-3"/>
          <w:sz w:val="26"/>
          <w:szCs w:val="26"/>
          <w:lang w:eastAsia="zh-TW"/>
        </w:rPr>
        <w:t xml:space="preserve"> an overall image that combines cognitive and affective dimensions</w:t>
      </w:r>
      <w:r w:rsidRPr="005A6466">
        <w:rPr>
          <w:b w:val="0"/>
          <w:bCs w:val="0"/>
          <w:spacing w:val="-3"/>
          <w:sz w:val="26"/>
          <w:szCs w:val="26"/>
          <w:lang w:eastAsia="zh-TW"/>
        </w:rPr>
        <w:t xml:space="preserve"> (Huang et al., 2015; Kim et al., 2019).</w:t>
      </w:r>
      <w:r w:rsidR="004525F3">
        <w:rPr>
          <w:b w:val="0"/>
          <w:bCs w:val="0"/>
          <w:spacing w:val="-3"/>
          <w:sz w:val="26"/>
          <w:szCs w:val="26"/>
          <w:lang w:eastAsia="zh-TW"/>
        </w:rPr>
        <w:t xml:space="preserve"> </w:t>
      </w:r>
      <w:r w:rsidRPr="005A6466">
        <w:rPr>
          <w:b w:val="0"/>
          <w:bCs w:val="0"/>
          <w:spacing w:val="-3"/>
          <w:sz w:val="26"/>
          <w:szCs w:val="26"/>
          <w:lang w:eastAsia="zh-TW"/>
        </w:rPr>
        <w:t xml:space="preserve">This study will use </w:t>
      </w:r>
      <w:r w:rsidR="00EF446A">
        <w:rPr>
          <w:b w:val="0"/>
          <w:bCs w:val="0"/>
          <w:spacing w:val="-3"/>
          <w:sz w:val="26"/>
          <w:szCs w:val="26"/>
          <w:lang w:eastAsia="zh-TW"/>
        </w:rPr>
        <w:t>‘</w:t>
      </w:r>
      <w:r w:rsidRPr="005A6466">
        <w:rPr>
          <w:b w:val="0"/>
          <w:bCs w:val="0"/>
          <w:spacing w:val="-3"/>
          <w:sz w:val="26"/>
          <w:szCs w:val="26"/>
          <w:lang w:eastAsia="zh-TW"/>
        </w:rPr>
        <w:t>affective image</w:t>
      </w:r>
      <w:r w:rsidR="00EF446A">
        <w:rPr>
          <w:b w:val="0"/>
          <w:bCs w:val="0"/>
          <w:spacing w:val="-3"/>
          <w:sz w:val="26"/>
          <w:szCs w:val="26"/>
          <w:lang w:eastAsia="zh-TW"/>
        </w:rPr>
        <w:t>’</w:t>
      </w:r>
      <w:r w:rsidRPr="005A6466">
        <w:rPr>
          <w:b w:val="0"/>
          <w:bCs w:val="0"/>
          <w:spacing w:val="-3"/>
          <w:sz w:val="26"/>
          <w:szCs w:val="26"/>
          <w:lang w:eastAsia="zh-TW"/>
        </w:rPr>
        <w:t xml:space="preserve"> and </w:t>
      </w:r>
      <w:r w:rsidR="00EF446A">
        <w:rPr>
          <w:b w:val="0"/>
          <w:bCs w:val="0"/>
          <w:spacing w:val="-3"/>
          <w:sz w:val="26"/>
          <w:szCs w:val="26"/>
          <w:lang w:eastAsia="zh-TW"/>
        </w:rPr>
        <w:t>‘</w:t>
      </w:r>
      <w:r w:rsidRPr="005A6466">
        <w:rPr>
          <w:b w:val="0"/>
          <w:bCs w:val="0"/>
          <w:spacing w:val="-3"/>
          <w:sz w:val="26"/>
          <w:szCs w:val="26"/>
          <w:lang w:eastAsia="zh-TW"/>
        </w:rPr>
        <w:t>cognitive image</w:t>
      </w:r>
      <w:r w:rsidR="00EF446A">
        <w:rPr>
          <w:b w:val="0"/>
          <w:bCs w:val="0"/>
          <w:spacing w:val="-3"/>
          <w:sz w:val="26"/>
          <w:szCs w:val="26"/>
          <w:lang w:eastAsia="zh-TW"/>
        </w:rPr>
        <w:t>’</w:t>
      </w:r>
      <w:r w:rsidRPr="005A6466">
        <w:rPr>
          <w:b w:val="0"/>
          <w:bCs w:val="0"/>
          <w:spacing w:val="-3"/>
          <w:sz w:val="26"/>
          <w:szCs w:val="26"/>
          <w:lang w:eastAsia="zh-TW"/>
        </w:rPr>
        <w:t xml:space="preserve"> as the measurement dimensions.</w:t>
      </w:r>
    </w:p>
    <w:p w14:paraId="34E0357A" w14:textId="77777777" w:rsidR="000E035E" w:rsidRDefault="000E035E" w:rsidP="00183BC8">
      <w:pPr>
        <w:pStyle w:val="ae"/>
        <w:snapToGrid w:val="0"/>
        <w:spacing w:before="0" w:after="0"/>
        <w:rPr>
          <w:b w:val="0"/>
          <w:bCs w:val="0"/>
          <w:spacing w:val="-3"/>
          <w:sz w:val="26"/>
          <w:szCs w:val="26"/>
          <w:lang w:eastAsia="zh-TW"/>
        </w:rPr>
      </w:pPr>
    </w:p>
    <w:p w14:paraId="18704C9C" w14:textId="77777777" w:rsidR="000E035E" w:rsidRPr="00A21F25" w:rsidRDefault="000E035E" w:rsidP="00183BC8">
      <w:pPr>
        <w:pStyle w:val="ae"/>
        <w:snapToGrid w:val="0"/>
        <w:spacing w:before="0" w:after="0"/>
        <w:rPr>
          <w:color w:val="374151"/>
          <w:sz w:val="26"/>
          <w:szCs w:val="26"/>
        </w:rPr>
      </w:pPr>
      <w:r w:rsidRPr="00A21F25">
        <w:rPr>
          <w:color w:val="374151"/>
          <w:sz w:val="26"/>
          <w:szCs w:val="26"/>
        </w:rPr>
        <w:t>Loyalty</w:t>
      </w:r>
    </w:p>
    <w:p w14:paraId="2737B47F" w14:textId="5B46F5C9" w:rsidR="000E035E" w:rsidRPr="00A21F25" w:rsidRDefault="000E035E" w:rsidP="00183BC8">
      <w:pPr>
        <w:pStyle w:val="ae"/>
        <w:snapToGrid w:val="0"/>
        <w:spacing w:before="0" w:after="0"/>
        <w:ind w:firstLineChars="200" w:firstLine="508"/>
        <w:rPr>
          <w:b w:val="0"/>
          <w:bCs w:val="0"/>
          <w:spacing w:val="-3"/>
          <w:sz w:val="26"/>
          <w:szCs w:val="26"/>
          <w:lang w:eastAsia="zh-TW"/>
        </w:rPr>
      </w:pPr>
      <w:r w:rsidRPr="00A21F25">
        <w:rPr>
          <w:b w:val="0"/>
          <w:bCs w:val="0"/>
          <w:spacing w:val="-3"/>
          <w:sz w:val="26"/>
          <w:szCs w:val="26"/>
          <w:lang w:eastAsia="zh-TW"/>
        </w:rPr>
        <w:t>Oliver (1999) describes loyalty as a consumer</w:t>
      </w:r>
      <w:r w:rsidR="00EF446A">
        <w:rPr>
          <w:b w:val="0"/>
          <w:bCs w:val="0"/>
          <w:spacing w:val="-3"/>
          <w:sz w:val="26"/>
          <w:szCs w:val="26"/>
          <w:lang w:eastAsia="zh-TW"/>
        </w:rPr>
        <w:t>’</w:t>
      </w:r>
      <w:r w:rsidRPr="00A21F25">
        <w:rPr>
          <w:b w:val="0"/>
          <w:bCs w:val="0"/>
          <w:spacing w:val="-3"/>
          <w:sz w:val="26"/>
          <w:szCs w:val="26"/>
          <w:lang w:eastAsia="zh-TW"/>
        </w:rPr>
        <w:t>s intention to repurchase in the future.</w:t>
      </w:r>
      <w:r w:rsidR="004525F3">
        <w:rPr>
          <w:b w:val="0"/>
          <w:bCs w:val="0"/>
          <w:spacing w:val="-3"/>
          <w:sz w:val="26"/>
          <w:szCs w:val="26"/>
          <w:lang w:eastAsia="zh-TW"/>
        </w:rPr>
        <w:t xml:space="preserve"> </w:t>
      </w:r>
      <w:r w:rsidRPr="00A21F25">
        <w:rPr>
          <w:b w:val="0"/>
          <w:bCs w:val="0"/>
          <w:spacing w:val="-3"/>
          <w:sz w:val="26"/>
          <w:szCs w:val="26"/>
          <w:lang w:eastAsia="zh-TW"/>
        </w:rPr>
        <w:t xml:space="preserve">Baker and Crompton (2000) define loyalty as a </w:t>
      </w:r>
      <w:r w:rsidR="00EF446A">
        <w:rPr>
          <w:b w:val="0"/>
          <w:bCs w:val="0"/>
          <w:spacing w:val="-3"/>
          <w:sz w:val="26"/>
          <w:szCs w:val="26"/>
          <w:lang w:eastAsia="zh-TW"/>
        </w:rPr>
        <w:t>“</w:t>
      </w:r>
      <w:r w:rsidRPr="00A21F25">
        <w:rPr>
          <w:b w:val="0"/>
          <w:bCs w:val="0"/>
          <w:spacing w:val="-3"/>
          <w:sz w:val="26"/>
          <w:szCs w:val="26"/>
          <w:lang w:eastAsia="zh-TW"/>
        </w:rPr>
        <w:t>commitment to a particular destination.</w:t>
      </w:r>
      <w:r w:rsidR="00EF446A">
        <w:rPr>
          <w:b w:val="0"/>
          <w:bCs w:val="0"/>
          <w:spacing w:val="-3"/>
          <w:sz w:val="26"/>
          <w:szCs w:val="26"/>
          <w:lang w:eastAsia="zh-TW"/>
        </w:rPr>
        <w:t>”</w:t>
      </w:r>
      <w:r w:rsidRPr="00A21F25">
        <w:rPr>
          <w:b w:val="0"/>
          <w:bCs w:val="0"/>
          <w:spacing w:val="-3"/>
          <w:sz w:val="26"/>
          <w:szCs w:val="26"/>
          <w:lang w:eastAsia="zh-TW"/>
        </w:rPr>
        <w:t xml:space="preserve"> </w:t>
      </w:r>
      <w:proofErr w:type="spellStart"/>
      <w:r w:rsidRPr="00A21F25">
        <w:rPr>
          <w:b w:val="0"/>
          <w:bCs w:val="0"/>
          <w:spacing w:val="-3"/>
          <w:sz w:val="26"/>
          <w:szCs w:val="26"/>
          <w:lang w:eastAsia="zh-TW"/>
        </w:rPr>
        <w:t>Petrick</w:t>
      </w:r>
      <w:proofErr w:type="spellEnd"/>
      <w:r w:rsidRPr="00A21F25">
        <w:rPr>
          <w:b w:val="0"/>
          <w:bCs w:val="0"/>
          <w:spacing w:val="-3"/>
          <w:sz w:val="26"/>
          <w:szCs w:val="26"/>
          <w:lang w:eastAsia="zh-TW"/>
        </w:rPr>
        <w:t xml:space="preserve"> (2004) sees loyalty as the repeated patronage of a company</w:t>
      </w:r>
      <w:r w:rsidR="00EF446A">
        <w:rPr>
          <w:b w:val="0"/>
          <w:bCs w:val="0"/>
          <w:spacing w:val="-3"/>
          <w:sz w:val="26"/>
          <w:szCs w:val="26"/>
          <w:lang w:eastAsia="zh-TW"/>
        </w:rPr>
        <w:t>’</w:t>
      </w:r>
      <w:r w:rsidRPr="00A21F25">
        <w:rPr>
          <w:b w:val="0"/>
          <w:bCs w:val="0"/>
          <w:spacing w:val="-3"/>
          <w:sz w:val="26"/>
          <w:szCs w:val="26"/>
          <w:lang w:eastAsia="zh-TW"/>
        </w:rPr>
        <w:t>s products or services over time.</w:t>
      </w:r>
      <w:r w:rsidR="004525F3">
        <w:rPr>
          <w:b w:val="0"/>
          <w:bCs w:val="0"/>
          <w:spacing w:val="-3"/>
          <w:sz w:val="26"/>
          <w:szCs w:val="26"/>
          <w:lang w:eastAsia="zh-TW"/>
        </w:rPr>
        <w:t xml:space="preserve"> </w:t>
      </w:r>
      <w:r w:rsidR="00EF446A" w:rsidRPr="00EF446A">
        <w:rPr>
          <w:b w:val="0"/>
          <w:bCs w:val="0"/>
          <w:spacing w:val="-3"/>
          <w:sz w:val="26"/>
          <w:szCs w:val="26"/>
          <w:lang w:eastAsia="zh-TW"/>
        </w:rPr>
        <w:t>According to Hernández-Lobato et al. (2006), loyalty is a positive attitude toward a good or service that results in beneficial repeat behavior and recommendations to others.</w:t>
      </w:r>
      <w:r w:rsidR="004525F3">
        <w:rPr>
          <w:b w:val="0"/>
          <w:bCs w:val="0"/>
          <w:spacing w:val="-3"/>
          <w:sz w:val="26"/>
          <w:szCs w:val="26"/>
          <w:lang w:eastAsia="zh-TW"/>
        </w:rPr>
        <w:t xml:space="preserve"> </w:t>
      </w:r>
      <w:proofErr w:type="spellStart"/>
      <w:r w:rsidRPr="00A21F25">
        <w:rPr>
          <w:b w:val="0"/>
          <w:bCs w:val="0"/>
          <w:spacing w:val="-3"/>
          <w:sz w:val="26"/>
          <w:szCs w:val="26"/>
          <w:lang w:eastAsia="zh-TW"/>
        </w:rPr>
        <w:t>Prayag</w:t>
      </w:r>
      <w:proofErr w:type="spellEnd"/>
      <w:r w:rsidRPr="00A21F25">
        <w:rPr>
          <w:b w:val="0"/>
          <w:bCs w:val="0"/>
          <w:spacing w:val="-3"/>
          <w:sz w:val="26"/>
          <w:szCs w:val="26"/>
          <w:lang w:eastAsia="zh-TW"/>
        </w:rPr>
        <w:t xml:space="preserve"> and Ryan (2012) regard the extent of place loyalty as a </w:t>
      </w:r>
      <w:r>
        <w:rPr>
          <w:b w:val="0"/>
          <w:bCs w:val="0"/>
          <w:spacing w:val="-3"/>
          <w:sz w:val="26"/>
          <w:szCs w:val="26"/>
          <w:lang w:eastAsia="zh-TW"/>
        </w:rPr>
        <w:t>vital</w:t>
      </w:r>
      <w:r w:rsidRPr="00A21F25">
        <w:rPr>
          <w:rFonts w:hint="eastAsia"/>
          <w:b w:val="0"/>
          <w:bCs w:val="0"/>
          <w:spacing w:val="-3"/>
          <w:sz w:val="26"/>
          <w:szCs w:val="26"/>
          <w:lang w:eastAsia="zh-TW"/>
        </w:rPr>
        <w:t xml:space="preserve"> </w:t>
      </w:r>
      <w:r w:rsidRPr="00A21F25">
        <w:rPr>
          <w:b w:val="0"/>
          <w:bCs w:val="0"/>
          <w:spacing w:val="-3"/>
          <w:sz w:val="26"/>
          <w:szCs w:val="26"/>
          <w:lang w:eastAsia="zh-TW"/>
        </w:rPr>
        <w:t>indicator of a destination</w:t>
      </w:r>
      <w:r w:rsidR="00EF446A">
        <w:rPr>
          <w:b w:val="0"/>
          <w:bCs w:val="0"/>
          <w:spacing w:val="-3"/>
          <w:sz w:val="26"/>
          <w:szCs w:val="26"/>
          <w:lang w:eastAsia="zh-TW"/>
        </w:rPr>
        <w:t>’</w:t>
      </w:r>
      <w:r w:rsidRPr="00A21F25">
        <w:rPr>
          <w:b w:val="0"/>
          <w:bCs w:val="0"/>
          <w:spacing w:val="-3"/>
          <w:sz w:val="26"/>
          <w:szCs w:val="26"/>
          <w:lang w:eastAsia="zh-TW"/>
        </w:rPr>
        <w:t>s success.</w:t>
      </w:r>
      <w:r w:rsidR="004525F3">
        <w:rPr>
          <w:b w:val="0"/>
          <w:bCs w:val="0"/>
          <w:spacing w:val="-3"/>
          <w:sz w:val="26"/>
          <w:szCs w:val="26"/>
          <w:lang w:eastAsia="zh-TW"/>
        </w:rPr>
        <w:t xml:space="preserve"> </w:t>
      </w:r>
      <w:r w:rsidRPr="00A21F25">
        <w:rPr>
          <w:b w:val="0"/>
          <w:bCs w:val="0"/>
          <w:spacing w:val="-3"/>
          <w:sz w:val="26"/>
          <w:szCs w:val="26"/>
          <w:lang w:eastAsia="zh-TW"/>
        </w:rPr>
        <w:t>Huang et al. (2015) operationalize loyalty as an individual</w:t>
      </w:r>
      <w:r w:rsidR="00EF446A">
        <w:rPr>
          <w:b w:val="0"/>
          <w:bCs w:val="0"/>
          <w:spacing w:val="-3"/>
          <w:sz w:val="26"/>
          <w:szCs w:val="26"/>
          <w:lang w:eastAsia="zh-TW"/>
        </w:rPr>
        <w:t>’</w:t>
      </w:r>
      <w:r w:rsidRPr="00A21F25">
        <w:rPr>
          <w:b w:val="0"/>
          <w:bCs w:val="0"/>
          <w:spacing w:val="-3"/>
          <w:sz w:val="26"/>
          <w:szCs w:val="26"/>
          <w:lang w:eastAsia="zh-TW"/>
        </w:rPr>
        <w:t>s intent to revisit a destination or event.</w:t>
      </w:r>
    </w:p>
    <w:p w14:paraId="1F142BFA" w14:textId="4F1E3F7A" w:rsidR="000E035E" w:rsidRDefault="000E035E" w:rsidP="00183BC8">
      <w:pPr>
        <w:pStyle w:val="ae"/>
        <w:snapToGrid w:val="0"/>
        <w:spacing w:before="0" w:after="0"/>
        <w:ind w:firstLineChars="200" w:firstLine="508"/>
        <w:rPr>
          <w:b w:val="0"/>
          <w:bCs w:val="0"/>
          <w:spacing w:val="-3"/>
          <w:sz w:val="26"/>
          <w:szCs w:val="26"/>
          <w:lang w:eastAsia="zh-TW"/>
        </w:rPr>
      </w:pPr>
      <w:r w:rsidRPr="00A21F25">
        <w:rPr>
          <w:b w:val="0"/>
          <w:bCs w:val="0"/>
          <w:spacing w:val="-3"/>
          <w:sz w:val="26"/>
          <w:szCs w:val="26"/>
          <w:lang w:eastAsia="zh-TW"/>
        </w:rPr>
        <w:t>At the operational level, the intention to revisit and recommendations to others are the most common methods of measuring visitor loyalty (</w:t>
      </w:r>
      <w:proofErr w:type="spellStart"/>
      <w:r w:rsidRPr="00A21F25">
        <w:rPr>
          <w:b w:val="0"/>
          <w:bCs w:val="0"/>
          <w:spacing w:val="-3"/>
          <w:sz w:val="26"/>
          <w:szCs w:val="26"/>
          <w:lang w:eastAsia="zh-TW"/>
        </w:rPr>
        <w:t>Alcañiz</w:t>
      </w:r>
      <w:proofErr w:type="spellEnd"/>
      <w:r w:rsidRPr="00A21F25">
        <w:rPr>
          <w:b w:val="0"/>
          <w:bCs w:val="0"/>
          <w:spacing w:val="-3"/>
          <w:sz w:val="26"/>
          <w:szCs w:val="26"/>
          <w:lang w:eastAsia="zh-TW"/>
        </w:rPr>
        <w:t xml:space="preserve"> et al., 2009; Hung &amp; </w:t>
      </w:r>
      <w:proofErr w:type="spellStart"/>
      <w:r w:rsidRPr="00A21F25">
        <w:rPr>
          <w:b w:val="0"/>
          <w:bCs w:val="0"/>
          <w:spacing w:val="-3"/>
          <w:sz w:val="26"/>
          <w:szCs w:val="26"/>
          <w:lang w:eastAsia="zh-TW"/>
        </w:rPr>
        <w:t>Petrick</w:t>
      </w:r>
      <w:proofErr w:type="spellEnd"/>
      <w:r w:rsidRPr="00A21F25">
        <w:rPr>
          <w:b w:val="0"/>
          <w:bCs w:val="0"/>
          <w:spacing w:val="-3"/>
          <w:sz w:val="26"/>
          <w:szCs w:val="26"/>
          <w:lang w:eastAsia="zh-TW"/>
        </w:rPr>
        <w:t>, 2012)</w:t>
      </w:r>
      <w:r>
        <w:rPr>
          <w:rFonts w:hint="eastAsia"/>
          <w:b w:val="0"/>
          <w:bCs w:val="0"/>
          <w:spacing w:val="-3"/>
          <w:sz w:val="26"/>
          <w:szCs w:val="26"/>
          <w:lang w:eastAsia="zh-TW"/>
        </w:rPr>
        <w:t>.</w:t>
      </w:r>
      <w:r w:rsidR="004525F3">
        <w:rPr>
          <w:b w:val="0"/>
          <w:bCs w:val="0"/>
          <w:spacing w:val="-3"/>
          <w:sz w:val="26"/>
          <w:szCs w:val="26"/>
          <w:lang w:eastAsia="zh-TW"/>
        </w:rPr>
        <w:t xml:space="preserve"> </w:t>
      </w:r>
      <w:proofErr w:type="spellStart"/>
      <w:r w:rsidRPr="00A21F25">
        <w:rPr>
          <w:b w:val="0"/>
          <w:bCs w:val="0"/>
          <w:spacing w:val="-3"/>
          <w:sz w:val="26"/>
          <w:szCs w:val="26"/>
          <w:lang w:eastAsia="zh-TW"/>
        </w:rPr>
        <w:t>Prayag</w:t>
      </w:r>
      <w:proofErr w:type="spellEnd"/>
      <w:r w:rsidRPr="00A21F25">
        <w:rPr>
          <w:b w:val="0"/>
          <w:bCs w:val="0"/>
          <w:spacing w:val="-3"/>
          <w:sz w:val="26"/>
          <w:szCs w:val="26"/>
          <w:lang w:eastAsia="zh-TW"/>
        </w:rPr>
        <w:t xml:space="preserve"> and Ryan (2012</w:t>
      </w:r>
      <w:proofErr w:type="gramStart"/>
      <w:r w:rsidRPr="00A21F25">
        <w:rPr>
          <w:b w:val="0"/>
          <w:bCs w:val="0"/>
          <w:spacing w:val="-3"/>
          <w:sz w:val="26"/>
          <w:szCs w:val="26"/>
          <w:lang w:eastAsia="zh-TW"/>
        </w:rPr>
        <w:t>) )</w:t>
      </w:r>
      <w:proofErr w:type="gramEnd"/>
      <w:r w:rsidRPr="00A21F25">
        <w:rPr>
          <w:b w:val="0"/>
          <w:bCs w:val="0"/>
          <w:spacing w:val="-3"/>
          <w:sz w:val="26"/>
          <w:szCs w:val="26"/>
          <w:lang w:eastAsia="zh-TW"/>
        </w:rPr>
        <w:t xml:space="preserve"> </w:t>
      </w:r>
      <w:r w:rsidRPr="001B051A">
        <w:rPr>
          <w:b w:val="0"/>
          <w:bCs w:val="0"/>
          <w:spacing w:val="-3"/>
          <w:sz w:val="26"/>
          <w:szCs w:val="26"/>
          <w:lang w:eastAsia="zh-TW"/>
        </w:rPr>
        <w:t>assert that one measures loyalty by the intention to revisit or by the positive appraisals one shares with others</w:t>
      </w:r>
      <w:r w:rsidRPr="00A21F25">
        <w:rPr>
          <w:b w:val="0"/>
          <w:bCs w:val="0"/>
          <w:spacing w:val="-3"/>
          <w:sz w:val="26"/>
          <w:szCs w:val="26"/>
          <w:lang w:eastAsia="zh-TW"/>
        </w:rPr>
        <w:t>.</w:t>
      </w:r>
      <w:r w:rsidR="004525F3">
        <w:rPr>
          <w:b w:val="0"/>
          <w:bCs w:val="0"/>
          <w:spacing w:val="-3"/>
          <w:sz w:val="26"/>
          <w:szCs w:val="26"/>
          <w:lang w:eastAsia="zh-TW"/>
        </w:rPr>
        <w:t xml:space="preserve"> </w:t>
      </w:r>
      <w:r w:rsidR="000952C8">
        <w:rPr>
          <w:b w:val="0"/>
          <w:bCs w:val="0"/>
          <w:spacing w:val="-3"/>
          <w:sz w:val="26"/>
          <w:szCs w:val="26"/>
          <w:lang w:eastAsia="zh-TW"/>
        </w:rPr>
        <w:t xml:space="preserve">H. </w:t>
      </w:r>
      <w:r>
        <w:rPr>
          <w:b w:val="0"/>
          <w:bCs w:val="0"/>
          <w:noProof/>
          <w:spacing w:val="-3"/>
          <w:sz w:val="26"/>
          <w:szCs w:val="26"/>
          <w:lang w:eastAsia="zh-TW"/>
        </w:rPr>
        <w:t>Zhang et al. (2014)</w:t>
      </w:r>
      <w:r w:rsidRPr="00A21F25">
        <w:rPr>
          <w:b w:val="0"/>
          <w:bCs w:val="0"/>
          <w:spacing w:val="-3"/>
          <w:sz w:val="26"/>
          <w:szCs w:val="26"/>
          <w:lang w:eastAsia="zh-TW"/>
        </w:rPr>
        <w:t xml:space="preserve"> </w:t>
      </w:r>
      <w:r w:rsidRPr="001B051A">
        <w:rPr>
          <w:b w:val="0"/>
          <w:bCs w:val="0"/>
          <w:spacing w:val="-3"/>
          <w:sz w:val="26"/>
          <w:szCs w:val="26"/>
          <w:lang w:eastAsia="zh-TW"/>
        </w:rPr>
        <w:t>categorized loyalty into three types: attitudinal loyalty, behavioral loyalty, and composite loyalty</w:t>
      </w:r>
      <w:r w:rsidR="00DE32FE">
        <w:rPr>
          <w:b w:val="0"/>
          <w:bCs w:val="0"/>
          <w:spacing w:val="-3"/>
          <w:sz w:val="26"/>
          <w:szCs w:val="26"/>
          <w:lang w:eastAsia="zh-TW"/>
        </w:rPr>
        <w:t>,</w:t>
      </w:r>
      <w:r w:rsidRPr="001B051A">
        <w:rPr>
          <w:b w:val="0"/>
          <w:bCs w:val="0"/>
          <w:spacing w:val="-3"/>
          <w:sz w:val="26"/>
          <w:szCs w:val="26"/>
          <w:lang w:eastAsia="zh-TW"/>
        </w:rPr>
        <w:t xml:space="preserve"> which combines the first two</w:t>
      </w:r>
      <w:r w:rsidRPr="00A21F25">
        <w:rPr>
          <w:b w:val="0"/>
          <w:bCs w:val="0"/>
          <w:spacing w:val="-3"/>
          <w:sz w:val="26"/>
          <w:szCs w:val="26"/>
          <w:lang w:eastAsia="zh-TW"/>
        </w:rPr>
        <w:t>.</w:t>
      </w:r>
      <w:r w:rsidR="004525F3">
        <w:rPr>
          <w:b w:val="0"/>
          <w:bCs w:val="0"/>
          <w:spacing w:val="-3"/>
          <w:sz w:val="26"/>
          <w:szCs w:val="26"/>
          <w:lang w:eastAsia="zh-TW"/>
        </w:rPr>
        <w:t xml:space="preserve"> </w:t>
      </w:r>
      <w:proofErr w:type="spellStart"/>
      <w:r w:rsidRPr="00A21F25">
        <w:rPr>
          <w:b w:val="0"/>
          <w:bCs w:val="0"/>
          <w:spacing w:val="-3"/>
          <w:sz w:val="26"/>
          <w:szCs w:val="26"/>
          <w:lang w:eastAsia="zh-TW"/>
        </w:rPr>
        <w:t>Ispas</w:t>
      </w:r>
      <w:proofErr w:type="spellEnd"/>
      <w:r w:rsidRPr="00A21F25">
        <w:rPr>
          <w:b w:val="0"/>
          <w:bCs w:val="0"/>
          <w:spacing w:val="-3"/>
          <w:sz w:val="26"/>
          <w:szCs w:val="26"/>
          <w:lang w:eastAsia="zh-TW"/>
        </w:rPr>
        <w:t xml:space="preserve"> et al. (2021) discuss tourist loyalty as categorized into </w:t>
      </w:r>
      <w:r w:rsidR="00DE32FE">
        <w:rPr>
          <w:b w:val="0"/>
          <w:bCs w:val="0"/>
          <w:spacing w:val="-3"/>
          <w:sz w:val="26"/>
          <w:szCs w:val="26"/>
          <w:lang w:eastAsia="zh-TW"/>
        </w:rPr>
        <w:t>mountains, rural, urban, and coastal destination</w:t>
      </w:r>
      <w:r w:rsidRPr="00A21F25">
        <w:rPr>
          <w:b w:val="0"/>
          <w:bCs w:val="0"/>
          <w:spacing w:val="-3"/>
          <w:sz w:val="26"/>
          <w:szCs w:val="26"/>
          <w:lang w:eastAsia="zh-TW"/>
        </w:rPr>
        <w:t>s.</w:t>
      </w:r>
      <w:r w:rsidR="004525F3">
        <w:rPr>
          <w:b w:val="0"/>
          <w:bCs w:val="0"/>
          <w:spacing w:val="-3"/>
          <w:sz w:val="26"/>
          <w:szCs w:val="26"/>
          <w:lang w:eastAsia="zh-TW"/>
        </w:rPr>
        <w:t xml:space="preserve"> </w:t>
      </w:r>
      <w:r w:rsidRPr="00A21F25">
        <w:rPr>
          <w:b w:val="0"/>
          <w:bCs w:val="0"/>
          <w:spacing w:val="-3"/>
          <w:sz w:val="26"/>
          <w:szCs w:val="26"/>
          <w:lang w:eastAsia="zh-TW"/>
        </w:rPr>
        <w:t xml:space="preserve">This study will adopt </w:t>
      </w:r>
      <w:r w:rsidR="00EF446A">
        <w:rPr>
          <w:b w:val="0"/>
          <w:bCs w:val="0"/>
          <w:spacing w:val="-3"/>
          <w:sz w:val="26"/>
          <w:szCs w:val="26"/>
          <w:lang w:eastAsia="zh-TW"/>
        </w:rPr>
        <w:t>‘</w:t>
      </w:r>
      <w:r w:rsidRPr="00A21F25">
        <w:rPr>
          <w:b w:val="0"/>
          <w:bCs w:val="0"/>
          <w:spacing w:val="-3"/>
          <w:sz w:val="26"/>
          <w:szCs w:val="26"/>
          <w:lang w:eastAsia="zh-TW"/>
        </w:rPr>
        <w:t>attitudinal loyalty</w:t>
      </w:r>
      <w:r w:rsidR="00EF446A">
        <w:rPr>
          <w:b w:val="0"/>
          <w:bCs w:val="0"/>
          <w:spacing w:val="-3"/>
          <w:sz w:val="26"/>
          <w:szCs w:val="26"/>
          <w:lang w:eastAsia="zh-TW"/>
        </w:rPr>
        <w:t>’</w:t>
      </w:r>
      <w:r w:rsidRPr="00A21F25">
        <w:rPr>
          <w:b w:val="0"/>
          <w:bCs w:val="0"/>
          <w:spacing w:val="-3"/>
          <w:sz w:val="26"/>
          <w:szCs w:val="26"/>
          <w:lang w:eastAsia="zh-TW"/>
        </w:rPr>
        <w:t xml:space="preserve"> and </w:t>
      </w:r>
      <w:r w:rsidR="00EF446A">
        <w:rPr>
          <w:b w:val="0"/>
          <w:bCs w:val="0"/>
          <w:spacing w:val="-3"/>
          <w:sz w:val="26"/>
          <w:szCs w:val="26"/>
          <w:lang w:eastAsia="zh-TW"/>
        </w:rPr>
        <w:t>‘</w:t>
      </w:r>
      <w:r w:rsidRPr="00A21F25">
        <w:rPr>
          <w:b w:val="0"/>
          <w:bCs w:val="0"/>
          <w:spacing w:val="-3"/>
          <w:sz w:val="26"/>
          <w:szCs w:val="26"/>
          <w:lang w:eastAsia="zh-TW"/>
        </w:rPr>
        <w:t>behavioral loyalty</w:t>
      </w:r>
      <w:r w:rsidR="00EF446A">
        <w:rPr>
          <w:b w:val="0"/>
          <w:bCs w:val="0"/>
          <w:spacing w:val="-3"/>
          <w:sz w:val="26"/>
          <w:szCs w:val="26"/>
          <w:lang w:eastAsia="zh-TW"/>
        </w:rPr>
        <w:t>’</w:t>
      </w:r>
      <w:r w:rsidRPr="00A21F25">
        <w:rPr>
          <w:b w:val="0"/>
          <w:bCs w:val="0"/>
          <w:spacing w:val="-3"/>
          <w:sz w:val="26"/>
          <w:szCs w:val="26"/>
          <w:lang w:eastAsia="zh-TW"/>
        </w:rPr>
        <w:t xml:space="preserve"> as the measurement dimensions.</w:t>
      </w:r>
    </w:p>
    <w:p w14:paraId="63E7E65E" w14:textId="77777777" w:rsidR="000E035E" w:rsidRPr="00E931F2" w:rsidRDefault="000E035E" w:rsidP="00183BC8">
      <w:pPr>
        <w:pStyle w:val="ae"/>
        <w:snapToGrid w:val="0"/>
        <w:spacing w:before="0" w:after="0"/>
        <w:ind w:firstLine="480"/>
        <w:rPr>
          <w:b w:val="0"/>
          <w:bCs w:val="0"/>
          <w:spacing w:val="-3"/>
          <w:szCs w:val="24"/>
          <w:lang w:eastAsia="zh-TW"/>
        </w:rPr>
      </w:pPr>
    </w:p>
    <w:p w14:paraId="527D881A" w14:textId="77777777" w:rsidR="000E035E" w:rsidRPr="00C218E5" w:rsidRDefault="000E035E" w:rsidP="00183BC8">
      <w:pPr>
        <w:pStyle w:val="ae"/>
        <w:snapToGrid w:val="0"/>
        <w:spacing w:before="0" w:after="0"/>
        <w:jc w:val="center"/>
        <w:rPr>
          <w:sz w:val="26"/>
          <w:szCs w:val="26"/>
        </w:rPr>
      </w:pPr>
      <w:r w:rsidRPr="00C218E5">
        <w:rPr>
          <w:sz w:val="26"/>
          <w:szCs w:val="26"/>
        </w:rPr>
        <w:t>RESEARCH METHODOLOGY</w:t>
      </w:r>
    </w:p>
    <w:p w14:paraId="34DB3320" w14:textId="77777777" w:rsidR="000E035E" w:rsidRPr="000B0D8E" w:rsidRDefault="000E035E" w:rsidP="00183BC8">
      <w:pPr>
        <w:pStyle w:val="ae"/>
        <w:spacing w:before="0" w:after="0"/>
        <w:rPr>
          <w:sz w:val="26"/>
          <w:szCs w:val="26"/>
        </w:rPr>
      </w:pPr>
      <w:r w:rsidRPr="000B0D8E">
        <w:rPr>
          <w:sz w:val="26"/>
          <w:szCs w:val="26"/>
        </w:rPr>
        <w:t>Research Hypotheses</w:t>
      </w:r>
    </w:p>
    <w:p w14:paraId="584518C2" w14:textId="77777777" w:rsidR="000E035E" w:rsidRPr="000B0D8E" w:rsidRDefault="000E035E" w:rsidP="00183BC8">
      <w:pPr>
        <w:pStyle w:val="ae"/>
        <w:spacing w:before="0" w:after="0"/>
        <w:rPr>
          <w:sz w:val="26"/>
          <w:szCs w:val="26"/>
        </w:rPr>
      </w:pPr>
      <w:r w:rsidRPr="000B0D8E">
        <w:rPr>
          <w:sz w:val="26"/>
          <w:szCs w:val="26"/>
        </w:rPr>
        <w:t xml:space="preserve">Relationship </w:t>
      </w:r>
      <w:r>
        <w:rPr>
          <w:sz w:val="26"/>
          <w:szCs w:val="26"/>
        </w:rPr>
        <w:t>b</w:t>
      </w:r>
      <w:r w:rsidRPr="000B0D8E">
        <w:rPr>
          <w:sz w:val="26"/>
          <w:szCs w:val="26"/>
        </w:rPr>
        <w:t>etween Place Atmosphere and Place Attachment</w:t>
      </w:r>
    </w:p>
    <w:p w14:paraId="6DD3A4EA" w14:textId="08F04EBA" w:rsidR="000E035E" w:rsidRDefault="000E035E" w:rsidP="00183BC8">
      <w:pPr>
        <w:pStyle w:val="ae"/>
        <w:snapToGrid w:val="0"/>
        <w:spacing w:before="0" w:after="0"/>
        <w:ind w:firstLineChars="200" w:firstLine="508"/>
        <w:rPr>
          <w:b w:val="0"/>
          <w:spacing w:val="-3"/>
          <w:sz w:val="26"/>
          <w:szCs w:val="26"/>
        </w:rPr>
      </w:pPr>
      <w:r w:rsidRPr="000B0D8E">
        <w:rPr>
          <w:b w:val="0"/>
          <w:spacing w:val="-3"/>
          <w:sz w:val="26"/>
          <w:szCs w:val="26"/>
        </w:rPr>
        <w:t>Baker et al. (1994) categorized the atmosphere of a store</w:t>
      </w:r>
      <w:r w:rsidR="00EF446A">
        <w:rPr>
          <w:b w:val="0"/>
          <w:spacing w:val="-3"/>
          <w:sz w:val="26"/>
          <w:szCs w:val="26"/>
        </w:rPr>
        <w:t>’</w:t>
      </w:r>
      <w:r w:rsidRPr="000B0D8E">
        <w:rPr>
          <w:b w:val="0"/>
          <w:spacing w:val="-3"/>
          <w:sz w:val="26"/>
          <w:szCs w:val="26"/>
        </w:rPr>
        <w:t>s environment into ambient</w:t>
      </w:r>
      <w:r w:rsidRPr="000B0D8E">
        <w:rPr>
          <w:rFonts w:ascii="Segoe UI" w:hAnsi="Segoe UI" w:cs="Segoe UI"/>
          <w:color w:val="374151"/>
          <w:sz w:val="26"/>
          <w:szCs w:val="26"/>
        </w:rPr>
        <w:t xml:space="preserve"> </w:t>
      </w:r>
      <w:r w:rsidRPr="000B0D8E">
        <w:rPr>
          <w:b w:val="0"/>
          <w:spacing w:val="-3"/>
          <w:sz w:val="26"/>
          <w:szCs w:val="26"/>
        </w:rPr>
        <w:t>factors (such as temperature, scent, sound, and lighting), design factors (including color, materials, fixtures, and layout), and social factors, which pertain to the behavior of employees and other consumers.</w:t>
      </w:r>
      <w:r w:rsidR="004525F3">
        <w:rPr>
          <w:b w:val="0"/>
          <w:spacing w:val="-3"/>
          <w:sz w:val="26"/>
          <w:szCs w:val="26"/>
        </w:rPr>
        <w:t xml:space="preserve"> </w:t>
      </w:r>
      <w:r w:rsidRPr="000B0D8E">
        <w:rPr>
          <w:b w:val="0"/>
          <w:spacing w:val="-3"/>
          <w:sz w:val="26"/>
          <w:szCs w:val="26"/>
        </w:rPr>
        <w:t xml:space="preserve">Further studies have substantiated that </w:t>
      </w:r>
      <w:r>
        <w:rPr>
          <w:b w:val="0"/>
          <w:spacing w:val="-3"/>
          <w:sz w:val="26"/>
          <w:szCs w:val="26"/>
        </w:rPr>
        <w:t xml:space="preserve">the </w:t>
      </w:r>
      <w:r w:rsidRPr="000B0D8E">
        <w:rPr>
          <w:rFonts w:hint="eastAsia"/>
          <w:b w:val="0"/>
          <w:spacing w:val="-3"/>
          <w:sz w:val="26"/>
          <w:szCs w:val="26"/>
        </w:rPr>
        <w:t>e</w:t>
      </w:r>
      <w:r w:rsidRPr="000B0D8E">
        <w:rPr>
          <w:b w:val="0"/>
          <w:spacing w:val="-3"/>
          <w:sz w:val="26"/>
          <w:szCs w:val="26"/>
        </w:rPr>
        <w:t>nvironmental atmosphere positively influences place attachment.</w:t>
      </w:r>
      <w:r w:rsidR="004525F3">
        <w:rPr>
          <w:b w:val="0"/>
          <w:spacing w:val="-3"/>
          <w:sz w:val="26"/>
          <w:szCs w:val="26"/>
        </w:rPr>
        <w:t xml:space="preserve"> </w:t>
      </w:r>
      <w:r w:rsidRPr="000B0D8E">
        <w:rPr>
          <w:b w:val="0"/>
          <w:spacing w:val="-3"/>
          <w:sz w:val="26"/>
          <w:szCs w:val="26"/>
        </w:rPr>
        <w:t xml:space="preserve">For instance, research by Yoshida et al. (2021) on stadiums revealed a significant positive correlation between </w:t>
      </w:r>
      <w:r w:rsidR="00EF446A">
        <w:rPr>
          <w:b w:val="0"/>
          <w:spacing w:val="-3"/>
          <w:sz w:val="26"/>
          <w:szCs w:val="26"/>
        </w:rPr>
        <w:t xml:space="preserve">the </w:t>
      </w:r>
      <w:r w:rsidRPr="000B0D8E">
        <w:rPr>
          <w:b w:val="0"/>
          <w:spacing w:val="-3"/>
          <w:sz w:val="26"/>
          <w:szCs w:val="26"/>
        </w:rPr>
        <w:lastRenderedPageBreak/>
        <w:t>environmental atmosphere and place attachment.</w:t>
      </w:r>
      <w:r w:rsidR="004525F3">
        <w:rPr>
          <w:b w:val="0"/>
          <w:spacing w:val="-3"/>
          <w:sz w:val="26"/>
          <w:szCs w:val="26"/>
        </w:rPr>
        <w:t xml:space="preserve"> </w:t>
      </w:r>
      <w:r w:rsidRPr="000B0D8E">
        <w:rPr>
          <w:b w:val="0"/>
          <w:spacing w:val="-3"/>
          <w:sz w:val="26"/>
          <w:szCs w:val="26"/>
        </w:rPr>
        <w:t xml:space="preserve">Similarly, Raymond et al. (2010) found that </w:t>
      </w:r>
      <w:r>
        <w:rPr>
          <w:b w:val="0"/>
          <w:spacing w:val="-3"/>
          <w:sz w:val="26"/>
          <w:szCs w:val="26"/>
        </w:rPr>
        <w:t xml:space="preserve">the </w:t>
      </w:r>
      <w:r w:rsidRPr="000B0D8E">
        <w:rPr>
          <w:b w:val="0"/>
          <w:spacing w:val="-3"/>
          <w:sz w:val="26"/>
          <w:szCs w:val="26"/>
        </w:rPr>
        <w:t>atmosphere enhances spectators</w:t>
      </w:r>
      <w:r w:rsidR="00EF446A">
        <w:rPr>
          <w:b w:val="0"/>
          <w:spacing w:val="-3"/>
          <w:sz w:val="26"/>
          <w:szCs w:val="26"/>
        </w:rPr>
        <w:t>’</w:t>
      </w:r>
      <w:r w:rsidRPr="000B0D8E">
        <w:rPr>
          <w:b w:val="0"/>
          <w:spacing w:val="-3"/>
          <w:sz w:val="26"/>
          <w:szCs w:val="26"/>
        </w:rPr>
        <w:t xml:space="preserve"> emotional attachment to a place.</w:t>
      </w:r>
      <w:r w:rsidR="004525F3">
        <w:rPr>
          <w:b w:val="0"/>
          <w:spacing w:val="-3"/>
          <w:sz w:val="26"/>
          <w:szCs w:val="26"/>
        </w:rPr>
        <w:t xml:space="preserve"> </w:t>
      </w:r>
      <w:r w:rsidRPr="000B0D8E">
        <w:rPr>
          <w:b w:val="0"/>
          <w:spacing w:val="-3"/>
          <w:sz w:val="26"/>
          <w:szCs w:val="26"/>
        </w:rPr>
        <w:t>Social interaction studies by Pretty et al. (2003) indicated that social connections with others are the most consistent and significant source of emotional attachment to a place.</w:t>
      </w:r>
      <w:r w:rsidR="004525F3">
        <w:rPr>
          <w:b w:val="0"/>
          <w:spacing w:val="-3"/>
          <w:sz w:val="26"/>
          <w:szCs w:val="26"/>
        </w:rPr>
        <w:t xml:space="preserve"> </w:t>
      </w:r>
      <w:proofErr w:type="spellStart"/>
      <w:r w:rsidRPr="000B0D8E">
        <w:rPr>
          <w:b w:val="0"/>
          <w:spacing w:val="-3"/>
          <w:sz w:val="26"/>
          <w:szCs w:val="26"/>
        </w:rPr>
        <w:t>Brocato</w:t>
      </w:r>
      <w:proofErr w:type="spellEnd"/>
      <w:r w:rsidRPr="000B0D8E">
        <w:rPr>
          <w:b w:val="0"/>
          <w:spacing w:val="-3"/>
          <w:sz w:val="26"/>
          <w:szCs w:val="26"/>
        </w:rPr>
        <w:t xml:space="preserve"> et al. (2015) </w:t>
      </w:r>
      <w:r w:rsidRPr="00003FDF">
        <w:rPr>
          <w:b w:val="0"/>
          <w:spacing w:val="-3"/>
          <w:sz w:val="26"/>
          <w:szCs w:val="26"/>
        </w:rPr>
        <w:t xml:space="preserve">note that the quality of service at a </w:t>
      </w:r>
      <w:r w:rsidR="00EF446A">
        <w:rPr>
          <w:b w:val="0"/>
          <w:spacing w:val="-3"/>
          <w:sz w:val="26"/>
          <w:szCs w:val="26"/>
        </w:rPr>
        <w:t xml:space="preserve">place positively influences </w:t>
      </w:r>
      <w:r w:rsidRPr="00003FDF">
        <w:rPr>
          <w:b w:val="0"/>
          <w:spacing w:val="-3"/>
          <w:sz w:val="26"/>
          <w:szCs w:val="26"/>
        </w:rPr>
        <w:t>identification with and dependence on that place.</w:t>
      </w:r>
      <w:r w:rsidR="004525F3">
        <w:rPr>
          <w:b w:val="0"/>
          <w:spacing w:val="-3"/>
          <w:sz w:val="26"/>
          <w:szCs w:val="26"/>
        </w:rPr>
        <w:t xml:space="preserve"> </w:t>
      </w:r>
      <w:r w:rsidRPr="000B0D8E">
        <w:rPr>
          <w:b w:val="0"/>
          <w:spacing w:val="-3"/>
          <w:sz w:val="26"/>
          <w:szCs w:val="26"/>
        </w:rPr>
        <w:t>Additionally</w:t>
      </w:r>
      <w:r>
        <w:rPr>
          <w:b w:val="0"/>
          <w:spacing w:val="-3"/>
          <w:sz w:val="26"/>
          <w:szCs w:val="26"/>
        </w:rPr>
        <w:t>,</w:t>
      </w:r>
      <w:r w:rsidRPr="000B0D8E">
        <w:rPr>
          <w:rFonts w:hint="eastAsia"/>
          <w:b w:val="0"/>
          <w:spacing w:val="-3"/>
          <w:sz w:val="26"/>
          <w:szCs w:val="26"/>
        </w:rPr>
        <w:t xml:space="preserve"> </w:t>
      </w:r>
      <w:r w:rsidRPr="000B0D8E">
        <w:rPr>
          <w:b w:val="0"/>
          <w:spacing w:val="-3"/>
          <w:sz w:val="26"/>
          <w:szCs w:val="26"/>
        </w:rPr>
        <w:t>Loureiro (2019) demonstrated in their museum study that atmospheric elements (such as design and lighting) could enhance place identity through authenticity.</w:t>
      </w:r>
      <w:r w:rsidR="004525F3">
        <w:rPr>
          <w:b w:val="0"/>
          <w:spacing w:val="-3"/>
          <w:sz w:val="26"/>
          <w:szCs w:val="26"/>
        </w:rPr>
        <w:t xml:space="preserve"> </w:t>
      </w:r>
      <w:r w:rsidRPr="000B0D8E">
        <w:rPr>
          <w:b w:val="0"/>
          <w:spacing w:val="-3"/>
          <w:sz w:val="26"/>
          <w:szCs w:val="26"/>
        </w:rPr>
        <w:t>Based on these findings, the following hypothesis is proposed</w:t>
      </w:r>
      <w:r w:rsidR="00EF446A">
        <w:rPr>
          <w:rFonts w:hint="eastAsia"/>
          <w:b w:val="0"/>
          <w:spacing w:val="-3"/>
          <w:sz w:val="26"/>
          <w:szCs w:val="26"/>
        </w:rPr>
        <w:t>:</w:t>
      </w:r>
    </w:p>
    <w:p w14:paraId="6B6A8810" w14:textId="77777777" w:rsidR="000E035E" w:rsidRPr="000B0D8E" w:rsidRDefault="000E035E" w:rsidP="00183BC8">
      <w:pPr>
        <w:pStyle w:val="af3"/>
        <w:snapToGrid w:val="0"/>
        <w:spacing w:after="0"/>
        <w:jc w:val="both"/>
        <w:rPr>
          <w:rFonts w:eastAsia="新細明體" w:cs="Times New Roman"/>
          <w:b w:val="0"/>
          <w:spacing w:val="-3"/>
          <w:sz w:val="26"/>
          <w:szCs w:val="26"/>
        </w:rPr>
      </w:pPr>
    </w:p>
    <w:p w14:paraId="70F2ACBE" w14:textId="77777777" w:rsidR="000E035E" w:rsidRDefault="000E035E" w:rsidP="00183BC8">
      <w:pPr>
        <w:pStyle w:val="af3"/>
        <w:spacing w:after="0"/>
        <w:rPr>
          <w:rFonts w:eastAsia="新細明體" w:cs="Times New Roman"/>
          <w:b w:val="0"/>
          <w:i/>
          <w:spacing w:val="-3"/>
          <w:sz w:val="26"/>
          <w:szCs w:val="26"/>
        </w:rPr>
      </w:pPr>
      <w:r w:rsidRPr="00C218E5">
        <w:rPr>
          <w:rFonts w:eastAsia="新細明體" w:cs="Times New Roman" w:hint="eastAsia"/>
          <w:bCs/>
          <w:iCs/>
          <w:spacing w:val="-3"/>
          <w:sz w:val="26"/>
          <w:szCs w:val="26"/>
        </w:rPr>
        <w:t>H1</w:t>
      </w:r>
      <w:r w:rsidRPr="000B0D8E">
        <w:rPr>
          <w:rFonts w:eastAsia="新細明體" w:cs="Times New Roman" w:hint="eastAsia"/>
          <w:b w:val="0"/>
          <w:i/>
          <w:spacing w:val="-3"/>
          <w:sz w:val="26"/>
          <w:szCs w:val="26"/>
        </w:rPr>
        <w:t>:</w:t>
      </w:r>
      <w:r w:rsidRPr="000B0D8E">
        <w:rPr>
          <w:rFonts w:eastAsia="新細明體" w:cs="Times New Roman"/>
          <w:b w:val="0"/>
          <w:i/>
          <w:spacing w:val="-3"/>
          <w:sz w:val="26"/>
          <w:szCs w:val="26"/>
        </w:rPr>
        <w:t xml:space="preserve"> </w:t>
      </w:r>
      <w:r w:rsidRPr="00C218E5">
        <w:rPr>
          <w:rFonts w:eastAsia="新細明體" w:cs="Times New Roman"/>
          <w:b w:val="0"/>
          <w:iCs/>
          <w:spacing w:val="-3"/>
          <w:sz w:val="26"/>
          <w:szCs w:val="26"/>
        </w:rPr>
        <w:t>Place atmosphere significantly positively influences place attachment.</w:t>
      </w:r>
    </w:p>
    <w:p w14:paraId="28D9FA9F" w14:textId="77777777" w:rsidR="000E035E" w:rsidRPr="000B0D8E" w:rsidRDefault="000E035E" w:rsidP="00183BC8">
      <w:pPr>
        <w:pStyle w:val="af3"/>
        <w:spacing w:after="0"/>
        <w:rPr>
          <w:rFonts w:eastAsia="新細明體" w:cs="Times New Roman"/>
          <w:b w:val="0"/>
          <w:i/>
          <w:spacing w:val="-3"/>
          <w:sz w:val="26"/>
          <w:szCs w:val="26"/>
        </w:rPr>
      </w:pPr>
    </w:p>
    <w:p w14:paraId="4D707A81" w14:textId="77777777" w:rsidR="000E035E" w:rsidRPr="000B0D8E" w:rsidRDefault="000E035E" w:rsidP="00183BC8">
      <w:pPr>
        <w:pStyle w:val="ae"/>
        <w:snapToGrid w:val="0"/>
        <w:spacing w:before="0" w:after="0"/>
        <w:rPr>
          <w:sz w:val="26"/>
          <w:szCs w:val="26"/>
        </w:rPr>
      </w:pPr>
      <w:r w:rsidRPr="000B0D8E">
        <w:rPr>
          <w:sz w:val="26"/>
          <w:szCs w:val="26"/>
        </w:rPr>
        <w:t xml:space="preserve">Relationship </w:t>
      </w:r>
      <w:r>
        <w:rPr>
          <w:sz w:val="26"/>
          <w:szCs w:val="26"/>
        </w:rPr>
        <w:t>b</w:t>
      </w:r>
      <w:r w:rsidRPr="000B0D8E">
        <w:rPr>
          <w:sz w:val="26"/>
          <w:szCs w:val="26"/>
        </w:rPr>
        <w:t>etween Place Attachment and Place Image</w:t>
      </w:r>
    </w:p>
    <w:p w14:paraId="6F189169" w14:textId="43AA9769" w:rsidR="000E035E" w:rsidRDefault="000E035E" w:rsidP="00183BC8">
      <w:pPr>
        <w:pStyle w:val="ae"/>
        <w:snapToGrid w:val="0"/>
        <w:spacing w:before="0" w:after="0"/>
        <w:ind w:firstLineChars="200" w:firstLine="508"/>
        <w:rPr>
          <w:b w:val="0"/>
          <w:spacing w:val="-3"/>
          <w:sz w:val="26"/>
          <w:szCs w:val="26"/>
        </w:rPr>
      </w:pPr>
      <w:proofErr w:type="spellStart"/>
      <w:r w:rsidRPr="000B0D8E">
        <w:rPr>
          <w:b w:val="0"/>
          <w:spacing w:val="-3"/>
          <w:sz w:val="26"/>
          <w:szCs w:val="26"/>
        </w:rPr>
        <w:t>Stylidis</w:t>
      </w:r>
      <w:proofErr w:type="spellEnd"/>
      <w:r w:rsidRPr="000B0D8E">
        <w:rPr>
          <w:b w:val="0"/>
          <w:spacing w:val="-3"/>
          <w:sz w:val="26"/>
          <w:szCs w:val="26"/>
        </w:rPr>
        <w:t xml:space="preserve"> et al. (2020) bifurcated </w:t>
      </w:r>
      <w:r w:rsidR="00EF446A">
        <w:rPr>
          <w:b w:val="0"/>
          <w:spacing w:val="-3"/>
          <w:sz w:val="26"/>
          <w:szCs w:val="26"/>
        </w:rPr>
        <w:t xml:space="preserve">the </w:t>
      </w:r>
      <w:r w:rsidRPr="000B0D8E">
        <w:rPr>
          <w:b w:val="0"/>
          <w:spacing w:val="-3"/>
          <w:sz w:val="26"/>
          <w:szCs w:val="26"/>
        </w:rPr>
        <w:t xml:space="preserve">image into </w:t>
      </w:r>
      <w:r w:rsidR="00EF446A">
        <w:rPr>
          <w:b w:val="0"/>
          <w:spacing w:val="-3"/>
          <w:sz w:val="26"/>
          <w:szCs w:val="26"/>
        </w:rPr>
        <w:t>cognitive and affective images</w:t>
      </w:r>
      <w:r w:rsidRPr="000B0D8E">
        <w:rPr>
          <w:b w:val="0"/>
          <w:spacing w:val="-3"/>
          <w:sz w:val="26"/>
          <w:szCs w:val="26"/>
        </w:rPr>
        <w:t xml:space="preserve">. Previous research by </w:t>
      </w:r>
      <w:proofErr w:type="spellStart"/>
      <w:r w:rsidRPr="000B0D8E">
        <w:rPr>
          <w:b w:val="0"/>
          <w:spacing w:val="-3"/>
          <w:sz w:val="26"/>
          <w:szCs w:val="26"/>
        </w:rPr>
        <w:t>Stylidis</w:t>
      </w:r>
      <w:proofErr w:type="spellEnd"/>
      <w:r w:rsidRPr="000B0D8E">
        <w:rPr>
          <w:b w:val="0"/>
          <w:spacing w:val="-3"/>
          <w:sz w:val="26"/>
          <w:szCs w:val="26"/>
        </w:rPr>
        <w:t xml:space="preserve"> (2018) on tourism development suggested that individuals </w:t>
      </w:r>
      <w:r w:rsidR="00DE32FE">
        <w:rPr>
          <w:b w:val="0"/>
          <w:spacing w:val="-3"/>
          <w:sz w:val="26"/>
          <w:szCs w:val="26"/>
        </w:rPr>
        <w:t>closer</w:t>
      </w:r>
      <w:r w:rsidRPr="000B0D8E">
        <w:rPr>
          <w:b w:val="0"/>
          <w:spacing w:val="-3"/>
          <w:sz w:val="26"/>
          <w:szCs w:val="26"/>
        </w:rPr>
        <w:t xml:space="preserve"> to a place tend to develop more favorable impressions of it.</w:t>
      </w:r>
      <w:r w:rsidR="004525F3">
        <w:rPr>
          <w:b w:val="0"/>
          <w:spacing w:val="-3"/>
          <w:sz w:val="26"/>
          <w:szCs w:val="26"/>
        </w:rPr>
        <w:t xml:space="preserve"> </w:t>
      </w:r>
      <w:proofErr w:type="spellStart"/>
      <w:r w:rsidRPr="000B0D8E">
        <w:rPr>
          <w:b w:val="0"/>
          <w:spacing w:val="-3"/>
          <w:sz w:val="26"/>
          <w:szCs w:val="26"/>
        </w:rPr>
        <w:t>Rollero</w:t>
      </w:r>
      <w:proofErr w:type="spellEnd"/>
      <w:r w:rsidRPr="000B0D8E">
        <w:rPr>
          <w:b w:val="0"/>
          <w:spacing w:val="-3"/>
          <w:sz w:val="26"/>
          <w:szCs w:val="26"/>
        </w:rPr>
        <w:t xml:space="preserve"> and De </w:t>
      </w:r>
      <w:proofErr w:type="spellStart"/>
      <w:r w:rsidRPr="000B0D8E">
        <w:rPr>
          <w:b w:val="0"/>
          <w:spacing w:val="-3"/>
          <w:sz w:val="26"/>
          <w:szCs w:val="26"/>
        </w:rPr>
        <w:t>Piccoli</w:t>
      </w:r>
      <w:proofErr w:type="spellEnd"/>
      <w:r w:rsidRPr="000B0D8E">
        <w:rPr>
          <w:b w:val="0"/>
          <w:spacing w:val="-3"/>
          <w:sz w:val="26"/>
          <w:szCs w:val="26"/>
        </w:rPr>
        <w:t xml:space="preserve"> (2010) found in their research on Italy</w:t>
      </w:r>
      <w:r w:rsidR="00EF446A">
        <w:rPr>
          <w:b w:val="0"/>
          <w:spacing w:val="-3"/>
          <w:sz w:val="26"/>
          <w:szCs w:val="26"/>
        </w:rPr>
        <w:t>’</w:t>
      </w:r>
      <w:r w:rsidRPr="000B0D8E">
        <w:rPr>
          <w:b w:val="0"/>
          <w:spacing w:val="-3"/>
          <w:sz w:val="26"/>
          <w:szCs w:val="26"/>
        </w:rPr>
        <w:t>s image that strong emotional ties to a place enhance cognitive evaluations of it.</w:t>
      </w:r>
      <w:r w:rsidR="004525F3">
        <w:rPr>
          <w:b w:val="0"/>
          <w:spacing w:val="-3"/>
          <w:sz w:val="26"/>
          <w:szCs w:val="26"/>
        </w:rPr>
        <w:t xml:space="preserve"> </w:t>
      </w:r>
      <w:r w:rsidRPr="000B0D8E">
        <w:rPr>
          <w:b w:val="0"/>
          <w:spacing w:val="-3"/>
          <w:sz w:val="26"/>
          <w:szCs w:val="26"/>
        </w:rPr>
        <w:t>For repeat visitors, a s</w:t>
      </w:r>
      <w:r>
        <w:rPr>
          <w:b w:val="0"/>
          <w:spacing w:val="-3"/>
          <w:sz w:val="26"/>
          <w:szCs w:val="26"/>
        </w:rPr>
        <w:t>olid</w:t>
      </w:r>
      <w:r w:rsidRPr="000B0D8E">
        <w:rPr>
          <w:b w:val="0"/>
          <w:spacing w:val="-3"/>
          <w:sz w:val="26"/>
          <w:szCs w:val="26"/>
        </w:rPr>
        <w:t xml:space="preserve"> attachment to a place lead</w:t>
      </w:r>
      <w:r>
        <w:rPr>
          <w:b w:val="0"/>
          <w:spacing w:val="-3"/>
          <w:sz w:val="26"/>
          <w:szCs w:val="26"/>
        </w:rPr>
        <w:t>s</w:t>
      </w:r>
      <w:r w:rsidRPr="000B0D8E">
        <w:rPr>
          <w:b w:val="0"/>
          <w:spacing w:val="-3"/>
          <w:sz w:val="26"/>
          <w:szCs w:val="26"/>
        </w:rPr>
        <w:t xml:space="preserve"> to a more positive perception of its physical qualities, meaning </w:t>
      </w:r>
      <w:r w:rsidR="00DE32FE">
        <w:rPr>
          <w:b w:val="0"/>
          <w:spacing w:val="-3"/>
          <w:sz w:val="26"/>
          <w:szCs w:val="26"/>
        </w:rPr>
        <w:t xml:space="preserve">that </w:t>
      </w:r>
      <w:r w:rsidRPr="000B0D8E">
        <w:rPr>
          <w:b w:val="0"/>
          <w:spacing w:val="-3"/>
          <w:sz w:val="26"/>
          <w:szCs w:val="26"/>
        </w:rPr>
        <w:t>place attachment can positively influence the image of a place.</w:t>
      </w:r>
      <w:r w:rsidR="004525F3">
        <w:rPr>
          <w:b w:val="0"/>
          <w:spacing w:val="-3"/>
          <w:sz w:val="26"/>
          <w:szCs w:val="26"/>
        </w:rPr>
        <w:t xml:space="preserve"> </w:t>
      </w:r>
      <w:r w:rsidRPr="000B0D8E">
        <w:rPr>
          <w:b w:val="0"/>
          <w:spacing w:val="-3"/>
          <w:sz w:val="26"/>
          <w:szCs w:val="26"/>
        </w:rPr>
        <w:t>This synthesis of research leads to the following hypothesis:</w:t>
      </w:r>
    </w:p>
    <w:p w14:paraId="1C8F4E3A" w14:textId="77777777" w:rsidR="000E035E" w:rsidRPr="000B0D8E" w:rsidRDefault="000E035E" w:rsidP="00183BC8">
      <w:pPr>
        <w:pStyle w:val="af3"/>
        <w:snapToGrid w:val="0"/>
        <w:spacing w:after="0"/>
        <w:ind w:firstLineChars="200" w:firstLine="508"/>
        <w:jc w:val="both"/>
        <w:rPr>
          <w:rFonts w:eastAsia="新細明體" w:cs="Times New Roman"/>
          <w:b w:val="0"/>
          <w:spacing w:val="-3"/>
          <w:sz w:val="26"/>
          <w:szCs w:val="26"/>
        </w:rPr>
      </w:pPr>
    </w:p>
    <w:p w14:paraId="40B8BBE5" w14:textId="77777777" w:rsidR="000E035E" w:rsidRPr="00C218E5" w:rsidRDefault="000E035E" w:rsidP="00183BC8">
      <w:pPr>
        <w:pStyle w:val="af3"/>
        <w:spacing w:after="0"/>
        <w:rPr>
          <w:rFonts w:eastAsia="新細明體" w:cs="Times New Roman"/>
          <w:b w:val="0"/>
          <w:iCs/>
          <w:spacing w:val="-3"/>
          <w:sz w:val="26"/>
          <w:szCs w:val="26"/>
        </w:rPr>
      </w:pPr>
      <w:r w:rsidRPr="00C218E5">
        <w:rPr>
          <w:rFonts w:eastAsia="新細明體" w:cs="Times New Roman" w:hint="eastAsia"/>
          <w:bCs/>
          <w:iCs/>
          <w:spacing w:val="-3"/>
          <w:sz w:val="26"/>
          <w:szCs w:val="26"/>
        </w:rPr>
        <w:t>H2</w:t>
      </w:r>
      <w:r w:rsidRPr="00C218E5">
        <w:rPr>
          <w:rFonts w:eastAsia="新細明體" w:cs="Times New Roman" w:hint="eastAsia"/>
          <w:b w:val="0"/>
          <w:iCs/>
          <w:spacing w:val="-3"/>
          <w:sz w:val="26"/>
          <w:szCs w:val="26"/>
        </w:rPr>
        <w:t>:</w:t>
      </w:r>
      <w:r w:rsidRPr="00C218E5">
        <w:rPr>
          <w:rFonts w:eastAsia="新細明體" w:cs="Times New Roman"/>
          <w:b w:val="0"/>
          <w:iCs/>
          <w:spacing w:val="-3"/>
          <w:sz w:val="26"/>
          <w:szCs w:val="26"/>
        </w:rPr>
        <w:t xml:space="preserve"> Place attachment has a significant positive effect on place image.</w:t>
      </w:r>
    </w:p>
    <w:p w14:paraId="0A0D1C35" w14:textId="77777777" w:rsidR="000E035E" w:rsidRPr="000B0D8E" w:rsidRDefault="000E035E" w:rsidP="00183BC8">
      <w:pPr>
        <w:pStyle w:val="af3"/>
        <w:spacing w:after="0"/>
        <w:rPr>
          <w:rFonts w:asciiTheme="majorBidi" w:hAnsiTheme="majorBidi" w:cstheme="majorBidi"/>
          <w:bCs/>
          <w:i/>
          <w:sz w:val="26"/>
          <w:szCs w:val="26"/>
        </w:rPr>
      </w:pPr>
    </w:p>
    <w:p w14:paraId="33FFD2D4" w14:textId="77777777" w:rsidR="000E035E" w:rsidRPr="000B0D8E" w:rsidRDefault="000E035E" w:rsidP="00183BC8">
      <w:pPr>
        <w:pStyle w:val="af3"/>
        <w:snapToGrid w:val="0"/>
        <w:spacing w:after="0"/>
        <w:rPr>
          <w:rFonts w:eastAsia="新細明體" w:cs="Times New Roman"/>
          <w:bCs/>
          <w:sz w:val="26"/>
          <w:szCs w:val="26"/>
          <w:lang w:eastAsia="zh-CN"/>
        </w:rPr>
      </w:pPr>
      <w:r w:rsidRPr="000B0D8E">
        <w:rPr>
          <w:rFonts w:eastAsia="新細明體" w:cs="Times New Roman"/>
          <w:bCs/>
          <w:sz w:val="26"/>
          <w:szCs w:val="26"/>
          <w:lang w:eastAsia="zh-CN"/>
        </w:rPr>
        <w:t xml:space="preserve">Relationship </w:t>
      </w:r>
      <w:r>
        <w:rPr>
          <w:rFonts w:eastAsia="新細明體" w:cs="Times New Roman"/>
          <w:bCs/>
          <w:sz w:val="26"/>
          <w:szCs w:val="26"/>
          <w:lang w:eastAsia="zh-CN"/>
        </w:rPr>
        <w:t>b</w:t>
      </w:r>
      <w:r w:rsidRPr="000B0D8E">
        <w:rPr>
          <w:rFonts w:eastAsia="新細明體" w:cs="Times New Roman"/>
          <w:bCs/>
          <w:sz w:val="26"/>
          <w:szCs w:val="26"/>
          <w:lang w:eastAsia="zh-CN"/>
        </w:rPr>
        <w:t>etween Place Attachment and Loyalty</w:t>
      </w:r>
    </w:p>
    <w:p w14:paraId="7847E3FB" w14:textId="658DD0AC" w:rsidR="000E035E" w:rsidRDefault="000E035E" w:rsidP="00183BC8">
      <w:pPr>
        <w:pStyle w:val="ae"/>
        <w:snapToGrid w:val="0"/>
        <w:spacing w:before="0" w:after="0"/>
        <w:ind w:firstLineChars="200" w:firstLine="508"/>
        <w:rPr>
          <w:b w:val="0"/>
          <w:spacing w:val="-3"/>
          <w:sz w:val="26"/>
          <w:szCs w:val="26"/>
        </w:rPr>
      </w:pPr>
      <w:r w:rsidRPr="000B0D8E">
        <w:rPr>
          <w:b w:val="0"/>
          <w:spacing w:val="-3"/>
          <w:sz w:val="26"/>
          <w:szCs w:val="26"/>
        </w:rPr>
        <w:t>In examining the relationship between place attachment and loyalty, research by Park et al. (2006) suggests that the goal of creating place attachment is to develop enduring relationships with customers.</w:t>
      </w:r>
      <w:r w:rsidR="004525F3">
        <w:rPr>
          <w:b w:val="0"/>
          <w:spacing w:val="-3"/>
          <w:sz w:val="26"/>
          <w:szCs w:val="26"/>
        </w:rPr>
        <w:t xml:space="preserve"> </w:t>
      </w:r>
      <w:r w:rsidRPr="000B0D8E">
        <w:rPr>
          <w:b w:val="0"/>
          <w:spacing w:val="-3"/>
          <w:sz w:val="26"/>
          <w:szCs w:val="26"/>
        </w:rPr>
        <w:t>Subsequent studies by Park et al. (2010) indicate that individuals with a s</w:t>
      </w:r>
      <w:r>
        <w:rPr>
          <w:b w:val="0"/>
          <w:spacing w:val="-3"/>
          <w:sz w:val="26"/>
          <w:szCs w:val="26"/>
        </w:rPr>
        <w:t>olid</w:t>
      </w:r>
      <w:r w:rsidRPr="000B0D8E">
        <w:rPr>
          <w:b w:val="0"/>
          <w:spacing w:val="-3"/>
          <w:sz w:val="26"/>
          <w:szCs w:val="26"/>
        </w:rPr>
        <w:t xml:space="preserve"> </w:t>
      </w:r>
      <w:r w:rsidRPr="00183BC8">
        <w:rPr>
          <w:b w:val="0"/>
          <w:bCs w:val="0"/>
          <w:spacing w:val="-3"/>
          <w:sz w:val="26"/>
          <w:szCs w:val="26"/>
          <w:lang w:eastAsia="zh-TW"/>
        </w:rPr>
        <w:t>emotional</w:t>
      </w:r>
      <w:r w:rsidRPr="000B0D8E">
        <w:rPr>
          <w:b w:val="0"/>
          <w:spacing w:val="-3"/>
          <w:sz w:val="26"/>
          <w:szCs w:val="26"/>
        </w:rPr>
        <w:t xml:space="preserve"> attachment are </w:t>
      </w:r>
      <w:r w:rsidR="00EF446A">
        <w:rPr>
          <w:b w:val="0"/>
          <w:spacing w:val="-3"/>
          <w:sz w:val="26"/>
          <w:szCs w:val="26"/>
        </w:rPr>
        <w:t>likelier</w:t>
      </w:r>
      <w:r w:rsidRPr="000B0D8E">
        <w:rPr>
          <w:b w:val="0"/>
          <w:spacing w:val="-3"/>
          <w:sz w:val="26"/>
          <w:szCs w:val="26"/>
        </w:rPr>
        <w:t xml:space="preserve"> to maintain their relationship with the brand, implying that a higher degree of emotional attachment increases loyalty.</w:t>
      </w:r>
      <w:r w:rsidR="004525F3">
        <w:rPr>
          <w:b w:val="0"/>
          <w:spacing w:val="-3"/>
          <w:sz w:val="26"/>
          <w:szCs w:val="26"/>
        </w:rPr>
        <w:t xml:space="preserve"> </w:t>
      </w:r>
      <w:r w:rsidR="007B1B5B">
        <w:rPr>
          <w:b w:val="0"/>
          <w:spacing w:val="-3"/>
          <w:sz w:val="26"/>
          <w:szCs w:val="26"/>
        </w:rPr>
        <w:t xml:space="preserve">T. H. </w:t>
      </w:r>
      <w:r w:rsidRPr="000B0D8E">
        <w:rPr>
          <w:b w:val="0"/>
          <w:spacing w:val="-3"/>
          <w:sz w:val="26"/>
          <w:szCs w:val="26"/>
        </w:rPr>
        <w:t xml:space="preserve">Lee and Shen (2013) </w:t>
      </w:r>
      <w:r w:rsidRPr="00DD3451">
        <w:rPr>
          <w:b w:val="0"/>
          <w:spacing w:val="-3"/>
          <w:sz w:val="26"/>
          <w:szCs w:val="26"/>
        </w:rPr>
        <w:t>state that the greater the attachment of leisure enthusiasts to a specific location, the stronger their intention to revisit</w:t>
      </w:r>
      <w:r w:rsidR="00EF446A">
        <w:rPr>
          <w:b w:val="0"/>
          <w:spacing w:val="-3"/>
          <w:sz w:val="26"/>
          <w:szCs w:val="26"/>
        </w:rPr>
        <w:t xml:space="preserve"> it</w:t>
      </w:r>
      <w:r w:rsidRPr="00DD3451">
        <w:rPr>
          <w:b w:val="0"/>
          <w:spacing w:val="-3"/>
          <w:sz w:val="26"/>
          <w:szCs w:val="26"/>
        </w:rPr>
        <w:t>.</w:t>
      </w:r>
      <w:r w:rsidR="004525F3">
        <w:rPr>
          <w:b w:val="0"/>
          <w:spacing w:val="-3"/>
          <w:sz w:val="26"/>
          <w:szCs w:val="26"/>
        </w:rPr>
        <w:t xml:space="preserve"> </w:t>
      </w:r>
      <w:proofErr w:type="spellStart"/>
      <w:r w:rsidRPr="000B0D8E">
        <w:rPr>
          <w:b w:val="0"/>
          <w:spacing w:val="-3"/>
          <w:sz w:val="26"/>
          <w:szCs w:val="26"/>
        </w:rPr>
        <w:t>Brocato</w:t>
      </w:r>
      <w:proofErr w:type="spellEnd"/>
      <w:r w:rsidRPr="000B0D8E">
        <w:rPr>
          <w:b w:val="0"/>
          <w:spacing w:val="-3"/>
          <w:sz w:val="26"/>
          <w:szCs w:val="26"/>
        </w:rPr>
        <w:t xml:space="preserve"> et al. (2015) </w:t>
      </w:r>
      <w:r w:rsidRPr="00DD3451">
        <w:rPr>
          <w:b w:val="0"/>
          <w:spacing w:val="-3"/>
          <w:sz w:val="26"/>
          <w:szCs w:val="26"/>
        </w:rPr>
        <w:t>point out that place attachment has a positive and significant relationship with customers</w:t>
      </w:r>
      <w:r w:rsidR="00EF446A">
        <w:rPr>
          <w:b w:val="0"/>
          <w:spacing w:val="-3"/>
          <w:sz w:val="26"/>
          <w:szCs w:val="26"/>
        </w:rPr>
        <w:t>,</w:t>
      </w:r>
      <w:r w:rsidRPr="00DD3451">
        <w:rPr>
          <w:b w:val="0"/>
          <w:spacing w:val="-3"/>
          <w:sz w:val="26"/>
          <w:szCs w:val="26"/>
        </w:rPr>
        <w:t xml:space="preserve"> providing positive word-of-mouth </w:t>
      </w:r>
      <w:r w:rsidR="00EF446A">
        <w:rPr>
          <w:b w:val="0"/>
          <w:spacing w:val="-3"/>
          <w:sz w:val="26"/>
          <w:szCs w:val="26"/>
        </w:rPr>
        <w:t>and</w:t>
      </w:r>
      <w:r w:rsidRPr="00DD3451">
        <w:rPr>
          <w:b w:val="0"/>
          <w:spacing w:val="-3"/>
          <w:sz w:val="26"/>
          <w:szCs w:val="26"/>
        </w:rPr>
        <w:t xml:space="preserve"> noticeably reducing their intention to switch, thereby increasing loyalty</w:t>
      </w:r>
      <w:r>
        <w:rPr>
          <w:b w:val="0"/>
          <w:spacing w:val="-3"/>
          <w:sz w:val="26"/>
          <w:szCs w:val="26"/>
        </w:rPr>
        <w:t>.</w:t>
      </w:r>
      <w:r w:rsidR="004525F3">
        <w:rPr>
          <w:b w:val="0"/>
          <w:spacing w:val="-3"/>
          <w:sz w:val="26"/>
          <w:szCs w:val="26"/>
        </w:rPr>
        <w:t xml:space="preserve"> </w:t>
      </w:r>
      <w:r w:rsidRPr="000B0D8E">
        <w:rPr>
          <w:b w:val="0"/>
          <w:spacing w:val="-3"/>
          <w:sz w:val="26"/>
          <w:szCs w:val="26"/>
        </w:rPr>
        <w:t>From these findings, the following hypothesis is proposed</w:t>
      </w:r>
      <w:r w:rsidR="00EF446A">
        <w:rPr>
          <w:b w:val="0"/>
          <w:spacing w:val="-3"/>
          <w:sz w:val="26"/>
          <w:szCs w:val="26"/>
        </w:rPr>
        <w:t>:</w:t>
      </w:r>
    </w:p>
    <w:p w14:paraId="790213A2" w14:textId="77777777" w:rsidR="000E035E" w:rsidRPr="000B0D8E" w:rsidRDefault="000E035E" w:rsidP="00183BC8">
      <w:pPr>
        <w:pStyle w:val="af3"/>
        <w:spacing w:after="0"/>
        <w:ind w:firstLineChars="200" w:firstLine="508"/>
        <w:jc w:val="both"/>
        <w:rPr>
          <w:rFonts w:eastAsia="新細明體" w:cs="Times New Roman"/>
          <w:b w:val="0"/>
          <w:spacing w:val="-3"/>
          <w:sz w:val="26"/>
          <w:szCs w:val="26"/>
        </w:rPr>
      </w:pPr>
    </w:p>
    <w:p w14:paraId="5FB82D01" w14:textId="77777777" w:rsidR="000E035E" w:rsidRPr="00C218E5" w:rsidRDefault="000E035E" w:rsidP="00183BC8">
      <w:pPr>
        <w:pStyle w:val="af3"/>
        <w:spacing w:after="0"/>
        <w:rPr>
          <w:rFonts w:eastAsia="新細明體" w:cs="Times New Roman"/>
          <w:b w:val="0"/>
          <w:iCs/>
          <w:spacing w:val="-3"/>
          <w:sz w:val="26"/>
          <w:szCs w:val="26"/>
        </w:rPr>
      </w:pPr>
      <w:r w:rsidRPr="00C218E5">
        <w:rPr>
          <w:rFonts w:eastAsia="新細明體" w:cs="Times New Roman" w:hint="eastAsia"/>
          <w:bCs/>
          <w:iCs/>
          <w:spacing w:val="-3"/>
          <w:sz w:val="26"/>
          <w:szCs w:val="26"/>
        </w:rPr>
        <w:t>H3:</w:t>
      </w:r>
      <w:r w:rsidRPr="00C218E5">
        <w:rPr>
          <w:rFonts w:eastAsia="新細明體" w:cs="Times New Roman"/>
          <w:b w:val="0"/>
          <w:iCs/>
          <w:spacing w:val="-3"/>
          <w:sz w:val="26"/>
          <w:szCs w:val="26"/>
        </w:rPr>
        <w:t xml:space="preserve"> Place attachment has a significant positive effect on loyalty.</w:t>
      </w:r>
    </w:p>
    <w:p w14:paraId="37A362A5" w14:textId="77777777" w:rsidR="000E035E" w:rsidRPr="000B0D8E" w:rsidRDefault="000E035E" w:rsidP="00183BC8">
      <w:pPr>
        <w:pStyle w:val="af3"/>
        <w:spacing w:after="0"/>
        <w:rPr>
          <w:rFonts w:eastAsia="新細明體" w:cs="Times New Roman"/>
          <w:b w:val="0"/>
          <w:i/>
          <w:spacing w:val="-3"/>
          <w:sz w:val="26"/>
          <w:szCs w:val="26"/>
        </w:rPr>
      </w:pPr>
    </w:p>
    <w:p w14:paraId="120C2145" w14:textId="77777777" w:rsidR="000E035E" w:rsidRPr="000B0D8E" w:rsidRDefault="000E035E" w:rsidP="00183BC8">
      <w:pPr>
        <w:pStyle w:val="af3"/>
        <w:snapToGrid w:val="0"/>
        <w:spacing w:after="0"/>
        <w:rPr>
          <w:rFonts w:eastAsia="新細明體" w:cs="Times New Roman"/>
          <w:bCs/>
          <w:sz w:val="26"/>
          <w:szCs w:val="26"/>
          <w:lang w:eastAsia="zh-CN"/>
        </w:rPr>
      </w:pPr>
      <w:r w:rsidRPr="000B0D8E">
        <w:rPr>
          <w:rFonts w:eastAsia="新細明體" w:cs="Times New Roman"/>
          <w:bCs/>
          <w:sz w:val="26"/>
          <w:szCs w:val="26"/>
          <w:lang w:eastAsia="zh-CN"/>
        </w:rPr>
        <w:t xml:space="preserve">Relationship </w:t>
      </w:r>
      <w:r>
        <w:rPr>
          <w:rFonts w:eastAsia="新細明體" w:cs="Times New Roman"/>
          <w:bCs/>
          <w:sz w:val="26"/>
          <w:szCs w:val="26"/>
          <w:lang w:eastAsia="zh-CN"/>
        </w:rPr>
        <w:t>b</w:t>
      </w:r>
      <w:r w:rsidRPr="000B0D8E">
        <w:rPr>
          <w:rFonts w:eastAsia="新細明體" w:cs="Times New Roman"/>
          <w:bCs/>
          <w:sz w:val="26"/>
          <w:szCs w:val="26"/>
          <w:lang w:eastAsia="zh-CN"/>
        </w:rPr>
        <w:t>etween Place Image</w:t>
      </w:r>
      <w:r w:rsidRPr="000B0D8E">
        <w:rPr>
          <w:rFonts w:eastAsia="新細明體" w:cs="Times New Roman" w:hint="eastAsia"/>
          <w:bCs/>
          <w:sz w:val="26"/>
          <w:szCs w:val="26"/>
          <w:lang w:eastAsia="zh-CN"/>
        </w:rPr>
        <w:t xml:space="preserve"> </w:t>
      </w:r>
      <w:r w:rsidRPr="000B0D8E">
        <w:rPr>
          <w:rFonts w:eastAsia="新細明體" w:cs="Times New Roman"/>
          <w:bCs/>
          <w:sz w:val="26"/>
          <w:szCs w:val="26"/>
          <w:lang w:eastAsia="zh-CN"/>
        </w:rPr>
        <w:t>and Loyalty</w:t>
      </w:r>
      <w:r w:rsidRPr="000B0D8E">
        <w:rPr>
          <w:rFonts w:eastAsia="新細明體" w:cs="Times New Roman" w:hint="eastAsia"/>
          <w:bCs/>
          <w:sz w:val="26"/>
          <w:szCs w:val="26"/>
          <w:lang w:eastAsia="zh-CN"/>
        </w:rPr>
        <w:t xml:space="preserve"> </w:t>
      </w:r>
    </w:p>
    <w:p w14:paraId="766518EC" w14:textId="0D3B7FD6" w:rsidR="000E035E" w:rsidRDefault="000E035E" w:rsidP="00183BC8">
      <w:pPr>
        <w:pStyle w:val="ae"/>
        <w:snapToGrid w:val="0"/>
        <w:spacing w:before="0" w:after="0"/>
        <w:ind w:firstLineChars="200" w:firstLine="508"/>
        <w:rPr>
          <w:b w:val="0"/>
          <w:spacing w:val="-3"/>
          <w:sz w:val="26"/>
          <w:szCs w:val="26"/>
        </w:rPr>
      </w:pPr>
      <w:r w:rsidRPr="000B0D8E">
        <w:rPr>
          <w:b w:val="0"/>
          <w:spacing w:val="-3"/>
          <w:sz w:val="26"/>
          <w:szCs w:val="26"/>
        </w:rPr>
        <w:lastRenderedPageBreak/>
        <w:t xml:space="preserve">In their investigation into place attachment and loyalty, </w:t>
      </w:r>
      <w:proofErr w:type="spellStart"/>
      <w:r w:rsidRPr="000B0D8E">
        <w:rPr>
          <w:b w:val="0"/>
          <w:spacing w:val="-3"/>
          <w:sz w:val="26"/>
          <w:szCs w:val="26"/>
        </w:rPr>
        <w:t>Stylidis</w:t>
      </w:r>
      <w:proofErr w:type="spellEnd"/>
      <w:r w:rsidRPr="000B0D8E">
        <w:rPr>
          <w:b w:val="0"/>
          <w:spacing w:val="-3"/>
          <w:sz w:val="26"/>
          <w:szCs w:val="26"/>
        </w:rPr>
        <w:t xml:space="preserve"> et al. (2020) differentiated loyalty into </w:t>
      </w:r>
      <w:r w:rsidRPr="00183BC8">
        <w:rPr>
          <w:b w:val="0"/>
          <w:bCs w:val="0"/>
          <w:spacing w:val="-3"/>
          <w:sz w:val="26"/>
          <w:szCs w:val="26"/>
          <w:lang w:eastAsia="zh-TW"/>
        </w:rPr>
        <w:t>behavioral</w:t>
      </w:r>
      <w:r w:rsidRPr="000B0D8E">
        <w:rPr>
          <w:b w:val="0"/>
          <w:spacing w:val="-3"/>
          <w:sz w:val="26"/>
          <w:szCs w:val="26"/>
        </w:rPr>
        <w:t xml:space="preserve"> and attitudinal aspects, which encompass emotional word-of-mouth among tourists (Patwardhan et al., 2020) and the desire to revisit a sports venue (Chen et al., 2013)</w:t>
      </w:r>
      <w:r>
        <w:rPr>
          <w:b w:val="0"/>
          <w:spacing w:val="-3"/>
          <w:sz w:val="26"/>
          <w:szCs w:val="26"/>
        </w:rPr>
        <w:t>.</w:t>
      </w:r>
      <w:r w:rsidR="004525F3">
        <w:rPr>
          <w:b w:val="0"/>
          <w:spacing w:val="-3"/>
          <w:sz w:val="26"/>
          <w:szCs w:val="26"/>
        </w:rPr>
        <w:t xml:space="preserve"> </w:t>
      </w:r>
      <w:r w:rsidRPr="000B0D8E">
        <w:rPr>
          <w:b w:val="0"/>
          <w:spacing w:val="-3"/>
          <w:sz w:val="26"/>
          <w:szCs w:val="26"/>
        </w:rPr>
        <w:t>These elements and additional research confirm a positive association between image and loyalty.</w:t>
      </w:r>
      <w:r w:rsidR="004525F3">
        <w:rPr>
          <w:b w:val="0"/>
          <w:spacing w:val="-3"/>
          <w:sz w:val="26"/>
          <w:szCs w:val="26"/>
        </w:rPr>
        <w:t xml:space="preserve"> </w:t>
      </w:r>
      <w:r w:rsidRPr="000B0D8E">
        <w:rPr>
          <w:b w:val="0"/>
          <w:spacing w:val="-3"/>
          <w:sz w:val="26"/>
          <w:szCs w:val="26"/>
        </w:rPr>
        <w:t xml:space="preserve">For instance, </w:t>
      </w:r>
      <w:proofErr w:type="spellStart"/>
      <w:r w:rsidRPr="000B0D8E">
        <w:rPr>
          <w:b w:val="0"/>
          <w:spacing w:val="-3"/>
          <w:sz w:val="26"/>
          <w:szCs w:val="26"/>
        </w:rPr>
        <w:t>Bigne</w:t>
      </w:r>
      <w:proofErr w:type="spellEnd"/>
      <w:r w:rsidRPr="000B0D8E">
        <w:rPr>
          <w:b w:val="0"/>
          <w:spacing w:val="-3"/>
          <w:sz w:val="26"/>
          <w:szCs w:val="26"/>
        </w:rPr>
        <w:t xml:space="preserve"> et al. (2001) found a significant positive correlation between overall image and the intention to recommend in a study on tourists </w:t>
      </w:r>
      <w:r w:rsidR="00EF446A">
        <w:rPr>
          <w:b w:val="0"/>
          <w:spacing w:val="-3"/>
          <w:sz w:val="26"/>
          <w:szCs w:val="26"/>
        </w:rPr>
        <w:t>on</w:t>
      </w:r>
      <w:r w:rsidRPr="000B0D8E">
        <w:rPr>
          <w:b w:val="0"/>
          <w:spacing w:val="-3"/>
          <w:sz w:val="26"/>
          <w:szCs w:val="26"/>
        </w:rPr>
        <w:t xml:space="preserve"> two Spanish islands.</w:t>
      </w:r>
      <w:r w:rsidR="004525F3">
        <w:rPr>
          <w:b w:val="0"/>
          <w:spacing w:val="-3"/>
          <w:sz w:val="26"/>
          <w:szCs w:val="26"/>
        </w:rPr>
        <w:t xml:space="preserve"> </w:t>
      </w:r>
      <w:r w:rsidRPr="000B0D8E">
        <w:rPr>
          <w:b w:val="0"/>
          <w:spacing w:val="-3"/>
          <w:sz w:val="26"/>
          <w:szCs w:val="26"/>
        </w:rPr>
        <w:t>Choi et al. (2011) demonstrated that the image of a destination significantly affects revisit intentions in South Korea.</w:t>
      </w:r>
      <w:r w:rsidR="004525F3">
        <w:rPr>
          <w:b w:val="0"/>
          <w:spacing w:val="-3"/>
          <w:sz w:val="26"/>
          <w:szCs w:val="26"/>
        </w:rPr>
        <w:t xml:space="preserve"> </w:t>
      </w:r>
      <w:r w:rsidR="000952C8">
        <w:rPr>
          <w:b w:val="0"/>
          <w:spacing w:val="-3"/>
          <w:sz w:val="26"/>
          <w:szCs w:val="26"/>
        </w:rPr>
        <w:t xml:space="preserve">H. </w:t>
      </w:r>
      <w:r w:rsidRPr="000B0D8E">
        <w:rPr>
          <w:b w:val="0"/>
          <w:spacing w:val="-3"/>
          <w:sz w:val="26"/>
          <w:szCs w:val="26"/>
        </w:rPr>
        <w:t>Zhang et al. (2014) integrated findings from 66 studies, concluding that affective and cognitive components positively and significantly influence loyalty.</w:t>
      </w:r>
      <w:r w:rsidR="004525F3">
        <w:rPr>
          <w:b w:val="0"/>
          <w:spacing w:val="-3"/>
          <w:sz w:val="26"/>
          <w:szCs w:val="26"/>
        </w:rPr>
        <w:t xml:space="preserve"> </w:t>
      </w:r>
      <w:r w:rsidRPr="000B0D8E">
        <w:rPr>
          <w:b w:val="0"/>
          <w:spacing w:val="-3"/>
          <w:sz w:val="26"/>
          <w:szCs w:val="26"/>
        </w:rPr>
        <w:t>From this body of evidence, the hypothesis is as follows</w:t>
      </w:r>
      <w:r w:rsidR="00EF446A">
        <w:rPr>
          <w:b w:val="0"/>
          <w:spacing w:val="-3"/>
          <w:sz w:val="26"/>
          <w:szCs w:val="26"/>
        </w:rPr>
        <w:t>:</w:t>
      </w:r>
    </w:p>
    <w:p w14:paraId="1F7A132B" w14:textId="77777777" w:rsidR="000E035E" w:rsidRPr="000B0D8E" w:rsidRDefault="000E035E" w:rsidP="00183BC8">
      <w:pPr>
        <w:pStyle w:val="af3"/>
        <w:snapToGrid w:val="0"/>
        <w:spacing w:after="0"/>
        <w:ind w:firstLineChars="200" w:firstLine="508"/>
        <w:jc w:val="both"/>
        <w:rPr>
          <w:rFonts w:eastAsia="新細明體" w:cs="Times New Roman"/>
          <w:b w:val="0"/>
          <w:spacing w:val="-3"/>
          <w:sz w:val="26"/>
          <w:szCs w:val="26"/>
        </w:rPr>
      </w:pPr>
    </w:p>
    <w:p w14:paraId="293E0ECC" w14:textId="7CD17578" w:rsidR="000E035E" w:rsidRDefault="000E035E" w:rsidP="00183BC8">
      <w:pPr>
        <w:pStyle w:val="af3"/>
        <w:spacing w:after="0"/>
        <w:rPr>
          <w:rFonts w:eastAsia="新細明體" w:cs="Times New Roman"/>
          <w:b w:val="0"/>
          <w:i/>
          <w:spacing w:val="-3"/>
          <w:sz w:val="26"/>
          <w:szCs w:val="26"/>
        </w:rPr>
      </w:pPr>
      <w:r w:rsidRPr="00C218E5">
        <w:rPr>
          <w:rFonts w:eastAsia="新細明體" w:cs="Times New Roman" w:hint="eastAsia"/>
          <w:bCs/>
          <w:iCs/>
          <w:spacing w:val="-3"/>
          <w:sz w:val="26"/>
          <w:szCs w:val="26"/>
        </w:rPr>
        <w:t>H4:</w:t>
      </w:r>
      <w:r w:rsidRPr="00C218E5">
        <w:rPr>
          <w:rFonts w:eastAsia="新細明體" w:cs="Times New Roman" w:hint="eastAsia"/>
          <w:b w:val="0"/>
          <w:iCs/>
          <w:spacing w:val="-3"/>
          <w:sz w:val="26"/>
          <w:szCs w:val="26"/>
        </w:rPr>
        <w:t xml:space="preserve"> </w:t>
      </w:r>
      <w:r w:rsidRPr="00C218E5">
        <w:rPr>
          <w:rFonts w:eastAsia="新細明體" w:cs="Times New Roman"/>
          <w:b w:val="0"/>
          <w:iCs/>
          <w:spacing w:val="-3"/>
          <w:sz w:val="26"/>
          <w:szCs w:val="26"/>
        </w:rPr>
        <w:t>Place image has a significant positive impact on loyalty</w:t>
      </w:r>
      <w:r w:rsidRPr="000B0D8E">
        <w:rPr>
          <w:rFonts w:eastAsia="新細明體" w:cs="Times New Roman"/>
          <w:b w:val="0"/>
          <w:i/>
          <w:spacing w:val="-3"/>
          <w:sz w:val="26"/>
          <w:szCs w:val="26"/>
        </w:rPr>
        <w:t>.</w:t>
      </w:r>
    </w:p>
    <w:p w14:paraId="0A9472E9" w14:textId="77777777" w:rsidR="00183BC8" w:rsidRDefault="00183BC8" w:rsidP="00183BC8">
      <w:pPr>
        <w:pStyle w:val="af3"/>
        <w:spacing w:after="0"/>
        <w:rPr>
          <w:rFonts w:eastAsia="新細明體" w:cs="Times New Roman"/>
          <w:b w:val="0"/>
          <w:i/>
          <w:spacing w:val="-3"/>
          <w:sz w:val="26"/>
          <w:szCs w:val="26"/>
        </w:rPr>
      </w:pPr>
    </w:p>
    <w:p w14:paraId="593860D1" w14:textId="5D2E384F" w:rsidR="00183BC8" w:rsidRPr="000B0D8E" w:rsidRDefault="00183BC8" w:rsidP="00183BC8">
      <w:pPr>
        <w:pStyle w:val="af6"/>
        <w:snapToGrid w:val="0"/>
        <w:spacing w:line="360" w:lineRule="exact"/>
        <w:ind w:firstLineChars="0" w:firstLine="0"/>
        <w:jc w:val="left"/>
        <w:rPr>
          <w:rFonts w:eastAsia="新細明體" w:cs="Times New Roman"/>
          <w:b/>
          <w:i/>
          <w:spacing w:val="-3"/>
          <w:sz w:val="26"/>
          <w:szCs w:val="26"/>
        </w:rPr>
      </w:pPr>
      <w:r w:rsidRPr="00C218E5">
        <w:rPr>
          <w:rFonts w:cs="Times New Roman"/>
          <w:b/>
          <w:bCs/>
          <w:sz w:val="26"/>
          <w:szCs w:val="26"/>
        </w:rPr>
        <w:t>Figure</w:t>
      </w:r>
      <w:r w:rsidRPr="00C218E5">
        <w:rPr>
          <w:rFonts w:cs="Times New Roman"/>
          <w:b/>
          <w:bCs/>
          <w:sz w:val="26"/>
          <w:szCs w:val="26"/>
        </w:rPr>
        <w:fldChar w:fldCharType="begin"/>
      </w:r>
      <w:r w:rsidRPr="00C218E5">
        <w:rPr>
          <w:rFonts w:cs="Times New Roman"/>
          <w:b/>
          <w:bCs/>
          <w:sz w:val="26"/>
          <w:szCs w:val="26"/>
        </w:rPr>
        <w:instrText xml:space="preserve"> SEQ </w:instrText>
      </w:r>
      <w:r w:rsidRPr="00C218E5">
        <w:rPr>
          <w:rFonts w:cs="Times New Roman"/>
          <w:b/>
          <w:bCs/>
          <w:sz w:val="26"/>
          <w:szCs w:val="26"/>
        </w:rPr>
        <w:instrText>圖</w:instrText>
      </w:r>
      <w:r w:rsidRPr="00C218E5">
        <w:rPr>
          <w:rFonts w:cs="Times New Roman"/>
          <w:b/>
          <w:bCs/>
          <w:sz w:val="26"/>
          <w:szCs w:val="26"/>
        </w:rPr>
        <w:instrText xml:space="preserve"> \* ARABIC </w:instrText>
      </w:r>
      <w:r w:rsidRPr="00C218E5">
        <w:rPr>
          <w:rFonts w:cs="Times New Roman"/>
          <w:b/>
          <w:bCs/>
          <w:sz w:val="26"/>
          <w:szCs w:val="26"/>
        </w:rPr>
        <w:fldChar w:fldCharType="separate"/>
      </w:r>
      <w:r w:rsidRPr="00C218E5">
        <w:rPr>
          <w:rFonts w:cs="Times New Roman"/>
          <w:b/>
          <w:bCs/>
          <w:noProof/>
          <w:sz w:val="26"/>
          <w:szCs w:val="26"/>
        </w:rPr>
        <w:t>1</w:t>
      </w:r>
      <w:r w:rsidRPr="00C218E5">
        <w:rPr>
          <w:rFonts w:cs="Times New Roman"/>
          <w:b/>
          <w:bCs/>
          <w:sz w:val="26"/>
          <w:szCs w:val="26"/>
        </w:rPr>
        <w:fldChar w:fldCharType="end"/>
      </w:r>
      <w:r w:rsidR="004525F3">
        <w:rPr>
          <w:rFonts w:cs="Times New Roman"/>
          <w:sz w:val="26"/>
          <w:szCs w:val="26"/>
        </w:rPr>
        <w:t xml:space="preserve"> </w:t>
      </w:r>
      <w:r w:rsidRPr="00C218E5">
        <w:rPr>
          <w:rFonts w:cs="Times New Roman"/>
          <w:i/>
          <w:iCs/>
          <w:sz w:val="26"/>
          <w:szCs w:val="26"/>
        </w:rPr>
        <w:t>Research Framework Figure</w:t>
      </w:r>
    </w:p>
    <w:p w14:paraId="4CCA6819" w14:textId="77777777" w:rsidR="000E035E" w:rsidRDefault="000E035E" w:rsidP="00F9500D">
      <w:pPr>
        <w:keepNext/>
        <w:widowControl/>
        <w:spacing w:beforeLines="50" w:before="180" w:afterLines="50" w:after="180"/>
        <w:ind w:right="40" w:firstLineChars="0" w:firstLine="0"/>
      </w:pPr>
      <w:r>
        <w:rPr>
          <w:noProof/>
        </w:rPr>
        <w:drawing>
          <wp:inline distT="0" distB="0" distL="0" distR="0" wp14:anchorId="59D64D74" wp14:editId="0D665235">
            <wp:extent cx="5278120" cy="2811780"/>
            <wp:effectExtent l="0" t="0" r="5080" b="0"/>
            <wp:docPr id="287104803" name="圖片 1" descr="一張含有 螢幕擷取畫面, Rectangle, 正方形, 設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4803" name="圖片 1" descr="一張含有 螢幕擷取畫面, Rectangle, 正方形, 設計 的圖片&#10;&#10;自動產生的描述"/>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8120" cy="2811780"/>
                    </a:xfrm>
                    <a:prstGeom prst="rect">
                      <a:avLst/>
                    </a:prstGeom>
                  </pic:spPr>
                </pic:pic>
              </a:graphicData>
            </a:graphic>
          </wp:inline>
        </w:drawing>
      </w:r>
    </w:p>
    <w:p w14:paraId="392D4764" w14:textId="77777777" w:rsidR="000E035E" w:rsidRDefault="000E035E" w:rsidP="00183BC8">
      <w:pPr>
        <w:pStyle w:val="af3"/>
        <w:snapToGrid w:val="0"/>
        <w:spacing w:after="0"/>
        <w:rPr>
          <w:rFonts w:eastAsia="新細明體" w:cs="Times New Roman"/>
          <w:bCs/>
          <w:sz w:val="26"/>
          <w:szCs w:val="26"/>
          <w:lang w:eastAsia="zh-CN"/>
        </w:rPr>
      </w:pPr>
    </w:p>
    <w:p w14:paraId="19188765" w14:textId="77777777" w:rsidR="000E035E" w:rsidRPr="000F49B8" w:rsidRDefault="000E035E" w:rsidP="00183BC8">
      <w:pPr>
        <w:pStyle w:val="af3"/>
        <w:snapToGrid w:val="0"/>
        <w:spacing w:after="0"/>
        <w:rPr>
          <w:rFonts w:eastAsia="新細明體" w:cs="Times New Roman"/>
          <w:bCs/>
          <w:sz w:val="26"/>
          <w:szCs w:val="26"/>
          <w:lang w:eastAsia="zh-CN"/>
        </w:rPr>
      </w:pPr>
      <w:r w:rsidRPr="000F49B8">
        <w:rPr>
          <w:rFonts w:eastAsia="新細明體" w:cs="Times New Roman"/>
          <w:bCs/>
          <w:sz w:val="26"/>
          <w:szCs w:val="26"/>
          <w:lang w:eastAsia="zh-CN"/>
        </w:rPr>
        <w:t>Construct Definition, Measurement, and Questionnaire Design</w:t>
      </w:r>
    </w:p>
    <w:p w14:paraId="5D0EECC8" w14:textId="5982B0E1" w:rsidR="000E035E" w:rsidRPr="00183BC8" w:rsidRDefault="000E035E" w:rsidP="00183BC8">
      <w:pPr>
        <w:pStyle w:val="ae"/>
        <w:snapToGrid w:val="0"/>
        <w:spacing w:before="0" w:after="0"/>
        <w:ind w:firstLineChars="200" w:firstLine="508"/>
        <w:rPr>
          <w:b w:val="0"/>
          <w:bCs w:val="0"/>
          <w:spacing w:val="-3"/>
          <w:sz w:val="26"/>
          <w:szCs w:val="26"/>
        </w:rPr>
      </w:pPr>
      <w:r w:rsidRPr="00183BC8">
        <w:rPr>
          <w:b w:val="0"/>
          <w:bCs w:val="0"/>
          <w:spacing w:val="-3"/>
          <w:sz w:val="26"/>
          <w:szCs w:val="26"/>
        </w:rPr>
        <w:t xml:space="preserve">This study employs a structured questionnaire methodology, dividing the instrument into five sections: place atmosphere, place attachment, cognitive image, affective image, and loyalty, as the basis </w:t>
      </w:r>
      <w:r w:rsidRPr="00183BC8">
        <w:rPr>
          <w:b w:val="0"/>
          <w:bCs w:val="0"/>
          <w:spacing w:val="-3"/>
          <w:sz w:val="26"/>
          <w:szCs w:val="26"/>
          <w:lang w:eastAsia="zh-TW"/>
        </w:rPr>
        <w:t>for</w:t>
      </w:r>
      <w:r w:rsidRPr="00183BC8">
        <w:rPr>
          <w:b w:val="0"/>
          <w:bCs w:val="0"/>
          <w:spacing w:val="-3"/>
          <w:sz w:val="26"/>
          <w:szCs w:val="26"/>
        </w:rPr>
        <w:t xml:space="preserve"> questionnaire design.</w:t>
      </w:r>
      <w:r w:rsidR="004525F3">
        <w:rPr>
          <w:b w:val="0"/>
          <w:bCs w:val="0"/>
          <w:spacing w:val="-3"/>
          <w:sz w:val="26"/>
          <w:szCs w:val="26"/>
        </w:rPr>
        <w:t xml:space="preserve"> </w:t>
      </w:r>
      <w:r w:rsidRPr="00183BC8">
        <w:rPr>
          <w:b w:val="0"/>
          <w:bCs w:val="0"/>
          <w:spacing w:val="-3"/>
          <w:sz w:val="26"/>
          <w:szCs w:val="26"/>
        </w:rPr>
        <w:t>The measurement of each unit within the questionnaire adopts a Likert five-point scale.</w:t>
      </w:r>
    </w:p>
    <w:p w14:paraId="209E8C40" w14:textId="1B500248" w:rsidR="000E035E" w:rsidRPr="00183BC8" w:rsidRDefault="000E035E" w:rsidP="00183BC8">
      <w:pPr>
        <w:pStyle w:val="ae"/>
        <w:snapToGrid w:val="0"/>
        <w:spacing w:before="0" w:after="0"/>
        <w:ind w:firstLineChars="200" w:firstLine="508"/>
        <w:rPr>
          <w:b w:val="0"/>
          <w:bCs w:val="0"/>
          <w:spacing w:val="-3"/>
          <w:sz w:val="26"/>
          <w:szCs w:val="26"/>
        </w:rPr>
      </w:pPr>
      <w:r w:rsidRPr="00183BC8">
        <w:rPr>
          <w:b w:val="0"/>
          <w:bCs w:val="0"/>
          <w:spacing w:val="-3"/>
          <w:sz w:val="26"/>
          <w:szCs w:val="26"/>
        </w:rPr>
        <w:t>Firstly, the research builds upon Baker et al. (1994) categorize the store environment into three variables for measurement dimensions: external environment, internal atmosphere, and social factors.</w:t>
      </w:r>
      <w:r w:rsidR="004525F3">
        <w:rPr>
          <w:b w:val="0"/>
          <w:bCs w:val="0"/>
          <w:spacing w:val="-3"/>
          <w:sz w:val="26"/>
          <w:szCs w:val="26"/>
        </w:rPr>
        <w:t xml:space="preserve"> </w:t>
      </w:r>
      <w:r w:rsidRPr="00183BC8">
        <w:rPr>
          <w:b w:val="0"/>
          <w:bCs w:val="0"/>
          <w:spacing w:val="-3"/>
          <w:sz w:val="26"/>
          <w:szCs w:val="26"/>
        </w:rPr>
        <w:t xml:space="preserve">The questionnaire design integrates scales from Baker et </w:t>
      </w:r>
      <w:r w:rsidRPr="00183BC8">
        <w:rPr>
          <w:b w:val="0"/>
          <w:bCs w:val="0"/>
          <w:spacing w:val="-3"/>
          <w:sz w:val="26"/>
          <w:szCs w:val="26"/>
        </w:rPr>
        <w:lastRenderedPageBreak/>
        <w:t>al. (1994)</w:t>
      </w:r>
      <w:r w:rsidRPr="00183BC8">
        <w:rPr>
          <w:rFonts w:hint="eastAsia"/>
          <w:b w:val="0"/>
          <w:bCs w:val="0"/>
          <w:spacing w:val="-3"/>
          <w:sz w:val="26"/>
          <w:szCs w:val="26"/>
        </w:rPr>
        <w:t xml:space="preserve"> </w:t>
      </w:r>
      <w:r w:rsidRPr="00183BC8">
        <w:rPr>
          <w:b w:val="0"/>
          <w:bCs w:val="0"/>
          <w:spacing w:val="-3"/>
          <w:sz w:val="26"/>
          <w:szCs w:val="26"/>
        </w:rPr>
        <w:t>and Calvo-</w:t>
      </w:r>
      <w:proofErr w:type="spellStart"/>
      <w:r w:rsidRPr="00183BC8">
        <w:rPr>
          <w:b w:val="0"/>
          <w:bCs w:val="0"/>
          <w:spacing w:val="-3"/>
          <w:sz w:val="26"/>
          <w:szCs w:val="26"/>
        </w:rPr>
        <w:t>Porral</w:t>
      </w:r>
      <w:proofErr w:type="spellEnd"/>
      <w:r w:rsidRPr="00183BC8">
        <w:rPr>
          <w:b w:val="0"/>
          <w:bCs w:val="0"/>
          <w:spacing w:val="-3"/>
          <w:sz w:val="26"/>
          <w:szCs w:val="26"/>
        </w:rPr>
        <w:t xml:space="preserve"> and Lévy-</w:t>
      </w:r>
      <w:proofErr w:type="spellStart"/>
      <w:r w:rsidRPr="00183BC8">
        <w:rPr>
          <w:b w:val="0"/>
          <w:bCs w:val="0"/>
          <w:spacing w:val="-3"/>
          <w:sz w:val="26"/>
          <w:szCs w:val="26"/>
        </w:rPr>
        <w:t>Mangin</w:t>
      </w:r>
      <w:proofErr w:type="spellEnd"/>
      <w:r w:rsidRPr="00183BC8">
        <w:rPr>
          <w:b w:val="0"/>
          <w:bCs w:val="0"/>
          <w:spacing w:val="-3"/>
          <w:sz w:val="26"/>
          <w:szCs w:val="26"/>
        </w:rPr>
        <w:t xml:space="preserve"> (2021).</w:t>
      </w:r>
      <w:r w:rsidR="004525F3">
        <w:rPr>
          <w:b w:val="0"/>
          <w:bCs w:val="0"/>
          <w:spacing w:val="-3"/>
          <w:sz w:val="26"/>
          <w:szCs w:val="26"/>
        </w:rPr>
        <w:t xml:space="preserve"> </w:t>
      </w:r>
      <w:r w:rsidRPr="00183BC8">
        <w:rPr>
          <w:b w:val="0"/>
          <w:bCs w:val="0"/>
          <w:spacing w:val="-3"/>
          <w:sz w:val="26"/>
          <w:szCs w:val="26"/>
        </w:rPr>
        <w:t>Secondly, place attachment is measured based on the constructs of personal identification and dependency on the place, referencing Yoshida et al. (2021) and Loureiro (2019).</w:t>
      </w:r>
      <w:r w:rsidR="004525F3">
        <w:rPr>
          <w:b w:val="0"/>
          <w:bCs w:val="0"/>
          <w:spacing w:val="-3"/>
          <w:sz w:val="26"/>
          <w:szCs w:val="26"/>
        </w:rPr>
        <w:t xml:space="preserve"> </w:t>
      </w:r>
      <w:r w:rsidRPr="00183BC8">
        <w:rPr>
          <w:b w:val="0"/>
          <w:bCs w:val="0"/>
          <w:spacing w:val="-3"/>
          <w:sz w:val="26"/>
          <w:szCs w:val="26"/>
        </w:rPr>
        <w:t xml:space="preserve">Thirdly, the study divides </w:t>
      </w:r>
      <w:r w:rsidR="00EF446A" w:rsidRPr="00183BC8">
        <w:rPr>
          <w:b w:val="0"/>
          <w:bCs w:val="0"/>
          <w:spacing w:val="-3"/>
          <w:sz w:val="26"/>
          <w:szCs w:val="26"/>
        </w:rPr>
        <w:t xml:space="preserve">the </w:t>
      </w:r>
      <w:r w:rsidRPr="00183BC8">
        <w:rPr>
          <w:b w:val="0"/>
          <w:bCs w:val="0"/>
          <w:spacing w:val="-3"/>
          <w:sz w:val="26"/>
          <w:szCs w:val="26"/>
        </w:rPr>
        <w:t>destination image into cognitive and affective images, informed by scales from Jiang et al. (2017), Chen (2018),</w:t>
      </w:r>
      <w:r w:rsidRPr="00183BC8">
        <w:rPr>
          <w:rFonts w:hint="eastAsia"/>
          <w:b w:val="0"/>
          <w:bCs w:val="0"/>
          <w:spacing w:val="-3"/>
          <w:sz w:val="26"/>
          <w:szCs w:val="26"/>
        </w:rPr>
        <w:t xml:space="preserve"> </w:t>
      </w:r>
      <w:r w:rsidRPr="00183BC8">
        <w:rPr>
          <w:b w:val="0"/>
          <w:bCs w:val="0"/>
          <w:spacing w:val="-3"/>
          <w:sz w:val="26"/>
          <w:szCs w:val="26"/>
        </w:rPr>
        <w:t xml:space="preserve">and </w:t>
      </w:r>
      <w:proofErr w:type="spellStart"/>
      <w:r w:rsidRPr="00183BC8">
        <w:rPr>
          <w:b w:val="0"/>
          <w:bCs w:val="0"/>
          <w:spacing w:val="-3"/>
          <w:sz w:val="26"/>
          <w:szCs w:val="26"/>
        </w:rPr>
        <w:t>Stylidis</w:t>
      </w:r>
      <w:proofErr w:type="spellEnd"/>
      <w:r w:rsidRPr="00183BC8">
        <w:rPr>
          <w:b w:val="0"/>
          <w:bCs w:val="0"/>
          <w:spacing w:val="-3"/>
          <w:sz w:val="26"/>
          <w:szCs w:val="26"/>
        </w:rPr>
        <w:t xml:space="preserve"> et al. (2020).</w:t>
      </w:r>
      <w:r w:rsidR="004525F3">
        <w:rPr>
          <w:b w:val="0"/>
          <w:bCs w:val="0"/>
          <w:spacing w:val="-3"/>
          <w:sz w:val="26"/>
          <w:szCs w:val="26"/>
        </w:rPr>
        <w:t xml:space="preserve"> </w:t>
      </w:r>
      <w:r w:rsidRPr="00183BC8">
        <w:rPr>
          <w:b w:val="0"/>
          <w:bCs w:val="0"/>
          <w:spacing w:val="-3"/>
          <w:sz w:val="26"/>
          <w:szCs w:val="26"/>
        </w:rPr>
        <w:t xml:space="preserve">Finally, loyalty is bifurcated into attitudinal and behavioral loyalty, measured through scales from </w:t>
      </w:r>
      <w:r w:rsidR="000952C8" w:rsidRPr="00183BC8">
        <w:rPr>
          <w:b w:val="0"/>
          <w:bCs w:val="0"/>
          <w:spacing w:val="-3"/>
          <w:sz w:val="26"/>
          <w:szCs w:val="26"/>
        </w:rPr>
        <w:t xml:space="preserve">H. </w:t>
      </w:r>
      <w:r w:rsidRPr="00183BC8">
        <w:rPr>
          <w:b w:val="0"/>
          <w:bCs w:val="0"/>
          <w:spacing w:val="-3"/>
          <w:sz w:val="26"/>
          <w:szCs w:val="26"/>
        </w:rPr>
        <w:t xml:space="preserve">Zhang et al. (2014) </w:t>
      </w:r>
      <w:r w:rsidRPr="00183BC8">
        <w:rPr>
          <w:rFonts w:hint="eastAsia"/>
          <w:b w:val="0"/>
          <w:bCs w:val="0"/>
          <w:spacing w:val="-3"/>
          <w:sz w:val="26"/>
          <w:szCs w:val="26"/>
        </w:rPr>
        <w:t>a</w:t>
      </w:r>
      <w:r w:rsidRPr="00183BC8">
        <w:rPr>
          <w:b w:val="0"/>
          <w:bCs w:val="0"/>
          <w:spacing w:val="-3"/>
          <w:sz w:val="26"/>
          <w:szCs w:val="26"/>
        </w:rPr>
        <w:t xml:space="preserve">nd </w:t>
      </w:r>
      <w:proofErr w:type="spellStart"/>
      <w:r w:rsidRPr="00183BC8">
        <w:rPr>
          <w:b w:val="0"/>
          <w:bCs w:val="0"/>
          <w:spacing w:val="-3"/>
          <w:sz w:val="26"/>
          <w:szCs w:val="26"/>
        </w:rPr>
        <w:t>Brocato</w:t>
      </w:r>
      <w:proofErr w:type="spellEnd"/>
      <w:r w:rsidRPr="00183BC8">
        <w:rPr>
          <w:b w:val="0"/>
          <w:bCs w:val="0"/>
          <w:spacing w:val="-3"/>
          <w:sz w:val="26"/>
          <w:szCs w:val="26"/>
        </w:rPr>
        <w:t xml:space="preserve"> et al. (2015).</w:t>
      </w:r>
      <w:r w:rsidR="004525F3">
        <w:rPr>
          <w:b w:val="0"/>
          <w:bCs w:val="0"/>
          <w:spacing w:val="-3"/>
          <w:sz w:val="26"/>
          <w:szCs w:val="26"/>
        </w:rPr>
        <w:t xml:space="preserve"> </w:t>
      </w:r>
      <w:r w:rsidRPr="00183BC8">
        <w:rPr>
          <w:b w:val="0"/>
          <w:bCs w:val="0"/>
          <w:spacing w:val="-3"/>
          <w:sz w:val="26"/>
          <w:szCs w:val="26"/>
        </w:rPr>
        <w:t>The investigation focuses on coffee shop</w:t>
      </w:r>
      <w:r w:rsidR="00EF446A" w:rsidRPr="00183BC8">
        <w:rPr>
          <w:b w:val="0"/>
          <w:bCs w:val="0"/>
          <w:spacing w:val="-3"/>
          <w:sz w:val="26"/>
          <w:szCs w:val="26"/>
        </w:rPr>
        <w:t>s</w:t>
      </w:r>
      <w:r w:rsidRPr="00183BC8">
        <w:rPr>
          <w:b w:val="0"/>
          <w:bCs w:val="0"/>
          <w:spacing w:val="-3"/>
          <w:sz w:val="26"/>
          <w:szCs w:val="26"/>
        </w:rPr>
        <w:t xml:space="preserve"> without specifying any brand.</w:t>
      </w:r>
    </w:p>
    <w:p w14:paraId="7D7733AF" w14:textId="77777777" w:rsidR="000E035E" w:rsidRPr="000F49B8" w:rsidRDefault="000E035E" w:rsidP="00183BC8">
      <w:pPr>
        <w:snapToGrid w:val="0"/>
        <w:spacing w:line="360" w:lineRule="exact"/>
        <w:ind w:firstLineChars="0" w:firstLine="482"/>
        <w:rPr>
          <w:rFonts w:eastAsia="新細明體" w:cs="Times New Roman"/>
          <w:spacing w:val="-3"/>
          <w:sz w:val="26"/>
          <w:szCs w:val="26"/>
        </w:rPr>
      </w:pPr>
    </w:p>
    <w:p w14:paraId="6106C8DE" w14:textId="77777777" w:rsidR="000E035E" w:rsidRPr="00C218E5" w:rsidRDefault="000E035E" w:rsidP="00183BC8">
      <w:pPr>
        <w:pStyle w:val="ae"/>
        <w:snapToGrid w:val="0"/>
        <w:spacing w:before="0" w:after="0"/>
        <w:jc w:val="center"/>
        <w:rPr>
          <w:sz w:val="26"/>
          <w:szCs w:val="26"/>
        </w:rPr>
      </w:pPr>
      <w:r w:rsidRPr="00C218E5">
        <w:rPr>
          <w:sz w:val="26"/>
          <w:szCs w:val="26"/>
        </w:rPr>
        <w:t>EMPIRICAL RESULTS</w:t>
      </w:r>
    </w:p>
    <w:p w14:paraId="5C54D612" w14:textId="77777777" w:rsidR="000E035E" w:rsidRPr="007379E0" w:rsidRDefault="000E035E" w:rsidP="00183BC8">
      <w:pPr>
        <w:snapToGrid w:val="0"/>
        <w:spacing w:line="360" w:lineRule="exact"/>
        <w:ind w:firstLineChars="0" w:firstLine="0"/>
        <w:jc w:val="left"/>
        <w:rPr>
          <w:rFonts w:eastAsia="新細明體" w:cs="Times New Roman"/>
          <w:b/>
          <w:bCs/>
          <w:snapToGrid w:val="0"/>
          <w:sz w:val="26"/>
          <w:szCs w:val="26"/>
          <w:lang w:eastAsia="zh-CN"/>
        </w:rPr>
      </w:pPr>
      <w:r w:rsidRPr="007379E0">
        <w:rPr>
          <w:rFonts w:eastAsia="新細明體" w:cs="Times New Roman" w:hint="eastAsia"/>
          <w:b/>
          <w:bCs/>
          <w:snapToGrid w:val="0"/>
          <w:sz w:val="26"/>
          <w:szCs w:val="26"/>
          <w:lang w:eastAsia="zh-CN"/>
        </w:rPr>
        <w:t>D</w:t>
      </w:r>
      <w:r w:rsidRPr="007379E0">
        <w:rPr>
          <w:rFonts w:eastAsia="新細明體" w:cs="Times New Roman"/>
          <w:b/>
          <w:bCs/>
          <w:snapToGrid w:val="0"/>
          <w:sz w:val="26"/>
          <w:szCs w:val="26"/>
          <w:lang w:eastAsia="zh-CN"/>
        </w:rPr>
        <w:t>ata Collection</w:t>
      </w:r>
    </w:p>
    <w:p w14:paraId="3DA5602F" w14:textId="7E0D1BB6" w:rsidR="000E035E" w:rsidRPr="007379E0" w:rsidRDefault="00EF446A" w:rsidP="00183BC8">
      <w:pPr>
        <w:snapToGrid w:val="0"/>
        <w:spacing w:line="360" w:lineRule="exact"/>
        <w:ind w:firstLine="508"/>
        <w:rPr>
          <w:rFonts w:eastAsia="新細明體" w:cs="Times New Roman"/>
          <w:spacing w:val="-3"/>
          <w:sz w:val="26"/>
          <w:szCs w:val="26"/>
        </w:rPr>
      </w:pPr>
      <w:r>
        <w:rPr>
          <w:rFonts w:eastAsia="新細明體" w:cs="Times New Roman"/>
          <w:spacing w:val="-3"/>
          <w:sz w:val="26"/>
          <w:szCs w:val="26"/>
        </w:rPr>
        <w:t xml:space="preserve">Online surveys </w:t>
      </w:r>
      <w:r w:rsidRPr="00EF446A">
        <w:rPr>
          <w:rFonts w:eastAsia="新細明體" w:cs="Times New Roman"/>
          <w:spacing w:val="-3"/>
          <w:sz w:val="26"/>
          <w:szCs w:val="26"/>
        </w:rPr>
        <w:t xml:space="preserve">served as the primary </w:t>
      </w:r>
      <w:r>
        <w:rPr>
          <w:rFonts w:eastAsia="新細明體" w:cs="Times New Roman"/>
          <w:spacing w:val="-3"/>
          <w:sz w:val="26"/>
          <w:szCs w:val="26"/>
        </w:rPr>
        <w:t>data collection method for this study, which</w:t>
      </w:r>
      <w:r w:rsidRPr="00EF446A">
        <w:rPr>
          <w:rFonts w:eastAsia="新細明體" w:cs="Times New Roman"/>
          <w:spacing w:val="-3"/>
          <w:sz w:val="26"/>
          <w:szCs w:val="26"/>
        </w:rPr>
        <w:t xml:space="preserve"> underwent data cleaning and descriptive statistical analysis.</w:t>
      </w:r>
      <w:r w:rsidR="004525F3">
        <w:rPr>
          <w:rFonts w:eastAsia="新細明體" w:cs="Times New Roman"/>
          <w:spacing w:val="-3"/>
          <w:sz w:val="26"/>
          <w:szCs w:val="26"/>
        </w:rPr>
        <w:t xml:space="preserve"> </w:t>
      </w:r>
      <w:r w:rsidR="000E035E" w:rsidRPr="007379E0">
        <w:rPr>
          <w:rFonts w:eastAsia="新細明體" w:cs="Times New Roman"/>
          <w:spacing w:val="-3"/>
          <w:sz w:val="26"/>
          <w:szCs w:val="26"/>
        </w:rPr>
        <w:t>A total of 258 valid questionnaires were collected.</w:t>
      </w:r>
      <w:r w:rsidR="004525F3">
        <w:rPr>
          <w:rFonts w:eastAsia="新細明體" w:cs="Times New Roman"/>
          <w:spacing w:val="-3"/>
          <w:sz w:val="26"/>
          <w:szCs w:val="26"/>
        </w:rPr>
        <w:t xml:space="preserve"> </w:t>
      </w:r>
      <w:r w:rsidR="000E035E" w:rsidRPr="007379E0">
        <w:rPr>
          <w:rFonts w:eastAsia="新細明體" w:cs="Times New Roman"/>
          <w:spacing w:val="-3"/>
          <w:sz w:val="26"/>
          <w:szCs w:val="26"/>
        </w:rPr>
        <w:t>Among the collected samples, females outnumbered males significantly, with most respondents aged between 21 and 30, accounting for 55.8%.</w:t>
      </w:r>
      <w:r w:rsidR="004525F3">
        <w:rPr>
          <w:rFonts w:eastAsia="新細明體" w:cs="Times New Roman"/>
          <w:spacing w:val="-3"/>
          <w:sz w:val="26"/>
          <w:szCs w:val="26"/>
        </w:rPr>
        <w:t xml:space="preserve"> </w:t>
      </w:r>
      <w:r w:rsidR="000E035E">
        <w:rPr>
          <w:rFonts w:eastAsia="新細明體" w:cs="Times New Roman"/>
          <w:spacing w:val="-3"/>
          <w:sz w:val="26"/>
          <w:szCs w:val="26"/>
        </w:rPr>
        <w:t>Most</w:t>
      </w:r>
      <w:r w:rsidR="000E035E" w:rsidRPr="007379E0">
        <w:rPr>
          <w:rFonts w:eastAsia="新細明體" w:cs="Times New Roman"/>
          <w:spacing w:val="-3"/>
          <w:sz w:val="26"/>
          <w:szCs w:val="26"/>
        </w:rPr>
        <w:t xml:space="preserve"> participants held a college or associate degree (54.3%), and sentiment-oriented individuals constituted the majority (59.3%).</w:t>
      </w:r>
      <w:r w:rsidR="004525F3">
        <w:rPr>
          <w:rFonts w:eastAsia="新細明體" w:cs="Times New Roman"/>
          <w:spacing w:val="-3"/>
          <w:sz w:val="26"/>
          <w:szCs w:val="26"/>
        </w:rPr>
        <w:t xml:space="preserve"> </w:t>
      </w:r>
      <w:r w:rsidR="000E035E">
        <w:rPr>
          <w:rFonts w:eastAsia="新細明體" w:cs="Times New Roman"/>
          <w:spacing w:val="-3"/>
          <w:sz w:val="26"/>
          <w:szCs w:val="26"/>
        </w:rPr>
        <w:t>Regarding</w:t>
      </w:r>
      <w:r w:rsidR="000E035E" w:rsidRPr="007379E0">
        <w:rPr>
          <w:rFonts w:eastAsia="新細明體" w:cs="Times New Roman"/>
          <w:spacing w:val="-3"/>
          <w:sz w:val="26"/>
          <w:szCs w:val="26"/>
        </w:rPr>
        <w:t xml:space="preserve"> occupation, students accounted for the highest proportion at 45.3%, while those with an average family background </w:t>
      </w:r>
      <w:r w:rsidR="00DE32FE">
        <w:rPr>
          <w:rFonts w:eastAsia="新細明體" w:cs="Times New Roman"/>
          <w:spacing w:val="-3"/>
          <w:sz w:val="26"/>
          <w:szCs w:val="26"/>
        </w:rPr>
        <w:t>comprised</w:t>
      </w:r>
      <w:r w:rsidR="000E035E" w:rsidRPr="007379E0">
        <w:rPr>
          <w:rFonts w:eastAsia="新細明體" w:cs="Times New Roman"/>
          <w:spacing w:val="-3"/>
          <w:sz w:val="26"/>
          <w:szCs w:val="26"/>
        </w:rPr>
        <w:t xml:space="preserve"> 50.4% of the sample.</w:t>
      </w:r>
    </w:p>
    <w:p w14:paraId="0C67B748" w14:textId="7D2634C2" w:rsidR="000E035E" w:rsidRDefault="000E035E" w:rsidP="00183BC8">
      <w:pPr>
        <w:spacing w:line="360" w:lineRule="exact"/>
        <w:ind w:firstLine="508"/>
        <w:rPr>
          <w:rFonts w:eastAsia="新細明體" w:cs="Times New Roman"/>
          <w:spacing w:val="-3"/>
          <w:sz w:val="26"/>
          <w:szCs w:val="26"/>
        </w:rPr>
      </w:pPr>
      <w:r w:rsidRPr="007379E0">
        <w:rPr>
          <w:rFonts w:eastAsia="新細明體" w:cs="Times New Roman"/>
          <w:spacing w:val="-3"/>
          <w:sz w:val="26"/>
          <w:szCs w:val="26"/>
        </w:rPr>
        <w:t xml:space="preserve">Regarding consumer behavior variables, most consumers visited the coffee shop with friends (53.1%) or alone (21.7%), with 62.4% spending between 150 </w:t>
      </w:r>
      <w:r w:rsidR="00EF446A">
        <w:rPr>
          <w:rFonts w:eastAsia="新細明體" w:cs="Times New Roman"/>
          <w:spacing w:val="-3"/>
          <w:sz w:val="26"/>
          <w:szCs w:val="26"/>
        </w:rPr>
        <w:t>and</w:t>
      </w:r>
      <w:r w:rsidRPr="007379E0">
        <w:rPr>
          <w:rFonts w:eastAsia="新細明體" w:cs="Times New Roman"/>
          <w:spacing w:val="-3"/>
          <w:sz w:val="26"/>
          <w:szCs w:val="26"/>
        </w:rPr>
        <w:t xml:space="preserve"> 500 NT dollars per visit.</w:t>
      </w:r>
      <w:r w:rsidR="004525F3">
        <w:rPr>
          <w:rFonts w:eastAsia="新細明體" w:cs="Times New Roman"/>
          <w:spacing w:val="-3"/>
          <w:sz w:val="26"/>
          <w:szCs w:val="26"/>
        </w:rPr>
        <w:t xml:space="preserve"> </w:t>
      </w:r>
      <w:r w:rsidRPr="007379E0">
        <w:rPr>
          <w:rFonts w:eastAsia="新細明體" w:cs="Times New Roman"/>
          <w:spacing w:val="-3"/>
          <w:sz w:val="26"/>
          <w:szCs w:val="26"/>
        </w:rPr>
        <w:t>The consumption interval ranged from one month to half a year, and more than half (56.6%) stayed in the shop for over an hour during each visit.</w:t>
      </w:r>
      <w:r w:rsidR="004525F3">
        <w:rPr>
          <w:rFonts w:eastAsia="新細明體" w:cs="Times New Roman"/>
          <w:spacing w:val="-3"/>
          <w:sz w:val="26"/>
          <w:szCs w:val="26"/>
        </w:rPr>
        <w:t xml:space="preserve"> </w:t>
      </w:r>
      <w:r w:rsidR="00EF446A" w:rsidRPr="00EF446A">
        <w:rPr>
          <w:rFonts w:eastAsia="新細明體" w:cs="Times New Roman"/>
          <w:spacing w:val="-3"/>
          <w:sz w:val="26"/>
          <w:szCs w:val="26"/>
        </w:rPr>
        <w:t>Notably, 45.7% of customers gave the shop</w:t>
      </w:r>
      <w:r w:rsidR="00EF446A">
        <w:rPr>
          <w:rFonts w:eastAsia="新細明體" w:cs="Times New Roman"/>
          <w:spacing w:val="-3"/>
          <w:sz w:val="26"/>
          <w:szCs w:val="26"/>
        </w:rPr>
        <w:t>’</w:t>
      </w:r>
      <w:r w:rsidR="00EF446A" w:rsidRPr="00EF446A">
        <w:rPr>
          <w:rFonts w:eastAsia="新細明體" w:cs="Times New Roman"/>
          <w:spacing w:val="-3"/>
          <w:sz w:val="26"/>
          <w:szCs w:val="26"/>
        </w:rPr>
        <w:t>s environment the most importance, then the products (19.8%), location (15.5%), service (10.5%), and memories (5%).</w:t>
      </w:r>
      <w:r w:rsidR="004525F3">
        <w:rPr>
          <w:rFonts w:eastAsia="新細明體" w:cs="Times New Roman"/>
          <w:spacing w:val="-3"/>
          <w:sz w:val="26"/>
          <w:szCs w:val="26"/>
        </w:rPr>
        <w:t xml:space="preserve"> </w:t>
      </w:r>
      <w:r w:rsidRPr="007379E0">
        <w:rPr>
          <w:rFonts w:eastAsia="新細明體" w:cs="Times New Roman"/>
          <w:spacing w:val="-3"/>
          <w:sz w:val="26"/>
          <w:szCs w:val="26"/>
        </w:rPr>
        <w:t>Only 3.5% of consumers prioritized price.</w:t>
      </w:r>
      <w:r w:rsidR="004525F3">
        <w:rPr>
          <w:rFonts w:eastAsia="新細明體" w:cs="Times New Roman"/>
          <w:spacing w:val="-3"/>
          <w:sz w:val="26"/>
          <w:szCs w:val="26"/>
        </w:rPr>
        <w:t xml:space="preserve"> </w:t>
      </w:r>
      <w:r w:rsidRPr="000F32BE">
        <w:rPr>
          <w:rFonts w:eastAsia="新細明體" w:cs="Times New Roman"/>
          <w:spacing w:val="-3"/>
          <w:sz w:val="26"/>
          <w:szCs w:val="26"/>
        </w:rPr>
        <w:t>The mean scores of the survey measurement items range from 3.32 to 4.16, with standard deviations between 0.690 and 0.947.</w:t>
      </w:r>
      <w:r w:rsidR="004525F3">
        <w:rPr>
          <w:rFonts w:eastAsia="新細明體" w:cs="Times New Roman"/>
          <w:spacing w:val="-3"/>
          <w:sz w:val="26"/>
          <w:szCs w:val="26"/>
        </w:rPr>
        <w:t xml:space="preserve"> </w:t>
      </w:r>
      <w:r w:rsidRPr="000F32BE">
        <w:rPr>
          <w:rFonts w:eastAsia="新細明體" w:cs="Times New Roman"/>
          <w:spacing w:val="-3"/>
          <w:sz w:val="26"/>
          <w:szCs w:val="26"/>
        </w:rPr>
        <w:t>The item analysis results show that all items in the survey possess good discriminative power.</w:t>
      </w:r>
      <w:r w:rsidR="004525F3">
        <w:rPr>
          <w:rFonts w:eastAsia="新細明體" w:cs="Times New Roman"/>
          <w:spacing w:val="-3"/>
          <w:sz w:val="26"/>
          <w:szCs w:val="26"/>
        </w:rPr>
        <w:t xml:space="preserve"> </w:t>
      </w:r>
      <w:r w:rsidRPr="007379E0">
        <w:rPr>
          <w:rFonts w:eastAsia="新細明體" w:cs="Times New Roman"/>
          <w:spacing w:val="-3"/>
          <w:sz w:val="26"/>
          <w:szCs w:val="26"/>
        </w:rPr>
        <w:t>(p&lt;0.001).</w:t>
      </w:r>
    </w:p>
    <w:p w14:paraId="01EEEE39" w14:textId="77777777" w:rsidR="000E035E" w:rsidRPr="007379E0" w:rsidRDefault="000E035E" w:rsidP="00183BC8">
      <w:pPr>
        <w:spacing w:line="360" w:lineRule="exact"/>
        <w:ind w:firstLine="508"/>
        <w:rPr>
          <w:rFonts w:eastAsia="新細明體" w:cs="Times New Roman"/>
          <w:spacing w:val="-3"/>
          <w:sz w:val="26"/>
          <w:szCs w:val="26"/>
        </w:rPr>
      </w:pPr>
    </w:p>
    <w:p w14:paraId="4635A280" w14:textId="77777777" w:rsidR="000E035E" w:rsidRPr="007379E0" w:rsidRDefault="000E035E" w:rsidP="00183BC8">
      <w:pPr>
        <w:snapToGrid w:val="0"/>
        <w:spacing w:line="360" w:lineRule="exact"/>
        <w:ind w:firstLineChars="0" w:firstLine="0"/>
        <w:jc w:val="left"/>
        <w:rPr>
          <w:rFonts w:eastAsia="新細明體" w:cs="Times New Roman"/>
          <w:b/>
          <w:bCs/>
          <w:snapToGrid w:val="0"/>
          <w:sz w:val="26"/>
          <w:szCs w:val="26"/>
          <w:lang w:eastAsia="zh-CN"/>
        </w:rPr>
      </w:pPr>
      <w:r w:rsidRPr="007379E0">
        <w:rPr>
          <w:rFonts w:eastAsia="新細明體" w:cs="Times New Roman"/>
          <w:b/>
          <w:bCs/>
          <w:snapToGrid w:val="0"/>
          <w:sz w:val="26"/>
          <w:szCs w:val="26"/>
          <w:lang w:eastAsia="zh-CN"/>
        </w:rPr>
        <w:t>Reliability and Validity Testing</w:t>
      </w:r>
    </w:p>
    <w:p w14:paraId="12A7DF46" w14:textId="7992F56C" w:rsidR="000E035E" w:rsidRPr="007379E0" w:rsidRDefault="000E035E" w:rsidP="00183BC8">
      <w:pPr>
        <w:snapToGrid w:val="0"/>
        <w:spacing w:line="360" w:lineRule="exact"/>
        <w:ind w:firstLine="508"/>
        <w:rPr>
          <w:rFonts w:eastAsia="新細明體" w:cs="Times New Roman"/>
          <w:spacing w:val="-3"/>
          <w:sz w:val="26"/>
          <w:szCs w:val="26"/>
        </w:rPr>
      </w:pPr>
      <w:r w:rsidRPr="007379E0">
        <w:rPr>
          <w:rFonts w:eastAsia="新細明體" w:cs="Times New Roman"/>
          <w:spacing w:val="-3"/>
          <w:sz w:val="26"/>
          <w:szCs w:val="26"/>
        </w:rPr>
        <w:t>Confirmatory factor analysis revealed that the factor loading values of the sample measurement indicators were all greater than 0.61(0.</w:t>
      </w:r>
      <w:r w:rsidRPr="007379E0">
        <w:rPr>
          <w:rFonts w:eastAsia="新細明體" w:cs="Times New Roman" w:hint="eastAsia"/>
          <w:spacing w:val="-3"/>
          <w:sz w:val="26"/>
          <w:szCs w:val="26"/>
        </w:rPr>
        <w:t>611</w:t>
      </w:r>
      <w:r w:rsidRPr="007379E0">
        <w:rPr>
          <w:rFonts w:eastAsia="新細明體" w:cs="Times New Roman"/>
          <w:spacing w:val="-3"/>
          <w:sz w:val="26"/>
          <w:szCs w:val="26"/>
        </w:rPr>
        <w:t>~0.</w:t>
      </w:r>
      <w:r w:rsidRPr="007379E0">
        <w:rPr>
          <w:rFonts w:eastAsia="新細明體" w:cs="Times New Roman" w:hint="eastAsia"/>
          <w:spacing w:val="-3"/>
          <w:sz w:val="26"/>
          <w:szCs w:val="26"/>
        </w:rPr>
        <w:t>853</w:t>
      </w:r>
      <w:r w:rsidRPr="007379E0">
        <w:rPr>
          <w:rFonts w:eastAsia="新細明體" w:cs="Times New Roman"/>
          <w:spacing w:val="-3"/>
          <w:sz w:val="26"/>
          <w:szCs w:val="26"/>
        </w:rPr>
        <w:t>).</w:t>
      </w:r>
      <w:r w:rsidR="004525F3">
        <w:rPr>
          <w:rFonts w:eastAsia="新細明體" w:cs="Times New Roman"/>
          <w:spacing w:val="-3"/>
          <w:sz w:val="26"/>
          <w:szCs w:val="26"/>
        </w:rPr>
        <w:t xml:space="preserve"> </w:t>
      </w:r>
      <w:r w:rsidRPr="007379E0">
        <w:rPr>
          <w:rFonts w:eastAsia="新細明體" w:cs="Times New Roman"/>
          <w:spacing w:val="-3"/>
          <w:sz w:val="26"/>
          <w:szCs w:val="26"/>
        </w:rPr>
        <w:t>The average variance extracted (AVE) values of the measurement constructs were all above 0.5(0.</w:t>
      </w:r>
      <w:r w:rsidRPr="007379E0">
        <w:rPr>
          <w:rFonts w:eastAsia="新細明體" w:cs="Times New Roman" w:hint="eastAsia"/>
          <w:spacing w:val="-3"/>
          <w:sz w:val="26"/>
          <w:szCs w:val="26"/>
        </w:rPr>
        <w:t>5</w:t>
      </w:r>
      <w:r>
        <w:rPr>
          <w:rFonts w:eastAsia="新細明體" w:cs="Times New Roman"/>
          <w:spacing w:val="-3"/>
          <w:sz w:val="26"/>
          <w:szCs w:val="26"/>
        </w:rPr>
        <w:t>43</w:t>
      </w:r>
      <w:r w:rsidRPr="007379E0">
        <w:rPr>
          <w:rFonts w:eastAsia="新細明體" w:cs="Times New Roman"/>
          <w:spacing w:val="-3"/>
          <w:sz w:val="26"/>
          <w:szCs w:val="26"/>
        </w:rPr>
        <w:t>~0.</w:t>
      </w:r>
      <w:r w:rsidRPr="007379E0">
        <w:rPr>
          <w:rFonts w:eastAsia="新細明體" w:cs="Times New Roman" w:hint="eastAsia"/>
          <w:spacing w:val="-3"/>
          <w:sz w:val="26"/>
          <w:szCs w:val="26"/>
        </w:rPr>
        <w:t>627</w:t>
      </w:r>
      <w:r w:rsidRPr="007379E0">
        <w:rPr>
          <w:rFonts w:eastAsia="新細明體" w:cs="Times New Roman"/>
          <w:spacing w:val="-3"/>
          <w:sz w:val="26"/>
          <w:szCs w:val="26"/>
        </w:rPr>
        <w:t>).</w:t>
      </w:r>
      <w:r w:rsidR="004525F3">
        <w:rPr>
          <w:rFonts w:eastAsia="新細明體" w:cs="Times New Roman"/>
          <w:spacing w:val="-3"/>
          <w:sz w:val="26"/>
          <w:szCs w:val="26"/>
        </w:rPr>
        <w:t xml:space="preserve"> </w:t>
      </w:r>
      <w:r w:rsidR="00EF446A" w:rsidRPr="00EF446A">
        <w:rPr>
          <w:rFonts w:eastAsia="新細明體" w:cs="Times New Roman"/>
          <w:spacing w:val="-3"/>
          <w:sz w:val="26"/>
          <w:szCs w:val="26"/>
        </w:rPr>
        <w:t xml:space="preserve">The composite reliability values (0.912–0.929) were also higher than the level suggested by </w:t>
      </w:r>
      <w:proofErr w:type="spellStart"/>
      <w:r w:rsidR="00EF446A" w:rsidRPr="00EF446A">
        <w:rPr>
          <w:rFonts w:eastAsia="新細明體" w:cs="Times New Roman"/>
          <w:spacing w:val="-3"/>
          <w:sz w:val="26"/>
          <w:szCs w:val="26"/>
        </w:rPr>
        <w:t>Tabachnick</w:t>
      </w:r>
      <w:proofErr w:type="spellEnd"/>
      <w:r w:rsidR="00EF446A" w:rsidRPr="00EF446A">
        <w:rPr>
          <w:rFonts w:eastAsia="新細明體" w:cs="Times New Roman"/>
          <w:spacing w:val="-3"/>
          <w:sz w:val="26"/>
          <w:szCs w:val="26"/>
        </w:rPr>
        <w:t xml:space="preserve"> et al. (2013) (&gt; 0.6), which means that all measurement constructs have good convergent validity and composite reliability.</w:t>
      </w:r>
    </w:p>
    <w:p w14:paraId="4D2D3195" w14:textId="58E4A240" w:rsidR="000E035E" w:rsidRDefault="000E035E" w:rsidP="00183BC8">
      <w:pPr>
        <w:spacing w:line="360" w:lineRule="exact"/>
        <w:ind w:firstLine="508"/>
        <w:rPr>
          <w:rFonts w:eastAsia="新細明體" w:cs="Times New Roman"/>
          <w:spacing w:val="-3"/>
          <w:sz w:val="26"/>
          <w:szCs w:val="26"/>
        </w:rPr>
      </w:pPr>
      <w:r w:rsidRPr="007379E0">
        <w:rPr>
          <w:rFonts w:eastAsia="新細明體" w:cs="Times New Roman"/>
          <w:spacing w:val="-3"/>
          <w:sz w:val="26"/>
          <w:szCs w:val="26"/>
        </w:rPr>
        <w:t xml:space="preserve">Furthermore, the AVE values of any two constructs were </w:t>
      </w:r>
      <w:r>
        <w:rPr>
          <w:rFonts w:eastAsia="新細明體" w:cs="Times New Roman"/>
          <w:spacing w:val="-3"/>
          <w:sz w:val="26"/>
          <w:szCs w:val="26"/>
        </w:rPr>
        <w:t>more significant</w:t>
      </w:r>
      <w:r w:rsidRPr="007379E0">
        <w:rPr>
          <w:rFonts w:eastAsia="新細明體" w:cs="Times New Roman" w:hint="eastAsia"/>
          <w:spacing w:val="-3"/>
          <w:sz w:val="26"/>
          <w:szCs w:val="26"/>
        </w:rPr>
        <w:t xml:space="preserve"> </w:t>
      </w:r>
      <w:r w:rsidRPr="007379E0">
        <w:rPr>
          <w:rFonts w:eastAsia="新細明體" w:cs="Times New Roman"/>
          <w:spacing w:val="-3"/>
          <w:sz w:val="26"/>
          <w:szCs w:val="26"/>
        </w:rPr>
        <w:t xml:space="preserve">than the squared correlation coefficient values between these two constructs, except for the pairs </w:t>
      </w:r>
      <w:r w:rsidR="00EF446A">
        <w:rPr>
          <w:rFonts w:eastAsia="新細明體" w:cs="Times New Roman"/>
          <w:spacing w:val="-3"/>
          <w:sz w:val="26"/>
          <w:szCs w:val="26"/>
        </w:rPr>
        <w:t xml:space="preserve">of place image </w:t>
      </w:r>
      <w:r w:rsidRPr="007379E0">
        <w:rPr>
          <w:rFonts w:eastAsia="新細明體" w:cs="Times New Roman"/>
          <w:spacing w:val="-3"/>
          <w:sz w:val="26"/>
          <w:szCs w:val="26"/>
        </w:rPr>
        <w:t>loyalty and place attachment</w:t>
      </w:r>
      <w:r w:rsidR="00EF446A">
        <w:rPr>
          <w:rFonts w:eastAsia="新細明體" w:cs="Times New Roman"/>
          <w:spacing w:val="-3"/>
          <w:sz w:val="26"/>
          <w:szCs w:val="26"/>
        </w:rPr>
        <w:t xml:space="preserve"> </w:t>
      </w:r>
      <w:r w:rsidRPr="007379E0">
        <w:rPr>
          <w:rFonts w:eastAsia="新細明體" w:cs="Times New Roman"/>
          <w:spacing w:val="-3"/>
          <w:sz w:val="26"/>
          <w:szCs w:val="26"/>
        </w:rPr>
        <w:t>loyalty.</w:t>
      </w:r>
      <w:r w:rsidR="004525F3">
        <w:rPr>
          <w:rFonts w:eastAsia="新細明體" w:cs="Times New Roman"/>
          <w:spacing w:val="-3"/>
          <w:sz w:val="26"/>
          <w:szCs w:val="26"/>
        </w:rPr>
        <w:t xml:space="preserve"> </w:t>
      </w:r>
      <w:r w:rsidRPr="007379E0">
        <w:rPr>
          <w:rFonts w:eastAsia="新細明體" w:cs="Times New Roman"/>
          <w:spacing w:val="-3"/>
          <w:sz w:val="26"/>
          <w:szCs w:val="26"/>
        </w:rPr>
        <w:t xml:space="preserve">This observation aligns with the </w:t>
      </w:r>
      <w:r w:rsidRPr="007379E0">
        <w:rPr>
          <w:rFonts w:eastAsia="新細明體" w:cs="Times New Roman"/>
          <w:spacing w:val="-3"/>
          <w:sz w:val="26"/>
          <w:szCs w:val="26"/>
        </w:rPr>
        <w:lastRenderedPageBreak/>
        <w:t xml:space="preserve">criteria of </w:t>
      </w:r>
      <w:proofErr w:type="spellStart"/>
      <w:r w:rsidRPr="007379E0">
        <w:rPr>
          <w:rFonts w:eastAsia="新細明體" w:cs="Times New Roman"/>
          <w:spacing w:val="-3"/>
          <w:sz w:val="26"/>
          <w:szCs w:val="26"/>
        </w:rPr>
        <w:t>Fornell</w:t>
      </w:r>
      <w:proofErr w:type="spellEnd"/>
      <w:r w:rsidRPr="007379E0">
        <w:rPr>
          <w:rFonts w:eastAsia="新細明體" w:cs="Times New Roman"/>
          <w:spacing w:val="-3"/>
          <w:sz w:val="26"/>
          <w:szCs w:val="26"/>
        </w:rPr>
        <w:t xml:space="preserve"> and </w:t>
      </w:r>
      <w:proofErr w:type="spellStart"/>
      <w:r w:rsidRPr="007379E0">
        <w:rPr>
          <w:rFonts w:eastAsia="新細明體" w:cs="Times New Roman"/>
          <w:spacing w:val="-3"/>
          <w:sz w:val="26"/>
          <w:szCs w:val="26"/>
        </w:rPr>
        <w:t>Larcker</w:t>
      </w:r>
      <w:proofErr w:type="spellEnd"/>
      <w:r w:rsidRPr="007379E0">
        <w:rPr>
          <w:rFonts w:eastAsia="新細明體" w:cs="Times New Roman"/>
          <w:spacing w:val="-3"/>
          <w:sz w:val="26"/>
          <w:szCs w:val="26"/>
        </w:rPr>
        <w:t xml:space="preserve"> (1981) and demonstrates good discriminant validity among all pairs of constructs.</w:t>
      </w:r>
      <w:r w:rsidR="004525F3">
        <w:rPr>
          <w:rFonts w:eastAsia="新細明體" w:cs="Times New Roman"/>
          <w:spacing w:val="-3"/>
          <w:sz w:val="26"/>
          <w:szCs w:val="26"/>
        </w:rPr>
        <w:t xml:space="preserve"> </w:t>
      </w:r>
      <w:r w:rsidRPr="007379E0">
        <w:rPr>
          <w:rFonts w:eastAsia="新細明體" w:cs="Times New Roman"/>
          <w:spacing w:val="-3"/>
          <w:sz w:val="26"/>
          <w:szCs w:val="26"/>
        </w:rPr>
        <w:t>Detailed information is in Table 1.</w:t>
      </w:r>
    </w:p>
    <w:p w14:paraId="59D400F6" w14:textId="77777777" w:rsidR="000E035E" w:rsidRPr="00C218E5" w:rsidRDefault="000E035E" w:rsidP="00183BC8">
      <w:pPr>
        <w:spacing w:line="360" w:lineRule="exact"/>
        <w:ind w:firstLine="468"/>
        <w:rPr>
          <w:rFonts w:eastAsia="新細明體" w:cs="Times New Roman"/>
          <w:spacing w:val="-3"/>
          <w:sz w:val="24"/>
          <w:szCs w:val="24"/>
        </w:rPr>
      </w:pPr>
    </w:p>
    <w:p w14:paraId="3535C36C" w14:textId="1CCF2A15" w:rsidR="000E035E" w:rsidRPr="006416F4" w:rsidRDefault="000E035E" w:rsidP="00183BC8">
      <w:pPr>
        <w:keepNext/>
        <w:snapToGrid w:val="0"/>
        <w:spacing w:line="360" w:lineRule="exact"/>
        <w:ind w:firstLineChars="0" w:firstLine="0"/>
        <w:jc w:val="left"/>
        <w:rPr>
          <w:rFonts w:cs="Times New Roman"/>
          <w:sz w:val="26"/>
          <w:szCs w:val="26"/>
        </w:rPr>
      </w:pPr>
      <w:r w:rsidRPr="00C218E5">
        <w:rPr>
          <w:rFonts w:cs="Times New Roman"/>
          <w:b/>
          <w:bCs/>
          <w:sz w:val="26"/>
          <w:szCs w:val="26"/>
        </w:rPr>
        <w:t xml:space="preserve">Table </w:t>
      </w:r>
      <w:proofErr w:type="gramStart"/>
      <w:r w:rsidRPr="00C218E5">
        <w:rPr>
          <w:rFonts w:cs="Times New Roman"/>
          <w:b/>
          <w:bCs/>
          <w:sz w:val="26"/>
          <w:szCs w:val="26"/>
        </w:rPr>
        <w:t>1</w:t>
      </w:r>
      <w:r w:rsidR="004525F3">
        <w:rPr>
          <w:rFonts w:cs="Times New Roman"/>
          <w:b/>
          <w:bCs/>
          <w:sz w:val="26"/>
          <w:szCs w:val="26"/>
        </w:rPr>
        <w:t xml:space="preserve"> </w:t>
      </w:r>
      <w:r w:rsidR="004525F3">
        <w:rPr>
          <w:rFonts w:cs="Times New Roman" w:hint="eastAsia"/>
          <w:sz w:val="26"/>
          <w:szCs w:val="26"/>
        </w:rPr>
        <w:t xml:space="preserve"> </w:t>
      </w:r>
      <w:r w:rsidRPr="00C218E5">
        <w:rPr>
          <w:rFonts w:cs="Times New Roman"/>
          <w:i/>
          <w:iCs/>
          <w:sz w:val="26"/>
          <w:szCs w:val="26"/>
        </w:rPr>
        <w:t>Convergent</w:t>
      </w:r>
      <w:proofErr w:type="gramEnd"/>
      <w:r w:rsidRPr="00C218E5">
        <w:rPr>
          <w:rFonts w:cs="Times New Roman"/>
          <w:i/>
          <w:iCs/>
          <w:sz w:val="26"/>
          <w:szCs w:val="26"/>
        </w:rPr>
        <w:t xml:space="preserve"> Validity and Discriminant Validity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9"/>
        <w:gridCol w:w="1291"/>
        <w:gridCol w:w="1291"/>
        <w:gridCol w:w="1291"/>
        <w:gridCol w:w="1291"/>
        <w:gridCol w:w="1293"/>
      </w:tblGrid>
      <w:tr w:rsidR="000E035E" w:rsidRPr="006416F4" w14:paraId="09E97E01" w14:textId="77777777" w:rsidTr="00F637D3">
        <w:trPr>
          <w:trHeight w:hRule="exact" w:val="680"/>
          <w:jc w:val="center"/>
        </w:trPr>
        <w:tc>
          <w:tcPr>
            <w:tcW w:w="1422" w:type="pct"/>
            <w:tcBorders>
              <w:top w:val="single" w:sz="12" w:space="0" w:color="auto"/>
              <w:left w:val="nil"/>
              <w:bottom w:val="single" w:sz="4" w:space="0" w:color="auto"/>
              <w:right w:val="nil"/>
            </w:tcBorders>
            <w:shd w:val="clear" w:color="auto" w:fill="auto"/>
            <w:vAlign w:val="center"/>
          </w:tcPr>
          <w:p w14:paraId="6A96C8D8" w14:textId="77777777" w:rsidR="000E035E" w:rsidRPr="00C31C44" w:rsidRDefault="000E035E" w:rsidP="00F637D3">
            <w:pPr>
              <w:snapToGrid w:val="0"/>
              <w:spacing w:line="240" w:lineRule="atLeast"/>
              <w:ind w:firstLineChars="0" w:firstLine="0"/>
              <w:jc w:val="center"/>
              <w:rPr>
                <w:iCs/>
                <w:snapToGrid w:val="0"/>
                <w:sz w:val="22"/>
              </w:rPr>
            </w:pPr>
            <w:r w:rsidRPr="00C31C44">
              <w:rPr>
                <w:iCs/>
                <w:snapToGrid w:val="0"/>
                <w:sz w:val="22"/>
              </w:rPr>
              <w:t>AVE</w:t>
            </w:r>
          </w:p>
        </w:tc>
        <w:tc>
          <w:tcPr>
            <w:tcW w:w="715" w:type="pct"/>
            <w:tcBorders>
              <w:top w:val="single" w:sz="12" w:space="0" w:color="auto"/>
              <w:left w:val="nil"/>
              <w:bottom w:val="single" w:sz="4" w:space="0" w:color="auto"/>
              <w:right w:val="nil"/>
            </w:tcBorders>
            <w:shd w:val="clear" w:color="auto" w:fill="auto"/>
            <w:vAlign w:val="center"/>
          </w:tcPr>
          <w:p w14:paraId="35A3F2AB" w14:textId="77777777" w:rsidR="000E035E" w:rsidRPr="006416F4" w:rsidRDefault="000E035E" w:rsidP="00F637D3">
            <w:pPr>
              <w:snapToGrid w:val="0"/>
              <w:spacing w:line="240" w:lineRule="atLeast"/>
              <w:ind w:firstLineChars="0" w:firstLine="0"/>
              <w:jc w:val="center"/>
              <w:rPr>
                <w:snapToGrid w:val="0"/>
                <w:sz w:val="22"/>
              </w:rPr>
            </w:pPr>
            <w:r w:rsidRPr="006416F4">
              <w:rPr>
                <w:rFonts w:hint="eastAsia"/>
                <w:snapToGrid w:val="0"/>
                <w:sz w:val="22"/>
              </w:rPr>
              <w:t>(A)</w:t>
            </w:r>
          </w:p>
        </w:tc>
        <w:tc>
          <w:tcPr>
            <w:tcW w:w="715" w:type="pct"/>
            <w:tcBorders>
              <w:top w:val="single" w:sz="12" w:space="0" w:color="auto"/>
              <w:left w:val="nil"/>
              <w:bottom w:val="single" w:sz="4" w:space="0" w:color="auto"/>
              <w:right w:val="nil"/>
            </w:tcBorders>
            <w:shd w:val="clear" w:color="auto" w:fill="auto"/>
            <w:vAlign w:val="center"/>
          </w:tcPr>
          <w:p w14:paraId="6DA148AF" w14:textId="77777777" w:rsidR="000E035E" w:rsidRPr="006416F4" w:rsidRDefault="000E035E" w:rsidP="00F637D3">
            <w:pPr>
              <w:snapToGrid w:val="0"/>
              <w:spacing w:line="240" w:lineRule="atLeast"/>
              <w:ind w:firstLineChars="0" w:firstLine="0"/>
              <w:jc w:val="center"/>
              <w:rPr>
                <w:snapToGrid w:val="0"/>
                <w:sz w:val="22"/>
              </w:rPr>
            </w:pPr>
            <w:r w:rsidRPr="006416F4">
              <w:rPr>
                <w:rFonts w:hint="eastAsia"/>
                <w:snapToGrid w:val="0"/>
                <w:sz w:val="22"/>
              </w:rPr>
              <w:t>(B)</w:t>
            </w:r>
          </w:p>
        </w:tc>
        <w:tc>
          <w:tcPr>
            <w:tcW w:w="715" w:type="pct"/>
            <w:tcBorders>
              <w:top w:val="single" w:sz="12" w:space="0" w:color="auto"/>
              <w:left w:val="nil"/>
              <w:bottom w:val="single" w:sz="4" w:space="0" w:color="auto"/>
              <w:right w:val="nil"/>
            </w:tcBorders>
            <w:shd w:val="clear" w:color="auto" w:fill="auto"/>
            <w:vAlign w:val="center"/>
          </w:tcPr>
          <w:p w14:paraId="5F6E551D" w14:textId="77777777" w:rsidR="000E035E" w:rsidRPr="006416F4" w:rsidRDefault="000E035E" w:rsidP="00F637D3">
            <w:pPr>
              <w:snapToGrid w:val="0"/>
              <w:spacing w:line="240" w:lineRule="atLeast"/>
              <w:ind w:firstLineChars="0" w:firstLine="0"/>
              <w:jc w:val="center"/>
              <w:rPr>
                <w:snapToGrid w:val="0"/>
                <w:sz w:val="22"/>
              </w:rPr>
            </w:pPr>
            <w:r w:rsidRPr="006416F4">
              <w:rPr>
                <w:rFonts w:hint="eastAsia"/>
                <w:snapToGrid w:val="0"/>
                <w:sz w:val="22"/>
              </w:rPr>
              <w:t>(C)</w:t>
            </w:r>
          </w:p>
        </w:tc>
        <w:tc>
          <w:tcPr>
            <w:tcW w:w="715" w:type="pct"/>
            <w:tcBorders>
              <w:top w:val="single" w:sz="12" w:space="0" w:color="auto"/>
              <w:left w:val="nil"/>
              <w:bottom w:val="single" w:sz="4" w:space="0" w:color="auto"/>
              <w:right w:val="nil"/>
            </w:tcBorders>
            <w:shd w:val="clear" w:color="auto" w:fill="auto"/>
            <w:vAlign w:val="center"/>
          </w:tcPr>
          <w:p w14:paraId="26C416F9" w14:textId="77777777" w:rsidR="000E035E" w:rsidRPr="006416F4" w:rsidRDefault="000E035E" w:rsidP="00F637D3">
            <w:pPr>
              <w:snapToGrid w:val="0"/>
              <w:spacing w:line="240" w:lineRule="atLeast"/>
              <w:ind w:firstLineChars="0" w:firstLine="0"/>
              <w:jc w:val="center"/>
              <w:rPr>
                <w:snapToGrid w:val="0"/>
                <w:sz w:val="22"/>
              </w:rPr>
            </w:pPr>
            <w:r w:rsidRPr="006416F4">
              <w:rPr>
                <w:rFonts w:hint="eastAsia"/>
                <w:snapToGrid w:val="0"/>
                <w:sz w:val="22"/>
              </w:rPr>
              <w:t>(D)</w:t>
            </w:r>
          </w:p>
        </w:tc>
        <w:tc>
          <w:tcPr>
            <w:tcW w:w="716" w:type="pct"/>
            <w:tcBorders>
              <w:top w:val="single" w:sz="12" w:space="0" w:color="auto"/>
              <w:left w:val="nil"/>
              <w:bottom w:val="single" w:sz="4" w:space="0" w:color="auto"/>
              <w:right w:val="nil"/>
            </w:tcBorders>
            <w:vAlign w:val="center"/>
          </w:tcPr>
          <w:p w14:paraId="4BB21557" w14:textId="77777777" w:rsidR="000E035E" w:rsidRPr="006416F4" w:rsidRDefault="000E035E" w:rsidP="00F637D3">
            <w:pPr>
              <w:snapToGrid w:val="0"/>
              <w:spacing w:line="240" w:lineRule="atLeast"/>
              <w:ind w:firstLineChars="0" w:firstLine="0"/>
              <w:jc w:val="center"/>
              <w:rPr>
                <w:snapToGrid w:val="0"/>
                <w:sz w:val="22"/>
              </w:rPr>
            </w:pPr>
            <w:r w:rsidRPr="006416F4">
              <w:rPr>
                <w:snapToGrid w:val="0"/>
                <w:sz w:val="22"/>
              </w:rPr>
              <w:t>composite reliability</w:t>
            </w:r>
          </w:p>
        </w:tc>
      </w:tr>
      <w:tr w:rsidR="000E035E" w:rsidRPr="006416F4" w14:paraId="7DB3215E" w14:textId="77777777" w:rsidTr="00F637D3">
        <w:trPr>
          <w:trHeight w:hRule="exact" w:val="397"/>
          <w:jc w:val="center"/>
        </w:trPr>
        <w:tc>
          <w:tcPr>
            <w:tcW w:w="1422" w:type="pct"/>
            <w:tcBorders>
              <w:top w:val="single" w:sz="4" w:space="0" w:color="auto"/>
              <w:left w:val="nil"/>
              <w:right w:val="nil"/>
            </w:tcBorders>
            <w:vAlign w:val="center"/>
          </w:tcPr>
          <w:p w14:paraId="5D93A635" w14:textId="77777777" w:rsidR="000E035E" w:rsidRPr="006416F4" w:rsidRDefault="000E035E" w:rsidP="00F637D3">
            <w:pPr>
              <w:snapToGrid w:val="0"/>
              <w:spacing w:line="240" w:lineRule="atLeast"/>
              <w:ind w:firstLineChars="0" w:firstLine="0"/>
              <w:rPr>
                <w:snapToGrid w:val="0"/>
                <w:sz w:val="22"/>
              </w:rPr>
            </w:pPr>
            <w:r w:rsidRPr="006416F4">
              <w:rPr>
                <w:rFonts w:eastAsia="標楷體" w:cstheme="majorBidi"/>
                <w:kern w:val="52"/>
                <w:sz w:val="22"/>
              </w:rPr>
              <w:t>place atmosphere</w:t>
            </w:r>
            <w:r w:rsidRPr="006416F4">
              <w:rPr>
                <w:rFonts w:hint="eastAsia"/>
                <w:snapToGrid w:val="0"/>
                <w:sz w:val="22"/>
              </w:rPr>
              <w:t xml:space="preserve"> (A)</w:t>
            </w:r>
          </w:p>
        </w:tc>
        <w:tc>
          <w:tcPr>
            <w:tcW w:w="715" w:type="pct"/>
            <w:tcBorders>
              <w:top w:val="single" w:sz="4" w:space="0" w:color="auto"/>
              <w:left w:val="nil"/>
              <w:right w:val="nil"/>
            </w:tcBorders>
            <w:vAlign w:val="center"/>
          </w:tcPr>
          <w:p w14:paraId="045C21CA" w14:textId="77777777" w:rsidR="000E035E" w:rsidRPr="006416F4" w:rsidRDefault="000E035E" w:rsidP="00F637D3">
            <w:pPr>
              <w:snapToGrid w:val="0"/>
              <w:spacing w:line="240" w:lineRule="atLeast"/>
              <w:ind w:firstLineChars="0" w:firstLine="0"/>
              <w:jc w:val="center"/>
              <w:rPr>
                <w:snapToGrid w:val="0"/>
                <w:sz w:val="22"/>
                <w:highlight w:val="lightGray"/>
                <w:shd w:val="pct15" w:color="auto" w:fill="FFFFFF"/>
              </w:rPr>
            </w:pPr>
            <w:r w:rsidRPr="006416F4">
              <w:rPr>
                <w:rFonts w:hint="eastAsia"/>
                <w:snapToGrid w:val="0"/>
                <w:sz w:val="22"/>
                <w:highlight w:val="lightGray"/>
                <w:shd w:val="pct15" w:color="auto" w:fill="FFFFFF"/>
              </w:rPr>
              <w:t>0.</w:t>
            </w:r>
            <w:r>
              <w:rPr>
                <w:snapToGrid w:val="0"/>
                <w:sz w:val="22"/>
                <w:highlight w:val="lightGray"/>
                <w:shd w:val="pct15" w:color="auto" w:fill="FFFFFF"/>
              </w:rPr>
              <w:t>5</w:t>
            </w:r>
            <w:r w:rsidRPr="006416F4">
              <w:rPr>
                <w:rFonts w:hint="eastAsia"/>
                <w:snapToGrid w:val="0"/>
                <w:sz w:val="22"/>
                <w:highlight w:val="lightGray"/>
                <w:shd w:val="pct15" w:color="auto" w:fill="FFFFFF"/>
              </w:rPr>
              <w:t>43</w:t>
            </w:r>
          </w:p>
        </w:tc>
        <w:tc>
          <w:tcPr>
            <w:tcW w:w="715" w:type="pct"/>
            <w:tcBorders>
              <w:top w:val="single" w:sz="4" w:space="0" w:color="auto"/>
              <w:left w:val="nil"/>
              <w:right w:val="nil"/>
            </w:tcBorders>
            <w:vAlign w:val="center"/>
          </w:tcPr>
          <w:p w14:paraId="5D88F063" w14:textId="77777777" w:rsidR="000E035E" w:rsidRPr="006416F4" w:rsidRDefault="000E035E" w:rsidP="00F637D3">
            <w:pPr>
              <w:snapToGrid w:val="0"/>
              <w:spacing w:line="240" w:lineRule="atLeast"/>
              <w:ind w:firstLineChars="0" w:firstLine="0"/>
              <w:jc w:val="center"/>
              <w:rPr>
                <w:snapToGrid w:val="0"/>
                <w:sz w:val="22"/>
                <w:highlight w:val="yellow"/>
              </w:rPr>
            </w:pPr>
            <w:r w:rsidRPr="006416F4">
              <w:rPr>
                <w:snapToGrid w:val="0"/>
                <w:sz w:val="22"/>
              </w:rPr>
              <w:t>0.</w:t>
            </w:r>
            <w:r w:rsidRPr="006416F4">
              <w:rPr>
                <w:rFonts w:hint="eastAsia"/>
                <w:snapToGrid w:val="0"/>
                <w:sz w:val="22"/>
              </w:rPr>
              <w:t>389</w:t>
            </w:r>
          </w:p>
        </w:tc>
        <w:tc>
          <w:tcPr>
            <w:tcW w:w="715" w:type="pct"/>
            <w:tcBorders>
              <w:top w:val="single" w:sz="4" w:space="0" w:color="auto"/>
              <w:left w:val="nil"/>
              <w:right w:val="nil"/>
            </w:tcBorders>
            <w:vAlign w:val="center"/>
          </w:tcPr>
          <w:p w14:paraId="697AF408" w14:textId="77777777" w:rsidR="000E035E" w:rsidRPr="006416F4" w:rsidRDefault="000E035E" w:rsidP="00F637D3">
            <w:pPr>
              <w:snapToGrid w:val="0"/>
              <w:spacing w:line="240" w:lineRule="atLeast"/>
              <w:ind w:firstLineChars="0" w:firstLine="0"/>
              <w:jc w:val="center"/>
              <w:rPr>
                <w:sz w:val="22"/>
                <w:highlight w:val="yellow"/>
              </w:rPr>
            </w:pPr>
            <w:r w:rsidRPr="006416F4">
              <w:rPr>
                <w:rFonts w:hint="eastAsia"/>
                <w:sz w:val="22"/>
              </w:rPr>
              <w:t>0.481</w:t>
            </w:r>
          </w:p>
        </w:tc>
        <w:tc>
          <w:tcPr>
            <w:tcW w:w="715" w:type="pct"/>
            <w:tcBorders>
              <w:top w:val="single" w:sz="4" w:space="0" w:color="auto"/>
              <w:left w:val="nil"/>
              <w:right w:val="nil"/>
            </w:tcBorders>
            <w:vAlign w:val="center"/>
          </w:tcPr>
          <w:p w14:paraId="2CF0D097" w14:textId="77777777" w:rsidR="000E035E" w:rsidRPr="006416F4" w:rsidRDefault="000E035E" w:rsidP="00F637D3">
            <w:pPr>
              <w:snapToGrid w:val="0"/>
              <w:spacing w:line="240" w:lineRule="atLeast"/>
              <w:ind w:firstLineChars="0" w:firstLine="0"/>
              <w:jc w:val="center"/>
              <w:rPr>
                <w:sz w:val="22"/>
                <w:highlight w:val="yellow"/>
              </w:rPr>
            </w:pPr>
            <w:r w:rsidRPr="006416F4">
              <w:rPr>
                <w:rFonts w:hint="eastAsia"/>
                <w:sz w:val="22"/>
              </w:rPr>
              <w:t>0.368</w:t>
            </w:r>
          </w:p>
        </w:tc>
        <w:tc>
          <w:tcPr>
            <w:tcW w:w="716" w:type="pct"/>
            <w:tcBorders>
              <w:top w:val="single" w:sz="4" w:space="0" w:color="auto"/>
              <w:left w:val="nil"/>
              <w:right w:val="nil"/>
            </w:tcBorders>
            <w:vAlign w:val="center"/>
          </w:tcPr>
          <w:p w14:paraId="2D7F0A19" w14:textId="77777777" w:rsidR="000E035E" w:rsidRPr="006416F4" w:rsidRDefault="000E035E" w:rsidP="00F637D3">
            <w:pPr>
              <w:snapToGrid w:val="0"/>
              <w:spacing w:line="240" w:lineRule="atLeast"/>
              <w:ind w:firstLineChars="0" w:firstLine="0"/>
              <w:jc w:val="center"/>
              <w:rPr>
                <w:snapToGrid w:val="0"/>
                <w:sz w:val="22"/>
              </w:rPr>
            </w:pPr>
            <w:r w:rsidRPr="006416F4">
              <w:rPr>
                <w:rFonts w:hint="eastAsia"/>
                <w:snapToGrid w:val="0"/>
                <w:sz w:val="22"/>
              </w:rPr>
              <w:t>0.922</w:t>
            </w:r>
          </w:p>
        </w:tc>
      </w:tr>
      <w:tr w:rsidR="000E035E" w:rsidRPr="006416F4" w14:paraId="0757C2E6" w14:textId="77777777" w:rsidTr="00F637D3">
        <w:trPr>
          <w:trHeight w:hRule="exact" w:val="397"/>
          <w:jc w:val="center"/>
        </w:trPr>
        <w:tc>
          <w:tcPr>
            <w:tcW w:w="1422" w:type="pct"/>
            <w:tcBorders>
              <w:left w:val="nil"/>
              <w:right w:val="nil"/>
            </w:tcBorders>
            <w:vAlign w:val="center"/>
          </w:tcPr>
          <w:p w14:paraId="5C140D81" w14:textId="77777777" w:rsidR="000E035E" w:rsidRPr="006416F4" w:rsidRDefault="000E035E" w:rsidP="00F637D3">
            <w:pPr>
              <w:snapToGrid w:val="0"/>
              <w:spacing w:line="240" w:lineRule="atLeast"/>
              <w:ind w:firstLineChars="0" w:firstLine="0"/>
              <w:rPr>
                <w:snapToGrid w:val="0"/>
                <w:sz w:val="22"/>
              </w:rPr>
            </w:pPr>
            <w:r w:rsidRPr="006416F4">
              <w:rPr>
                <w:rFonts w:eastAsia="標楷體" w:cstheme="majorBidi"/>
                <w:kern w:val="52"/>
                <w:sz w:val="22"/>
              </w:rPr>
              <w:t>place attachment</w:t>
            </w:r>
            <w:r w:rsidRPr="006416F4">
              <w:rPr>
                <w:rFonts w:hint="eastAsia"/>
                <w:snapToGrid w:val="0"/>
                <w:sz w:val="22"/>
              </w:rPr>
              <w:t xml:space="preserve"> (B)</w:t>
            </w:r>
          </w:p>
        </w:tc>
        <w:tc>
          <w:tcPr>
            <w:tcW w:w="715" w:type="pct"/>
            <w:tcBorders>
              <w:left w:val="nil"/>
              <w:right w:val="nil"/>
            </w:tcBorders>
            <w:vAlign w:val="center"/>
          </w:tcPr>
          <w:p w14:paraId="0856FF89" w14:textId="77777777" w:rsidR="000E035E" w:rsidRPr="006416F4" w:rsidRDefault="000E035E" w:rsidP="00F637D3">
            <w:pPr>
              <w:snapToGrid w:val="0"/>
              <w:spacing w:line="240" w:lineRule="atLeast"/>
              <w:ind w:firstLineChars="0" w:firstLine="0"/>
              <w:jc w:val="center"/>
              <w:rPr>
                <w:snapToGrid w:val="0"/>
                <w:sz w:val="22"/>
              </w:rPr>
            </w:pPr>
            <w:r w:rsidRPr="006416F4">
              <w:rPr>
                <w:snapToGrid w:val="0"/>
                <w:sz w:val="22"/>
              </w:rPr>
              <w:t>0.6</w:t>
            </w:r>
            <w:r w:rsidRPr="006416F4">
              <w:rPr>
                <w:rFonts w:hint="eastAsia"/>
                <w:snapToGrid w:val="0"/>
                <w:sz w:val="22"/>
              </w:rPr>
              <w:t>24</w:t>
            </w:r>
          </w:p>
        </w:tc>
        <w:tc>
          <w:tcPr>
            <w:tcW w:w="715" w:type="pct"/>
            <w:tcBorders>
              <w:left w:val="nil"/>
              <w:right w:val="nil"/>
            </w:tcBorders>
            <w:vAlign w:val="center"/>
          </w:tcPr>
          <w:p w14:paraId="0C95CCF1" w14:textId="77777777" w:rsidR="000E035E" w:rsidRPr="006416F4" w:rsidRDefault="000E035E" w:rsidP="00F637D3">
            <w:pPr>
              <w:snapToGrid w:val="0"/>
              <w:spacing w:line="240" w:lineRule="atLeast"/>
              <w:ind w:firstLineChars="0" w:firstLine="0"/>
              <w:jc w:val="center"/>
              <w:rPr>
                <w:snapToGrid w:val="0"/>
                <w:sz w:val="22"/>
                <w:highlight w:val="yellow"/>
              </w:rPr>
            </w:pPr>
            <w:r w:rsidRPr="006416F4">
              <w:rPr>
                <w:rFonts w:hint="eastAsia"/>
                <w:snapToGrid w:val="0"/>
                <w:sz w:val="22"/>
                <w:highlight w:val="lightGray"/>
              </w:rPr>
              <w:t>0.567</w:t>
            </w:r>
          </w:p>
        </w:tc>
        <w:tc>
          <w:tcPr>
            <w:tcW w:w="715" w:type="pct"/>
            <w:tcBorders>
              <w:left w:val="nil"/>
              <w:right w:val="nil"/>
            </w:tcBorders>
            <w:vAlign w:val="center"/>
          </w:tcPr>
          <w:p w14:paraId="69E3E66E" w14:textId="77777777" w:rsidR="000E035E" w:rsidRPr="006416F4" w:rsidRDefault="000E035E" w:rsidP="00F637D3">
            <w:pPr>
              <w:snapToGrid w:val="0"/>
              <w:spacing w:line="240" w:lineRule="atLeast"/>
              <w:ind w:firstLineChars="0" w:firstLine="0"/>
              <w:jc w:val="center"/>
              <w:rPr>
                <w:sz w:val="22"/>
              </w:rPr>
            </w:pPr>
            <w:r w:rsidRPr="006416F4">
              <w:rPr>
                <w:rFonts w:hint="eastAsia"/>
                <w:sz w:val="22"/>
              </w:rPr>
              <w:t>0.605</w:t>
            </w:r>
          </w:p>
        </w:tc>
        <w:tc>
          <w:tcPr>
            <w:tcW w:w="715" w:type="pct"/>
            <w:tcBorders>
              <w:left w:val="nil"/>
              <w:right w:val="nil"/>
            </w:tcBorders>
            <w:vAlign w:val="center"/>
          </w:tcPr>
          <w:p w14:paraId="670C0298" w14:textId="77777777" w:rsidR="000E035E" w:rsidRPr="006416F4" w:rsidRDefault="000E035E" w:rsidP="00F637D3">
            <w:pPr>
              <w:snapToGrid w:val="0"/>
              <w:spacing w:line="240" w:lineRule="atLeast"/>
              <w:ind w:firstLineChars="0" w:firstLine="0"/>
              <w:jc w:val="center"/>
              <w:rPr>
                <w:sz w:val="22"/>
                <w:highlight w:val="yellow"/>
              </w:rPr>
            </w:pPr>
            <w:r w:rsidRPr="006416F4">
              <w:rPr>
                <w:rFonts w:hint="eastAsia"/>
                <w:sz w:val="22"/>
              </w:rPr>
              <w:t>0.630</w:t>
            </w:r>
          </w:p>
        </w:tc>
        <w:tc>
          <w:tcPr>
            <w:tcW w:w="716" w:type="pct"/>
            <w:tcBorders>
              <w:left w:val="nil"/>
              <w:right w:val="nil"/>
            </w:tcBorders>
            <w:vAlign w:val="center"/>
          </w:tcPr>
          <w:p w14:paraId="52CC6BFE" w14:textId="77777777" w:rsidR="000E035E" w:rsidRPr="006416F4" w:rsidRDefault="000E035E" w:rsidP="00F637D3">
            <w:pPr>
              <w:snapToGrid w:val="0"/>
              <w:spacing w:line="240" w:lineRule="atLeast"/>
              <w:ind w:firstLineChars="0" w:firstLine="0"/>
              <w:jc w:val="center"/>
              <w:rPr>
                <w:snapToGrid w:val="0"/>
                <w:sz w:val="22"/>
              </w:rPr>
            </w:pPr>
            <w:r w:rsidRPr="006416F4">
              <w:rPr>
                <w:rFonts w:hint="eastAsia"/>
                <w:snapToGrid w:val="0"/>
                <w:sz w:val="22"/>
              </w:rPr>
              <w:t>0.929</w:t>
            </w:r>
          </w:p>
        </w:tc>
      </w:tr>
      <w:tr w:rsidR="000E035E" w:rsidRPr="006416F4" w14:paraId="689E8F2A" w14:textId="77777777" w:rsidTr="00F637D3">
        <w:trPr>
          <w:trHeight w:hRule="exact" w:val="397"/>
          <w:jc w:val="center"/>
        </w:trPr>
        <w:tc>
          <w:tcPr>
            <w:tcW w:w="1422" w:type="pct"/>
            <w:tcBorders>
              <w:left w:val="nil"/>
              <w:bottom w:val="single" w:sz="4" w:space="0" w:color="auto"/>
              <w:right w:val="nil"/>
            </w:tcBorders>
            <w:vAlign w:val="center"/>
          </w:tcPr>
          <w:p w14:paraId="4CDC99F1" w14:textId="77777777" w:rsidR="000E035E" w:rsidRPr="006416F4" w:rsidRDefault="000E035E" w:rsidP="00F637D3">
            <w:pPr>
              <w:snapToGrid w:val="0"/>
              <w:spacing w:line="240" w:lineRule="atLeast"/>
              <w:ind w:firstLineChars="0" w:firstLine="0"/>
              <w:rPr>
                <w:snapToGrid w:val="0"/>
                <w:sz w:val="22"/>
              </w:rPr>
            </w:pPr>
            <w:r w:rsidRPr="006416F4">
              <w:rPr>
                <w:rFonts w:eastAsia="標楷體" w:cstheme="majorBidi"/>
                <w:kern w:val="52"/>
                <w:sz w:val="22"/>
              </w:rPr>
              <w:t>place image</w:t>
            </w:r>
            <w:r w:rsidRPr="006416F4">
              <w:rPr>
                <w:rFonts w:hint="eastAsia"/>
                <w:snapToGrid w:val="0"/>
                <w:sz w:val="22"/>
              </w:rPr>
              <w:t xml:space="preserve"> (C)</w:t>
            </w:r>
          </w:p>
        </w:tc>
        <w:tc>
          <w:tcPr>
            <w:tcW w:w="715" w:type="pct"/>
            <w:tcBorders>
              <w:left w:val="nil"/>
              <w:bottom w:val="single" w:sz="4" w:space="0" w:color="auto"/>
              <w:right w:val="nil"/>
            </w:tcBorders>
            <w:vAlign w:val="center"/>
          </w:tcPr>
          <w:p w14:paraId="460A88B8" w14:textId="77777777" w:rsidR="000E035E" w:rsidRPr="006416F4" w:rsidRDefault="000E035E" w:rsidP="00F637D3">
            <w:pPr>
              <w:snapToGrid w:val="0"/>
              <w:spacing w:line="240" w:lineRule="atLeast"/>
              <w:ind w:firstLineChars="0" w:firstLine="0"/>
              <w:jc w:val="center"/>
              <w:rPr>
                <w:snapToGrid w:val="0"/>
                <w:sz w:val="22"/>
              </w:rPr>
            </w:pPr>
            <w:r w:rsidRPr="006416F4">
              <w:rPr>
                <w:rFonts w:hint="eastAsia"/>
                <w:snapToGrid w:val="0"/>
                <w:sz w:val="22"/>
              </w:rPr>
              <w:t>0.</w:t>
            </w:r>
            <w:r w:rsidRPr="006416F4">
              <w:rPr>
                <w:snapToGrid w:val="0"/>
                <w:sz w:val="22"/>
              </w:rPr>
              <w:t>6</w:t>
            </w:r>
            <w:r w:rsidRPr="006416F4">
              <w:rPr>
                <w:rFonts w:hint="eastAsia"/>
                <w:snapToGrid w:val="0"/>
                <w:sz w:val="22"/>
              </w:rPr>
              <w:t>94</w:t>
            </w:r>
          </w:p>
        </w:tc>
        <w:tc>
          <w:tcPr>
            <w:tcW w:w="715" w:type="pct"/>
            <w:tcBorders>
              <w:left w:val="nil"/>
              <w:bottom w:val="single" w:sz="4" w:space="0" w:color="auto"/>
              <w:right w:val="nil"/>
            </w:tcBorders>
            <w:vAlign w:val="center"/>
          </w:tcPr>
          <w:p w14:paraId="1D2BD057" w14:textId="77777777" w:rsidR="000E035E" w:rsidRPr="006416F4" w:rsidRDefault="000E035E" w:rsidP="00F637D3">
            <w:pPr>
              <w:snapToGrid w:val="0"/>
              <w:spacing w:line="240" w:lineRule="atLeast"/>
              <w:ind w:firstLineChars="0" w:firstLine="0"/>
              <w:jc w:val="center"/>
              <w:rPr>
                <w:snapToGrid w:val="0"/>
                <w:sz w:val="22"/>
              </w:rPr>
            </w:pPr>
            <w:r w:rsidRPr="006416F4">
              <w:rPr>
                <w:rFonts w:hint="eastAsia"/>
                <w:snapToGrid w:val="0"/>
                <w:sz w:val="22"/>
              </w:rPr>
              <w:t>0.778</w:t>
            </w:r>
          </w:p>
        </w:tc>
        <w:tc>
          <w:tcPr>
            <w:tcW w:w="715" w:type="pct"/>
            <w:tcBorders>
              <w:left w:val="nil"/>
              <w:bottom w:val="single" w:sz="4" w:space="0" w:color="auto"/>
              <w:right w:val="nil"/>
            </w:tcBorders>
            <w:vAlign w:val="center"/>
          </w:tcPr>
          <w:p w14:paraId="34E456BF" w14:textId="77777777" w:rsidR="000E035E" w:rsidRPr="006416F4" w:rsidRDefault="000E035E" w:rsidP="00F637D3">
            <w:pPr>
              <w:snapToGrid w:val="0"/>
              <w:spacing w:line="240" w:lineRule="atLeast"/>
              <w:ind w:firstLineChars="0" w:firstLine="0"/>
              <w:jc w:val="center"/>
              <w:rPr>
                <w:snapToGrid w:val="0"/>
                <w:sz w:val="22"/>
                <w:shd w:val="pct15" w:color="auto" w:fill="FFFFFF"/>
              </w:rPr>
            </w:pPr>
            <w:r w:rsidRPr="006416F4">
              <w:rPr>
                <w:rFonts w:hint="eastAsia"/>
                <w:snapToGrid w:val="0"/>
                <w:sz w:val="22"/>
                <w:highlight w:val="lightGray"/>
                <w:shd w:val="pct15" w:color="auto" w:fill="FFFFFF"/>
              </w:rPr>
              <w:t>0.627</w:t>
            </w:r>
          </w:p>
        </w:tc>
        <w:tc>
          <w:tcPr>
            <w:tcW w:w="715" w:type="pct"/>
            <w:tcBorders>
              <w:left w:val="nil"/>
              <w:bottom w:val="single" w:sz="4" w:space="0" w:color="auto"/>
              <w:right w:val="nil"/>
            </w:tcBorders>
            <w:vAlign w:val="center"/>
          </w:tcPr>
          <w:p w14:paraId="36E0BF9E" w14:textId="77777777" w:rsidR="000E035E" w:rsidRPr="006416F4" w:rsidRDefault="000E035E" w:rsidP="00F637D3">
            <w:pPr>
              <w:snapToGrid w:val="0"/>
              <w:spacing w:line="240" w:lineRule="atLeast"/>
              <w:ind w:firstLineChars="0" w:firstLine="0"/>
              <w:jc w:val="center"/>
              <w:rPr>
                <w:sz w:val="22"/>
              </w:rPr>
            </w:pPr>
            <w:r w:rsidRPr="006416F4">
              <w:rPr>
                <w:rFonts w:hint="eastAsia"/>
                <w:sz w:val="22"/>
              </w:rPr>
              <w:t>0.634</w:t>
            </w:r>
          </w:p>
        </w:tc>
        <w:tc>
          <w:tcPr>
            <w:tcW w:w="716" w:type="pct"/>
            <w:tcBorders>
              <w:left w:val="nil"/>
              <w:bottom w:val="single" w:sz="4" w:space="0" w:color="auto"/>
              <w:right w:val="nil"/>
            </w:tcBorders>
            <w:vAlign w:val="center"/>
          </w:tcPr>
          <w:p w14:paraId="6723EF41" w14:textId="77777777" w:rsidR="000E035E" w:rsidRPr="006416F4" w:rsidRDefault="000E035E" w:rsidP="00F637D3">
            <w:pPr>
              <w:snapToGrid w:val="0"/>
              <w:spacing w:line="240" w:lineRule="atLeast"/>
              <w:ind w:firstLineChars="0" w:firstLine="0"/>
              <w:jc w:val="center"/>
              <w:rPr>
                <w:snapToGrid w:val="0"/>
                <w:sz w:val="22"/>
              </w:rPr>
            </w:pPr>
            <w:r w:rsidRPr="006416F4">
              <w:rPr>
                <w:rFonts w:hint="eastAsia"/>
                <w:snapToGrid w:val="0"/>
                <w:sz w:val="22"/>
              </w:rPr>
              <w:t>0.922</w:t>
            </w:r>
          </w:p>
        </w:tc>
      </w:tr>
      <w:tr w:rsidR="000E035E" w:rsidRPr="006416F4" w14:paraId="4BC9B151" w14:textId="77777777" w:rsidTr="00F637D3">
        <w:trPr>
          <w:trHeight w:hRule="exact" w:val="397"/>
          <w:jc w:val="center"/>
        </w:trPr>
        <w:tc>
          <w:tcPr>
            <w:tcW w:w="1422" w:type="pct"/>
            <w:tcBorders>
              <w:left w:val="nil"/>
              <w:right w:val="nil"/>
            </w:tcBorders>
            <w:vAlign w:val="center"/>
          </w:tcPr>
          <w:p w14:paraId="25E73672" w14:textId="77777777" w:rsidR="000E035E" w:rsidRPr="006416F4" w:rsidRDefault="000E035E" w:rsidP="00F637D3">
            <w:pPr>
              <w:snapToGrid w:val="0"/>
              <w:spacing w:line="240" w:lineRule="atLeast"/>
              <w:ind w:firstLineChars="0" w:firstLine="0"/>
              <w:rPr>
                <w:snapToGrid w:val="0"/>
                <w:sz w:val="22"/>
              </w:rPr>
            </w:pPr>
            <w:r w:rsidRPr="006416F4">
              <w:rPr>
                <w:rFonts w:eastAsia="標楷體" w:cstheme="majorBidi"/>
                <w:kern w:val="52"/>
                <w:sz w:val="22"/>
              </w:rPr>
              <w:t>loyalty</w:t>
            </w:r>
            <w:r w:rsidRPr="006416F4">
              <w:rPr>
                <w:rFonts w:hint="eastAsia"/>
                <w:snapToGrid w:val="0"/>
                <w:sz w:val="22"/>
              </w:rPr>
              <w:t xml:space="preserve"> (D)</w:t>
            </w:r>
          </w:p>
        </w:tc>
        <w:tc>
          <w:tcPr>
            <w:tcW w:w="715" w:type="pct"/>
            <w:tcBorders>
              <w:left w:val="nil"/>
              <w:right w:val="nil"/>
            </w:tcBorders>
            <w:vAlign w:val="center"/>
          </w:tcPr>
          <w:p w14:paraId="32207461" w14:textId="77777777" w:rsidR="000E035E" w:rsidRPr="006416F4" w:rsidRDefault="000E035E" w:rsidP="00F637D3">
            <w:pPr>
              <w:snapToGrid w:val="0"/>
              <w:spacing w:line="240" w:lineRule="atLeast"/>
              <w:ind w:firstLineChars="0" w:firstLine="0"/>
              <w:jc w:val="center"/>
              <w:rPr>
                <w:snapToGrid w:val="0"/>
                <w:sz w:val="22"/>
              </w:rPr>
            </w:pPr>
            <w:r w:rsidRPr="006416F4">
              <w:rPr>
                <w:rFonts w:hint="eastAsia"/>
                <w:snapToGrid w:val="0"/>
                <w:sz w:val="22"/>
              </w:rPr>
              <w:t>0.607</w:t>
            </w:r>
          </w:p>
        </w:tc>
        <w:tc>
          <w:tcPr>
            <w:tcW w:w="715" w:type="pct"/>
            <w:tcBorders>
              <w:left w:val="nil"/>
              <w:right w:val="nil"/>
            </w:tcBorders>
            <w:vAlign w:val="center"/>
          </w:tcPr>
          <w:p w14:paraId="221D7339" w14:textId="77777777" w:rsidR="000E035E" w:rsidRPr="006416F4" w:rsidRDefault="000E035E" w:rsidP="00F637D3">
            <w:pPr>
              <w:snapToGrid w:val="0"/>
              <w:spacing w:line="240" w:lineRule="atLeast"/>
              <w:ind w:firstLineChars="0" w:firstLine="0"/>
              <w:jc w:val="center"/>
              <w:rPr>
                <w:snapToGrid w:val="0"/>
                <w:sz w:val="22"/>
              </w:rPr>
            </w:pPr>
            <w:r w:rsidRPr="006416F4">
              <w:rPr>
                <w:rFonts w:hint="eastAsia"/>
                <w:snapToGrid w:val="0"/>
                <w:sz w:val="22"/>
              </w:rPr>
              <w:t>0.794</w:t>
            </w:r>
          </w:p>
        </w:tc>
        <w:tc>
          <w:tcPr>
            <w:tcW w:w="715" w:type="pct"/>
            <w:tcBorders>
              <w:left w:val="nil"/>
              <w:right w:val="nil"/>
            </w:tcBorders>
            <w:vAlign w:val="center"/>
          </w:tcPr>
          <w:p w14:paraId="5EDA1E35" w14:textId="77777777" w:rsidR="000E035E" w:rsidRPr="006416F4" w:rsidRDefault="000E035E" w:rsidP="00F637D3">
            <w:pPr>
              <w:snapToGrid w:val="0"/>
              <w:spacing w:line="240" w:lineRule="atLeast"/>
              <w:ind w:firstLineChars="0" w:firstLine="0"/>
              <w:jc w:val="center"/>
              <w:rPr>
                <w:snapToGrid w:val="0"/>
                <w:sz w:val="22"/>
              </w:rPr>
            </w:pPr>
            <w:r w:rsidRPr="006416F4">
              <w:rPr>
                <w:rFonts w:hint="eastAsia"/>
                <w:snapToGrid w:val="0"/>
                <w:sz w:val="22"/>
              </w:rPr>
              <w:t>0.796</w:t>
            </w:r>
          </w:p>
        </w:tc>
        <w:tc>
          <w:tcPr>
            <w:tcW w:w="715" w:type="pct"/>
            <w:tcBorders>
              <w:left w:val="nil"/>
              <w:right w:val="nil"/>
            </w:tcBorders>
            <w:vAlign w:val="center"/>
          </w:tcPr>
          <w:p w14:paraId="70C5C28C" w14:textId="77777777" w:rsidR="000E035E" w:rsidRPr="006416F4" w:rsidRDefault="000E035E" w:rsidP="00F637D3">
            <w:pPr>
              <w:snapToGrid w:val="0"/>
              <w:spacing w:line="240" w:lineRule="atLeast"/>
              <w:ind w:firstLineChars="0" w:firstLine="0"/>
              <w:jc w:val="center"/>
              <w:rPr>
                <w:snapToGrid w:val="0"/>
                <w:sz w:val="22"/>
              </w:rPr>
            </w:pPr>
            <w:r w:rsidRPr="006416F4">
              <w:rPr>
                <w:rFonts w:hint="eastAsia"/>
                <w:snapToGrid w:val="0"/>
                <w:sz w:val="22"/>
                <w:highlight w:val="lightGray"/>
              </w:rPr>
              <w:t>0.599</w:t>
            </w:r>
          </w:p>
        </w:tc>
        <w:tc>
          <w:tcPr>
            <w:tcW w:w="716" w:type="pct"/>
            <w:tcBorders>
              <w:left w:val="nil"/>
              <w:right w:val="nil"/>
            </w:tcBorders>
            <w:vAlign w:val="center"/>
          </w:tcPr>
          <w:p w14:paraId="6DC57941" w14:textId="77777777" w:rsidR="000E035E" w:rsidRPr="006416F4" w:rsidRDefault="000E035E" w:rsidP="00F637D3">
            <w:pPr>
              <w:snapToGrid w:val="0"/>
              <w:spacing w:line="240" w:lineRule="atLeast"/>
              <w:ind w:firstLineChars="0" w:firstLine="0"/>
              <w:jc w:val="center"/>
              <w:rPr>
                <w:snapToGrid w:val="0"/>
                <w:sz w:val="22"/>
              </w:rPr>
            </w:pPr>
            <w:r w:rsidRPr="006416F4">
              <w:rPr>
                <w:rFonts w:hint="eastAsia"/>
                <w:snapToGrid w:val="0"/>
                <w:sz w:val="22"/>
              </w:rPr>
              <w:t>0.912</w:t>
            </w:r>
          </w:p>
        </w:tc>
      </w:tr>
    </w:tbl>
    <w:p w14:paraId="13A45043" w14:textId="2BA235E2" w:rsidR="000E035E" w:rsidRPr="00183BC8" w:rsidRDefault="000E035E" w:rsidP="00F637D3">
      <w:pPr>
        <w:snapToGrid w:val="0"/>
        <w:spacing w:line="360" w:lineRule="exact"/>
        <w:ind w:left="708" w:hangingChars="295" w:hanging="708"/>
        <w:rPr>
          <w:snapToGrid w:val="0"/>
          <w:sz w:val="24"/>
          <w:szCs w:val="24"/>
        </w:rPr>
      </w:pPr>
      <w:r w:rsidRPr="00183BC8">
        <w:rPr>
          <w:i/>
          <w:iCs/>
          <w:snapToGrid w:val="0"/>
          <w:sz w:val="24"/>
          <w:szCs w:val="24"/>
        </w:rPr>
        <w:t>Notes</w:t>
      </w:r>
      <w:r w:rsidR="00183BC8" w:rsidRPr="00183BC8">
        <w:rPr>
          <w:i/>
          <w:iCs/>
          <w:snapToGrid w:val="0"/>
          <w:sz w:val="24"/>
          <w:szCs w:val="24"/>
        </w:rPr>
        <w:t>.</w:t>
      </w:r>
      <w:r w:rsidRPr="00183BC8">
        <w:rPr>
          <w:rFonts w:ascii="Segoe UI" w:hAnsi="Segoe UI" w:cs="Segoe UI"/>
          <w:i/>
          <w:iCs/>
          <w:color w:val="374151"/>
          <w:sz w:val="24"/>
          <w:szCs w:val="24"/>
          <w:shd w:val="clear" w:color="auto" w:fill="F7F7F8"/>
        </w:rPr>
        <w:t xml:space="preserve"> </w:t>
      </w:r>
      <w:r w:rsidRPr="00183BC8">
        <w:rPr>
          <w:snapToGrid w:val="0"/>
          <w:sz w:val="24"/>
          <w:szCs w:val="24"/>
        </w:rPr>
        <w:t>The diagonal values represent the AVE.</w:t>
      </w:r>
      <w:r w:rsidR="00DE32FE" w:rsidRPr="00183BC8">
        <w:rPr>
          <w:snapToGrid w:val="0"/>
          <w:sz w:val="24"/>
          <w:szCs w:val="24"/>
        </w:rPr>
        <w:t xml:space="preserve"> </w:t>
      </w:r>
      <w:r w:rsidRPr="00183BC8">
        <w:rPr>
          <w:snapToGrid w:val="0"/>
          <w:sz w:val="24"/>
          <w:szCs w:val="24"/>
        </w:rPr>
        <w:t>The lower left triangle contains the correlations between constructs, and the upper right triangle contains the squared correlations.</w:t>
      </w:r>
    </w:p>
    <w:p w14:paraId="21A7DA08" w14:textId="77777777" w:rsidR="000E035E" w:rsidRPr="007379E0" w:rsidRDefault="000E035E" w:rsidP="00183BC8">
      <w:pPr>
        <w:spacing w:line="360" w:lineRule="exact"/>
        <w:ind w:firstLineChars="0" w:firstLine="0"/>
        <w:jc w:val="left"/>
        <w:rPr>
          <w:snapToGrid w:val="0"/>
          <w:sz w:val="26"/>
          <w:szCs w:val="26"/>
        </w:rPr>
      </w:pPr>
    </w:p>
    <w:p w14:paraId="3F642785" w14:textId="77777777" w:rsidR="000E035E" w:rsidRPr="007379E0" w:rsidRDefault="000E035E" w:rsidP="00183BC8">
      <w:pPr>
        <w:snapToGrid w:val="0"/>
        <w:spacing w:line="360" w:lineRule="exact"/>
        <w:ind w:firstLineChars="0" w:firstLine="0"/>
        <w:jc w:val="left"/>
        <w:rPr>
          <w:rFonts w:eastAsia="新細明體" w:cs="Times New Roman"/>
          <w:b/>
          <w:bCs/>
          <w:snapToGrid w:val="0"/>
          <w:sz w:val="26"/>
          <w:szCs w:val="26"/>
          <w:lang w:eastAsia="zh-CN"/>
        </w:rPr>
      </w:pPr>
      <w:r w:rsidRPr="007379E0">
        <w:rPr>
          <w:rFonts w:eastAsia="新細明體" w:cs="Times New Roman"/>
          <w:b/>
          <w:bCs/>
          <w:snapToGrid w:val="0"/>
          <w:sz w:val="26"/>
          <w:szCs w:val="26"/>
          <w:lang w:eastAsia="zh-CN"/>
        </w:rPr>
        <w:t>Linear Causal Model Testing</w:t>
      </w:r>
    </w:p>
    <w:p w14:paraId="004CDF27" w14:textId="0384B237" w:rsidR="000E035E" w:rsidRPr="007379E0" w:rsidRDefault="000E035E" w:rsidP="00183BC8">
      <w:pPr>
        <w:snapToGrid w:val="0"/>
        <w:spacing w:line="360" w:lineRule="exact"/>
        <w:ind w:firstLine="508"/>
        <w:rPr>
          <w:rFonts w:eastAsia="新細明體" w:cs="Times New Roman"/>
          <w:spacing w:val="-3"/>
          <w:sz w:val="26"/>
          <w:szCs w:val="26"/>
        </w:rPr>
      </w:pPr>
      <w:r w:rsidRPr="007379E0">
        <w:rPr>
          <w:rFonts w:eastAsia="新細明體" w:cs="Times New Roman"/>
          <w:spacing w:val="-3"/>
          <w:sz w:val="26"/>
          <w:szCs w:val="26"/>
        </w:rPr>
        <w:t>The study conducted a linear causal model test.</w:t>
      </w:r>
      <w:r w:rsidR="004525F3">
        <w:rPr>
          <w:rFonts w:eastAsia="新細明體" w:cs="Times New Roman"/>
          <w:spacing w:val="-3"/>
          <w:sz w:val="26"/>
          <w:szCs w:val="26"/>
        </w:rPr>
        <w:t xml:space="preserve"> </w:t>
      </w:r>
      <w:r w:rsidRPr="007379E0">
        <w:rPr>
          <w:rFonts w:eastAsia="新細明體" w:cs="Times New Roman"/>
          <w:spacing w:val="-3"/>
          <w:sz w:val="26"/>
          <w:szCs w:val="26"/>
        </w:rPr>
        <w:t>The correlation coefficients for each measured construct ranged from 0.368 to 0.796, indicating moderate to high correlations.</w:t>
      </w:r>
      <w:r w:rsidR="004525F3">
        <w:rPr>
          <w:rFonts w:eastAsia="新細明體" w:cs="Times New Roman"/>
          <w:spacing w:val="-3"/>
          <w:sz w:val="26"/>
          <w:szCs w:val="26"/>
        </w:rPr>
        <w:t xml:space="preserve"> </w:t>
      </w:r>
      <w:r w:rsidR="00EF446A" w:rsidRPr="00EF446A">
        <w:rPr>
          <w:rFonts w:eastAsia="新細明體" w:cs="Times New Roman"/>
          <w:spacing w:val="-3"/>
          <w:sz w:val="26"/>
          <w:szCs w:val="26"/>
        </w:rPr>
        <w:t>With a maximum skewness coefficient of 0.11</w:t>
      </w:r>
      <w:r w:rsidR="00EF446A">
        <w:rPr>
          <w:rFonts w:eastAsia="新細明體" w:cs="Times New Roman"/>
          <w:spacing w:val="-3"/>
          <w:sz w:val="26"/>
          <w:szCs w:val="26"/>
        </w:rPr>
        <w:t xml:space="preserve">&lt; </w:t>
      </w:r>
      <w:r w:rsidR="00EF446A" w:rsidRPr="00EF446A">
        <w:rPr>
          <w:rFonts w:eastAsia="新細明體" w:cs="Times New Roman"/>
          <w:spacing w:val="-3"/>
          <w:sz w:val="26"/>
          <w:szCs w:val="26"/>
        </w:rPr>
        <w:t>3 and a maximum kurtosis coefficient of 2.33</w:t>
      </w:r>
      <w:r w:rsidR="00EF446A">
        <w:rPr>
          <w:rFonts w:eastAsia="新細明體" w:cs="Times New Roman" w:hint="eastAsia"/>
          <w:spacing w:val="-3"/>
          <w:sz w:val="26"/>
          <w:szCs w:val="26"/>
        </w:rPr>
        <w:t>&lt;</w:t>
      </w:r>
      <w:r w:rsidR="00EF446A">
        <w:rPr>
          <w:rFonts w:eastAsia="新細明體" w:cs="Times New Roman"/>
          <w:spacing w:val="-3"/>
          <w:sz w:val="26"/>
          <w:szCs w:val="26"/>
        </w:rPr>
        <w:t xml:space="preserve"> </w:t>
      </w:r>
      <w:r w:rsidR="00EF446A" w:rsidRPr="00EF446A">
        <w:rPr>
          <w:rFonts w:eastAsia="新細明體" w:cs="Times New Roman"/>
          <w:spacing w:val="-3"/>
          <w:sz w:val="26"/>
          <w:szCs w:val="26"/>
        </w:rPr>
        <w:t>8, the normality test and extreme value assessment show that the data has good symmetry and does not exhibit excessive concentration or dispersion.</w:t>
      </w:r>
      <w:r w:rsidR="004525F3">
        <w:rPr>
          <w:rFonts w:eastAsia="新細明體" w:cs="Times New Roman"/>
          <w:spacing w:val="-3"/>
          <w:sz w:val="26"/>
          <w:szCs w:val="26"/>
        </w:rPr>
        <w:t xml:space="preserve"> </w:t>
      </w:r>
      <w:r w:rsidRPr="007379E0">
        <w:rPr>
          <w:rFonts w:eastAsia="新細明體" w:cs="Times New Roman"/>
          <w:spacing w:val="-3"/>
          <w:sz w:val="26"/>
          <w:szCs w:val="26"/>
        </w:rPr>
        <w:t>The Variance Inflation Factor (VIF) is less than 10, indicating no multicollinearity issues among the measured constructs.</w:t>
      </w:r>
      <w:r w:rsidR="004525F3">
        <w:rPr>
          <w:rFonts w:eastAsia="新細明體" w:cs="Times New Roman"/>
          <w:spacing w:val="-3"/>
          <w:sz w:val="26"/>
          <w:szCs w:val="26"/>
        </w:rPr>
        <w:t xml:space="preserve"> </w:t>
      </w:r>
      <w:r w:rsidR="00DE32FE">
        <w:rPr>
          <w:rFonts w:eastAsia="新細明體" w:cs="Times New Roman"/>
          <w:spacing w:val="-3"/>
          <w:sz w:val="26"/>
          <w:szCs w:val="26"/>
        </w:rPr>
        <w:t>T</w:t>
      </w:r>
      <w:r w:rsidRPr="00B10150">
        <w:rPr>
          <w:rFonts w:eastAsia="新細明體" w:cs="Times New Roman"/>
          <w:spacing w:val="-3"/>
          <w:sz w:val="26"/>
          <w:szCs w:val="26"/>
        </w:rPr>
        <w:t>he sample data approximates a normal distribution, making it suitable for linear causal model analysis.</w:t>
      </w:r>
      <w:r w:rsidR="004525F3">
        <w:rPr>
          <w:rFonts w:eastAsia="新細明體" w:cs="Times New Roman"/>
          <w:spacing w:val="-3"/>
          <w:sz w:val="26"/>
          <w:szCs w:val="26"/>
        </w:rPr>
        <w:t xml:space="preserve"> </w:t>
      </w:r>
      <w:r w:rsidRPr="007379E0">
        <w:rPr>
          <w:rFonts w:eastAsia="新細明體" w:cs="Times New Roman"/>
          <w:spacing w:val="-3"/>
          <w:sz w:val="26"/>
          <w:szCs w:val="26"/>
        </w:rPr>
        <w:t>The empirical results indicated a good model fit after adjustments (MI&gt;4), with CMIN/DF=1.280 (p=0.179), GFI=0.978&gt;0.9, CFI=0.997&gt;0.9, RMSEA=0.033&lt;0.05, and SRMR=0.024.</w:t>
      </w:r>
      <w:r w:rsidR="004525F3">
        <w:rPr>
          <w:rFonts w:eastAsia="新細明體" w:cs="Times New Roman"/>
          <w:spacing w:val="-3"/>
          <w:sz w:val="26"/>
          <w:szCs w:val="26"/>
        </w:rPr>
        <w:t xml:space="preserve"> </w:t>
      </w:r>
      <w:r w:rsidRPr="007379E0">
        <w:rPr>
          <w:rFonts w:eastAsia="新細明體" w:cs="Times New Roman"/>
          <w:spacing w:val="-3"/>
          <w:sz w:val="26"/>
          <w:szCs w:val="26"/>
        </w:rPr>
        <w:t>The regression coefficients showed that place atmosphere has a significant positive effect on place attachment</w:t>
      </w:r>
      <w:r w:rsidR="004525F3">
        <w:rPr>
          <w:rFonts w:eastAsia="新細明體" w:cs="Times New Roman"/>
          <w:spacing w:val="-3"/>
          <w:sz w:val="26"/>
          <w:szCs w:val="26"/>
        </w:rPr>
        <w:t xml:space="preserve"> </w:t>
      </w:r>
      <w:r w:rsidRPr="007379E0">
        <w:rPr>
          <w:rFonts w:eastAsia="新細明體" w:cs="Times New Roman"/>
          <w:spacing w:val="-3"/>
          <w:sz w:val="26"/>
          <w:szCs w:val="26"/>
        </w:rPr>
        <w:t>(β=1.174</w:t>
      </w:r>
      <w:r w:rsidRPr="007379E0">
        <w:rPr>
          <w:rFonts w:eastAsia="新細明體" w:cs="Times New Roman"/>
          <w:spacing w:val="-3"/>
          <w:sz w:val="26"/>
          <w:szCs w:val="26"/>
        </w:rPr>
        <w:t>，</w:t>
      </w:r>
      <w:r w:rsidRPr="007379E0">
        <w:rPr>
          <w:rFonts w:eastAsia="新細明體" w:cs="Times New Roman"/>
          <w:spacing w:val="-3"/>
          <w:sz w:val="26"/>
          <w:szCs w:val="26"/>
        </w:rPr>
        <w:t>t =12.075), place attachment on place image (β=0.452</w:t>
      </w:r>
      <w:r w:rsidRPr="007379E0">
        <w:rPr>
          <w:rFonts w:eastAsia="新細明體" w:cs="Times New Roman"/>
          <w:spacing w:val="-3"/>
          <w:sz w:val="26"/>
          <w:szCs w:val="26"/>
        </w:rPr>
        <w:t>，</w:t>
      </w:r>
      <w:r w:rsidRPr="007379E0">
        <w:rPr>
          <w:rFonts w:eastAsia="新細明體" w:cs="Times New Roman"/>
          <w:spacing w:val="-3"/>
          <w:sz w:val="26"/>
          <w:szCs w:val="26"/>
        </w:rPr>
        <w:t>t =14.698), and place image on loyalty (β=1.476</w:t>
      </w:r>
      <w:r w:rsidRPr="007379E0">
        <w:rPr>
          <w:rFonts w:eastAsia="新細明體" w:cs="Times New Roman"/>
          <w:spacing w:val="-3"/>
          <w:sz w:val="26"/>
          <w:szCs w:val="26"/>
        </w:rPr>
        <w:t>，</w:t>
      </w:r>
      <w:r w:rsidRPr="007379E0">
        <w:rPr>
          <w:rFonts w:eastAsia="新細明體" w:cs="Times New Roman"/>
          <w:spacing w:val="-3"/>
          <w:sz w:val="26"/>
          <w:szCs w:val="26"/>
        </w:rPr>
        <w:t>t =2.569), supporting hypotheses H1, H2, and H4.</w:t>
      </w:r>
      <w:r w:rsidR="004525F3">
        <w:rPr>
          <w:rFonts w:eastAsia="新細明體" w:cs="Times New Roman"/>
          <w:spacing w:val="-3"/>
          <w:sz w:val="26"/>
          <w:szCs w:val="26"/>
        </w:rPr>
        <w:t xml:space="preserve"> </w:t>
      </w:r>
      <w:r w:rsidRPr="007379E0">
        <w:rPr>
          <w:rFonts w:eastAsia="新細明體" w:cs="Times New Roman"/>
          <w:spacing w:val="-3"/>
          <w:sz w:val="26"/>
          <w:szCs w:val="26"/>
        </w:rPr>
        <w:t xml:space="preserve">However, </w:t>
      </w:r>
      <w:r w:rsidR="00DE32FE">
        <w:rPr>
          <w:rFonts w:eastAsia="新細明體" w:cs="Times New Roman"/>
          <w:spacing w:val="-3"/>
          <w:sz w:val="26"/>
          <w:szCs w:val="26"/>
        </w:rPr>
        <w:t>place attachment</w:t>
      </w:r>
      <w:r w:rsidR="00EF446A">
        <w:rPr>
          <w:rFonts w:eastAsia="新細明體" w:cs="Times New Roman"/>
          <w:spacing w:val="-3"/>
          <w:sz w:val="26"/>
          <w:szCs w:val="26"/>
        </w:rPr>
        <w:t>’</w:t>
      </w:r>
      <w:r w:rsidR="00DE32FE">
        <w:rPr>
          <w:rFonts w:eastAsia="新細明體" w:cs="Times New Roman"/>
          <w:spacing w:val="-3"/>
          <w:sz w:val="26"/>
          <w:szCs w:val="26"/>
        </w:rPr>
        <w:t>s effect on loyalty was in</w:t>
      </w:r>
      <w:r w:rsidRPr="007379E0">
        <w:rPr>
          <w:rFonts w:eastAsia="新細明體" w:cs="Times New Roman"/>
          <w:spacing w:val="-3"/>
          <w:sz w:val="26"/>
          <w:szCs w:val="26"/>
        </w:rPr>
        <w:t>significant (β=0.062</w:t>
      </w:r>
      <w:r>
        <w:rPr>
          <w:rFonts w:eastAsia="新細明體" w:cs="Times New Roman"/>
          <w:spacing w:val="-3"/>
          <w:sz w:val="26"/>
          <w:szCs w:val="26"/>
        </w:rPr>
        <w:t xml:space="preserve">, </w:t>
      </w:r>
      <w:r w:rsidRPr="007379E0">
        <w:rPr>
          <w:rFonts w:eastAsia="新細明體" w:cs="Times New Roman" w:hint="eastAsia"/>
          <w:spacing w:val="-3"/>
          <w:sz w:val="26"/>
          <w:szCs w:val="26"/>
        </w:rPr>
        <w:t>t</w:t>
      </w:r>
      <w:r w:rsidRPr="007379E0">
        <w:rPr>
          <w:rFonts w:eastAsia="新細明體" w:cs="Times New Roman"/>
          <w:spacing w:val="-3"/>
          <w:sz w:val="26"/>
          <w:szCs w:val="26"/>
        </w:rPr>
        <w:t xml:space="preserve"> =0.234), not supporting hypothesis H3.</w:t>
      </w:r>
      <w:r w:rsidR="004525F3">
        <w:rPr>
          <w:rFonts w:eastAsia="新細明體" w:cs="Times New Roman"/>
          <w:spacing w:val="-3"/>
          <w:sz w:val="26"/>
          <w:szCs w:val="26"/>
        </w:rPr>
        <w:t xml:space="preserve"> </w:t>
      </w:r>
      <w:r w:rsidRPr="007379E0">
        <w:rPr>
          <w:rFonts w:eastAsia="新細明體" w:cs="Times New Roman"/>
          <w:spacing w:val="-3"/>
          <w:sz w:val="26"/>
          <w:szCs w:val="26"/>
        </w:rPr>
        <w:t>Further details are in Table 2, with model validation results illustrated in Figure 2.</w:t>
      </w:r>
    </w:p>
    <w:p w14:paraId="201999BC" w14:textId="77777777" w:rsidR="000E035E" w:rsidRPr="00183BC8" w:rsidRDefault="000E035E" w:rsidP="00183BC8">
      <w:pPr>
        <w:spacing w:line="360" w:lineRule="exact"/>
        <w:ind w:firstLine="400"/>
        <w:rPr>
          <w:i/>
          <w:iCs/>
        </w:rPr>
      </w:pPr>
    </w:p>
    <w:p w14:paraId="4F05A3A1" w14:textId="4D4C6DAC" w:rsidR="000E035E" w:rsidRPr="00C31C44" w:rsidRDefault="000E035E" w:rsidP="00183BC8">
      <w:pPr>
        <w:keepNext/>
        <w:spacing w:line="360" w:lineRule="exact"/>
        <w:ind w:firstLineChars="0" w:firstLine="0"/>
        <w:jc w:val="left"/>
        <w:rPr>
          <w:rFonts w:cs="Times New Roman"/>
          <w:sz w:val="26"/>
          <w:szCs w:val="26"/>
        </w:rPr>
      </w:pPr>
      <w:r w:rsidRPr="00C31C44">
        <w:rPr>
          <w:rFonts w:cs="Times New Roman" w:hint="eastAsia"/>
          <w:sz w:val="26"/>
          <w:szCs w:val="26"/>
        </w:rPr>
        <w:t>T</w:t>
      </w:r>
      <w:r w:rsidRPr="00C31C44">
        <w:rPr>
          <w:rFonts w:cs="Times New Roman"/>
          <w:sz w:val="26"/>
          <w:szCs w:val="26"/>
        </w:rPr>
        <w:t xml:space="preserve">able </w:t>
      </w:r>
      <w:r w:rsidRPr="00C31C44">
        <w:rPr>
          <w:rFonts w:cs="Times New Roman"/>
          <w:sz w:val="26"/>
          <w:szCs w:val="26"/>
        </w:rPr>
        <w:fldChar w:fldCharType="begin"/>
      </w:r>
      <w:r w:rsidRPr="00C31C44">
        <w:rPr>
          <w:rFonts w:cs="Times New Roman"/>
          <w:sz w:val="26"/>
          <w:szCs w:val="26"/>
        </w:rPr>
        <w:instrText xml:space="preserve"> SEQ </w:instrText>
      </w:r>
      <w:r w:rsidRPr="00C31C44">
        <w:rPr>
          <w:rFonts w:cs="Times New Roman"/>
          <w:sz w:val="26"/>
          <w:szCs w:val="26"/>
        </w:rPr>
        <w:instrText>表</w:instrText>
      </w:r>
      <w:r w:rsidRPr="00C31C44">
        <w:rPr>
          <w:rFonts w:cs="Times New Roman"/>
          <w:sz w:val="26"/>
          <w:szCs w:val="26"/>
        </w:rPr>
        <w:instrText xml:space="preserve"> \* ARABIC </w:instrText>
      </w:r>
      <w:r w:rsidRPr="00C31C44">
        <w:rPr>
          <w:rFonts w:cs="Times New Roman"/>
          <w:sz w:val="26"/>
          <w:szCs w:val="26"/>
        </w:rPr>
        <w:fldChar w:fldCharType="separate"/>
      </w:r>
      <w:r w:rsidRPr="00C31C44">
        <w:rPr>
          <w:rFonts w:cs="Times New Roman"/>
          <w:sz w:val="26"/>
          <w:szCs w:val="26"/>
        </w:rPr>
        <w:t>2</w:t>
      </w:r>
      <w:r w:rsidRPr="00C31C44">
        <w:rPr>
          <w:rFonts w:cs="Times New Roman"/>
          <w:sz w:val="26"/>
          <w:szCs w:val="26"/>
        </w:rPr>
        <w:fldChar w:fldCharType="end"/>
      </w:r>
      <w:r w:rsidR="00183BC8">
        <w:rPr>
          <w:rFonts w:cs="Times New Roman"/>
          <w:sz w:val="26"/>
          <w:szCs w:val="26"/>
        </w:rPr>
        <w:t xml:space="preserve">  </w:t>
      </w:r>
      <w:r w:rsidRPr="00183BC8">
        <w:rPr>
          <w:rFonts w:cs="Times New Roman" w:hint="eastAsia"/>
          <w:i/>
          <w:iCs/>
          <w:sz w:val="26"/>
          <w:szCs w:val="26"/>
        </w:rPr>
        <w:t>H</w:t>
      </w:r>
      <w:r w:rsidRPr="00183BC8">
        <w:rPr>
          <w:rFonts w:cs="Times New Roman"/>
          <w:i/>
          <w:iCs/>
          <w:sz w:val="26"/>
          <w:szCs w:val="26"/>
        </w:rPr>
        <w:t>ypothesis Test</w:t>
      </w:r>
    </w:p>
    <w:tbl>
      <w:tblPr>
        <w:tblStyle w:val="11"/>
        <w:tblpPr w:leftFromText="180" w:rightFromText="180" w:vertAnchor="text" w:horzAnchor="margin" w:tblpXSpec="center" w:tblpY="4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338"/>
        <w:gridCol w:w="2706"/>
        <w:gridCol w:w="1666"/>
        <w:gridCol w:w="1392"/>
        <w:gridCol w:w="1924"/>
      </w:tblGrid>
      <w:tr w:rsidR="000E035E" w:rsidRPr="00CD343C" w14:paraId="261AA9EE" w14:textId="77777777" w:rsidTr="00183BC8">
        <w:trPr>
          <w:trHeight w:val="227"/>
        </w:trPr>
        <w:tc>
          <w:tcPr>
            <w:tcW w:w="741" w:type="pct"/>
            <w:tcBorders>
              <w:top w:val="single" w:sz="12" w:space="0" w:color="auto"/>
              <w:bottom w:val="single" w:sz="12" w:space="0" w:color="auto"/>
            </w:tcBorders>
            <w:vAlign w:val="center"/>
          </w:tcPr>
          <w:p w14:paraId="26633201" w14:textId="77777777" w:rsidR="000E035E" w:rsidRPr="00CD343C" w:rsidRDefault="000E035E" w:rsidP="00183BC8">
            <w:pPr>
              <w:snapToGrid w:val="0"/>
              <w:spacing w:line="300" w:lineRule="atLeast"/>
              <w:ind w:firstLineChars="0" w:firstLine="0"/>
              <w:jc w:val="center"/>
              <w:rPr>
                <w:rFonts w:cs="Times New Roman"/>
                <w:snapToGrid w:val="0"/>
                <w:sz w:val="22"/>
              </w:rPr>
            </w:pPr>
            <w:r w:rsidRPr="00CD343C">
              <w:rPr>
                <w:rFonts w:cs="Times New Roman"/>
                <w:snapToGrid w:val="0"/>
                <w:sz w:val="22"/>
              </w:rPr>
              <w:t>hypothesis</w:t>
            </w:r>
          </w:p>
        </w:tc>
        <w:tc>
          <w:tcPr>
            <w:tcW w:w="1499" w:type="pct"/>
            <w:tcBorders>
              <w:top w:val="single" w:sz="12" w:space="0" w:color="auto"/>
              <w:bottom w:val="single" w:sz="12" w:space="0" w:color="auto"/>
            </w:tcBorders>
            <w:vAlign w:val="center"/>
          </w:tcPr>
          <w:p w14:paraId="46821406" w14:textId="77777777" w:rsidR="000E035E" w:rsidRPr="00CD343C" w:rsidRDefault="000E035E" w:rsidP="00183BC8">
            <w:pPr>
              <w:snapToGrid w:val="0"/>
              <w:spacing w:line="300" w:lineRule="atLeast"/>
              <w:ind w:firstLineChars="0" w:firstLine="0"/>
              <w:jc w:val="center"/>
              <w:rPr>
                <w:rFonts w:cs="Times New Roman"/>
                <w:snapToGrid w:val="0"/>
                <w:sz w:val="22"/>
              </w:rPr>
            </w:pPr>
            <w:r w:rsidRPr="00CD343C">
              <w:rPr>
                <w:rFonts w:eastAsia="新細明體" w:cs="Times New Roman"/>
                <w:snapToGrid w:val="0"/>
                <w:sz w:val="22"/>
              </w:rPr>
              <w:t>path</w:t>
            </w:r>
          </w:p>
        </w:tc>
        <w:tc>
          <w:tcPr>
            <w:tcW w:w="923" w:type="pct"/>
            <w:tcBorders>
              <w:top w:val="single" w:sz="12" w:space="0" w:color="auto"/>
              <w:bottom w:val="single" w:sz="12" w:space="0" w:color="auto"/>
            </w:tcBorders>
            <w:vAlign w:val="center"/>
          </w:tcPr>
          <w:p w14:paraId="074704D9" w14:textId="77777777" w:rsidR="000E035E" w:rsidRPr="00CD343C" w:rsidRDefault="000E035E" w:rsidP="00183BC8">
            <w:pPr>
              <w:snapToGrid w:val="0"/>
              <w:spacing w:line="300" w:lineRule="atLeast"/>
              <w:ind w:firstLineChars="0" w:firstLine="0"/>
              <w:jc w:val="center"/>
              <w:rPr>
                <w:rFonts w:cs="Times New Roman"/>
                <w:snapToGrid w:val="0"/>
                <w:sz w:val="22"/>
              </w:rPr>
            </w:pPr>
            <w:r w:rsidRPr="00CD343C">
              <w:rPr>
                <w:rFonts w:cs="Times New Roman"/>
                <w:snapToGrid w:val="0"/>
                <w:sz w:val="22"/>
              </w:rPr>
              <w:t>Path coefficient</w:t>
            </w:r>
          </w:p>
        </w:tc>
        <w:tc>
          <w:tcPr>
            <w:tcW w:w="771" w:type="pct"/>
            <w:tcBorders>
              <w:top w:val="single" w:sz="12" w:space="0" w:color="auto"/>
              <w:bottom w:val="single" w:sz="12" w:space="0" w:color="auto"/>
            </w:tcBorders>
            <w:vAlign w:val="center"/>
          </w:tcPr>
          <w:p w14:paraId="4A91A411" w14:textId="77777777" w:rsidR="000E035E" w:rsidRPr="00CD343C" w:rsidRDefault="000E035E" w:rsidP="00183BC8">
            <w:pPr>
              <w:snapToGrid w:val="0"/>
              <w:spacing w:line="300" w:lineRule="atLeast"/>
              <w:ind w:firstLineChars="0" w:firstLine="0"/>
              <w:jc w:val="center"/>
              <w:rPr>
                <w:rFonts w:cs="Times New Roman"/>
                <w:snapToGrid w:val="0"/>
                <w:sz w:val="22"/>
              </w:rPr>
            </w:pPr>
            <w:r w:rsidRPr="00CD343C">
              <w:rPr>
                <w:rFonts w:cs="Times New Roman"/>
                <w:snapToGrid w:val="0"/>
                <w:sz w:val="22"/>
              </w:rPr>
              <w:t>t-value</w:t>
            </w:r>
          </w:p>
        </w:tc>
        <w:tc>
          <w:tcPr>
            <w:tcW w:w="1066" w:type="pct"/>
            <w:tcBorders>
              <w:top w:val="single" w:sz="12" w:space="0" w:color="auto"/>
              <w:bottom w:val="single" w:sz="12" w:space="0" w:color="auto"/>
            </w:tcBorders>
            <w:vAlign w:val="center"/>
          </w:tcPr>
          <w:p w14:paraId="504FF299" w14:textId="77777777" w:rsidR="000E035E" w:rsidRPr="00CD343C" w:rsidRDefault="000E035E" w:rsidP="00183BC8">
            <w:pPr>
              <w:snapToGrid w:val="0"/>
              <w:spacing w:line="300" w:lineRule="atLeast"/>
              <w:ind w:firstLineChars="0" w:firstLine="0"/>
              <w:jc w:val="center"/>
              <w:rPr>
                <w:rFonts w:cs="Times New Roman"/>
                <w:snapToGrid w:val="0"/>
                <w:sz w:val="22"/>
              </w:rPr>
            </w:pPr>
            <w:r w:rsidRPr="00CD343C">
              <w:rPr>
                <w:rFonts w:eastAsia="新細明體" w:cs="Times New Roman"/>
                <w:snapToGrid w:val="0"/>
                <w:sz w:val="22"/>
              </w:rPr>
              <w:t>Test result</w:t>
            </w:r>
          </w:p>
        </w:tc>
      </w:tr>
      <w:tr w:rsidR="000E035E" w:rsidRPr="00CD343C" w14:paraId="3D99EC38" w14:textId="77777777" w:rsidTr="00183BC8">
        <w:trPr>
          <w:trHeight w:val="227"/>
        </w:trPr>
        <w:tc>
          <w:tcPr>
            <w:tcW w:w="741" w:type="pct"/>
            <w:tcBorders>
              <w:top w:val="single" w:sz="12" w:space="0" w:color="auto"/>
              <w:bottom w:val="single" w:sz="4" w:space="0" w:color="auto"/>
            </w:tcBorders>
            <w:vAlign w:val="center"/>
          </w:tcPr>
          <w:p w14:paraId="67F5DAD6" w14:textId="77777777" w:rsidR="000E035E" w:rsidRPr="00CD343C" w:rsidRDefault="000E035E" w:rsidP="00183BC8">
            <w:pPr>
              <w:snapToGrid w:val="0"/>
              <w:spacing w:line="300" w:lineRule="atLeast"/>
              <w:ind w:firstLineChars="0" w:firstLine="0"/>
              <w:jc w:val="center"/>
              <w:rPr>
                <w:snapToGrid w:val="0"/>
                <w:sz w:val="22"/>
              </w:rPr>
            </w:pPr>
            <w:r w:rsidRPr="00CD343C">
              <w:rPr>
                <w:snapToGrid w:val="0"/>
                <w:sz w:val="22"/>
              </w:rPr>
              <w:t>H1</w:t>
            </w:r>
          </w:p>
        </w:tc>
        <w:tc>
          <w:tcPr>
            <w:tcW w:w="1499" w:type="pct"/>
            <w:tcBorders>
              <w:top w:val="single" w:sz="12" w:space="0" w:color="auto"/>
              <w:bottom w:val="single" w:sz="4" w:space="0" w:color="auto"/>
            </w:tcBorders>
            <w:vAlign w:val="center"/>
          </w:tcPr>
          <w:p w14:paraId="5DD9399A" w14:textId="77777777" w:rsidR="000E035E" w:rsidRPr="00CD343C" w:rsidRDefault="000E035E" w:rsidP="00183BC8">
            <w:pPr>
              <w:snapToGrid w:val="0"/>
              <w:spacing w:line="300" w:lineRule="atLeast"/>
              <w:ind w:firstLineChars="0" w:firstLine="0"/>
              <w:jc w:val="left"/>
              <w:rPr>
                <w:snapToGrid w:val="0"/>
                <w:sz w:val="22"/>
              </w:rPr>
            </w:pPr>
            <w:r w:rsidRPr="00CD343C">
              <w:rPr>
                <w:rFonts w:eastAsia="標楷體" w:cstheme="majorBidi"/>
                <w:kern w:val="52"/>
                <w:sz w:val="22"/>
              </w:rPr>
              <w:t>place atmosphere</w:t>
            </w:r>
            <w:r w:rsidRPr="00CD343C">
              <w:rPr>
                <w:rFonts w:hint="eastAsia"/>
                <w:snapToGrid w:val="0"/>
                <w:sz w:val="22"/>
              </w:rPr>
              <w:t xml:space="preserve"> </w:t>
            </w:r>
            <w:r w:rsidRPr="00CD343C">
              <w:rPr>
                <w:snapToGrid w:val="0"/>
                <w:sz w:val="22"/>
              </w:rPr>
              <w:t>→</w:t>
            </w:r>
            <w:r w:rsidRPr="00CD343C">
              <w:rPr>
                <w:rFonts w:eastAsia="標楷體" w:cstheme="majorBidi"/>
                <w:kern w:val="52"/>
                <w:sz w:val="22"/>
              </w:rPr>
              <w:t xml:space="preserve"> place attachment</w:t>
            </w:r>
          </w:p>
        </w:tc>
        <w:tc>
          <w:tcPr>
            <w:tcW w:w="923" w:type="pct"/>
            <w:tcBorders>
              <w:top w:val="single" w:sz="12" w:space="0" w:color="auto"/>
              <w:bottom w:val="single" w:sz="4" w:space="0" w:color="auto"/>
            </w:tcBorders>
            <w:vAlign w:val="center"/>
          </w:tcPr>
          <w:p w14:paraId="7183BE6E" w14:textId="77777777" w:rsidR="000E035E" w:rsidRPr="00CD343C" w:rsidRDefault="000E035E" w:rsidP="00183BC8">
            <w:pPr>
              <w:snapToGrid w:val="0"/>
              <w:spacing w:line="300" w:lineRule="atLeast"/>
              <w:ind w:firstLineChars="0" w:firstLine="0"/>
              <w:jc w:val="center"/>
              <w:rPr>
                <w:snapToGrid w:val="0"/>
                <w:sz w:val="22"/>
              </w:rPr>
            </w:pPr>
            <w:r w:rsidRPr="00CD343C">
              <w:rPr>
                <w:rFonts w:hint="eastAsia"/>
                <w:snapToGrid w:val="0"/>
                <w:sz w:val="22"/>
              </w:rPr>
              <w:t>0.763</w:t>
            </w:r>
          </w:p>
        </w:tc>
        <w:tc>
          <w:tcPr>
            <w:tcW w:w="771" w:type="pct"/>
            <w:tcBorders>
              <w:top w:val="single" w:sz="12" w:space="0" w:color="auto"/>
              <w:bottom w:val="single" w:sz="4" w:space="0" w:color="auto"/>
            </w:tcBorders>
            <w:vAlign w:val="center"/>
          </w:tcPr>
          <w:p w14:paraId="662D7AF8" w14:textId="77777777" w:rsidR="000E035E" w:rsidRPr="00CD343C" w:rsidRDefault="000E035E" w:rsidP="00183BC8">
            <w:pPr>
              <w:snapToGrid w:val="0"/>
              <w:spacing w:line="300" w:lineRule="atLeast"/>
              <w:ind w:firstLineChars="0" w:firstLine="0"/>
              <w:jc w:val="center"/>
              <w:rPr>
                <w:snapToGrid w:val="0"/>
                <w:sz w:val="22"/>
              </w:rPr>
            </w:pPr>
            <w:r w:rsidRPr="00CD343C">
              <w:rPr>
                <w:snapToGrid w:val="0"/>
                <w:sz w:val="22"/>
              </w:rPr>
              <w:t>1</w:t>
            </w:r>
            <w:r w:rsidRPr="00CD343C">
              <w:rPr>
                <w:rFonts w:hint="eastAsia"/>
                <w:snapToGrid w:val="0"/>
                <w:sz w:val="22"/>
              </w:rPr>
              <w:t>2</w:t>
            </w:r>
            <w:r w:rsidRPr="00CD343C">
              <w:rPr>
                <w:snapToGrid w:val="0"/>
                <w:sz w:val="22"/>
              </w:rPr>
              <w:t>.</w:t>
            </w:r>
            <w:r w:rsidRPr="00CD343C">
              <w:rPr>
                <w:rFonts w:hint="eastAsia"/>
                <w:snapToGrid w:val="0"/>
                <w:sz w:val="22"/>
              </w:rPr>
              <w:t>07</w:t>
            </w:r>
            <w:r w:rsidRPr="00CD343C">
              <w:rPr>
                <w:snapToGrid w:val="0"/>
                <w:sz w:val="22"/>
              </w:rPr>
              <w:t>5</w:t>
            </w:r>
            <w:r w:rsidRPr="00CD343C">
              <w:rPr>
                <w:rFonts w:hint="eastAsia"/>
                <w:snapToGrid w:val="0"/>
                <w:sz w:val="22"/>
                <w:vertAlign w:val="superscript"/>
              </w:rPr>
              <w:t>***</w:t>
            </w:r>
          </w:p>
        </w:tc>
        <w:tc>
          <w:tcPr>
            <w:tcW w:w="1066" w:type="pct"/>
            <w:tcBorders>
              <w:top w:val="single" w:sz="12" w:space="0" w:color="auto"/>
              <w:bottom w:val="single" w:sz="4" w:space="0" w:color="auto"/>
            </w:tcBorders>
            <w:vAlign w:val="center"/>
          </w:tcPr>
          <w:p w14:paraId="79D3636B" w14:textId="77777777" w:rsidR="000E035E" w:rsidRPr="00CD343C" w:rsidRDefault="000E035E" w:rsidP="00183BC8">
            <w:pPr>
              <w:snapToGrid w:val="0"/>
              <w:spacing w:line="300" w:lineRule="atLeast"/>
              <w:ind w:firstLineChars="0" w:firstLine="0"/>
              <w:jc w:val="center"/>
              <w:rPr>
                <w:snapToGrid w:val="0"/>
                <w:sz w:val="22"/>
              </w:rPr>
            </w:pPr>
            <w:r w:rsidRPr="00CD343C">
              <w:rPr>
                <w:rFonts w:hint="eastAsia"/>
                <w:snapToGrid w:val="0"/>
                <w:sz w:val="22"/>
              </w:rPr>
              <w:t>S</w:t>
            </w:r>
            <w:r w:rsidRPr="00CD343C">
              <w:rPr>
                <w:snapToGrid w:val="0"/>
                <w:sz w:val="22"/>
              </w:rPr>
              <w:t>upport</w:t>
            </w:r>
          </w:p>
        </w:tc>
      </w:tr>
      <w:tr w:rsidR="000E035E" w:rsidRPr="00CD343C" w14:paraId="261D16FC" w14:textId="77777777" w:rsidTr="00183BC8">
        <w:trPr>
          <w:trHeight w:val="227"/>
        </w:trPr>
        <w:tc>
          <w:tcPr>
            <w:tcW w:w="741" w:type="pct"/>
            <w:tcBorders>
              <w:top w:val="single" w:sz="4" w:space="0" w:color="auto"/>
              <w:bottom w:val="single" w:sz="4" w:space="0" w:color="auto"/>
            </w:tcBorders>
            <w:vAlign w:val="center"/>
          </w:tcPr>
          <w:p w14:paraId="5507ECFF" w14:textId="77777777" w:rsidR="000E035E" w:rsidRPr="00CD343C" w:rsidRDefault="000E035E" w:rsidP="00183BC8">
            <w:pPr>
              <w:snapToGrid w:val="0"/>
              <w:spacing w:line="300" w:lineRule="atLeast"/>
              <w:ind w:firstLineChars="0" w:firstLine="0"/>
              <w:jc w:val="center"/>
              <w:rPr>
                <w:snapToGrid w:val="0"/>
                <w:sz w:val="22"/>
              </w:rPr>
            </w:pPr>
            <w:r w:rsidRPr="00CD343C">
              <w:rPr>
                <w:snapToGrid w:val="0"/>
                <w:sz w:val="22"/>
              </w:rPr>
              <w:t>H2</w:t>
            </w:r>
          </w:p>
        </w:tc>
        <w:tc>
          <w:tcPr>
            <w:tcW w:w="1499" w:type="pct"/>
            <w:tcBorders>
              <w:top w:val="single" w:sz="4" w:space="0" w:color="auto"/>
              <w:bottom w:val="single" w:sz="4" w:space="0" w:color="auto"/>
            </w:tcBorders>
            <w:vAlign w:val="center"/>
          </w:tcPr>
          <w:p w14:paraId="2C1BC582" w14:textId="77777777" w:rsidR="000E035E" w:rsidRPr="00CD343C" w:rsidRDefault="000E035E" w:rsidP="00183BC8">
            <w:pPr>
              <w:snapToGrid w:val="0"/>
              <w:spacing w:line="300" w:lineRule="atLeast"/>
              <w:ind w:firstLineChars="0" w:firstLine="0"/>
              <w:jc w:val="left"/>
              <w:rPr>
                <w:snapToGrid w:val="0"/>
                <w:sz w:val="22"/>
              </w:rPr>
            </w:pPr>
            <w:r w:rsidRPr="00CD343C">
              <w:rPr>
                <w:rFonts w:eastAsia="標楷體" w:cstheme="majorBidi"/>
                <w:kern w:val="52"/>
                <w:sz w:val="22"/>
              </w:rPr>
              <w:t>place attachment</w:t>
            </w:r>
            <w:r w:rsidRPr="00CD343C">
              <w:rPr>
                <w:rFonts w:hint="eastAsia"/>
                <w:snapToGrid w:val="0"/>
                <w:sz w:val="22"/>
              </w:rPr>
              <w:t xml:space="preserve"> </w:t>
            </w:r>
            <w:r w:rsidRPr="00CD343C">
              <w:rPr>
                <w:snapToGrid w:val="0"/>
                <w:sz w:val="22"/>
              </w:rPr>
              <w:t>→</w:t>
            </w:r>
            <w:r w:rsidRPr="00CD343C">
              <w:rPr>
                <w:rFonts w:eastAsia="標楷體" w:cstheme="majorBidi"/>
                <w:kern w:val="52"/>
                <w:sz w:val="22"/>
              </w:rPr>
              <w:t xml:space="preserve"> place image</w:t>
            </w:r>
          </w:p>
        </w:tc>
        <w:tc>
          <w:tcPr>
            <w:tcW w:w="923" w:type="pct"/>
            <w:tcBorders>
              <w:top w:val="single" w:sz="4" w:space="0" w:color="auto"/>
              <w:bottom w:val="single" w:sz="4" w:space="0" w:color="auto"/>
            </w:tcBorders>
            <w:vAlign w:val="center"/>
          </w:tcPr>
          <w:p w14:paraId="4074E205" w14:textId="77777777" w:rsidR="000E035E" w:rsidRPr="00CD343C" w:rsidRDefault="000E035E" w:rsidP="00183BC8">
            <w:pPr>
              <w:snapToGrid w:val="0"/>
              <w:spacing w:line="300" w:lineRule="atLeast"/>
              <w:ind w:firstLineChars="0" w:firstLine="0"/>
              <w:jc w:val="center"/>
              <w:rPr>
                <w:snapToGrid w:val="0"/>
                <w:sz w:val="22"/>
              </w:rPr>
            </w:pPr>
            <w:r w:rsidRPr="00CD343C">
              <w:rPr>
                <w:rFonts w:hint="eastAsia"/>
                <w:snapToGrid w:val="0"/>
                <w:sz w:val="22"/>
              </w:rPr>
              <w:t>0.951</w:t>
            </w:r>
          </w:p>
        </w:tc>
        <w:tc>
          <w:tcPr>
            <w:tcW w:w="771" w:type="pct"/>
            <w:tcBorders>
              <w:top w:val="single" w:sz="4" w:space="0" w:color="auto"/>
              <w:bottom w:val="single" w:sz="4" w:space="0" w:color="auto"/>
            </w:tcBorders>
            <w:vAlign w:val="center"/>
          </w:tcPr>
          <w:p w14:paraId="5F0FB2D4" w14:textId="77777777" w:rsidR="000E035E" w:rsidRPr="00CD343C" w:rsidRDefault="000E035E" w:rsidP="00183BC8">
            <w:pPr>
              <w:snapToGrid w:val="0"/>
              <w:spacing w:line="300" w:lineRule="atLeast"/>
              <w:ind w:firstLineChars="0" w:firstLine="0"/>
              <w:jc w:val="center"/>
              <w:rPr>
                <w:snapToGrid w:val="0"/>
                <w:sz w:val="22"/>
              </w:rPr>
            </w:pPr>
            <w:r w:rsidRPr="00CD343C">
              <w:rPr>
                <w:rFonts w:hint="eastAsia"/>
                <w:snapToGrid w:val="0"/>
                <w:sz w:val="22"/>
              </w:rPr>
              <w:t>14</w:t>
            </w:r>
            <w:r w:rsidRPr="00CD343C">
              <w:rPr>
                <w:snapToGrid w:val="0"/>
                <w:sz w:val="22"/>
              </w:rPr>
              <w:t>.</w:t>
            </w:r>
            <w:r w:rsidRPr="00CD343C">
              <w:rPr>
                <w:rFonts w:hint="eastAsia"/>
                <w:snapToGrid w:val="0"/>
                <w:sz w:val="22"/>
              </w:rPr>
              <w:t>698</w:t>
            </w:r>
            <w:r w:rsidRPr="00CD343C">
              <w:rPr>
                <w:rFonts w:hint="eastAsia"/>
                <w:snapToGrid w:val="0"/>
                <w:sz w:val="22"/>
                <w:vertAlign w:val="superscript"/>
              </w:rPr>
              <w:t>***</w:t>
            </w:r>
          </w:p>
        </w:tc>
        <w:tc>
          <w:tcPr>
            <w:tcW w:w="1066" w:type="pct"/>
            <w:tcBorders>
              <w:top w:val="single" w:sz="4" w:space="0" w:color="auto"/>
              <w:bottom w:val="single" w:sz="4" w:space="0" w:color="auto"/>
            </w:tcBorders>
            <w:vAlign w:val="center"/>
          </w:tcPr>
          <w:p w14:paraId="784C671F" w14:textId="77777777" w:rsidR="000E035E" w:rsidRPr="00CD343C" w:rsidRDefault="000E035E" w:rsidP="00183BC8">
            <w:pPr>
              <w:snapToGrid w:val="0"/>
              <w:spacing w:line="300" w:lineRule="atLeast"/>
              <w:ind w:firstLineChars="0" w:firstLine="0"/>
              <w:jc w:val="center"/>
              <w:rPr>
                <w:snapToGrid w:val="0"/>
                <w:sz w:val="22"/>
              </w:rPr>
            </w:pPr>
            <w:r w:rsidRPr="00CD343C">
              <w:rPr>
                <w:rFonts w:hint="eastAsia"/>
                <w:snapToGrid w:val="0"/>
                <w:sz w:val="22"/>
              </w:rPr>
              <w:t>S</w:t>
            </w:r>
            <w:r w:rsidRPr="00CD343C">
              <w:rPr>
                <w:snapToGrid w:val="0"/>
                <w:sz w:val="22"/>
              </w:rPr>
              <w:t>upport</w:t>
            </w:r>
          </w:p>
        </w:tc>
      </w:tr>
      <w:tr w:rsidR="000E035E" w:rsidRPr="00CD343C" w14:paraId="48B7271E" w14:textId="77777777" w:rsidTr="00183BC8">
        <w:trPr>
          <w:trHeight w:val="227"/>
        </w:trPr>
        <w:tc>
          <w:tcPr>
            <w:tcW w:w="741" w:type="pct"/>
            <w:tcBorders>
              <w:top w:val="single" w:sz="4" w:space="0" w:color="auto"/>
              <w:bottom w:val="single" w:sz="4" w:space="0" w:color="auto"/>
            </w:tcBorders>
            <w:vAlign w:val="center"/>
          </w:tcPr>
          <w:p w14:paraId="45078BCD" w14:textId="77777777" w:rsidR="000E035E" w:rsidRPr="00CD343C" w:rsidRDefault="000E035E" w:rsidP="00183BC8">
            <w:pPr>
              <w:snapToGrid w:val="0"/>
              <w:spacing w:line="300" w:lineRule="atLeast"/>
              <w:ind w:firstLineChars="0" w:firstLine="0"/>
              <w:jc w:val="center"/>
              <w:rPr>
                <w:snapToGrid w:val="0"/>
                <w:sz w:val="22"/>
              </w:rPr>
            </w:pPr>
            <w:r w:rsidRPr="00CD343C">
              <w:rPr>
                <w:snapToGrid w:val="0"/>
                <w:sz w:val="22"/>
              </w:rPr>
              <w:t>H3</w:t>
            </w:r>
          </w:p>
        </w:tc>
        <w:tc>
          <w:tcPr>
            <w:tcW w:w="1499" w:type="pct"/>
            <w:tcBorders>
              <w:top w:val="single" w:sz="4" w:space="0" w:color="auto"/>
              <w:bottom w:val="single" w:sz="4" w:space="0" w:color="auto"/>
            </w:tcBorders>
            <w:vAlign w:val="center"/>
          </w:tcPr>
          <w:p w14:paraId="4D8B1189" w14:textId="77777777" w:rsidR="000E035E" w:rsidRPr="00CD343C" w:rsidRDefault="000E035E" w:rsidP="00183BC8">
            <w:pPr>
              <w:snapToGrid w:val="0"/>
              <w:spacing w:line="300" w:lineRule="atLeast"/>
              <w:ind w:firstLineChars="0" w:firstLine="0"/>
              <w:jc w:val="left"/>
              <w:rPr>
                <w:snapToGrid w:val="0"/>
                <w:sz w:val="22"/>
              </w:rPr>
            </w:pPr>
            <w:r w:rsidRPr="00CD343C">
              <w:rPr>
                <w:rFonts w:eastAsia="標楷體" w:cstheme="majorBidi"/>
                <w:kern w:val="52"/>
                <w:sz w:val="22"/>
              </w:rPr>
              <w:t>place attachment</w:t>
            </w:r>
            <w:r w:rsidRPr="00CD343C">
              <w:rPr>
                <w:rFonts w:hint="eastAsia"/>
                <w:snapToGrid w:val="0"/>
                <w:sz w:val="22"/>
              </w:rPr>
              <w:t xml:space="preserve"> </w:t>
            </w:r>
            <w:r w:rsidRPr="00CD343C">
              <w:rPr>
                <w:snapToGrid w:val="0"/>
                <w:sz w:val="22"/>
              </w:rPr>
              <w:t>→</w:t>
            </w:r>
            <w:r w:rsidRPr="00CD343C">
              <w:rPr>
                <w:rFonts w:eastAsia="標楷體" w:cstheme="majorBidi"/>
                <w:kern w:val="52"/>
                <w:sz w:val="22"/>
              </w:rPr>
              <w:t xml:space="preserve"> loyalty</w:t>
            </w:r>
          </w:p>
        </w:tc>
        <w:tc>
          <w:tcPr>
            <w:tcW w:w="923" w:type="pct"/>
            <w:tcBorders>
              <w:top w:val="single" w:sz="4" w:space="0" w:color="auto"/>
              <w:bottom w:val="single" w:sz="4" w:space="0" w:color="auto"/>
            </w:tcBorders>
            <w:vAlign w:val="center"/>
          </w:tcPr>
          <w:p w14:paraId="6B2C9B58" w14:textId="77777777" w:rsidR="000E035E" w:rsidRPr="00CD343C" w:rsidRDefault="000E035E" w:rsidP="00183BC8">
            <w:pPr>
              <w:snapToGrid w:val="0"/>
              <w:spacing w:line="300" w:lineRule="atLeast"/>
              <w:ind w:firstLineChars="0" w:firstLine="0"/>
              <w:jc w:val="center"/>
              <w:rPr>
                <w:snapToGrid w:val="0"/>
                <w:sz w:val="22"/>
              </w:rPr>
            </w:pPr>
            <w:r w:rsidRPr="00CD343C">
              <w:rPr>
                <w:rFonts w:hint="eastAsia"/>
                <w:snapToGrid w:val="0"/>
                <w:sz w:val="22"/>
              </w:rPr>
              <w:t>0.076</w:t>
            </w:r>
          </w:p>
        </w:tc>
        <w:tc>
          <w:tcPr>
            <w:tcW w:w="771" w:type="pct"/>
            <w:tcBorders>
              <w:top w:val="single" w:sz="4" w:space="0" w:color="auto"/>
              <w:bottom w:val="single" w:sz="4" w:space="0" w:color="auto"/>
            </w:tcBorders>
            <w:vAlign w:val="center"/>
          </w:tcPr>
          <w:p w14:paraId="2950725C" w14:textId="77777777" w:rsidR="000E035E" w:rsidRPr="00CD343C" w:rsidRDefault="000E035E" w:rsidP="00183BC8">
            <w:pPr>
              <w:snapToGrid w:val="0"/>
              <w:spacing w:line="300" w:lineRule="atLeast"/>
              <w:ind w:firstLineChars="0" w:firstLine="0"/>
              <w:jc w:val="center"/>
              <w:rPr>
                <w:snapToGrid w:val="0"/>
                <w:sz w:val="22"/>
              </w:rPr>
            </w:pPr>
            <w:r w:rsidRPr="00CD343C">
              <w:rPr>
                <w:rFonts w:hint="eastAsia"/>
                <w:snapToGrid w:val="0"/>
                <w:sz w:val="22"/>
              </w:rPr>
              <w:t>0</w:t>
            </w:r>
            <w:r w:rsidRPr="00CD343C">
              <w:rPr>
                <w:snapToGrid w:val="0"/>
                <w:sz w:val="22"/>
              </w:rPr>
              <w:t>.2</w:t>
            </w:r>
            <w:r w:rsidRPr="00CD343C">
              <w:rPr>
                <w:rFonts w:hint="eastAsia"/>
                <w:snapToGrid w:val="0"/>
                <w:sz w:val="22"/>
              </w:rPr>
              <w:t>34</w:t>
            </w:r>
          </w:p>
        </w:tc>
        <w:tc>
          <w:tcPr>
            <w:tcW w:w="1066" w:type="pct"/>
            <w:tcBorders>
              <w:top w:val="single" w:sz="4" w:space="0" w:color="auto"/>
              <w:bottom w:val="single" w:sz="4" w:space="0" w:color="auto"/>
            </w:tcBorders>
            <w:vAlign w:val="center"/>
          </w:tcPr>
          <w:p w14:paraId="0E4002C6" w14:textId="77777777" w:rsidR="000E035E" w:rsidRPr="00CD343C" w:rsidRDefault="000E035E" w:rsidP="00183BC8">
            <w:pPr>
              <w:snapToGrid w:val="0"/>
              <w:spacing w:line="300" w:lineRule="atLeast"/>
              <w:ind w:firstLineChars="0" w:firstLine="0"/>
              <w:jc w:val="center"/>
              <w:rPr>
                <w:snapToGrid w:val="0"/>
                <w:sz w:val="22"/>
                <w:highlight w:val="green"/>
              </w:rPr>
            </w:pPr>
            <w:r w:rsidRPr="00CD343C">
              <w:rPr>
                <w:snapToGrid w:val="0"/>
                <w:sz w:val="22"/>
              </w:rPr>
              <w:t xml:space="preserve">Not </w:t>
            </w:r>
            <w:r w:rsidRPr="00CD343C">
              <w:rPr>
                <w:rFonts w:hint="eastAsia"/>
                <w:snapToGrid w:val="0"/>
                <w:sz w:val="22"/>
              </w:rPr>
              <w:t>S</w:t>
            </w:r>
            <w:r w:rsidRPr="00CD343C">
              <w:rPr>
                <w:snapToGrid w:val="0"/>
                <w:sz w:val="22"/>
              </w:rPr>
              <w:t>upport</w:t>
            </w:r>
          </w:p>
        </w:tc>
      </w:tr>
      <w:tr w:rsidR="000E035E" w:rsidRPr="00CD343C" w14:paraId="077FA96F" w14:textId="77777777" w:rsidTr="00183BC8">
        <w:trPr>
          <w:trHeight w:val="227"/>
        </w:trPr>
        <w:tc>
          <w:tcPr>
            <w:tcW w:w="741" w:type="pct"/>
            <w:tcBorders>
              <w:top w:val="single" w:sz="4" w:space="0" w:color="auto"/>
              <w:bottom w:val="single" w:sz="4" w:space="0" w:color="auto"/>
            </w:tcBorders>
            <w:vAlign w:val="center"/>
          </w:tcPr>
          <w:p w14:paraId="356484CA" w14:textId="77777777" w:rsidR="000E035E" w:rsidRPr="00CD343C" w:rsidRDefault="000E035E" w:rsidP="00183BC8">
            <w:pPr>
              <w:snapToGrid w:val="0"/>
              <w:spacing w:line="300" w:lineRule="atLeast"/>
              <w:ind w:firstLineChars="0" w:firstLine="0"/>
              <w:jc w:val="center"/>
              <w:rPr>
                <w:snapToGrid w:val="0"/>
                <w:sz w:val="22"/>
              </w:rPr>
            </w:pPr>
            <w:r w:rsidRPr="00CD343C">
              <w:rPr>
                <w:snapToGrid w:val="0"/>
                <w:sz w:val="22"/>
              </w:rPr>
              <w:t>H4</w:t>
            </w:r>
          </w:p>
        </w:tc>
        <w:tc>
          <w:tcPr>
            <w:tcW w:w="1499" w:type="pct"/>
            <w:tcBorders>
              <w:top w:val="single" w:sz="4" w:space="0" w:color="auto"/>
              <w:bottom w:val="single" w:sz="4" w:space="0" w:color="auto"/>
            </w:tcBorders>
            <w:vAlign w:val="center"/>
          </w:tcPr>
          <w:p w14:paraId="6C46F985" w14:textId="77777777" w:rsidR="000E035E" w:rsidRPr="00CD343C" w:rsidRDefault="000E035E" w:rsidP="00183BC8">
            <w:pPr>
              <w:snapToGrid w:val="0"/>
              <w:spacing w:line="300" w:lineRule="atLeast"/>
              <w:ind w:firstLineChars="0" w:firstLine="0"/>
              <w:jc w:val="left"/>
              <w:rPr>
                <w:snapToGrid w:val="0"/>
                <w:sz w:val="22"/>
              </w:rPr>
            </w:pPr>
            <w:r w:rsidRPr="00CD343C">
              <w:rPr>
                <w:rFonts w:eastAsia="標楷體" w:cstheme="majorBidi"/>
                <w:kern w:val="52"/>
                <w:sz w:val="22"/>
              </w:rPr>
              <w:t>place image</w:t>
            </w:r>
            <w:r w:rsidRPr="00CD343C">
              <w:rPr>
                <w:snapToGrid w:val="0"/>
                <w:sz w:val="22"/>
              </w:rPr>
              <w:t xml:space="preserve"> →</w:t>
            </w:r>
            <w:r w:rsidRPr="00CD343C">
              <w:rPr>
                <w:rFonts w:eastAsia="標楷體" w:cstheme="majorBidi"/>
                <w:kern w:val="52"/>
                <w:sz w:val="22"/>
              </w:rPr>
              <w:t xml:space="preserve"> loyalty</w:t>
            </w:r>
          </w:p>
        </w:tc>
        <w:tc>
          <w:tcPr>
            <w:tcW w:w="923" w:type="pct"/>
            <w:tcBorders>
              <w:top w:val="single" w:sz="4" w:space="0" w:color="auto"/>
              <w:bottom w:val="single" w:sz="4" w:space="0" w:color="auto"/>
            </w:tcBorders>
            <w:vAlign w:val="center"/>
          </w:tcPr>
          <w:p w14:paraId="79DF4FBC" w14:textId="77777777" w:rsidR="000E035E" w:rsidRPr="00CD343C" w:rsidRDefault="000E035E" w:rsidP="00183BC8">
            <w:pPr>
              <w:snapToGrid w:val="0"/>
              <w:spacing w:line="300" w:lineRule="atLeast"/>
              <w:ind w:firstLineChars="0" w:firstLine="0"/>
              <w:jc w:val="center"/>
              <w:rPr>
                <w:snapToGrid w:val="0"/>
                <w:sz w:val="22"/>
              </w:rPr>
            </w:pPr>
            <w:r w:rsidRPr="00CD343C">
              <w:rPr>
                <w:rFonts w:hint="eastAsia"/>
                <w:snapToGrid w:val="0"/>
                <w:sz w:val="22"/>
              </w:rPr>
              <w:t>0.859</w:t>
            </w:r>
          </w:p>
        </w:tc>
        <w:tc>
          <w:tcPr>
            <w:tcW w:w="771" w:type="pct"/>
            <w:tcBorders>
              <w:top w:val="single" w:sz="4" w:space="0" w:color="auto"/>
              <w:bottom w:val="single" w:sz="4" w:space="0" w:color="auto"/>
            </w:tcBorders>
            <w:vAlign w:val="center"/>
          </w:tcPr>
          <w:p w14:paraId="0702D936" w14:textId="77777777" w:rsidR="000E035E" w:rsidRPr="00CD343C" w:rsidRDefault="000E035E" w:rsidP="00183BC8">
            <w:pPr>
              <w:snapToGrid w:val="0"/>
              <w:spacing w:line="300" w:lineRule="atLeast"/>
              <w:ind w:firstLineChars="0" w:firstLine="0"/>
              <w:jc w:val="center"/>
              <w:rPr>
                <w:snapToGrid w:val="0"/>
                <w:sz w:val="22"/>
                <w:highlight w:val="green"/>
              </w:rPr>
            </w:pPr>
            <w:r w:rsidRPr="00CD343C">
              <w:rPr>
                <w:rFonts w:hint="eastAsia"/>
                <w:snapToGrid w:val="0"/>
                <w:sz w:val="22"/>
              </w:rPr>
              <w:t>2.569</w:t>
            </w:r>
            <w:r w:rsidRPr="00CD343C">
              <w:rPr>
                <w:rFonts w:hint="eastAsia"/>
                <w:snapToGrid w:val="0"/>
                <w:sz w:val="22"/>
                <w:vertAlign w:val="superscript"/>
              </w:rPr>
              <w:t>**</w:t>
            </w:r>
            <w:r w:rsidRPr="00CD343C">
              <w:rPr>
                <w:snapToGrid w:val="0"/>
                <w:sz w:val="22"/>
                <w:vertAlign w:val="superscript"/>
              </w:rPr>
              <w:t>*</w:t>
            </w:r>
          </w:p>
        </w:tc>
        <w:tc>
          <w:tcPr>
            <w:tcW w:w="1066" w:type="pct"/>
            <w:tcBorders>
              <w:top w:val="single" w:sz="4" w:space="0" w:color="auto"/>
              <w:bottom w:val="single" w:sz="4" w:space="0" w:color="auto"/>
            </w:tcBorders>
            <w:vAlign w:val="center"/>
          </w:tcPr>
          <w:p w14:paraId="13538E1D" w14:textId="77777777" w:rsidR="000E035E" w:rsidRPr="00CD343C" w:rsidRDefault="000E035E" w:rsidP="00183BC8">
            <w:pPr>
              <w:snapToGrid w:val="0"/>
              <w:spacing w:line="300" w:lineRule="atLeast"/>
              <w:ind w:firstLineChars="0" w:firstLine="0"/>
              <w:jc w:val="center"/>
              <w:rPr>
                <w:snapToGrid w:val="0"/>
                <w:sz w:val="22"/>
                <w:highlight w:val="green"/>
              </w:rPr>
            </w:pPr>
            <w:r w:rsidRPr="00CD343C">
              <w:rPr>
                <w:rFonts w:hint="eastAsia"/>
                <w:snapToGrid w:val="0"/>
                <w:sz w:val="22"/>
              </w:rPr>
              <w:t>S</w:t>
            </w:r>
            <w:r w:rsidRPr="00CD343C">
              <w:rPr>
                <w:snapToGrid w:val="0"/>
                <w:sz w:val="22"/>
              </w:rPr>
              <w:t>upport</w:t>
            </w:r>
          </w:p>
        </w:tc>
      </w:tr>
    </w:tbl>
    <w:p w14:paraId="598D54D7" w14:textId="4F141B8E" w:rsidR="00183BC8" w:rsidRPr="00C218E5" w:rsidRDefault="00183BC8" w:rsidP="00183BC8">
      <w:pPr>
        <w:snapToGrid w:val="0"/>
        <w:spacing w:afterLines="50" w:after="180" w:line="360" w:lineRule="exact"/>
        <w:ind w:firstLineChars="0" w:firstLine="0"/>
        <w:jc w:val="left"/>
        <w:rPr>
          <w:rFonts w:eastAsia="標楷體" w:cs="Times New Roman"/>
          <w:i/>
          <w:iCs/>
          <w:sz w:val="26"/>
          <w:szCs w:val="26"/>
        </w:rPr>
      </w:pPr>
      <w:r w:rsidRPr="00183BC8">
        <w:rPr>
          <w:rFonts w:cs="Times New Roman"/>
          <w:b/>
          <w:bCs/>
          <w:sz w:val="26"/>
          <w:szCs w:val="26"/>
        </w:rPr>
        <w:lastRenderedPageBreak/>
        <w:t xml:space="preserve">Figure </w:t>
      </w:r>
      <w:proofErr w:type="gramStart"/>
      <w:r w:rsidRPr="00183BC8">
        <w:rPr>
          <w:rFonts w:cs="Times New Roman"/>
          <w:b/>
          <w:bCs/>
          <w:sz w:val="26"/>
          <w:szCs w:val="26"/>
        </w:rPr>
        <w:t>2</w:t>
      </w:r>
      <w:r>
        <w:rPr>
          <w:rFonts w:cs="Times New Roman" w:hint="eastAsia"/>
          <w:i/>
          <w:iCs/>
          <w:sz w:val="26"/>
          <w:szCs w:val="26"/>
        </w:rPr>
        <w:t xml:space="preserve"> </w:t>
      </w:r>
      <w:r>
        <w:rPr>
          <w:rFonts w:cs="Times New Roman"/>
          <w:i/>
          <w:iCs/>
          <w:sz w:val="26"/>
          <w:szCs w:val="26"/>
        </w:rPr>
        <w:t xml:space="preserve"> </w:t>
      </w:r>
      <w:r w:rsidRPr="00C218E5">
        <w:rPr>
          <w:rFonts w:cs="Times New Roman"/>
          <w:i/>
          <w:iCs/>
          <w:sz w:val="26"/>
          <w:szCs w:val="26"/>
        </w:rPr>
        <w:t>Linear</w:t>
      </w:r>
      <w:proofErr w:type="gramEnd"/>
      <w:r w:rsidRPr="00C218E5">
        <w:rPr>
          <w:rFonts w:cs="Times New Roman"/>
          <w:i/>
          <w:iCs/>
          <w:sz w:val="26"/>
          <w:szCs w:val="26"/>
        </w:rPr>
        <w:t xml:space="preserve"> Causal Model Testing</w:t>
      </w:r>
    </w:p>
    <w:p w14:paraId="4793B1F5" w14:textId="77777777" w:rsidR="000E035E" w:rsidRPr="005D5451" w:rsidRDefault="000E035E" w:rsidP="005D5451">
      <w:pPr>
        <w:keepNext/>
        <w:spacing w:before="120" w:after="120"/>
        <w:ind w:firstLineChars="0" w:firstLine="0"/>
      </w:pPr>
      <w:r>
        <w:rPr>
          <w:noProof/>
        </w:rPr>
        <w:drawing>
          <wp:inline distT="0" distB="0" distL="0" distR="0" wp14:anchorId="296C606C" wp14:editId="5D2BA4EE">
            <wp:extent cx="5466715" cy="1440646"/>
            <wp:effectExtent l="0" t="0" r="0" b="0"/>
            <wp:docPr id="165986924" name="圖片 1" descr="一張含有 文字, 螢幕擷取畫面, 字型, 黑色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6924" name="圖片 1" descr="一張含有 文字, 螢幕擷取畫面, 字型, 黑色 的圖片&#10;&#10;自動產生的描述"/>
                    <pic:cNvPicPr/>
                  </pic:nvPicPr>
                  <pic:blipFill rotWithShape="1">
                    <a:blip r:embed="rId12">
                      <a:extLst>
                        <a:ext uri="{28A0092B-C50C-407E-A947-70E740481C1C}">
                          <a14:useLocalDpi xmlns:a14="http://schemas.microsoft.com/office/drawing/2010/main" val="0"/>
                        </a:ext>
                      </a:extLst>
                    </a:blip>
                    <a:srcRect t="10051" b="12354"/>
                    <a:stretch/>
                  </pic:blipFill>
                  <pic:spPr bwMode="auto">
                    <a:xfrm>
                      <a:off x="0" y="0"/>
                      <a:ext cx="5553429" cy="1463498"/>
                    </a:xfrm>
                    <a:prstGeom prst="rect">
                      <a:avLst/>
                    </a:prstGeom>
                    <a:ln>
                      <a:noFill/>
                    </a:ln>
                    <a:extLst>
                      <a:ext uri="{53640926-AAD7-44D8-BBD7-CCE9431645EC}">
                        <a14:shadowObscured xmlns:a14="http://schemas.microsoft.com/office/drawing/2010/main"/>
                      </a:ext>
                    </a:extLst>
                  </pic:spPr>
                </pic:pic>
              </a:graphicData>
            </a:graphic>
          </wp:inline>
        </w:drawing>
      </w:r>
    </w:p>
    <w:p w14:paraId="33CA11AE" w14:textId="77777777" w:rsidR="000E035E" w:rsidRPr="00CD343C" w:rsidRDefault="000E035E" w:rsidP="00CD343C">
      <w:pPr>
        <w:snapToGrid w:val="0"/>
        <w:spacing w:line="360" w:lineRule="exact"/>
        <w:ind w:firstLineChars="0" w:firstLine="0"/>
        <w:jc w:val="left"/>
        <w:rPr>
          <w:rFonts w:eastAsia="新細明體" w:cs="Times New Roman"/>
          <w:b/>
          <w:bCs/>
          <w:snapToGrid w:val="0"/>
          <w:sz w:val="26"/>
          <w:szCs w:val="26"/>
          <w:lang w:eastAsia="zh-CN"/>
        </w:rPr>
      </w:pPr>
      <w:r w:rsidRPr="00CD343C">
        <w:rPr>
          <w:rFonts w:eastAsia="新細明體" w:cs="Times New Roman"/>
          <w:b/>
          <w:bCs/>
          <w:snapToGrid w:val="0"/>
          <w:sz w:val="26"/>
          <w:szCs w:val="26"/>
          <w:lang w:eastAsia="zh-CN"/>
        </w:rPr>
        <w:t>Full Mediation Effect of Place Image</w:t>
      </w:r>
    </w:p>
    <w:p w14:paraId="6A150584" w14:textId="760A6BE7" w:rsidR="000E035E" w:rsidRDefault="000E035E" w:rsidP="00CD343C">
      <w:pPr>
        <w:snapToGrid w:val="0"/>
        <w:ind w:firstLine="508"/>
        <w:rPr>
          <w:rFonts w:eastAsia="新細明體" w:cs="Times New Roman"/>
          <w:spacing w:val="-3"/>
          <w:sz w:val="26"/>
          <w:szCs w:val="26"/>
        </w:rPr>
      </w:pPr>
      <w:r w:rsidRPr="00B10150">
        <w:rPr>
          <w:rFonts w:eastAsia="新細明體" w:cs="Times New Roman"/>
          <w:spacing w:val="-3"/>
          <w:sz w:val="26"/>
          <w:szCs w:val="26"/>
        </w:rPr>
        <w:t>In the mediation analysis within the study, Hypothesis H3 did not receive empirical support, suggesting that place attachment does not exert a considerable direct positive influence on loyalty</w:t>
      </w:r>
      <w:r w:rsidRPr="00CD343C">
        <w:rPr>
          <w:rFonts w:eastAsia="新細明體" w:cs="Times New Roman"/>
          <w:spacing w:val="-3"/>
          <w:sz w:val="26"/>
          <w:szCs w:val="26"/>
        </w:rPr>
        <w:t>.</w:t>
      </w:r>
      <w:r w:rsidR="004525F3">
        <w:rPr>
          <w:rFonts w:eastAsia="新細明體" w:cs="Times New Roman"/>
          <w:spacing w:val="-3"/>
          <w:sz w:val="26"/>
          <w:szCs w:val="26"/>
        </w:rPr>
        <w:t xml:space="preserve"> </w:t>
      </w:r>
      <w:r w:rsidRPr="00CD343C">
        <w:rPr>
          <w:rFonts w:eastAsia="新細明體" w:cs="Times New Roman"/>
          <w:spacing w:val="-3"/>
          <w:sz w:val="26"/>
          <w:szCs w:val="26"/>
        </w:rPr>
        <w:t>However, Hypothesis H4 was supported, suggesting that place image fully mediates the relationship between place attachment and loyalty.</w:t>
      </w:r>
      <w:r w:rsidR="004525F3">
        <w:rPr>
          <w:rFonts w:eastAsia="新細明體" w:cs="Times New Roman"/>
          <w:spacing w:val="-3"/>
          <w:sz w:val="26"/>
          <w:szCs w:val="26"/>
        </w:rPr>
        <w:t xml:space="preserve"> </w:t>
      </w:r>
      <w:r w:rsidRPr="00CD343C">
        <w:rPr>
          <w:rFonts w:eastAsia="新細明體" w:cs="Times New Roman"/>
          <w:spacing w:val="-3"/>
          <w:sz w:val="26"/>
          <w:szCs w:val="26"/>
        </w:rPr>
        <w:t>Furthermore, the study employs a competitive model to verify the full mediation effect of place image</w:t>
      </w:r>
      <w:r w:rsidR="00DE32FE">
        <w:rPr>
          <w:rFonts w:eastAsia="新細明體" w:cs="Times New Roman"/>
          <w:spacing w:val="-3"/>
          <w:sz w:val="26"/>
          <w:szCs w:val="26"/>
        </w:rPr>
        <w:t>s</w:t>
      </w:r>
      <w:r w:rsidRPr="00CD343C">
        <w:rPr>
          <w:rFonts w:eastAsia="新細明體" w:cs="Times New Roman"/>
          <w:spacing w:val="-3"/>
          <w:sz w:val="26"/>
          <w:szCs w:val="26"/>
        </w:rPr>
        <w:t>.</w:t>
      </w:r>
      <w:r w:rsidR="004525F3">
        <w:rPr>
          <w:rFonts w:eastAsia="新細明體" w:cs="Times New Roman"/>
          <w:spacing w:val="-3"/>
          <w:sz w:val="26"/>
          <w:szCs w:val="26"/>
        </w:rPr>
        <w:t xml:space="preserve"> </w:t>
      </w:r>
      <w:r w:rsidRPr="00CD343C">
        <w:rPr>
          <w:rFonts w:eastAsia="新細明體" w:cs="Times New Roman"/>
          <w:spacing w:val="-3"/>
          <w:sz w:val="26"/>
          <w:szCs w:val="26"/>
        </w:rPr>
        <w:t>It introduces a direct effect of place atmosphere on loyalty to the original research model.</w:t>
      </w:r>
      <w:r w:rsidR="004525F3">
        <w:rPr>
          <w:rFonts w:eastAsia="新細明體" w:cs="Times New Roman"/>
          <w:spacing w:val="-3"/>
          <w:sz w:val="26"/>
          <w:szCs w:val="26"/>
        </w:rPr>
        <w:t xml:space="preserve"> </w:t>
      </w:r>
      <w:r w:rsidRPr="00CD343C">
        <w:rPr>
          <w:rFonts w:eastAsia="新細明體" w:cs="Times New Roman"/>
          <w:spacing w:val="-3"/>
          <w:sz w:val="26"/>
          <w:szCs w:val="26"/>
        </w:rPr>
        <w:t>Empirical results maintain the validity of Hypotheses H1, H2, and H4.</w:t>
      </w:r>
      <w:r w:rsidR="004525F3">
        <w:rPr>
          <w:rFonts w:eastAsia="新細明體" w:cs="Times New Roman"/>
          <w:spacing w:val="-3"/>
          <w:sz w:val="26"/>
          <w:szCs w:val="26"/>
        </w:rPr>
        <w:t xml:space="preserve"> </w:t>
      </w:r>
      <w:r w:rsidRPr="00CD343C">
        <w:rPr>
          <w:rFonts w:eastAsia="新細明體" w:cs="Times New Roman"/>
          <w:spacing w:val="-3"/>
          <w:sz w:val="26"/>
          <w:szCs w:val="26"/>
        </w:rPr>
        <w:t xml:space="preserve">The new data regarding the direct effect of place atmosphere on loyalty shows a model fit of </w:t>
      </w:r>
      <w:r w:rsidRPr="00CD343C">
        <w:rPr>
          <w:rFonts w:eastAsia="新細明體" w:cs="Times New Roman" w:hint="eastAsia"/>
          <w:spacing w:val="-3"/>
          <w:sz w:val="26"/>
          <w:szCs w:val="26"/>
        </w:rPr>
        <w:t>CMIN</w:t>
      </w:r>
      <w:r w:rsidRPr="00CD343C">
        <w:rPr>
          <w:rFonts w:eastAsia="新細明體" w:cs="Times New Roman"/>
          <w:spacing w:val="-3"/>
          <w:sz w:val="26"/>
          <w:szCs w:val="26"/>
        </w:rPr>
        <w:t>/DF=</w:t>
      </w:r>
      <w:r w:rsidRPr="00CD343C">
        <w:rPr>
          <w:rFonts w:eastAsia="新細明體" w:cs="Times New Roman" w:hint="eastAsia"/>
          <w:spacing w:val="-3"/>
          <w:sz w:val="26"/>
          <w:szCs w:val="26"/>
        </w:rPr>
        <w:t>1.450</w:t>
      </w:r>
      <w:r w:rsidRPr="00CD343C">
        <w:rPr>
          <w:rFonts w:eastAsia="新細明體" w:cs="Times New Roman"/>
          <w:spacing w:val="-3"/>
          <w:sz w:val="26"/>
          <w:szCs w:val="26"/>
        </w:rPr>
        <w:t>(p=0.</w:t>
      </w:r>
      <w:r w:rsidRPr="00CD343C">
        <w:rPr>
          <w:rFonts w:eastAsia="新細明體" w:cs="Times New Roman" w:hint="eastAsia"/>
          <w:spacing w:val="-3"/>
          <w:sz w:val="26"/>
          <w:szCs w:val="26"/>
        </w:rPr>
        <w:t>092</w:t>
      </w:r>
      <w:r w:rsidRPr="00CD343C">
        <w:rPr>
          <w:rFonts w:eastAsia="新細明體" w:cs="Times New Roman"/>
          <w:spacing w:val="-3"/>
          <w:sz w:val="26"/>
          <w:szCs w:val="26"/>
        </w:rPr>
        <w:t xml:space="preserve">), </w:t>
      </w:r>
      <w:r w:rsidRPr="00CD343C">
        <w:rPr>
          <w:rFonts w:eastAsia="新細明體" w:cs="Times New Roman" w:hint="eastAsia"/>
          <w:spacing w:val="-3"/>
          <w:sz w:val="26"/>
          <w:szCs w:val="26"/>
        </w:rPr>
        <w:t>GFI=</w:t>
      </w:r>
      <w:r w:rsidRPr="00CD343C">
        <w:rPr>
          <w:rFonts w:eastAsia="新細明體" w:cs="Times New Roman"/>
          <w:spacing w:val="-3"/>
          <w:sz w:val="26"/>
          <w:szCs w:val="26"/>
        </w:rPr>
        <w:t>0.</w:t>
      </w:r>
      <w:r w:rsidRPr="00CD343C">
        <w:rPr>
          <w:rFonts w:eastAsia="新細明體" w:cs="Times New Roman" w:hint="eastAsia"/>
          <w:spacing w:val="-3"/>
          <w:sz w:val="26"/>
          <w:szCs w:val="26"/>
        </w:rPr>
        <w:t>976</w:t>
      </w:r>
      <w:r w:rsidRPr="00CD343C">
        <w:rPr>
          <w:rFonts w:eastAsia="新細明體" w:cs="Times New Roman"/>
          <w:spacing w:val="-3"/>
          <w:sz w:val="26"/>
          <w:szCs w:val="26"/>
        </w:rPr>
        <w:t>&gt;0.9</w:t>
      </w:r>
      <w:r w:rsidRPr="00CD343C">
        <w:rPr>
          <w:rFonts w:eastAsia="新細明體" w:cs="Times New Roman" w:hint="eastAsia"/>
          <w:spacing w:val="-3"/>
          <w:sz w:val="26"/>
          <w:szCs w:val="26"/>
        </w:rPr>
        <w:t>,</w:t>
      </w:r>
      <w:r w:rsidRPr="00CD343C">
        <w:rPr>
          <w:rFonts w:eastAsia="新細明體" w:cs="Times New Roman"/>
          <w:spacing w:val="-3"/>
          <w:sz w:val="26"/>
          <w:szCs w:val="26"/>
        </w:rPr>
        <w:t xml:space="preserve"> </w:t>
      </w:r>
      <w:r w:rsidRPr="00CD343C">
        <w:rPr>
          <w:rFonts w:eastAsia="新細明體" w:cs="Times New Roman" w:hint="eastAsia"/>
          <w:spacing w:val="-3"/>
          <w:sz w:val="26"/>
          <w:szCs w:val="26"/>
        </w:rPr>
        <w:t>CFI=0.995</w:t>
      </w:r>
      <w:r w:rsidRPr="00CD343C">
        <w:rPr>
          <w:rFonts w:eastAsia="新細明體" w:cs="Times New Roman"/>
          <w:spacing w:val="-3"/>
          <w:sz w:val="26"/>
          <w:szCs w:val="26"/>
        </w:rPr>
        <w:t>&gt;0.9</w:t>
      </w:r>
      <w:r w:rsidRPr="00CD343C">
        <w:rPr>
          <w:rFonts w:eastAsia="新細明體" w:cs="Times New Roman" w:hint="eastAsia"/>
          <w:spacing w:val="-3"/>
          <w:sz w:val="26"/>
          <w:szCs w:val="26"/>
        </w:rPr>
        <w:t>,</w:t>
      </w:r>
      <w:r w:rsidRPr="00CD343C">
        <w:rPr>
          <w:rFonts w:eastAsia="新細明體" w:cs="Times New Roman"/>
          <w:spacing w:val="-3"/>
          <w:sz w:val="26"/>
          <w:szCs w:val="26"/>
        </w:rPr>
        <w:t xml:space="preserve"> </w:t>
      </w:r>
      <w:r w:rsidRPr="00CD343C">
        <w:rPr>
          <w:rFonts w:eastAsia="新細明體" w:cs="Times New Roman" w:hint="eastAsia"/>
          <w:spacing w:val="-3"/>
          <w:sz w:val="26"/>
          <w:szCs w:val="26"/>
        </w:rPr>
        <w:t>RMSEA=0.</w:t>
      </w:r>
      <w:r w:rsidRPr="00CD343C">
        <w:rPr>
          <w:rFonts w:eastAsia="新細明體" w:cs="Times New Roman"/>
          <w:spacing w:val="-3"/>
          <w:sz w:val="26"/>
          <w:szCs w:val="26"/>
        </w:rPr>
        <w:t>0</w:t>
      </w:r>
      <w:r w:rsidRPr="00CD343C">
        <w:rPr>
          <w:rFonts w:eastAsia="新細明體" w:cs="Times New Roman" w:hint="eastAsia"/>
          <w:spacing w:val="-3"/>
          <w:sz w:val="26"/>
          <w:szCs w:val="26"/>
        </w:rPr>
        <w:t>42&lt;</w:t>
      </w:r>
      <w:r w:rsidRPr="00CD343C">
        <w:rPr>
          <w:rFonts w:eastAsia="新細明體" w:cs="Times New Roman"/>
          <w:spacing w:val="-3"/>
          <w:sz w:val="26"/>
          <w:szCs w:val="26"/>
        </w:rPr>
        <w:t>0.05</w:t>
      </w:r>
      <w:r w:rsidRPr="00CD343C">
        <w:rPr>
          <w:rFonts w:eastAsia="新細明體" w:cs="Times New Roman" w:hint="eastAsia"/>
          <w:spacing w:val="-3"/>
          <w:sz w:val="26"/>
          <w:szCs w:val="26"/>
        </w:rPr>
        <w:t xml:space="preserve"> </w:t>
      </w:r>
      <w:r w:rsidRPr="00CD343C">
        <w:rPr>
          <w:rFonts w:eastAsia="新細明體" w:cs="Times New Roman"/>
          <w:spacing w:val="-3"/>
          <w:sz w:val="26"/>
          <w:szCs w:val="26"/>
        </w:rPr>
        <w:t xml:space="preserve">and </w:t>
      </w:r>
      <w:r w:rsidRPr="00CD343C">
        <w:rPr>
          <w:rFonts w:eastAsia="新細明體" w:cs="Times New Roman" w:hint="eastAsia"/>
          <w:spacing w:val="-3"/>
          <w:sz w:val="26"/>
          <w:szCs w:val="26"/>
        </w:rPr>
        <w:t>SRMR=0.</w:t>
      </w:r>
      <w:r w:rsidRPr="00CD343C">
        <w:rPr>
          <w:rFonts w:eastAsia="新細明體" w:cs="Times New Roman"/>
          <w:spacing w:val="-3"/>
          <w:sz w:val="26"/>
          <w:szCs w:val="26"/>
        </w:rPr>
        <w:t>0</w:t>
      </w:r>
      <w:r w:rsidRPr="00CD343C">
        <w:rPr>
          <w:rFonts w:eastAsia="新細明體" w:cs="Times New Roman" w:hint="eastAsia"/>
          <w:spacing w:val="-3"/>
          <w:sz w:val="26"/>
          <w:szCs w:val="26"/>
        </w:rPr>
        <w:t>256</w:t>
      </w:r>
      <w:r w:rsidRPr="00CD343C">
        <w:rPr>
          <w:rFonts w:eastAsia="新細明體" w:cs="Times New Roman"/>
          <w:spacing w:val="-3"/>
          <w:sz w:val="26"/>
          <w:szCs w:val="26"/>
        </w:rPr>
        <w:t>.</w:t>
      </w:r>
      <w:r w:rsidR="004525F3">
        <w:rPr>
          <w:rFonts w:eastAsia="新細明體" w:cs="Times New Roman"/>
          <w:spacing w:val="-3"/>
          <w:sz w:val="26"/>
          <w:szCs w:val="26"/>
        </w:rPr>
        <w:t xml:space="preserve"> </w:t>
      </w:r>
      <w:r w:rsidRPr="00CD343C">
        <w:rPr>
          <w:rFonts w:eastAsia="新細明體" w:cs="Times New Roman"/>
          <w:spacing w:val="-3"/>
          <w:sz w:val="26"/>
          <w:szCs w:val="26"/>
        </w:rPr>
        <w:t xml:space="preserve">However, this effect is </w:t>
      </w:r>
      <w:r>
        <w:rPr>
          <w:rFonts w:eastAsia="新細明體" w:cs="Times New Roman"/>
          <w:spacing w:val="-3"/>
          <w:sz w:val="26"/>
          <w:szCs w:val="26"/>
        </w:rPr>
        <w:t>in</w:t>
      </w:r>
      <w:r w:rsidRPr="00CD343C">
        <w:rPr>
          <w:rFonts w:eastAsia="新細明體" w:cs="Times New Roman" w:hint="eastAsia"/>
          <w:spacing w:val="-3"/>
          <w:sz w:val="26"/>
          <w:szCs w:val="26"/>
        </w:rPr>
        <w:t>s</w:t>
      </w:r>
      <w:r w:rsidRPr="00CD343C">
        <w:rPr>
          <w:rFonts w:eastAsia="新細明體" w:cs="Times New Roman"/>
          <w:spacing w:val="-3"/>
          <w:sz w:val="26"/>
          <w:szCs w:val="26"/>
        </w:rPr>
        <w:t>ignificant</w:t>
      </w:r>
      <w:r w:rsidR="004525F3">
        <w:rPr>
          <w:rFonts w:eastAsia="新細明體" w:cs="Times New Roman" w:hint="eastAsia"/>
          <w:spacing w:val="-3"/>
          <w:sz w:val="26"/>
          <w:szCs w:val="26"/>
        </w:rPr>
        <w:t xml:space="preserve"> </w:t>
      </w:r>
      <w:r>
        <w:rPr>
          <w:rFonts w:eastAsia="新細明體" w:cs="Times New Roman"/>
          <w:spacing w:val="-3"/>
          <w:sz w:val="26"/>
          <w:szCs w:val="26"/>
        </w:rPr>
        <w:t>(</w:t>
      </w:r>
      <w:r w:rsidRPr="00CD343C">
        <w:rPr>
          <w:rFonts w:eastAsia="新細明體" w:cs="Times New Roman" w:hint="eastAsia"/>
          <w:spacing w:val="-3"/>
          <w:sz w:val="26"/>
          <w:szCs w:val="26"/>
        </w:rPr>
        <w:t>β</w:t>
      </w:r>
      <w:r w:rsidRPr="00CD343C">
        <w:rPr>
          <w:rFonts w:eastAsia="新細明體" w:cs="Times New Roman" w:hint="eastAsia"/>
          <w:spacing w:val="-3"/>
          <w:sz w:val="26"/>
          <w:szCs w:val="26"/>
        </w:rPr>
        <w:t>=-0.003</w:t>
      </w:r>
      <w:r w:rsidRPr="00CD343C">
        <w:rPr>
          <w:rFonts w:eastAsia="新細明體" w:cs="Times New Roman" w:hint="eastAsia"/>
          <w:spacing w:val="-3"/>
          <w:sz w:val="26"/>
          <w:szCs w:val="26"/>
        </w:rPr>
        <w:t>，</w:t>
      </w:r>
      <w:r w:rsidRPr="00CD343C">
        <w:rPr>
          <w:rFonts w:eastAsia="新細明體" w:cs="Times New Roman" w:hint="eastAsia"/>
          <w:spacing w:val="-3"/>
          <w:sz w:val="26"/>
          <w:szCs w:val="26"/>
        </w:rPr>
        <w:t>t =-0.032</w:t>
      </w:r>
      <w:r w:rsidRPr="00CD343C">
        <w:rPr>
          <w:rFonts w:eastAsia="新細明體" w:cs="Times New Roman" w:hint="eastAsia"/>
          <w:spacing w:val="-3"/>
          <w:sz w:val="26"/>
          <w:szCs w:val="26"/>
        </w:rPr>
        <w:t>，</w:t>
      </w:r>
      <w:r w:rsidRPr="00CD343C">
        <w:rPr>
          <w:rFonts w:eastAsia="新細明體" w:cs="Times New Roman" w:hint="eastAsia"/>
          <w:spacing w:val="-3"/>
          <w:sz w:val="26"/>
          <w:szCs w:val="26"/>
        </w:rPr>
        <w:t>p=0.975)</w:t>
      </w:r>
      <w:r>
        <w:rPr>
          <w:rFonts w:eastAsia="新細明體" w:cs="Times New Roman"/>
          <w:spacing w:val="-3"/>
          <w:sz w:val="26"/>
          <w:szCs w:val="26"/>
        </w:rPr>
        <w:t>,</w:t>
      </w:r>
      <w:r w:rsidRPr="00CD343C">
        <w:rPr>
          <w:rFonts w:eastAsia="新細明體" w:cs="Times New Roman"/>
          <w:spacing w:val="-3"/>
          <w:sz w:val="26"/>
          <w:szCs w:val="26"/>
        </w:rPr>
        <w:t xml:space="preserve"> indicating that place image acts as a full mediator.</w:t>
      </w:r>
    </w:p>
    <w:p w14:paraId="438199D4" w14:textId="77777777" w:rsidR="000E035E" w:rsidRPr="00CD343C" w:rsidRDefault="000E035E" w:rsidP="00CD343C">
      <w:pPr>
        <w:snapToGrid w:val="0"/>
        <w:ind w:firstLine="508"/>
        <w:rPr>
          <w:rFonts w:eastAsia="新細明體" w:cs="Times New Roman"/>
          <w:spacing w:val="-3"/>
          <w:sz w:val="26"/>
          <w:szCs w:val="26"/>
        </w:rPr>
      </w:pPr>
    </w:p>
    <w:p w14:paraId="5DF7440A" w14:textId="77777777" w:rsidR="000E035E" w:rsidRPr="00CD343C" w:rsidRDefault="000E035E" w:rsidP="00CD343C">
      <w:pPr>
        <w:snapToGrid w:val="0"/>
        <w:spacing w:line="360" w:lineRule="exact"/>
        <w:ind w:firstLineChars="0" w:firstLine="0"/>
        <w:jc w:val="left"/>
        <w:rPr>
          <w:rFonts w:eastAsia="新細明體" w:cs="Times New Roman"/>
          <w:b/>
          <w:bCs/>
          <w:snapToGrid w:val="0"/>
          <w:sz w:val="26"/>
          <w:szCs w:val="26"/>
          <w:lang w:eastAsia="zh-CN"/>
        </w:rPr>
      </w:pPr>
      <w:r w:rsidRPr="00CD343C">
        <w:rPr>
          <w:rFonts w:eastAsia="新細明體" w:cs="Times New Roman"/>
          <w:b/>
          <w:bCs/>
          <w:snapToGrid w:val="0"/>
          <w:sz w:val="26"/>
          <w:szCs w:val="26"/>
          <w:lang w:eastAsia="zh-CN"/>
        </w:rPr>
        <w:t>Partial Mediation Effect of Place Attachment</w:t>
      </w:r>
    </w:p>
    <w:p w14:paraId="71FA0E4B" w14:textId="67C45528" w:rsidR="000E035E" w:rsidRDefault="000E035E" w:rsidP="00CD343C">
      <w:pPr>
        <w:snapToGrid w:val="0"/>
        <w:ind w:firstLine="508"/>
        <w:rPr>
          <w:rFonts w:eastAsia="新細明體" w:cs="Times New Roman"/>
          <w:spacing w:val="-3"/>
          <w:sz w:val="26"/>
          <w:szCs w:val="26"/>
        </w:rPr>
      </w:pPr>
      <w:r w:rsidRPr="00CD343C">
        <w:rPr>
          <w:rFonts w:eastAsia="新細明體" w:cs="Times New Roman"/>
          <w:spacing w:val="-3"/>
          <w:sz w:val="26"/>
          <w:szCs w:val="26"/>
        </w:rPr>
        <w:t>This study employs a competitive model to verify the partial mediation effect by adding a direct impact of place atmosphere on place image to the original model.</w:t>
      </w:r>
      <w:r w:rsidR="004525F3">
        <w:rPr>
          <w:rFonts w:eastAsia="新細明體" w:cs="Times New Roman"/>
          <w:spacing w:val="-3"/>
          <w:sz w:val="26"/>
          <w:szCs w:val="26"/>
        </w:rPr>
        <w:t xml:space="preserve"> </w:t>
      </w:r>
      <w:r w:rsidRPr="00CD343C">
        <w:rPr>
          <w:rFonts w:eastAsia="新細明體" w:cs="Times New Roman"/>
          <w:spacing w:val="-3"/>
          <w:sz w:val="26"/>
          <w:szCs w:val="26"/>
        </w:rPr>
        <w:t>The empirical findings indicate a good fit for the model</w:t>
      </w:r>
      <w:r w:rsidRPr="00CD343C">
        <w:rPr>
          <w:rFonts w:eastAsia="新細明體" w:cs="Times New Roman" w:hint="eastAsia"/>
          <w:spacing w:val="-3"/>
          <w:sz w:val="26"/>
          <w:szCs w:val="26"/>
        </w:rPr>
        <w:t xml:space="preserve"> (CMIN</w:t>
      </w:r>
      <w:r w:rsidRPr="00CD343C">
        <w:rPr>
          <w:rFonts w:eastAsia="新細明體" w:cs="Times New Roman"/>
          <w:spacing w:val="-3"/>
          <w:sz w:val="26"/>
          <w:szCs w:val="26"/>
        </w:rPr>
        <w:t>/DF=1.</w:t>
      </w:r>
      <w:r w:rsidRPr="00CD343C">
        <w:rPr>
          <w:rFonts w:eastAsia="新細明體" w:cs="Times New Roman" w:hint="eastAsia"/>
          <w:spacing w:val="-3"/>
          <w:sz w:val="26"/>
          <w:szCs w:val="26"/>
        </w:rPr>
        <w:t>059</w:t>
      </w:r>
      <w:r w:rsidRPr="00CD343C">
        <w:rPr>
          <w:rFonts w:eastAsia="新細明體" w:cs="Times New Roman"/>
          <w:spacing w:val="-3"/>
          <w:sz w:val="26"/>
          <w:szCs w:val="26"/>
        </w:rPr>
        <w:t xml:space="preserve">, </w:t>
      </w:r>
      <w:r w:rsidRPr="00CD343C">
        <w:rPr>
          <w:rFonts w:eastAsia="新細明體" w:cs="Times New Roman" w:hint="eastAsia"/>
          <w:spacing w:val="-3"/>
          <w:sz w:val="26"/>
          <w:szCs w:val="26"/>
        </w:rPr>
        <w:t>p</w:t>
      </w:r>
      <w:r w:rsidRPr="00CD343C">
        <w:rPr>
          <w:rFonts w:eastAsia="新細明體" w:cs="Times New Roman"/>
          <w:spacing w:val="-3"/>
          <w:sz w:val="26"/>
          <w:szCs w:val="26"/>
        </w:rPr>
        <w:t>=0.</w:t>
      </w:r>
      <w:r w:rsidRPr="00CD343C">
        <w:rPr>
          <w:rFonts w:eastAsia="新細明體" w:cs="Times New Roman" w:hint="eastAsia"/>
          <w:spacing w:val="-3"/>
          <w:sz w:val="26"/>
          <w:szCs w:val="26"/>
        </w:rPr>
        <w:t>388,</w:t>
      </w:r>
      <w:r w:rsidRPr="00CD343C">
        <w:rPr>
          <w:rFonts w:eastAsia="新細明體" w:cs="Times New Roman"/>
          <w:spacing w:val="-3"/>
          <w:sz w:val="26"/>
          <w:szCs w:val="26"/>
        </w:rPr>
        <w:t xml:space="preserve"> </w:t>
      </w:r>
      <w:r w:rsidRPr="00CD343C">
        <w:rPr>
          <w:rFonts w:eastAsia="新細明體" w:cs="Times New Roman" w:hint="eastAsia"/>
          <w:spacing w:val="-3"/>
          <w:sz w:val="26"/>
          <w:szCs w:val="26"/>
        </w:rPr>
        <w:t>GFI=</w:t>
      </w:r>
      <w:r w:rsidRPr="00CD343C">
        <w:rPr>
          <w:rFonts w:eastAsia="新細明體" w:cs="Times New Roman"/>
          <w:spacing w:val="-3"/>
          <w:sz w:val="26"/>
          <w:szCs w:val="26"/>
        </w:rPr>
        <w:t>0.</w:t>
      </w:r>
      <w:r w:rsidRPr="00CD343C">
        <w:rPr>
          <w:rFonts w:eastAsia="新細明體" w:cs="Times New Roman" w:hint="eastAsia"/>
          <w:spacing w:val="-3"/>
          <w:sz w:val="26"/>
          <w:szCs w:val="26"/>
        </w:rPr>
        <w:t>983</w:t>
      </w:r>
      <w:r w:rsidRPr="00CD343C">
        <w:rPr>
          <w:rFonts w:eastAsia="新細明體" w:cs="Times New Roman"/>
          <w:spacing w:val="-3"/>
          <w:sz w:val="26"/>
          <w:szCs w:val="26"/>
        </w:rPr>
        <w:t>&gt;0.9</w:t>
      </w:r>
      <w:r w:rsidRPr="00CD343C">
        <w:rPr>
          <w:rFonts w:eastAsia="新細明體" w:cs="Times New Roman" w:hint="eastAsia"/>
          <w:spacing w:val="-3"/>
          <w:sz w:val="26"/>
          <w:szCs w:val="26"/>
        </w:rPr>
        <w:t>,</w:t>
      </w:r>
      <w:r w:rsidRPr="00CD343C">
        <w:rPr>
          <w:rFonts w:eastAsia="新細明體" w:cs="Times New Roman"/>
          <w:spacing w:val="-3"/>
          <w:sz w:val="26"/>
          <w:szCs w:val="26"/>
        </w:rPr>
        <w:t xml:space="preserve"> </w:t>
      </w:r>
      <w:r w:rsidRPr="00CD343C">
        <w:rPr>
          <w:rFonts w:eastAsia="新細明體" w:cs="Times New Roman" w:hint="eastAsia"/>
          <w:spacing w:val="-3"/>
          <w:sz w:val="26"/>
          <w:szCs w:val="26"/>
        </w:rPr>
        <w:t>CFI=0.999</w:t>
      </w:r>
      <w:r w:rsidRPr="00CD343C">
        <w:rPr>
          <w:rFonts w:eastAsia="新細明體" w:cs="Times New Roman"/>
          <w:spacing w:val="-3"/>
          <w:sz w:val="26"/>
          <w:szCs w:val="26"/>
        </w:rPr>
        <w:t>&gt;0.9</w:t>
      </w:r>
      <w:r>
        <w:rPr>
          <w:rFonts w:eastAsia="新細明體" w:cs="Times New Roman" w:hint="eastAsia"/>
          <w:spacing w:val="-3"/>
          <w:sz w:val="26"/>
          <w:szCs w:val="26"/>
        </w:rPr>
        <w:t>,</w:t>
      </w:r>
      <w:r>
        <w:rPr>
          <w:rFonts w:eastAsia="新細明體" w:cs="Times New Roman"/>
          <w:spacing w:val="-3"/>
          <w:sz w:val="26"/>
          <w:szCs w:val="26"/>
        </w:rPr>
        <w:t xml:space="preserve"> </w:t>
      </w:r>
      <w:r w:rsidRPr="00CD343C">
        <w:rPr>
          <w:rFonts w:eastAsia="新細明體" w:cs="Times New Roman" w:hint="eastAsia"/>
          <w:spacing w:val="-3"/>
          <w:sz w:val="26"/>
          <w:szCs w:val="26"/>
        </w:rPr>
        <w:t>RMSEA=0.</w:t>
      </w:r>
      <w:r w:rsidRPr="00CD343C">
        <w:rPr>
          <w:rFonts w:eastAsia="新細明體" w:cs="Times New Roman"/>
          <w:spacing w:val="-3"/>
          <w:sz w:val="26"/>
          <w:szCs w:val="26"/>
        </w:rPr>
        <w:t>0</w:t>
      </w:r>
      <w:r w:rsidRPr="00CD343C">
        <w:rPr>
          <w:rFonts w:eastAsia="新細明體" w:cs="Times New Roman" w:hint="eastAsia"/>
          <w:spacing w:val="-3"/>
          <w:sz w:val="26"/>
          <w:szCs w:val="26"/>
        </w:rPr>
        <w:t>15&lt;</w:t>
      </w:r>
      <w:r w:rsidRPr="00CD343C">
        <w:rPr>
          <w:rFonts w:eastAsia="新細明體" w:cs="Times New Roman"/>
          <w:spacing w:val="-3"/>
          <w:sz w:val="26"/>
          <w:szCs w:val="26"/>
        </w:rPr>
        <w:t xml:space="preserve">0.05 and </w:t>
      </w:r>
      <w:r w:rsidRPr="00CD343C">
        <w:rPr>
          <w:rFonts w:eastAsia="新細明體" w:cs="Times New Roman" w:hint="eastAsia"/>
          <w:spacing w:val="-3"/>
          <w:sz w:val="26"/>
          <w:szCs w:val="26"/>
        </w:rPr>
        <w:t>SRMR=0.</w:t>
      </w:r>
      <w:r w:rsidRPr="00CD343C">
        <w:rPr>
          <w:rFonts w:eastAsia="新細明體" w:cs="Times New Roman"/>
          <w:spacing w:val="-3"/>
          <w:sz w:val="26"/>
          <w:szCs w:val="26"/>
        </w:rPr>
        <w:t>0</w:t>
      </w:r>
      <w:r w:rsidRPr="00CD343C">
        <w:rPr>
          <w:rFonts w:eastAsia="新細明體" w:cs="Times New Roman" w:hint="eastAsia"/>
          <w:spacing w:val="-3"/>
          <w:sz w:val="26"/>
          <w:szCs w:val="26"/>
        </w:rPr>
        <w:t>185)</w:t>
      </w:r>
      <w:r w:rsidRPr="00CD343C">
        <w:rPr>
          <w:rFonts w:eastAsia="新細明體" w:cs="Times New Roman"/>
          <w:spacing w:val="-3"/>
          <w:sz w:val="26"/>
          <w:szCs w:val="26"/>
        </w:rPr>
        <w:t xml:space="preserve"> and significant positive direct effects of place atmosphere on place image</w:t>
      </w:r>
      <w:r w:rsidRPr="00CD343C">
        <w:rPr>
          <w:rFonts w:eastAsia="新細明體" w:cs="Times New Roman" w:hint="eastAsia"/>
          <w:spacing w:val="-3"/>
          <w:sz w:val="26"/>
          <w:szCs w:val="26"/>
        </w:rPr>
        <w:t xml:space="preserve"> (</w:t>
      </w:r>
      <w:r w:rsidRPr="00CD343C">
        <w:rPr>
          <w:rFonts w:eastAsia="新細明體" w:cs="Times New Roman"/>
          <w:spacing w:val="-3"/>
          <w:sz w:val="26"/>
          <w:szCs w:val="26"/>
        </w:rPr>
        <w:t>β=0.</w:t>
      </w:r>
      <w:r w:rsidRPr="00CD343C">
        <w:rPr>
          <w:rFonts w:eastAsia="新細明體" w:cs="Times New Roman" w:hint="eastAsia"/>
          <w:spacing w:val="-3"/>
          <w:sz w:val="26"/>
          <w:szCs w:val="26"/>
        </w:rPr>
        <w:t>052</w:t>
      </w:r>
      <w:r w:rsidRPr="00CD343C">
        <w:rPr>
          <w:rFonts w:eastAsia="新細明體" w:cs="Times New Roman"/>
          <w:spacing w:val="-3"/>
          <w:sz w:val="26"/>
          <w:szCs w:val="26"/>
        </w:rPr>
        <w:t>，</w:t>
      </w:r>
      <w:r w:rsidRPr="00CD343C">
        <w:rPr>
          <w:rFonts w:eastAsia="新細明體" w:cs="Times New Roman"/>
          <w:spacing w:val="-3"/>
          <w:sz w:val="26"/>
          <w:szCs w:val="26"/>
        </w:rPr>
        <w:t>t =</w:t>
      </w:r>
      <w:r w:rsidRPr="00CD343C">
        <w:rPr>
          <w:rFonts w:eastAsia="新細明體" w:cs="Times New Roman" w:hint="eastAsia"/>
          <w:spacing w:val="-3"/>
          <w:sz w:val="26"/>
          <w:szCs w:val="26"/>
        </w:rPr>
        <w:t>2.922</w:t>
      </w:r>
      <w:r w:rsidRPr="00CD343C">
        <w:rPr>
          <w:rFonts w:eastAsia="新細明體" w:cs="Times New Roman" w:hint="eastAsia"/>
          <w:spacing w:val="-3"/>
          <w:sz w:val="26"/>
          <w:szCs w:val="26"/>
        </w:rPr>
        <w:t>，</w:t>
      </w:r>
      <w:r w:rsidRPr="00CD343C">
        <w:rPr>
          <w:rFonts w:eastAsia="新細明體" w:cs="Times New Roman" w:hint="eastAsia"/>
          <w:spacing w:val="-3"/>
          <w:sz w:val="26"/>
          <w:szCs w:val="26"/>
        </w:rPr>
        <w:t>p=0.003</w:t>
      </w:r>
      <w:r w:rsidRPr="00CD343C">
        <w:rPr>
          <w:rFonts w:eastAsia="新細明體" w:cs="Times New Roman"/>
          <w:spacing w:val="-3"/>
          <w:sz w:val="26"/>
          <w:szCs w:val="26"/>
        </w:rPr>
        <w:t>)</w:t>
      </w:r>
      <w:r>
        <w:rPr>
          <w:rFonts w:eastAsia="新細明體" w:cs="Times New Roman"/>
          <w:spacing w:val="-3"/>
          <w:sz w:val="26"/>
          <w:szCs w:val="26"/>
        </w:rPr>
        <w:t>,</w:t>
      </w:r>
      <w:r w:rsidRPr="00CD343C">
        <w:rPr>
          <w:rFonts w:eastAsia="新細明體" w:cs="Times New Roman"/>
          <w:spacing w:val="-3"/>
          <w:sz w:val="26"/>
          <w:szCs w:val="26"/>
        </w:rPr>
        <w:t xml:space="preserve"> thus confirming a partial mediation role of place attachment.</w:t>
      </w:r>
    </w:p>
    <w:p w14:paraId="21034B35" w14:textId="77777777" w:rsidR="000E035E" w:rsidRPr="00CD343C" w:rsidRDefault="000E035E" w:rsidP="00CD343C">
      <w:pPr>
        <w:snapToGrid w:val="0"/>
        <w:ind w:firstLine="508"/>
        <w:rPr>
          <w:rFonts w:eastAsia="新細明體" w:cs="Times New Roman"/>
          <w:spacing w:val="-3"/>
          <w:sz w:val="26"/>
          <w:szCs w:val="26"/>
        </w:rPr>
      </w:pPr>
    </w:p>
    <w:p w14:paraId="166902C1" w14:textId="77777777" w:rsidR="000E035E" w:rsidRPr="00CD343C" w:rsidRDefault="000E035E" w:rsidP="00CD343C">
      <w:pPr>
        <w:snapToGrid w:val="0"/>
        <w:spacing w:line="360" w:lineRule="exact"/>
        <w:ind w:firstLineChars="0" w:firstLine="0"/>
        <w:jc w:val="center"/>
        <w:rPr>
          <w:rFonts w:eastAsia="新細明體" w:cs="Times New Roman"/>
          <w:b/>
          <w:bCs/>
          <w:sz w:val="26"/>
          <w:szCs w:val="26"/>
          <w:lang w:eastAsia="zh-CN"/>
        </w:rPr>
      </w:pPr>
      <w:r w:rsidRPr="00CD343C">
        <w:rPr>
          <w:rFonts w:eastAsia="新細明體" w:cs="Times New Roman"/>
          <w:b/>
          <w:bCs/>
          <w:sz w:val="26"/>
          <w:szCs w:val="26"/>
          <w:lang w:eastAsia="zh-CN"/>
        </w:rPr>
        <w:t>CONCLUSION</w:t>
      </w:r>
    </w:p>
    <w:p w14:paraId="559B5910" w14:textId="4D207E12" w:rsidR="000E035E" w:rsidRPr="00CD343C" w:rsidRDefault="000E035E" w:rsidP="00CD343C">
      <w:pPr>
        <w:snapToGrid w:val="0"/>
        <w:ind w:firstLine="508"/>
        <w:rPr>
          <w:rFonts w:eastAsia="新細明體" w:cs="Times New Roman"/>
          <w:spacing w:val="-3"/>
          <w:sz w:val="26"/>
          <w:szCs w:val="26"/>
        </w:rPr>
      </w:pPr>
      <w:r w:rsidRPr="00CD343C">
        <w:rPr>
          <w:rFonts w:eastAsia="新細明體" w:cs="Times New Roman"/>
          <w:spacing w:val="-3"/>
          <w:sz w:val="26"/>
          <w:szCs w:val="26"/>
        </w:rPr>
        <w:t>The hypothesis testing results indicate that the ambiance of coffee shops has a positive and significant impact on place attachment (H1 supported).</w:t>
      </w:r>
      <w:r w:rsidR="004525F3">
        <w:rPr>
          <w:rFonts w:eastAsia="新細明體" w:cs="Times New Roman"/>
          <w:spacing w:val="-3"/>
          <w:sz w:val="26"/>
          <w:szCs w:val="26"/>
        </w:rPr>
        <w:t xml:space="preserve"> </w:t>
      </w:r>
      <w:r w:rsidRPr="00CD343C">
        <w:rPr>
          <w:rFonts w:eastAsia="新細明體" w:cs="Times New Roman"/>
          <w:spacing w:val="-3"/>
          <w:sz w:val="26"/>
          <w:szCs w:val="26"/>
        </w:rPr>
        <w:t xml:space="preserve">Among these, the interior environment (factor loading = 0.83) and social factors (factor loading = 0.87) have a </w:t>
      </w:r>
      <w:r>
        <w:rPr>
          <w:rFonts w:eastAsia="新細明體" w:cs="Times New Roman"/>
          <w:spacing w:val="-3"/>
          <w:sz w:val="26"/>
          <w:szCs w:val="26"/>
        </w:rPr>
        <w:t>more significant</w:t>
      </w:r>
      <w:r w:rsidRPr="00CD343C">
        <w:rPr>
          <w:rFonts w:eastAsia="新細明體" w:cs="Times New Roman"/>
          <w:spacing w:val="-3"/>
          <w:sz w:val="26"/>
          <w:szCs w:val="26"/>
        </w:rPr>
        <w:t xml:space="preserve"> influence on consumers compared to the external environment (factor loading = 0.66), with the impact of the external environment being non-significant.</w:t>
      </w:r>
      <w:r w:rsidR="004525F3">
        <w:rPr>
          <w:rFonts w:eastAsia="新細明體" w:cs="Times New Roman"/>
          <w:spacing w:val="-3"/>
          <w:sz w:val="26"/>
          <w:szCs w:val="26"/>
        </w:rPr>
        <w:t xml:space="preserve"> </w:t>
      </w:r>
      <w:r w:rsidRPr="003A73DB">
        <w:rPr>
          <w:rFonts w:eastAsia="新細明體" w:cs="Times New Roman"/>
          <w:spacing w:val="-3"/>
          <w:sz w:val="26"/>
          <w:szCs w:val="26"/>
        </w:rPr>
        <w:t xml:space="preserve">Therefore, </w:t>
      </w:r>
      <w:r w:rsidR="00DE32FE">
        <w:rPr>
          <w:rFonts w:eastAsia="新細明體" w:cs="Times New Roman"/>
          <w:spacing w:val="-3"/>
          <w:sz w:val="26"/>
          <w:szCs w:val="26"/>
        </w:rPr>
        <w:t>businesses should emphasize the store</w:t>
      </w:r>
      <w:r w:rsidR="00EF446A">
        <w:rPr>
          <w:rFonts w:eastAsia="新細明體" w:cs="Times New Roman"/>
          <w:spacing w:val="-3"/>
          <w:sz w:val="26"/>
          <w:szCs w:val="26"/>
        </w:rPr>
        <w:t>’</w:t>
      </w:r>
      <w:r w:rsidR="00DE32FE">
        <w:rPr>
          <w:rFonts w:eastAsia="新細明體" w:cs="Times New Roman"/>
          <w:spacing w:val="-3"/>
          <w:sz w:val="26"/>
          <w:szCs w:val="26"/>
        </w:rPr>
        <w:t>s interior design, service, and online information when planning their establishments</w:t>
      </w:r>
      <w:r w:rsidRPr="003A73DB">
        <w:rPr>
          <w:rFonts w:eastAsia="新細明體" w:cs="Times New Roman"/>
          <w:spacing w:val="-3"/>
          <w:sz w:val="26"/>
          <w:szCs w:val="26"/>
        </w:rPr>
        <w:t>.</w:t>
      </w:r>
    </w:p>
    <w:p w14:paraId="43B4A86F" w14:textId="4D2042E2" w:rsidR="000E035E" w:rsidRDefault="000E035E" w:rsidP="00DA38DE">
      <w:pPr>
        <w:ind w:firstLine="508"/>
        <w:rPr>
          <w:rFonts w:eastAsia="新細明體" w:cs="Times New Roman"/>
          <w:spacing w:val="-3"/>
          <w:sz w:val="26"/>
          <w:szCs w:val="26"/>
        </w:rPr>
      </w:pPr>
      <w:r w:rsidRPr="00CD343C">
        <w:rPr>
          <w:rFonts w:eastAsia="新細明體" w:cs="Times New Roman"/>
          <w:spacing w:val="-3"/>
          <w:sz w:val="26"/>
          <w:szCs w:val="26"/>
        </w:rPr>
        <w:lastRenderedPageBreak/>
        <w:t>Furthermore, place attachment significantly and positively affects place image (H2 supported).</w:t>
      </w:r>
      <w:r w:rsidR="004525F3">
        <w:rPr>
          <w:rFonts w:eastAsia="新細明體" w:cs="Times New Roman"/>
          <w:spacing w:val="-3"/>
          <w:sz w:val="26"/>
          <w:szCs w:val="26"/>
        </w:rPr>
        <w:t xml:space="preserve"> </w:t>
      </w:r>
      <w:r w:rsidRPr="00CD343C">
        <w:rPr>
          <w:rFonts w:eastAsia="新細明體" w:cs="Times New Roman"/>
          <w:spacing w:val="-3"/>
          <w:sz w:val="26"/>
          <w:szCs w:val="26"/>
        </w:rPr>
        <w:t>Notably, the study findings reveal that place attachment does not directly impact loyalty (H3 not supported), and place image acts as a complete mediator (H4 supported).</w:t>
      </w:r>
      <w:r w:rsidR="004525F3">
        <w:rPr>
          <w:rFonts w:eastAsia="新細明體" w:cs="Times New Roman"/>
          <w:spacing w:val="-3"/>
          <w:sz w:val="26"/>
          <w:szCs w:val="26"/>
        </w:rPr>
        <w:t xml:space="preserve"> </w:t>
      </w:r>
      <w:r w:rsidRPr="003A73DB">
        <w:rPr>
          <w:rFonts w:eastAsia="新細明體" w:cs="Times New Roman"/>
          <w:spacing w:val="-3"/>
          <w:sz w:val="26"/>
          <w:szCs w:val="26"/>
        </w:rPr>
        <w:t>This differs from the commonly perceived outcomes</w:t>
      </w:r>
      <w:r w:rsidR="00DE32FE">
        <w:rPr>
          <w:rFonts w:eastAsia="新細明體" w:cs="Times New Roman"/>
          <w:spacing w:val="-3"/>
          <w:sz w:val="26"/>
          <w:szCs w:val="26"/>
        </w:rPr>
        <w:t>;</w:t>
      </w:r>
      <w:r w:rsidRPr="003A73DB">
        <w:rPr>
          <w:rFonts w:eastAsia="新細明體" w:cs="Times New Roman"/>
          <w:spacing w:val="-3"/>
          <w:sz w:val="26"/>
          <w:szCs w:val="26"/>
        </w:rPr>
        <w:t xml:space="preserve"> hence</w:t>
      </w:r>
      <w:r w:rsidR="00DE32FE">
        <w:rPr>
          <w:rFonts w:eastAsia="新細明體" w:cs="Times New Roman"/>
          <w:spacing w:val="-3"/>
          <w:sz w:val="26"/>
          <w:szCs w:val="26"/>
        </w:rPr>
        <w:t>,</w:t>
      </w:r>
      <w:r w:rsidRPr="003A73DB">
        <w:rPr>
          <w:rFonts w:eastAsia="新細明體" w:cs="Times New Roman"/>
          <w:spacing w:val="-3"/>
          <w:sz w:val="26"/>
          <w:szCs w:val="26"/>
        </w:rPr>
        <w:t xml:space="preserve"> managers should </w:t>
      </w:r>
      <w:r w:rsidR="00DE32FE">
        <w:rPr>
          <w:rFonts w:eastAsia="新細明體" w:cs="Times New Roman"/>
          <w:spacing w:val="-3"/>
          <w:sz w:val="26"/>
          <w:szCs w:val="26"/>
        </w:rPr>
        <w:t>emphasize</w:t>
      </w:r>
      <w:r w:rsidRPr="003A73DB">
        <w:rPr>
          <w:rFonts w:eastAsia="新細明體" w:cs="Times New Roman"/>
          <w:spacing w:val="-3"/>
          <w:sz w:val="26"/>
          <w:szCs w:val="26"/>
        </w:rPr>
        <w:t xml:space="preserve"> the establishment</w:t>
      </w:r>
      <w:r w:rsidR="00EF446A">
        <w:rPr>
          <w:rFonts w:eastAsia="新細明體" w:cs="Times New Roman"/>
          <w:spacing w:val="-3"/>
          <w:sz w:val="26"/>
          <w:szCs w:val="26"/>
        </w:rPr>
        <w:t>’</w:t>
      </w:r>
      <w:r w:rsidRPr="003A73DB">
        <w:rPr>
          <w:rFonts w:eastAsia="新細明體" w:cs="Times New Roman"/>
          <w:spacing w:val="-3"/>
          <w:sz w:val="26"/>
          <w:szCs w:val="26"/>
        </w:rPr>
        <w:t>s image creation.</w:t>
      </w:r>
    </w:p>
    <w:p w14:paraId="04AE7A34" w14:textId="77777777" w:rsidR="000E035E" w:rsidRPr="00CD343C" w:rsidRDefault="000E035E" w:rsidP="00DA38DE">
      <w:pPr>
        <w:ind w:firstLine="508"/>
        <w:rPr>
          <w:rFonts w:eastAsia="新細明體" w:cs="Times New Roman"/>
          <w:spacing w:val="-3"/>
          <w:sz w:val="26"/>
          <w:szCs w:val="26"/>
        </w:rPr>
      </w:pPr>
    </w:p>
    <w:p w14:paraId="3492C222" w14:textId="77777777" w:rsidR="000E035E" w:rsidRPr="00C218E5" w:rsidRDefault="000E035E" w:rsidP="000A0173">
      <w:pPr>
        <w:snapToGrid w:val="0"/>
        <w:spacing w:line="360" w:lineRule="exact"/>
        <w:ind w:firstLineChars="0" w:firstLine="0"/>
        <w:jc w:val="center"/>
        <w:rPr>
          <w:rFonts w:eastAsia="新細明體" w:cs="Times New Roman"/>
          <w:b/>
          <w:bCs/>
          <w:sz w:val="26"/>
          <w:szCs w:val="26"/>
          <w:lang w:eastAsia="zh-CN"/>
        </w:rPr>
      </w:pPr>
      <w:r w:rsidRPr="00C218E5">
        <w:rPr>
          <w:rFonts w:eastAsia="新細明體" w:cs="Times New Roman"/>
          <w:b/>
          <w:bCs/>
          <w:sz w:val="26"/>
          <w:szCs w:val="26"/>
          <w:lang w:eastAsia="zh-CN"/>
        </w:rPr>
        <w:t>REFERENCE</w:t>
      </w:r>
    </w:p>
    <w:p w14:paraId="7D2E5064" w14:textId="68D73249" w:rsidR="000E035E" w:rsidRPr="002D3C46" w:rsidRDefault="000E035E" w:rsidP="00F637D3">
      <w:pPr>
        <w:pStyle w:val="EndNoteBibliography"/>
        <w:ind w:left="520" w:hangingChars="200" w:hanging="520"/>
        <w:jc w:val="left"/>
        <w:rPr>
          <w:noProof/>
          <w:sz w:val="26"/>
          <w:szCs w:val="26"/>
          <w:lang w:eastAsia="zh-TW"/>
        </w:rPr>
      </w:pPr>
      <w:r w:rsidRPr="002D3C46">
        <w:rPr>
          <w:noProof/>
          <w:sz w:val="26"/>
          <w:szCs w:val="26"/>
        </w:rPr>
        <w:t>Alcañiz, E. B., García, I. S., &amp; Blas, S. S. (2009). The functional-psychological continuum in the cognitive image of a destination: A confirmatory analysis.</w:t>
      </w:r>
      <w:r w:rsidR="00DE32FE" w:rsidRPr="002D3C46">
        <w:rPr>
          <w:noProof/>
          <w:sz w:val="26"/>
          <w:szCs w:val="26"/>
        </w:rPr>
        <w:t xml:space="preserve"> </w:t>
      </w:r>
      <w:r w:rsidRPr="002D3C46">
        <w:rPr>
          <w:i/>
          <w:noProof/>
          <w:sz w:val="26"/>
          <w:szCs w:val="26"/>
        </w:rPr>
        <w:t>Tourism Management</w:t>
      </w:r>
      <w:r w:rsidRPr="002D3C46">
        <w:rPr>
          <w:noProof/>
          <w:sz w:val="26"/>
          <w:szCs w:val="26"/>
        </w:rPr>
        <w:t>,</w:t>
      </w:r>
      <w:r w:rsidRPr="002D3C46">
        <w:rPr>
          <w:i/>
          <w:noProof/>
          <w:sz w:val="26"/>
          <w:szCs w:val="26"/>
        </w:rPr>
        <w:t xml:space="preserve"> 30</w:t>
      </w:r>
      <w:r w:rsidRPr="002D3C46">
        <w:rPr>
          <w:noProof/>
          <w:sz w:val="26"/>
          <w:szCs w:val="26"/>
        </w:rPr>
        <w:t xml:space="preserve">(5), 715-723. </w:t>
      </w:r>
      <w:r w:rsidR="00E068DC" w:rsidRPr="002D3C46">
        <w:rPr>
          <w:rFonts w:hint="eastAsia"/>
          <w:noProof/>
          <w:sz w:val="26"/>
          <w:szCs w:val="26"/>
          <w:lang w:eastAsia="zh-TW"/>
        </w:rPr>
        <w:t>http://doi.org/</w:t>
      </w:r>
      <w:r w:rsidR="00E068DC" w:rsidRPr="002D3C46">
        <w:rPr>
          <w:noProof/>
          <w:sz w:val="26"/>
          <w:szCs w:val="26"/>
          <w:lang w:eastAsia="zh-TW"/>
        </w:rPr>
        <w:t>10.1016/j.tourman.2008.10.020</w:t>
      </w:r>
    </w:p>
    <w:p w14:paraId="74CEF573" w14:textId="0D64020E" w:rsidR="000E035E" w:rsidRPr="002D3C46" w:rsidRDefault="000E035E" w:rsidP="00F637D3">
      <w:pPr>
        <w:pStyle w:val="EndNoteBibliography"/>
        <w:ind w:left="520" w:hangingChars="200" w:hanging="520"/>
        <w:jc w:val="left"/>
        <w:rPr>
          <w:noProof/>
          <w:sz w:val="26"/>
          <w:szCs w:val="26"/>
        </w:rPr>
      </w:pPr>
      <w:r w:rsidRPr="002D3C46">
        <w:rPr>
          <w:noProof/>
          <w:sz w:val="26"/>
          <w:szCs w:val="26"/>
        </w:rPr>
        <w:t>Alexandris, K., Kouthouris, C., &amp; Meligdis, A. (2006).</w:t>
      </w:r>
      <w:r w:rsidR="004525F3" w:rsidRPr="002D3C46">
        <w:rPr>
          <w:noProof/>
          <w:sz w:val="26"/>
          <w:szCs w:val="26"/>
        </w:rPr>
        <w:t xml:space="preserve"> </w:t>
      </w:r>
      <w:r w:rsidRPr="002D3C46">
        <w:rPr>
          <w:noProof/>
          <w:sz w:val="26"/>
          <w:szCs w:val="26"/>
        </w:rPr>
        <w:t>Increasing customers</w:t>
      </w:r>
      <w:r w:rsidR="00EF446A" w:rsidRPr="002D3C46">
        <w:rPr>
          <w:noProof/>
          <w:sz w:val="26"/>
          <w:szCs w:val="26"/>
        </w:rPr>
        <w:t>’</w:t>
      </w:r>
      <w:r w:rsidRPr="002D3C46">
        <w:rPr>
          <w:noProof/>
          <w:sz w:val="26"/>
          <w:szCs w:val="26"/>
        </w:rPr>
        <w:t xml:space="preserve"> loyalty in a skiing resort: The contribution of place attachment and service quality.</w:t>
      </w:r>
      <w:r w:rsidR="00DE32FE" w:rsidRPr="002D3C46">
        <w:rPr>
          <w:noProof/>
          <w:sz w:val="26"/>
          <w:szCs w:val="26"/>
        </w:rPr>
        <w:t xml:space="preserve"> </w:t>
      </w:r>
      <w:r w:rsidRPr="002D3C46">
        <w:rPr>
          <w:i/>
          <w:noProof/>
          <w:sz w:val="26"/>
          <w:szCs w:val="26"/>
        </w:rPr>
        <w:t xml:space="preserve">International </w:t>
      </w:r>
      <w:r w:rsidR="00F637D3" w:rsidRPr="002D3C46">
        <w:rPr>
          <w:i/>
          <w:noProof/>
          <w:sz w:val="26"/>
          <w:szCs w:val="26"/>
        </w:rPr>
        <w:t xml:space="preserve">Journal </w:t>
      </w:r>
      <w:r w:rsidRPr="002D3C46">
        <w:rPr>
          <w:i/>
          <w:noProof/>
          <w:sz w:val="26"/>
          <w:szCs w:val="26"/>
        </w:rPr>
        <w:t xml:space="preserve">of </w:t>
      </w:r>
      <w:r w:rsidR="00F637D3" w:rsidRPr="002D3C46">
        <w:rPr>
          <w:i/>
          <w:noProof/>
          <w:sz w:val="26"/>
          <w:szCs w:val="26"/>
        </w:rPr>
        <w:t>Contemporary Hospitality Management</w:t>
      </w:r>
      <w:r w:rsidRPr="002D3C46">
        <w:rPr>
          <w:noProof/>
          <w:sz w:val="26"/>
          <w:szCs w:val="26"/>
        </w:rPr>
        <w:t>,</w:t>
      </w:r>
      <w:r w:rsidRPr="002D3C46">
        <w:rPr>
          <w:i/>
          <w:noProof/>
          <w:sz w:val="26"/>
          <w:szCs w:val="26"/>
        </w:rPr>
        <w:t xml:space="preserve"> 18</w:t>
      </w:r>
      <w:r w:rsidRPr="002D3C46">
        <w:rPr>
          <w:noProof/>
          <w:sz w:val="26"/>
          <w:szCs w:val="26"/>
        </w:rPr>
        <w:t xml:space="preserve">(5), 414-425. </w:t>
      </w:r>
      <w:r w:rsidR="00E068DC" w:rsidRPr="002D3C46">
        <w:rPr>
          <w:rFonts w:hint="eastAsia"/>
          <w:noProof/>
          <w:sz w:val="26"/>
          <w:szCs w:val="26"/>
          <w:lang w:eastAsia="zh-TW"/>
        </w:rPr>
        <w:t>http://doi.org/</w:t>
      </w:r>
      <w:r w:rsidR="00E068DC" w:rsidRPr="002D3C46">
        <w:rPr>
          <w:noProof/>
          <w:sz w:val="26"/>
          <w:szCs w:val="26"/>
          <w:lang w:eastAsia="zh-TW"/>
        </w:rPr>
        <w:t>10.1108/09596110610673547</w:t>
      </w:r>
    </w:p>
    <w:p w14:paraId="42AB36FC" w14:textId="4971A220" w:rsidR="000E035E" w:rsidRPr="002D3C46" w:rsidRDefault="000E035E" w:rsidP="00F637D3">
      <w:pPr>
        <w:pStyle w:val="EndNoteBibliography"/>
        <w:ind w:left="520" w:hangingChars="200" w:hanging="520"/>
        <w:jc w:val="left"/>
        <w:rPr>
          <w:noProof/>
          <w:sz w:val="26"/>
          <w:szCs w:val="26"/>
          <w:lang w:eastAsia="zh-TW"/>
        </w:rPr>
      </w:pPr>
      <w:r w:rsidRPr="002D3C46">
        <w:rPr>
          <w:noProof/>
          <w:sz w:val="26"/>
          <w:szCs w:val="26"/>
        </w:rPr>
        <w:t>Baker, D. A., &amp; Crompton, J. L. (2000).</w:t>
      </w:r>
      <w:r w:rsidR="004525F3" w:rsidRPr="002D3C46">
        <w:rPr>
          <w:noProof/>
          <w:sz w:val="26"/>
          <w:szCs w:val="26"/>
        </w:rPr>
        <w:t xml:space="preserve"> </w:t>
      </w:r>
      <w:r w:rsidRPr="002D3C46">
        <w:rPr>
          <w:noProof/>
          <w:sz w:val="26"/>
          <w:szCs w:val="26"/>
        </w:rPr>
        <w:t>Quality, satisfaction and behavioral intentions.</w:t>
      </w:r>
      <w:r w:rsidR="004525F3" w:rsidRPr="002D3C46">
        <w:rPr>
          <w:noProof/>
          <w:sz w:val="26"/>
          <w:szCs w:val="26"/>
        </w:rPr>
        <w:t xml:space="preserve"> </w:t>
      </w:r>
      <w:r w:rsidRPr="002D3C46">
        <w:rPr>
          <w:i/>
          <w:noProof/>
          <w:sz w:val="26"/>
          <w:szCs w:val="26"/>
        </w:rPr>
        <w:t xml:space="preserve">Annals of </w:t>
      </w:r>
      <w:r w:rsidR="00F637D3" w:rsidRPr="002D3C46">
        <w:rPr>
          <w:i/>
          <w:noProof/>
          <w:sz w:val="26"/>
          <w:szCs w:val="26"/>
        </w:rPr>
        <w:t>Tourism Research</w:t>
      </w:r>
      <w:r w:rsidRPr="002D3C46">
        <w:rPr>
          <w:noProof/>
          <w:sz w:val="26"/>
          <w:szCs w:val="26"/>
        </w:rPr>
        <w:t>,</w:t>
      </w:r>
      <w:r w:rsidRPr="002D3C46">
        <w:rPr>
          <w:i/>
          <w:noProof/>
          <w:sz w:val="26"/>
          <w:szCs w:val="26"/>
        </w:rPr>
        <w:t xml:space="preserve"> 27</w:t>
      </w:r>
      <w:r w:rsidRPr="002D3C46">
        <w:rPr>
          <w:noProof/>
          <w:sz w:val="26"/>
          <w:szCs w:val="26"/>
        </w:rPr>
        <w:t xml:space="preserve">(3), 785-804. </w:t>
      </w:r>
      <w:r w:rsidR="00E068DC" w:rsidRPr="002D3C46">
        <w:rPr>
          <w:rFonts w:hint="eastAsia"/>
          <w:noProof/>
          <w:sz w:val="26"/>
          <w:szCs w:val="26"/>
          <w:lang w:eastAsia="zh-TW"/>
        </w:rPr>
        <w:t>http://doi.org/</w:t>
      </w:r>
      <w:r w:rsidR="00E068DC" w:rsidRPr="002D3C46">
        <w:rPr>
          <w:noProof/>
          <w:sz w:val="26"/>
          <w:szCs w:val="26"/>
          <w:lang w:eastAsia="zh-TW"/>
        </w:rPr>
        <w:t>10.1016/S0160-7383(99)00108-5</w:t>
      </w:r>
    </w:p>
    <w:p w14:paraId="4BFA0E4E" w14:textId="691C4E2D" w:rsidR="00E068DC" w:rsidRPr="002D3C46" w:rsidRDefault="000E035E" w:rsidP="00F637D3">
      <w:pPr>
        <w:pStyle w:val="EndNoteBibliography"/>
        <w:ind w:left="520" w:hangingChars="200" w:hanging="520"/>
        <w:jc w:val="left"/>
        <w:rPr>
          <w:noProof/>
          <w:sz w:val="26"/>
          <w:szCs w:val="26"/>
        </w:rPr>
      </w:pPr>
      <w:r w:rsidRPr="002D3C46">
        <w:rPr>
          <w:noProof/>
          <w:sz w:val="26"/>
          <w:szCs w:val="26"/>
        </w:rPr>
        <w:t>Baker, J., Grewal, D., &amp; Parasuraman, A. (1994). The influence of store environment on quality inferences and store image.</w:t>
      </w:r>
      <w:r w:rsidR="00DE32FE" w:rsidRPr="002D3C46">
        <w:rPr>
          <w:noProof/>
          <w:sz w:val="26"/>
          <w:szCs w:val="26"/>
        </w:rPr>
        <w:t xml:space="preserve"> </w:t>
      </w:r>
      <w:r w:rsidRPr="002D3C46">
        <w:rPr>
          <w:i/>
          <w:noProof/>
          <w:sz w:val="26"/>
          <w:szCs w:val="26"/>
        </w:rPr>
        <w:t>Journal of the Academy of Marketing Science</w:t>
      </w:r>
      <w:r w:rsidRPr="002D3C46">
        <w:rPr>
          <w:noProof/>
          <w:sz w:val="26"/>
          <w:szCs w:val="26"/>
        </w:rPr>
        <w:t>,</w:t>
      </w:r>
      <w:r w:rsidRPr="002D3C46">
        <w:rPr>
          <w:i/>
          <w:noProof/>
          <w:sz w:val="26"/>
          <w:szCs w:val="26"/>
        </w:rPr>
        <w:t xml:space="preserve"> 22</w:t>
      </w:r>
      <w:r w:rsidRPr="002D3C46">
        <w:rPr>
          <w:noProof/>
          <w:sz w:val="26"/>
          <w:szCs w:val="26"/>
        </w:rPr>
        <w:t xml:space="preserve">(4), 328-339. </w:t>
      </w:r>
      <w:r w:rsidR="00E068DC" w:rsidRPr="002D3C46">
        <w:rPr>
          <w:rFonts w:hint="eastAsia"/>
          <w:noProof/>
          <w:sz w:val="26"/>
          <w:szCs w:val="26"/>
          <w:lang w:eastAsia="zh-TW"/>
        </w:rPr>
        <w:t>http://doi.org/</w:t>
      </w:r>
      <w:r w:rsidR="00E068DC" w:rsidRPr="002D3C46">
        <w:rPr>
          <w:noProof/>
          <w:sz w:val="26"/>
          <w:szCs w:val="26"/>
        </w:rPr>
        <w:t>10.1177/0092070394224002</w:t>
      </w:r>
    </w:p>
    <w:p w14:paraId="0A938592" w14:textId="4CB97331" w:rsidR="000E035E" w:rsidRPr="002D3C46" w:rsidRDefault="000E035E" w:rsidP="00F637D3">
      <w:pPr>
        <w:pStyle w:val="EndNoteBibliography"/>
        <w:ind w:left="520" w:hangingChars="200" w:hanging="520"/>
        <w:jc w:val="left"/>
        <w:rPr>
          <w:noProof/>
          <w:sz w:val="26"/>
          <w:szCs w:val="26"/>
        </w:rPr>
      </w:pPr>
      <w:r w:rsidRPr="002D3C46">
        <w:rPr>
          <w:noProof/>
          <w:sz w:val="26"/>
          <w:szCs w:val="26"/>
        </w:rPr>
        <w:t>Baloglu, S., &amp; Brinberg, D. (1997). Affective images of tourism destinations.</w:t>
      </w:r>
      <w:r w:rsidR="00DE32FE" w:rsidRPr="002D3C46">
        <w:rPr>
          <w:noProof/>
          <w:sz w:val="26"/>
          <w:szCs w:val="26"/>
        </w:rPr>
        <w:t xml:space="preserve"> </w:t>
      </w:r>
      <w:r w:rsidRPr="002D3C46">
        <w:rPr>
          <w:i/>
          <w:noProof/>
          <w:sz w:val="26"/>
          <w:szCs w:val="26"/>
        </w:rPr>
        <w:t xml:space="preserve">Journal of </w:t>
      </w:r>
      <w:r w:rsidR="00F637D3" w:rsidRPr="002D3C46">
        <w:rPr>
          <w:i/>
          <w:noProof/>
          <w:sz w:val="26"/>
          <w:szCs w:val="26"/>
        </w:rPr>
        <w:t>Travel Research</w:t>
      </w:r>
      <w:r w:rsidRPr="002D3C46">
        <w:rPr>
          <w:noProof/>
          <w:sz w:val="26"/>
          <w:szCs w:val="26"/>
        </w:rPr>
        <w:t>,</w:t>
      </w:r>
      <w:r w:rsidRPr="002D3C46">
        <w:rPr>
          <w:i/>
          <w:noProof/>
          <w:sz w:val="26"/>
          <w:szCs w:val="26"/>
        </w:rPr>
        <w:t xml:space="preserve"> 35</w:t>
      </w:r>
      <w:r w:rsidRPr="002D3C46">
        <w:rPr>
          <w:noProof/>
          <w:sz w:val="26"/>
          <w:szCs w:val="26"/>
        </w:rPr>
        <w:t xml:space="preserve">(4), 11-15. </w:t>
      </w:r>
      <w:r w:rsidR="00E068DC" w:rsidRPr="002D3C46">
        <w:rPr>
          <w:rFonts w:hint="eastAsia"/>
          <w:noProof/>
          <w:sz w:val="26"/>
          <w:szCs w:val="26"/>
          <w:lang w:eastAsia="zh-TW"/>
        </w:rPr>
        <w:t>http://doi.org/</w:t>
      </w:r>
      <w:r w:rsidR="00E068DC" w:rsidRPr="002D3C46">
        <w:rPr>
          <w:noProof/>
          <w:sz w:val="26"/>
          <w:szCs w:val="26"/>
        </w:rPr>
        <w:t>10.1177/004728759703500402</w:t>
      </w:r>
    </w:p>
    <w:p w14:paraId="5877DE2C" w14:textId="12878936" w:rsidR="000E035E" w:rsidRPr="002D3C46" w:rsidRDefault="000E035E" w:rsidP="00F637D3">
      <w:pPr>
        <w:pStyle w:val="EndNoteBibliography"/>
        <w:ind w:left="520" w:hangingChars="200" w:hanging="520"/>
        <w:jc w:val="left"/>
        <w:rPr>
          <w:noProof/>
          <w:sz w:val="26"/>
          <w:szCs w:val="26"/>
        </w:rPr>
      </w:pPr>
      <w:r w:rsidRPr="002D3C46">
        <w:rPr>
          <w:noProof/>
          <w:sz w:val="26"/>
          <w:szCs w:val="26"/>
        </w:rPr>
        <w:t xml:space="preserve">Bigne, J. E., Sanchez, M. I., &amp; Sanchez, J. (2001). Tourism image, evaluation variables and after purchase behaviour: </w:t>
      </w:r>
      <w:r w:rsidR="00F637D3" w:rsidRPr="002D3C46">
        <w:rPr>
          <w:noProof/>
          <w:sz w:val="26"/>
          <w:szCs w:val="26"/>
        </w:rPr>
        <w:t>Inter</w:t>
      </w:r>
      <w:r w:rsidRPr="002D3C46">
        <w:rPr>
          <w:noProof/>
          <w:sz w:val="26"/>
          <w:szCs w:val="26"/>
        </w:rPr>
        <w:t>-relationship.</w:t>
      </w:r>
      <w:r w:rsidR="00DE32FE" w:rsidRPr="002D3C46">
        <w:rPr>
          <w:noProof/>
          <w:sz w:val="26"/>
          <w:szCs w:val="26"/>
        </w:rPr>
        <w:t xml:space="preserve"> </w:t>
      </w:r>
      <w:r w:rsidRPr="002D3C46">
        <w:rPr>
          <w:i/>
          <w:noProof/>
          <w:sz w:val="26"/>
          <w:szCs w:val="26"/>
        </w:rPr>
        <w:t>Tourism Management</w:t>
      </w:r>
      <w:r w:rsidRPr="002D3C46">
        <w:rPr>
          <w:noProof/>
          <w:sz w:val="26"/>
          <w:szCs w:val="26"/>
        </w:rPr>
        <w:t>,</w:t>
      </w:r>
      <w:r w:rsidRPr="002D3C46">
        <w:rPr>
          <w:i/>
          <w:noProof/>
          <w:sz w:val="26"/>
          <w:szCs w:val="26"/>
        </w:rPr>
        <w:t xml:space="preserve"> 22</w:t>
      </w:r>
      <w:r w:rsidRPr="002D3C46">
        <w:rPr>
          <w:noProof/>
          <w:sz w:val="26"/>
          <w:szCs w:val="26"/>
        </w:rPr>
        <w:t xml:space="preserve">(6), 607-616. </w:t>
      </w:r>
      <w:r w:rsidR="00E068DC" w:rsidRPr="002D3C46">
        <w:rPr>
          <w:rFonts w:hint="eastAsia"/>
          <w:noProof/>
          <w:sz w:val="26"/>
          <w:szCs w:val="26"/>
          <w:lang w:eastAsia="zh-TW"/>
        </w:rPr>
        <w:t>http://doi.org/</w:t>
      </w:r>
      <w:r w:rsidR="00E068DC" w:rsidRPr="002D3C46">
        <w:rPr>
          <w:noProof/>
          <w:sz w:val="26"/>
          <w:szCs w:val="26"/>
        </w:rPr>
        <w:t>10.1016/S0261-5177(01)00035-8</w:t>
      </w:r>
    </w:p>
    <w:p w14:paraId="0993174D" w14:textId="5DEE095A" w:rsidR="000E035E" w:rsidRPr="002D3C46" w:rsidRDefault="000E035E" w:rsidP="00F637D3">
      <w:pPr>
        <w:pStyle w:val="EndNoteBibliography"/>
        <w:ind w:left="520" w:hangingChars="200" w:hanging="520"/>
        <w:jc w:val="left"/>
        <w:rPr>
          <w:noProof/>
          <w:sz w:val="26"/>
          <w:szCs w:val="26"/>
          <w:lang w:eastAsia="zh-TW"/>
        </w:rPr>
      </w:pPr>
      <w:r w:rsidRPr="002D3C46">
        <w:rPr>
          <w:noProof/>
          <w:sz w:val="26"/>
          <w:szCs w:val="26"/>
        </w:rPr>
        <w:t>Brocato, E. D., Baker, J., &amp; Voorhees, C. M. (2015). Creating consumer attachment to retail service firms through sense of place.</w:t>
      </w:r>
      <w:r w:rsidR="00DE32FE" w:rsidRPr="002D3C46">
        <w:rPr>
          <w:noProof/>
          <w:sz w:val="26"/>
          <w:szCs w:val="26"/>
        </w:rPr>
        <w:t xml:space="preserve"> </w:t>
      </w:r>
      <w:r w:rsidRPr="002D3C46">
        <w:rPr>
          <w:i/>
          <w:noProof/>
          <w:sz w:val="26"/>
          <w:szCs w:val="26"/>
        </w:rPr>
        <w:t>Journal of the Academy of Marketing Science</w:t>
      </w:r>
      <w:r w:rsidRPr="002D3C46">
        <w:rPr>
          <w:noProof/>
          <w:sz w:val="26"/>
          <w:szCs w:val="26"/>
        </w:rPr>
        <w:t>,</w:t>
      </w:r>
      <w:r w:rsidRPr="002D3C46">
        <w:rPr>
          <w:i/>
          <w:noProof/>
          <w:sz w:val="26"/>
          <w:szCs w:val="26"/>
        </w:rPr>
        <w:t xml:space="preserve"> 43</w:t>
      </w:r>
      <w:r w:rsidRPr="002D3C46">
        <w:rPr>
          <w:noProof/>
          <w:sz w:val="26"/>
          <w:szCs w:val="26"/>
        </w:rPr>
        <w:t xml:space="preserve">, 200-220. </w:t>
      </w:r>
      <w:bookmarkStart w:id="0" w:name="_Hlk179976954"/>
      <w:r w:rsidR="00E068DC" w:rsidRPr="002D3C46">
        <w:rPr>
          <w:rFonts w:hint="eastAsia"/>
          <w:noProof/>
          <w:sz w:val="26"/>
          <w:szCs w:val="26"/>
          <w:lang w:eastAsia="zh-TW"/>
        </w:rPr>
        <w:t>http://doi.org/</w:t>
      </w:r>
      <w:bookmarkEnd w:id="0"/>
      <w:r w:rsidR="00E068DC" w:rsidRPr="002D3C46">
        <w:rPr>
          <w:noProof/>
          <w:sz w:val="26"/>
          <w:szCs w:val="26"/>
          <w:lang w:eastAsia="zh-TW"/>
        </w:rPr>
        <w:t>10.1007/s11747-014-0381-x</w:t>
      </w:r>
    </w:p>
    <w:p w14:paraId="69688DB7" w14:textId="77777777" w:rsidR="00E068DC" w:rsidRPr="002D3C46" w:rsidRDefault="000E035E" w:rsidP="00F637D3">
      <w:pPr>
        <w:pStyle w:val="EndNoteBibliography"/>
        <w:ind w:left="520" w:hangingChars="200" w:hanging="520"/>
        <w:jc w:val="left"/>
        <w:rPr>
          <w:noProof/>
          <w:sz w:val="26"/>
          <w:szCs w:val="26"/>
          <w:lang w:eastAsia="zh-TW"/>
        </w:rPr>
      </w:pPr>
      <w:r w:rsidRPr="002D3C46">
        <w:rPr>
          <w:noProof/>
          <w:sz w:val="26"/>
          <w:szCs w:val="26"/>
        </w:rPr>
        <w:t>Byon, K. K., &amp; Zhang, J. J. (2010).</w:t>
      </w:r>
      <w:r w:rsidR="00DE32FE" w:rsidRPr="002D3C46">
        <w:rPr>
          <w:noProof/>
          <w:sz w:val="26"/>
          <w:szCs w:val="26"/>
        </w:rPr>
        <w:t xml:space="preserve"> </w:t>
      </w:r>
      <w:r w:rsidRPr="002D3C46">
        <w:rPr>
          <w:noProof/>
          <w:sz w:val="26"/>
          <w:szCs w:val="26"/>
        </w:rPr>
        <w:t>Development of a scale measuring destination image.</w:t>
      </w:r>
      <w:r w:rsidR="004525F3" w:rsidRPr="002D3C46">
        <w:rPr>
          <w:noProof/>
          <w:sz w:val="26"/>
          <w:szCs w:val="26"/>
        </w:rPr>
        <w:t xml:space="preserve"> </w:t>
      </w:r>
      <w:r w:rsidRPr="002D3C46">
        <w:rPr>
          <w:i/>
          <w:noProof/>
          <w:sz w:val="26"/>
          <w:szCs w:val="26"/>
        </w:rPr>
        <w:t>Marketing Intelligence &amp; Planning</w:t>
      </w:r>
      <w:r w:rsidRPr="002D3C46">
        <w:rPr>
          <w:noProof/>
          <w:sz w:val="26"/>
          <w:szCs w:val="26"/>
        </w:rPr>
        <w:t>,</w:t>
      </w:r>
      <w:r w:rsidRPr="002D3C46">
        <w:rPr>
          <w:i/>
          <w:noProof/>
          <w:sz w:val="26"/>
          <w:szCs w:val="26"/>
        </w:rPr>
        <w:t xml:space="preserve"> 28</w:t>
      </w:r>
      <w:r w:rsidRPr="002D3C46">
        <w:rPr>
          <w:noProof/>
          <w:sz w:val="26"/>
          <w:szCs w:val="26"/>
        </w:rPr>
        <w:t xml:space="preserve">(4), 508-532. </w:t>
      </w:r>
      <w:r w:rsidR="00E068DC" w:rsidRPr="002D3C46">
        <w:rPr>
          <w:noProof/>
          <w:sz w:val="26"/>
          <w:szCs w:val="26"/>
        </w:rPr>
        <w:tab/>
      </w:r>
    </w:p>
    <w:p w14:paraId="6AF1AC3A" w14:textId="71FF478B" w:rsidR="000E035E" w:rsidRPr="002D3C46" w:rsidRDefault="00E068DC" w:rsidP="00F637D3">
      <w:pPr>
        <w:pStyle w:val="EndNoteBibliography"/>
        <w:ind w:left="520" w:hangingChars="200" w:hanging="520"/>
        <w:jc w:val="left"/>
        <w:rPr>
          <w:noProof/>
          <w:sz w:val="26"/>
          <w:szCs w:val="26"/>
        </w:rPr>
      </w:pPr>
      <w:r w:rsidRPr="002D3C46">
        <w:rPr>
          <w:rFonts w:hint="eastAsia"/>
          <w:noProof/>
          <w:sz w:val="26"/>
          <w:szCs w:val="26"/>
          <w:lang w:eastAsia="zh-TW"/>
        </w:rPr>
        <w:t>http://doi.org/</w:t>
      </w:r>
      <w:r w:rsidRPr="002D3C46">
        <w:rPr>
          <w:noProof/>
          <w:sz w:val="26"/>
          <w:szCs w:val="26"/>
        </w:rPr>
        <w:t>10.1108/02634501011053595</w:t>
      </w:r>
    </w:p>
    <w:p w14:paraId="5469234E" w14:textId="32EA1540" w:rsidR="000E035E" w:rsidRPr="002D3C46" w:rsidRDefault="000E035E" w:rsidP="00F637D3">
      <w:pPr>
        <w:pStyle w:val="EndNoteBibliography"/>
        <w:ind w:left="520" w:hangingChars="200" w:hanging="520"/>
        <w:jc w:val="left"/>
        <w:rPr>
          <w:noProof/>
          <w:sz w:val="26"/>
          <w:szCs w:val="26"/>
        </w:rPr>
      </w:pPr>
      <w:r w:rsidRPr="002D3C46">
        <w:rPr>
          <w:noProof/>
          <w:sz w:val="26"/>
          <w:szCs w:val="26"/>
        </w:rPr>
        <w:t>Calvo-Porral, C., &amp; Lévy-Mangin, J.-P. (2021). Examining the influence of store environment in hedonic and utilitarian shopping.</w:t>
      </w:r>
      <w:r w:rsidR="00DE32FE" w:rsidRPr="002D3C46">
        <w:rPr>
          <w:noProof/>
          <w:sz w:val="26"/>
          <w:szCs w:val="26"/>
        </w:rPr>
        <w:t xml:space="preserve"> </w:t>
      </w:r>
      <w:r w:rsidRPr="002D3C46">
        <w:rPr>
          <w:i/>
          <w:noProof/>
          <w:sz w:val="26"/>
          <w:szCs w:val="26"/>
        </w:rPr>
        <w:t>Administrative Sciences</w:t>
      </w:r>
      <w:r w:rsidRPr="002D3C46">
        <w:rPr>
          <w:noProof/>
          <w:sz w:val="26"/>
          <w:szCs w:val="26"/>
        </w:rPr>
        <w:t>,</w:t>
      </w:r>
      <w:r w:rsidRPr="002D3C46">
        <w:rPr>
          <w:i/>
          <w:noProof/>
          <w:sz w:val="26"/>
          <w:szCs w:val="26"/>
        </w:rPr>
        <w:t xml:space="preserve"> 11</w:t>
      </w:r>
      <w:r w:rsidRPr="002D3C46">
        <w:rPr>
          <w:noProof/>
          <w:sz w:val="26"/>
          <w:szCs w:val="26"/>
        </w:rPr>
        <w:t xml:space="preserve">(1), 6. </w:t>
      </w:r>
      <w:r w:rsidR="0079753F" w:rsidRPr="002D3C46">
        <w:rPr>
          <w:rFonts w:hint="eastAsia"/>
          <w:noProof/>
          <w:sz w:val="26"/>
          <w:szCs w:val="26"/>
          <w:lang w:eastAsia="zh-TW"/>
        </w:rPr>
        <w:t>http://doi.org/</w:t>
      </w:r>
      <w:r w:rsidR="0079753F" w:rsidRPr="002D3C46">
        <w:rPr>
          <w:noProof/>
          <w:sz w:val="26"/>
          <w:szCs w:val="26"/>
        </w:rPr>
        <w:t>10.3390/admsci11010006</w:t>
      </w:r>
    </w:p>
    <w:p w14:paraId="59A55D0F" w14:textId="400AC15D" w:rsidR="0079753F" w:rsidRPr="002D3C46" w:rsidRDefault="000E035E" w:rsidP="00F637D3">
      <w:pPr>
        <w:pStyle w:val="EndNoteBibliography"/>
        <w:ind w:left="520" w:hangingChars="200" w:hanging="520"/>
        <w:jc w:val="left"/>
        <w:rPr>
          <w:noProof/>
          <w:sz w:val="26"/>
          <w:szCs w:val="26"/>
        </w:rPr>
      </w:pPr>
      <w:r w:rsidRPr="002D3C46">
        <w:rPr>
          <w:noProof/>
          <w:sz w:val="26"/>
          <w:szCs w:val="26"/>
        </w:rPr>
        <w:t>Chen, C.-Y. (2018).</w:t>
      </w:r>
      <w:r w:rsidR="004525F3" w:rsidRPr="002D3C46">
        <w:rPr>
          <w:noProof/>
          <w:sz w:val="26"/>
          <w:szCs w:val="26"/>
        </w:rPr>
        <w:t xml:space="preserve"> </w:t>
      </w:r>
      <w:r w:rsidRPr="002D3C46">
        <w:rPr>
          <w:noProof/>
          <w:sz w:val="26"/>
          <w:szCs w:val="26"/>
        </w:rPr>
        <w:t>Influence of celebrity involvement on place attachment: Role of destination image in film tourism.</w:t>
      </w:r>
      <w:r w:rsidR="00DE32FE" w:rsidRPr="002D3C46">
        <w:rPr>
          <w:noProof/>
          <w:sz w:val="26"/>
          <w:szCs w:val="26"/>
        </w:rPr>
        <w:t xml:space="preserve"> </w:t>
      </w:r>
      <w:r w:rsidRPr="002D3C46">
        <w:rPr>
          <w:i/>
          <w:noProof/>
          <w:sz w:val="26"/>
          <w:szCs w:val="26"/>
        </w:rPr>
        <w:t>Asia Pacific Journal of Tourism Research</w:t>
      </w:r>
      <w:r w:rsidRPr="002D3C46">
        <w:rPr>
          <w:noProof/>
          <w:sz w:val="26"/>
          <w:szCs w:val="26"/>
        </w:rPr>
        <w:t>,</w:t>
      </w:r>
      <w:r w:rsidRPr="002D3C46">
        <w:rPr>
          <w:i/>
          <w:noProof/>
          <w:sz w:val="26"/>
          <w:szCs w:val="26"/>
        </w:rPr>
        <w:t xml:space="preserve"> 23</w:t>
      </w:r>
      <w:r w:rsidRPr="002D3C46">
        <w:rPr>
          <w:noProof/>
          <w:sz w:val="26"/>
          <w:szCs w:val="26"/>
        </w:rPr>
        <w:t xml:space="preserve">(1), 1-14. </w:t>
      </w:r>
      <w:r w:rsidR="0079753F" w:rsidRPr="002D3C46">
        <w:rPr>
          <w:rFonts w:hint="eastAsia"/>
          <w:noProof/>
          <w:sz w:val="26"/>
          <w:szCs w:val="26"/>
          <w:lang w:eastAsia="zh-TW"/>
        </w:rPr>
        <w:t>http://doi.org/</w:t>
      </w:r>
      <w:r w:rsidR="0079753F" w:rsidRPr="002D3C46">
        <w:rPr>
          <w:noProof/>
          <w:sz w:val="26"/>
          <w:szCs w:val="26"/>
        </w:rPr>
        <w:t>10.1080/10941665.2017.1394888</w:t>
      </w:r>
    </w:p>
    <w:p w14:paraId="1D80831F" w14:textId="6004A190" w:rsidR="000E035E" w:rsidRPr="002D3C46" w:rsidRDefault="000E035E" w:rsidP="00F637D3">
      <w:pPr>
        <w:pStyle w:val="EndNoteBibliography"/>
        <w:ind w:left="520" w:hangingChars="200" w:hanging="520"/>
        <w:jc w:val="left"/>
        <w:rPr>
          <w:noProof/>
          <w:sz w:val="26"/>
          <w:szCs w:val="26"/>
        </w:rPr>
      </w:pPr>
      <w:r w:rsidRPr="002D3C46">
        <w:rPr>
          <w:noProof/>
          <w:sz w:val="26"/>
          <w:szCs w:val="26"/>
        </w:rPr>
        <w:lastRenderedPageBreak/>
        <w:t>Chen, C.-Y., Lin, Y.-H., &amp; Chiu, H.-T. (2013). Development and psychometric evaluation of sport stadium atmosphere scale in spectator sport events.</w:t>
      </w:r>
      <w:r w:rsidR="004525F3" w:rsidRPr="002D3C46">
        <w:rPr>
          <w:noProof/>
          <w:sz w:val="26"/>
          <w:szCs w:val="26"/>
        </w:rPr>
        <w:t xml:space="preserve"> </w:t>
      </w:r>
      <w:r w:rsidRPr="002D3C46">
        <w:rPr>
          <w:i/>
          <w:noProof/>
          <w:sz w:val="26"/>
          <w:szCs w:val="26"/>
        </w:rPr>
        <w:t>European Sport Management Quarterly</w:t>
      </w:r>
      <w:r w:rsidRPr="002D3C46">
        <w:rPr>
          <w:noProof/>
          <w:sz w:val="26"/>
          <w:szCs w:val="26"/>
        </w:rPr>
        <w:t>,</w:t>
      </w:r>
      <w:r w:rsidRPr="002D3C46">
        <w:rPr>
          <w:i/>
          <w:noProof/>
          <w:sz w:val="26"/>
          <w:szCs w:val="26"/>
        </w:rPr>
        <w:t xml:space="preserve"> 13</w:t>
      </w:r>
      <w:r w:rsidRPr="002D3C46">
        <w:rPr>
          <w:noProof/>
          <w:sz w:val="26"/>
          <w:szCs w:val="26"/>
        </w:rPr>
        <w:t xml:space="preserve">(2), 200-215. </w:t>
      </w:r>
      <w:r w:rsidR="0079753F" w:rsidRPr="002D3C46">
        <w:rPr>
          <w:rFonts w:hint="eastAsia"/>
          <w:noProof/>
          <w:sz w:val="26"/>
          <w:szCs w:val="26"/>
          <w:lang w:eastAsia="zh-TW"/>
        </w:rPr>
        <w:t>http://doi.org/</w:t>
      </w:r>
      <w:r w:rsidR="0079753F" w:rsidRPr="002D3C46">
        <w:rPr>
          <w:noProof/>
          <w:sz w:val="26"/>
          <w:szCs w:val="26"/>
        </w:rPr>
        <w:t>10.1080/16184742.2012.759602</w:t>
      </w:r>
    </w:p>
    <w:p w14:paraId="6632F6C7" w14:textId="48755C9F" w:rsidR="000E035E" w:rsidRPr="002D3C46" w:rsidRDefault="000E035E" w:rsidP="00F637D3">
      <w:pPr>
        <w:pStyle w:val="EndNoteBibliography"/>
        <w:ind w:left="520" w:hangingChars="200" w:hanging="520"/>
        <w:jc w:val="left"/>
        <w:rPr>
          <w:noProof/>
          <w:sz w:val="26"/>
          <w:szCs w:val="26"/>
        </w:rPr>
      </w:pPr>
      <w:r w:rsidRPr="002D3C46">
        <w:rPr>
          <w:noProof/>
          <w:sz w:val="26"/>
          <w:szCs w:val="26"/>
        </w:rPr>
        <w:t>Choi, J. G., Tkachenko, T., &amp; Sil, S. (2011). On the destination image of Korea by Russian tourists.</w:t>
      </w:r>
      <w:r w:rsidR="004525F3" w:rsidRPr="002D3C46">
        <w:rPr>
          <w:noProof/>
          <w:sz w:val="26"/>
          <w:szCs w:val="26"/>
        </w:rPr>
        <w:t xml:space="preserve"> </w:t>
      </w:r>
      <w:r w:rsidRPr="002D3C46">
        <w:rPr>
          <w:i/>
          <w:noProof/>
          <w:sz w:val="26"/>
          <w:szCs w:val="26"/>
        </w:rPr>
        <w:t>Tourism Management</w:t>
      </w:r>
      <w:r w:rsidRPr="002D3C46">
        <w:rPr>
          <w:noProof/>
          <w:sz w:val="26"/>
          <w:szCs w:val="26"/>
        </w:rPr>
        <w:t>,</w:t>
      </w:r>
      <w:r w:rsidRPr="002D3C46">
        <w:rPr>
          <w:i/>
          <w:noProof/>
          <w:sz w:val="26"/>
          <w:szCs w:val="26"/>
        </w:rPr>
        <w:t xml:space="preserve"> 32</w:t>
      </w:r>
      <w:r w:rsidRPr="002D3C46">
        <w:rPr>
          <w:noProof/>
          <w:sz w:val="26"/>
          <w:szCs w:val="26"/>
        </w:rPr>
        <w:t xml:space="preserve">(1), 193-194. </w:t>
      </w:r>
      <w:r w:rsidR="0079753F" w:rsidRPr="002D3C46">
        <w:rPr>
          <w:rFonts w:hint="eastAsia"/>
          <w:noProof/>
          <w:sz w:val="26"/>
          <w:szCs w:val="26"/>
          <w:lang w:eastAsia="zh-TW"/>
        </w:rPr>
        <w:t>http://doi.org/</w:t>
      </w:r>
      <w:r w:rsidR="0079753F" w:rsidRPr="002D3C46">
        <w:rPr>
          <w:noProof/>
          <w:sz w:val="26"/>
          <w:szCs w:val="26"/>
        </w:rPr>
        <w:t>10.1016/j.tourman.2009.12.002</w:t>
      </w:r>
    </w:p>
    <w:p w14:paraId="4C322B2D" w14:textId="7C3FC8A1" w:rsidR="000E035E" w:rsidRPr="002D3C46" w:rsidRDefault="000E035E" w:rsidP="00F637D3">
      <w:pPr>
        <w:pStyle w:val="EndNoteBibliography"/>
        <w:ind w:left="520" w:hangingChars="200" w:hanging="520"/>
        <w:jc w:val="left"/>
        <w:rPr>
          <w:noProof/>
          <w:sz w:val="26"/>
          <w:szCs w:val="26"/>
        </w:rPr>
      </w:pPr>
      <w:r w:rsidRPr="002D3C46">
        <w:rPr>
          <w:noProof/>
          <w:sz w:val="26"/>
          <w:szCs w:val="26"/>
        </w:rPr>
        <w:t>de Farias, S. A., Aguiar, E. C., &amp; Melo, F. V. S. (2014). Store atmospherics and experiential marketing: A conceptual framework and research propositions for an extraordinary customer experience.</w:t>
      </w:r>
      <w:r w:rsidR="00DE32FE" w:rsidRPr="002D3C46">
        <w:rPr>
          <w:noProof/>
          <w:sz w:val="26"/>
          <w:szCs w:val="26"/>
        </w:rPr>
        <w:t xml:space="preserve"> </w:t>
      </w:r>
      <w:r w:rsidRPr="002D3C46">
        <w:rPr>
          <w:i/>
          <w:noProof/>
          <w:sz w:val="26"/>
          <w:szCs w:val="26"/>
        </w:rPr>
        <w:t>International Business Research</w:t>
      </w:r>
      <w:r w:rsidRPr="002D3C46">
        <w:rPr>
          <w:noProof/>
          <w:sz w:val="26"/>
          <w:szCs w:val="26"/>
        </w:rPr>
        <w:t>,</w:t>
      </w:r>
      <w:r w:rsidRPr="002D3C46">
        <w:rPr>
          <w:i/>
          <w:noProof/>
          <w:sz w:val="26"/>
          <w:szCs w:val="26"/>
        </w:rPr>
        <w:t xml:space="preserve"> 7</w:t>
      </w:r>
      <w:r w:rsidRPr="002D3C46">
        <w:rPr>
          <w:noProof/>
          <w:sz w:val="26"/>
          <w:szCs w:val="26"/>
        </w:rPr>
        <w:t xml:space="preserve">(2), 87. </w:t>
      </w:r>
      <w:r w:rsidR="0079753F" w:rsidRPr="002D3C46">
        <w:rPr>
          <w:rFonts w:hint="eastAsia"/>
          <w:noProof/>
          <w:sz w:val="26"/>
          <w:szCs w:val="26"/>
          <w:lang w:eastAsia="zh-TW"/>
        </w:rPr>
        <w:t>http://doi.org/</w:t>
      </w:r>
      <w:r w:rsidR="0079753F" w:rsidRPr="002D3C46">
        <w:rPr>
          <w:noProof/>
          <w:sz w:val="26"/>
          <w:szCs w:val="26"/>
        </w:rPr>
        <w:t>10.5539/ibr.v7n2p87</w:t>
      </w:r>
    </w:p>
    <w:p w14:paraId="3BAF32FE" w14:textId="183D32EC" w:rsidR="000E035E" w:rsidRPr="002D3C46" w:rsidRDefault="000E035E" w:rsidP="00F637D3">
      <w:pPr>
        <w:pStyle w:val="EndNoteBibliography"/>
        <w:ind w:left="520" w:hangingChars="200" w:hanging="520"/>
        <w:jc w:val="left"/>
        <w:rPr>
          <w:noProof/>
          <w:sz w:val="26"/>
          <w:szCs w:val="26"/>
        </w:rPr>
      </w:pPr>
      <w:r w:rsidRPr="002D3C46">
        <w:rPr>
          <w:noProof/>
          <w:sz w:val="26"/>
          <w:szCs w:val="26"/>
        </w:rPr>
        <w:t>Fornell, C., &amp; Larcker, D. F. (1981). Structural equation models with unobservable variables and measurement error: Algebra and statistics.</w:t>
      </w:r>
      <w:r w:rsidR="00DE32FE" w:rsidRPr="002D3C46">
        <w:rPr>
          <w:noProof/>
          <w:sz w:val="26"/>
          <w:szCs w:val="26"/>
        </w:rPr>
        <w:t xml:space="preserve"> </w:t>
      </w:r>
      <w:r w:rsidRPr="002D3C46">
        <w:rPr>
          <w:noProof/>
          <w:sz w:val="26"/>
          <w:szCs w:val="26"/>
        </w:rPr>
        <w:t>In: Sage Publications Sage CA: Los Angeles, CA.</w:t>
      </w:r>
    </w:p>
    <w:p w14:paraId="4B44055A" w14:textId="179CD82E" w:rsidR="000E035E" w:rsidRPr="002D3C46" w:rsidRDefault="000E035E" w:rsidP="00F637D3">
      <w:pPr>
        <w:pStyle w:val="EndNoteBibliography"/>
        <w:ind w:left="520" w:hangingChars="200" w:hanging="520"/>
        <w:jc w:val="left"/>
        <w:rPr>
          <w:noProof/>
          <w:sz w:val="26"/>
          <w:szCs w:val="26"/>
        </w:rPr>
      </w:pPr>
      <w:r w:rsidRPr="002D3C46">
        <w:rPr>
          <w:noProof/>
          <w:sz w:val="26"/>
          <w:szCs w:val="26"/>
        </w:rPr>
        <w:t>Garaus, M. (2017).</w:t>
      </w:r>
      <w:r w:rsidR="004525F3" w:rsidRPr="002D3C46">
        <w:rPr>
          <w:noProof/>
          <w:sz w:val="26"/>
          <w:szCs w:val="26"/>
        </w:rPr>
        <w:t xml:space="preserve"> </w:t>
      </w:r>
      <w:r w:rsidRPr="002D3C46">
        <w:rPr>
          <w:noProof/>
          <w:sz w:val="26"/>
          <w:szCs w:val="26"/>
        </w:rPr>
        <w:t>Atmospheric harmony in the retail environment: Its influence on store satisfaction and re‐patronage intention.</w:t>
      </w:r>
      <w:r w:rsidR="00DE32FE" w:rsidRPr="002D3C46">
        <w:rPr>
          <w:noProof/>
          <w:sz w:val="26"/>
          <w:szCs w:val="26"/>
        </w:rPr>
        <w:t xml:space="preserve"> </w:t>
      </w:r>
      <w:r w:rsidRPr="002D3C46">
        <w:rPr>
          <w:i/>
          <w:noProof/>
          <w:sz w:val="26"/>
          <w:szCs w:val="26"/>
        </w:rPr>
        <w:t>Journal of Consumer Behaviour</w:t>
      </w:r>
      <w:r w:rsidRPr="002D3C46">
        <w:rPr>
          <w:noProof/>
          <w:sz w:val="26"/>
          <w:szCs w:val="26"/>
        </w:rPr>
        <w:t>,</w:t>
      </w:r>
      <w:r w:rsidRPr="002D3C46">
        <w:rPr>
          <w:i/>
          <w:noProof/>
          <w:sz w:val="26"/>
          <w:szCs w:val="26"/>
        </w:rPr>
        <w:t xml:space="preserve"> 16</w:t>
      </w:r>
      <w:r w:rsidRPr="002D3C46">
        <w:rPr>
          <w:noProof/>
          <w:sz w:val="26"/>
          <w:szCs w:val="26"/>
        </w:rPr>
        <w:t xml:space="preserve">(3), 265-278. </w:t>
      </w:r>
      <w:r w:rsidR="0079753F" w:rsidRPr="002D3C46">
        <w:rPr>
          <w:rFonts w:hint="eastAsia"/>
          <w:noProof/>
          <w:sz w:val="26"/>
          <w:szCs w:val="26"/>
          <w:lang w:eastAsia="zh-TW"/>
        </w:rPr>
        <w:t>http://doi.org/</w:t>
      </w:r>
      <w:r w:rsidR="0079753F" w:rsidRPr="002D3C46">
        <w:rPr>
          <w:noProof/>
          <w:sz w:val="26"/>
          <w:szCs w:val="26"/>
        </w:rPr>
        <w:t>10.1002/cb.1626</w:t>
      </w:r>
    </w:p>
    <w:p w14:paraId="0B8E27B0" w14:textId="530537A1" w:rsidR="000E035E" w:rsidRPr="002D3C46" w:rsidRDefault="000E035E" w:rsidP="00F637D3">
      <w:pPr>
        <w:pStyle w:val="EndNoteBibliography"/>
        <w:ind w:left="520" w:hangingChars="200" w:hanging="520"/>
        <w:jc w:val="left"/>
        <w:rPr>
          <w:noProof/>
          <w:sz w:val="26"/>
          <w:szCs w:val="26"/>
        </w:rPr>
      </w:pPr>
      <w:r w:rsidRPr="002D3C46">
        <w:rPr>
          <w:noProof/>
          <w:sz w:val="26"/>
          <w:szCs w:val="26"/>
        </w:rPr>
        <w:t>George, B. P., &amp; George, B. P. (2004). Past visits and the intention to revisit a destination: Place attachment as the mediator and novelty seeking as the moderator.</w:t>
      </w:r>
      <w:r w:rsidR="00DE32FE" w:rsidRPr="002D3C46">
        <w:rPr>
          <w:noProof/>
          <w:sz w:val="26"/>
          <w:szCs w:val="26"/>
        </w:rPr>
        <w:t xml:space="preserve"> </w:t>
      </w:r>
      <w:r w:rsidRPr="002D3C46">
        <w:rPr>
          <w:i/>
          <w:noProof/>
          <w:sz w:val="26"/>
          <w:szCs w:val="26"/>
        </w:rPr>
        <w:t>Journal of Tourism Studies</w:t>
      </w:r>
      <w:r w:rsidRPr="002D3C46">
        <w:rPr>
          <w:noProof/>
          <w:sz w:val="26"/>
          <w:szCs w:val="26"/>
        </w:rPr>
        <w:t>,</w:t>
      </w:r>
      <w:r w:rsidRPr="002D3C46">
        <w:rPr>
          <w:i/>
          <w:noProof/>
          <w:sz w:val="26"/>
          <w:szCs w:val="26"/>
        </w:rPr>
        <w:t xml:space="preserve"> 15</w:t>
      </w:r>
      <w:r w:rsidRPr="002D3C46">
        <w:rPr>
          <w:noProof/>
          <w:sz w:val="26"/>
          <w:szCs w:val="26"/>
        </w:rPr>
        <w:t xml:space="preserve">(2), 51-66. </w:t>
      </w:r>
      <w:r w:rsidR="0079753F" w:rsidRPr="002D3C46">
        <w:rPr>
          <w:rFonts w:hint="eastAsia"/>
          <w:noProof/>
          <w:sz w:val="26"/>
          <w:szCs w:val="26"/>
          <w:lang w:eastAsia="zh-TW"/>
        </w:rPr>
        <w:t>http://doi.org/</w:t>
      </w:r>
      <w:r w:rsidR="0079753F" w:rsidRPr="002D3C46">
        <w:rPr>
          <w:noProof/>
          <w:sz w:val="26"/>
          <w:szCs w:val="26"/>
        </w:rPr>
        <w:t>10.1016/j.tourman.2006.04.024</w:t>
      </w:r>
    </w:p>
    <w:p w14:paraId="6795442E" w14:textId="45B7E8E1" w:rsidR="000E035E" w:rsidRPr="002D3C46" w:rsidRDefault="000E035E" w:rsidP="00F637D3">
      <w:pPr>
        <w:pStyle w:val="EndNoteBibliography"/>
        <w:ind w:left="520" w:hangingChars="200" w:hanging="520"/>
        <w:jc w:val="left"/>
        <w:rPr>
          <w:noProof/>
          <w:sz w:val="26"/>
          <w:szCs w:val="26"/>
        </w:rPr>
      </w:pPr>
      <w:r w:rsidRPr="002D3C46">
        <w:rPr>
          <w:noProof/>
          <w:sz w:val="26"/>
          <w:szCs w:val="26"/>
        </w:rPr>
        <w:t xml:space="preserve">Hernández-Lobato, L., Solis-Radilla, M. M., Moliner-Tena, M. A., &amp; Sánchez-García, J. (2006). Tourism destination image, satisfaction and loyalty: </w:t>
      </w:r>
      <w:r w:rsidR="004525F3" w:rsidRPr="002D3C46">
        <w:rPr>
          <w:noProof/>
          <w:sz w:val="26"/>
          <w:szCs w:val="26"/>
        </w:rPr>
        <w:t xml:space="preserve">A </w:t>
      </w:r>
      <w:r w:rsidRPr="002D3C46">
        <w:rPr>
          <w:noProof/>
          <w:sz w:val="26"/>
          <w:szCs w:val="26"/>
        </w:rPr>
        <w:t>study in Ixtapa-Zihuatanejo, Mexico.</w:t>
      </w:r>
      <w:r w:rsidR="004525F3" w:rsidRPr="002D3C46">
        <w:rPr>
          <w:noProof/>
          <w:sz w:val="26"/>
          <w:szCs w:val="26"/>
        </w:rPr>
        <w:t xml:space="preserve"> </w:t>
      </w:r>
      <w:r w:rsidRPr="002D3C46">
        <w:rPr>
          <w:i/>
          <w:noProof/>
          <w:sz w:val="26"/>
          <w:szCs w:val="26"/>
        </w:rPr>
        <w:t>Tourism geographies</w:t>
      </w:r>
      <w:r w:rsidRPr="002D3C46">
        <w:rPr>
          <w:noProof/>
          <w:sz w:val="26"/>
          <w:szCs w:val="26"/>
        </w:rPr>
        <w:t>,</w:t>
      </w:r>
      <w:r w:rsidRPr="002D3C46">
        <w:rPr>
          <w:i/>
          <w:noProof/>
          <w:sz w:val="26"/>
          <w:szCs w:val="26"/>
        </w:rPr>
        <w:t xml:space="preserve"> 8</w:t>
      </w:r>
      <w:r w:rsidRPr="002D3C46">
        <w:rPr>
          <w:noProof/>
          <w:sz w:val="26"/>
          <w:szCs w:val="26"/>
        </w:rPr>
        <w:t xml:space="preserve">(4), 343-358. </w:t>
      </w:r>
      <w:r w:rsidR="0079753F" w:rsidRPr="002D3C46">
        <w:rPr>
          <w:rFonts w:hint="eastAsia"/>
          <w:noProof/>
          <w:sz w:val="26"/>
          <w:szCs w:val="26"/>
          <w:lang w:eastAsia="zh-TW"/>
        </w:rPr>
        <w:t>http://doi.org/</w:t>
      </w:r>
      <w:r w:rsidR="0079753F" w:rsidRPr="002D3C46">
        <w:rPr>
          <w:noProof/>
          <w:sz w:val="26"/>
          <w:szCs w:val="26"/>
        </w:rPr>
        <w:t>10.1080/14616680600922039</w:t>
      </w:r>
    </w:p>
    <w:p w14:paraId="64659038" w14:textId="396660A8" w:rsidR="000E035E" w:rsidRPr="002D3C46" w:rsidRDefault="000E035E" w:rsidP="00F637D3">
      <w:pPr>
        <w:pStyle w:val="EndNoteBibliography"/>
        <w:ind w:left="520" w:hangingChars="200" w:hanging="520"/>
        <w:jc w:val="left"/>
        <w:rPr>
          <w:noProof/>
          <w:sz w:val="26"/>
          <w:szCs w:val="26"/>
        </w:rPr>
      </w:pPr>
      <w:r w:rsidRPr="002D3C46">
        <w:rPr>
          <w:noProof/>
          <w:sz w:val="26"/>
          <w:szCs w:val="26"/>
        </w:rPr>
        <w:t>Hidalgo, M. C., &amp; Hernandez, B. (2001). Place attachment: Conceptual and empirical questions.</w:t>
      </w:r>
      <w:r w:rsidR="004525F3" w:rsidRPr="002D3C46">
        <w:rPr>
          <w:noProof/>
          <w:sz w:val="26"/>
          <w:szCs w:val="26"/>
        </w:rPr>
        <w:t xml:space="preserve"> </w:t>
      </w:r>
      <w:r w:rsidRPr="002D3C46">
        <w:rPr>
          <w:i/>
          <w:noProof/>
          <w:sz w:val="26"/>
          <w:szCs w:val="26"/>
        </w:rPr>
        <w:t>Journal of Environmental Psychology</w:t>
      </w:r>
      <w:r w:rsidRPr="002D3C46">
        <w:rPr>
          <w:noProof/>
          <w:sz w:val="26"/>
          <w:szCs w:val="26"/>
        </w:rPr>
        <w:t>,</w:t>
      </w:r>
      <w:r w:rsidRPr="002D3C46">
        <w:rPr>
          <w:i/>
          <w:noProof/>
          <w:sz w:val="26"/>
          <w:szCs w:val="26"/>
        </w:rPr>
        <w:t xml:space="preserve"> 21</w:t>
      </w:r>
      <w:r w:rsidRPr="002D3C46">
        <w:rPr>
          <w:noProof/>
          <w:sz w:val="26"/>
          <w:szCs w:val="26"/>
        </w:rPr>
        <w:t xml:space="preserve">(3), 273-281. </w:t>
      </w:r>
      <w:r w:rsidR="0079753F" w:rsidRPr="002D3C46">
        <w:rPr>
          <w:rFonts w:hint="eastAsia"/>
          <w:noProof/>
          <w:sz w:val="26"/>
          <w:szCs w:val="26"/>
          <w:lang w:eastAsia="zh-TW"/>
        </w:rPr>
        <w:t>http://doi.org/</w:t>
      </w:r>
      <w:r w:rsidR="0079753F" w:rsidRPr="002D3C46">
        <w:rPr>
          <w:noProof/>
          <w:sz w:val="26"/>
          <w:szCs w:val="26"/>
        </w:rPr>
        <w:t>10.1006/jevp.2001.0221</w:t>
      </w:r>
    </w:p>
    <w:p w14:paraId="275AA9AF" w14:textId="3410D816" w:rsidR="000E035E" w:rsidRPr="002D3C46" w:rsidRDefault="000E035E" w:rsidP="00F637D3">
      <w:pPr>
        <w:pStyle w:val="EndNoteBibliography"/>
        <w:ind w:left="520" w:hangingChars="200" w:hanging="520"/>
        <w:jc w:val="left"/>
        <w:rPr>
          <w:noProof/>
          <w:sz w:val="26"/>
          <w:szCs w:val="26"/>
        </w:rPr>
      </w:pPr>
      <w:r w:rsidRPr="002D3C46">
        <w:rPr>
          <w:noProof/>
          <w:sz w:val="26"/>
          <w:szCs w:val="26"/>
        </w:rPr>
        <w:t>Hoffman, K. D., &amp; Turley, L. W. (2002).</w:t>
      </w:r>
      <w:r w:rsidR="004525F3" w:rsidRPr="002D3C46">
        <w:rPr>
          <w:noProof/>
          <w:sz w:val="26"/>
          <w:szCs w:val="26"/>
        </w:rPr>
        <w:t xml:space="preserve"> </w:t>
      </w:r>
      <w:r w:rsidRPr="002D3C46">
        <w:rPr>
          <w:noProof/>
          <w:sz w:val="26"/>
          <w:szCs w:val="26"/>
        </w:rPr>
        <w:t>Atmospherics, service encounters and consumer decision making: An integrattve perspective.</w:t>
      </w:r>
      <w:r w:rsidR="00DE32FE" w:rsidRPr="002D3C46">
        <w:rPr>
          <w:noProof/>
          <w:sz w:val="26"/>
          <w:szCs w:val="26"/>
        </w:rPr>
        <w:t xml:space="preserve"> </w:t>
      </w:r>
      <w:r w:rsidRPr="002D3C46">
        <w:rPr>
          <w:i/>
          <w:noProof/>
          <w:sz w:val="26"/>
          <w:szCs w:val="26"/>
        </w:rPr>
        <w:t>Journal of Marketing Theory and Practice</w:t>
      </w:r>
      <w:r w:rsidRPr="002D3C46">
        <w:rPr>
          <w:noProof/>
          <w:sz w:val="26"/>
          <w:szCs w:val="26"/>
        </w:rPr>
        <w:t>,</w:t>
      </w:r>
      <w:r w:rsidRPr="002D3C46">
        <w:rPr>
          <w:i/>
          <w:noProof/>
          <w:sz w:val="26"/>
          <w:szCs w:val="26"/>
        </w:rPr>
        <w:t xml:space="preserve"> 10</w:t>
      </w:r>
      <w:r w:rsidRPr="002D3C46">
        <w:rPr>
          <w:noProof/>
          <w:sz w:val="26"/>
          <w:szCs w:val="26"/>
        </w:rPr>
        <w:t xml:space="preserve">(3), 33-47. </w:t>
      </w:r>
      <w:r w:rsidR="0079753F" w:rsidRPr="002D3C46">
        <w:rPr>
          <w:rFonts w:hint="eastAsia"/>
          <w:noProof/>
          <w:sz w:val="26"/>
          <w:szCs w:val="26"/>
          <w:lang w:eastAsia="zh-TW"/>
        </w:rPr>
        <w:t>http://doi.org/</w:t>
      </w:r>
      <w:r w:rsidR="0079753F" w:rsidRPr="002D3C46">
        <w:rPr>
          <w:noProof/>
          <w:sz w:val="26"/>
          <w:szCs w:val="26"/>
        </w:rPr>
        <w:t>10.1080/10696679.2002.11501918</w:t>
      </w:r>
    </w:p>
    <w:p w14:paraId="5C2C6348" w14:textId="7243E5F1" w:rsidR="000E035E" w:rsidRPr="002D3C46" w:rsidRDefault="000E035E" w:rsidP="00F637D3">
      <w:pPr>
        <w:pStyle w:val="EndNoteBibliography"/>
        <w:ind w:left="520" w:hangingChars="200" w:hanging="520"/>
        <w:jc w:val="left"/>
        <w:rPr>
          <w:noProof/>
          <w:sz w:val="26"/>
          <w:szCs w:val="26"/>
          <w:lang w:eastAsia="zh-TW"/>
        </w:rPr>
      </w:pPr>
      <w:r w:rsidRPr="002D3C46">
        <w:rPr>
          <w:noProof/>
          <w:sz w:val="26"/>
          <w:szCs w:val="26"/>
        </w:rPr>
        <w:t>Huang, H., Lunhua Mao, L., Wang, J., &amp; Zhang, J. J. (2015).</w:t>
      </w:r>
      <w:r w:rsidR="004525F3" w:rsidRPr="002D3C46">
        <w:rPr>
          <w:noProof/>
          <w:sz w:val="26"/>
          <w:szCs w:val="26"/>
        </w:rPr>
        <w:t xml:space="preserve"> </w:t>
      </w:r>
      <w:r w:rsidRPr="002D3C46">
        <w:rPr>
          <w:noProof/>
          <w:sz w:val="26"/>
          <w:szCs w:val="26"/>
        </w:rPr>
        <w:t>Assessing the relationships between image congruence, tourist satisfaction and intention to revisit in marathon tourism: the Shanghai International Marathon.</w:t>
      </w:r>
      <w:r w:rsidR="00DE32FE" w:rsidRPr="002D3C46">
        <w:rPr>
          <w:noProof/>
          <w:sz w:val="26"/>
          <w:szCs w:val="26"/>
        </w:rPr>
        <w:t xml:space="preserve"> </w:t>
      </w:r>
      <w:r w:rsidRPr="002D3C46">
        <w:rPr>
          <w:i/>
          <w:noProof/>
          <w:sz w:val="26"/>
          <w:szCs w:val="26"/>
        </w:rPr>
        <w:t>International Journal of Sports Marketing and Sponsorship</w:t>
      </w:r>
      <w:r w:rsidRPr="002D3C46">
        <w:rPr>
          <w:noProof/>
          <w:sz w:val="26"/>
          <w:szCs w:val="26"/>
        </w:rPr>
        <w:t>,</w:t>
      </w:r>
      <w:r w:rsidRPr="002D3C46">
        <w:rPr>
          <w:i/>
          <w:noProof/>
          <w:sz w:val="26"/>
          <w:szCs w:val="26"/>
        </w:rPr>
        <w:t xml:space="preserve"> 16</w:t>
      </w:r>
      <w:r w:rsidRPr="002D3C46">
        <w:rPr>
          <w:noProof/>
          <w:sz w:val="26"/>
          <w:szCs w:val="26"/>
        </w:rPr>
        <w:t xml:space="preserve">(4), 46-66. </w:t>
      </w:r>
      <w:r w:rsidR="0079753F" w:rsidRPr="002D3C46">
        <w:rPr>
          <w:rFonts w:hint="eastAsia"/>
          <w:noProof/>
          <w:sz w:val="26"/>
          <w:szCs w:val="26"/>
          <w:lang w:eastAsia="zh-TW"/>
        </w:rPr>
        <w:t>http://doi.org/</w:t>
      </w:r>
      <w:r w:rsidR="0079753F" w:rsidRPr="002D3C46">
        <w:rPr>
          <w:noProof/>
          <w:sz w:val="26"/>
          <w:szCs w:val="26"/>
          <w:lang w:eastAsia="zh-TW"/>
        </w:rPr>
        <w:t>10.1108/IJSMS-16-04-2015-B005</w:t>
      </w:r>
    </w:p>
    <w:p w14:paraId="2DE9B0A7" w14:textId="5F5A8EB8" w:rsidR="000E035E" w:rsidRPr="002D3C46" w:rsidRDefault="000E035E" w:rsidP="00F637D3">
      <w:pPr>
        <w:pStyle w:val="EndNoteBibliography"/>
        <w:ind w:left="520" w:hangingChars="200" w:hanging="520"/>
        <w:jc w:val="left"/>
        <w:rPr>
          <w:noProof/>
          <w:sz w:val="26"/>
          <w:szCs w:val="26"/>
        </w:rPr>
      </w:pPr>
      <w:r w:rsidRPr="002D3C46">
        <w:rPr>
          <w:noProof/>
          <w:sz w:val="26"/>
          <w:szCs w:val="26"/>
        </w:rPr>
        <w:t xml:space="preserve">Hung, K., &amp; Petrick, J. F. (2012). Testing the effects of congruity, travel constraints, </w:t>
      </w:r>
      <w:r w:rsidRPr="002D3C46">
        <w:rPr>
          <w:noProof/>
          <w:sz w:val="26"/>
          <w:szCs w:val="26"/>
        </w:rPr>
        <w:lastRenderedPageBreak/>
        <w:t>and self-efficacy on travel intentions: An alternative decision-making model.</w:t>
      </w:r>
      <w:r w:rsidR="00DE32FE" w:rsidRPr="002D3C46">
        <w:rPr>
          <w:noProof/>
          <w:sz w:val="26"/>
          <w:szCs w:val="26"/>
        </w:rPr>
        <w:t xml:space="preserve"> </w:t>
      </w:r>
      <w:r w:rsidRPr="002D3C46">
        <w:rPr>
          <w:i/>
          <w:noProof/>
          <w:sz w:val="26"/>
          <w:szCs w:val="26"/>
        </w:rPr>
        <w:t>Tourism Management</w:t>
      </w:r>
      <w:r w:rsidRPr="002D3C46">
        <w:rPr>
          <w:noProof/>
          <w:sz w:val="26"/>
          <w:szCs w:val="26"/>
        </w:rPr>
        <w:t>,</w:t>
      </w:r>
      <w:r w:rsidRPr="002D3C46">
        <w:rPr>
          <w:i/>
          <w:noProof/>
          <w:sz w:val="26"/>
          <w:szCs w:val="26"/>
        </w:rPr>
        <w:t xml:space="preserve"> 33</w:t>
      </w:r>
      <w:r w:rsidRPr="002D3C46">
        <w:rPr>
          <w:noProof/>
          <w:sz w:val="26"/>
          <w:szCs w:val="26"/>
        </w:rPr>
        <w:t xml:space="preserve">(4), 855-867. </w:t>
      </w:r>
      <w:r w:rsidR="0079753F" w:rsidRPr="002D3C46">
        <w:rPr>
          <w:rFonts w:hint="eastAsia"/>
          <w:noProof/>
          <w:sz w:val="26"/>
          <w:szCs w:val="26"/>
          <w:lang w:eastAsia="zh-TW"/>
        </w:rPr>
        <w:t>http://doi.org/</w:t>
      </w:r>
      <w:r w:rsidR="0079753F" w:rsidRPr="002D3C46">
        <w:rPr>
          <w:noProof/>
          <w:sz w:val="26"/>
          <w:szCs w:val="26"/>
        </w:rPr>
        <w:t>10.1016/j.tourman.2011.09.007</w:t>
      </w:r>
    </w:p>
    <w:p w14:paraId="792AB4EE" w14:textId="2599E935" w:rsidR="000E035E" w:rsidRPr="002D3C46" w:rsidRDefault="000E035E" w:rsidP="00F637D3">
      <w:pPr>
        <w:pStyle w:val="EndNoteBibliography"/>
        <w:ind w:left="520" w:hangingChars="200" w:hanging="520"/>
        <w:jc w:val="left"/>
        <w:rPr>
          <w:noProof/>
          <w:sz w:val="26"/>
          <w:szCs w:val="26"/>
        </w:rPr>
      </w:pPr>
      <w:r w:rsidRPr="002D3C46">
        <w:rPr>
          <w:noProof/>
          <w:sz w:val="26"/>
          <w:szCs w:val="26"/>
        </w:rPr>
        <w:t xml:space="preserve">Ispas, A., Untaru, E.-N., Candrea, A.-N., &amp; Han, H. (2021). Impact of place identity and place dependence on satisfaction and loyalty toward Black Sea </w:t>
      </w:r>
      <w:r w:rsidR="00D63357" w:rsidRPr="002D3C46">
        <w:rPr>
          <w:noProof/>
          <w:sz w:val="26"/>
          <w:szCs w:val="26"/>
        </w:rPr>
        <w:t>coastal</w:t>
      </w:r>
      <w:r w:rsidRPr="002D3C46">
        <w:rPr>
          <w:noProof/>
          <w:sz w:val="26"/>
          <w:szCs w:val="26"/>
        </w:rPr>
        <w:t xml:space="preserve"> </w:t>
      </w:r>
      <w:r w:rsidR="00D63357" w:rsidRPr="002D3C46">
        <w:rPr>
          <w:noProof/>
          <w:sz w:val="26"/>
          <w:szCs w:val="26"/>
        </w:rPr>
        <w:t>destinations</w:t>
      </w:r>
      <w:r w:rsidRPr="002D3C46">
        <w:rPr>
          <w:noProof/>
          <w:sz w:val="26"/>
          <w:szCs w:val="26"/>
        </w:rPr>
        <w:t xml:space="preserve">: </w:t>
      </w:r>
      <w:r w:rsidR="00D63357" w:rsidRPr="002D3C46">
        <w:rPr>
          <w:noProof/>
          <w:sz w:val="26"/>
          <w:szCs w:val="26"/>
        </w:rPr>
        <w:t xml:space="preserve">The </w:t>
      </w:r>
      <w:r w:rsidRPr="002D3C46">
        <w:rPr>
          <w:noProof/>
          <w:sz w:val="26"/>
          <w:szCs w:val="26"/>
        </w:rPr>
        <w:t>role of visitation frequency.</w:t>
      </w:r>
      <w:r w:rsidR="004525F3" w:rsidRPr="002D3C46">
        <w:rPr>
          <w:noProof/>
          <w:sz w:val="26"/>
          <w:szCs w:val="26"/>
        </w:rPr>
        <w:t xml:space="preserve"> </w:t>
      </w:r>
      <w:r w:rsidRPr="002D3C46">
        <w:rPr>
          <w:i/>
          <w:noProof/>
          <w:sz w:val="26"/>
          <w:szCs w:val="26"/>
        </w:rPr>
        <w:t>Coastal Management</w:t>
      </w:r>
      <w:r w:rsidRPr="002D3C46">
        <w:rPr>
          <w:noProof/>
          <w:sz w:val="26"/>
          <w:szCs w:val="26"/>
        </w:rPr>
        <w:t>,</w:t>
      </w:r>
      <w:r w:rsidRPr="002D3C46">
        <w:rPr>
          <w:i/>
          <w:noProof/>
          <w:sz w:val="26"/>
          <w:szCs w:val="26"/>
        </w:rPr>
        <w:t xml:space="preserve"> 49</w:t>
      </w:r>
      <w:r w:rsidRPr="002D3C46">
        <w:rPr>
          <w:noProof/>
          <w:sz w:val="26"/>
          <w:szCs w:val="26"/>
        </w:rPr>
        <w:t xml:space="preserve">(3), 250-274. </w:t>
      </w:r>
      <w:r w:rsidR="0079753F" w:rsidRPr="002D3C46">
        <w:rPr>
          <w:rFonts w:hint="eastAsia"/>
          <w:noProof/>
          <w:sz w:val="26"/>
          <w:szCs w:val="26"/>
          <w:lang w:eastAsia="zh-TW"/>
        </w:rPr>
        <w:t>http://doi.org/</w:t>
      </w:r>
      <w:r w:rsidR="0079753F" w:rsidRPr="002D3C46">
        <w:rPr>
          <w:noProof/>
          <w:sz w:val="26"/>
          <w:szCs w:val="26"/>
        </w:rPr>
        <w:t>10.1080/08920753.2021.1899914</w:t>
      </w:r>
    </w:p>
    <w:p w14:paraId="766C0C7D" w14:textId="53E37442" w:rsidR="000E035E" w:rsidRPr="002D3C46" w:rsidRDefault="000E035E" w:rsidP="00F637D3">
      <w:pPr>
        <w:pStyle w:val="EndNoteBibliography"/>
        <w:ind w:left="520" w:hangingChars="200" w:hanging="520"/>
        <w:jc w:val="left"/>
        <w:rPr>
          <w:noProof/>
          <w:sz w:val="26"/>
          <w:szCs w:val="26"/>
          <w:lang w:eastAsia="zh-TW"/>
        </w:rPr>
      </w:pPr>
      <w:r w:rsidRPr="002D3C46">
        <w:rPr>
          <w:noProof/>
          <w:sz w:val="26"/>
          <w:szCs w:val="26"/>
        </w:rPr>
        <w:t>Jiang, Y., Ramkissoon, H., Mavondo, F. T., &amp; Feng, S. (2017). Authenticity: The link between destination image and place attachment.</w:t>
      </w:r>
      <w:r w:rsidR="00DE32FE" w:rsidRPr="002D3C46">
        <w:rPr>
          <w:noProof/>
          <w:sz w:val="26"/>
          <w:szCs w:val="26"/>
        </w:rPr>
        <w:t xml:space="preserve"> </w:t>
      </w:r>
      <w:r w:rsidRPr="002D3C46">
        <w:rPr>
          <w:i/>
          <w:noProof/>
          <w:sz w:val="26"/>
          <w:szCs w:val="26"/>
        </w:rPr>
        <w:t>Journal of Hospitality Marketing &amp; Management</w:t>
      </w:r>
      <w:r w:rsidRPr="002D3C46">
        <w:rPr>
          <w:noProof/>
          <w:sz w:val="26"/>
          <w:szCs w:val="26"/>
        </w:rPr>
        <w:t>,</w:t>
      </w:r>
      <w:r w:rsidRPr="002D3C46">
        <w:rPr>
          <w:i/>
          <w:noProof/>
          <w:sz w:val="26"/>
          <w:szCs w:val="26"/>
        </w:rPr>
        <w:t xml:space="preserve"> 26</w:t>
      </w:r>
      <w:r w:rsidRPr="002D3C46">
        <w:rPr>
          <w:noProof/>
          <w:sz w:val="26"/>
          <w:szCs w:val="26"/>
        </w:rPr>
        <w:t xml:space="preserve">(2), 105-124. </w:t>
      </w:r>
      <w:r w:rsidR="003272F7" w:rsidRPr="002D3C46">
        <w:rPr>
          <w:rFonts w:hint="eastAsia"/>
          <w:noProof/>
          <w:sz w:val="26"/>
          <w:szCs w:val="26"/>
          <w:lang w:eastAsia="zh-TW"/>
        </w:rPr>
        <w:t>http://doi.org/</w:t>
      </w:r>
      <w:r w:rsidR="0079753F" w:rsidRPr="002D3C46">
        <w:rPr>
          <w:noProof/>
          <w:sz w:val="26"/>
          <w:szCs w:val="26"/>
          <w:lang w:eastAsia="zh-TW"/>
        </w:rPr>
        <w:t>10.1080/19368623.2016.1185988</w:t>
      </w:r>
    </w:p>
    <w:p w14:paraId="2A280555" w14:textId="7664DBC8" w:rsidR="000E035E" w:rsidRPr="002D3C46" w:rsidRDefault="000E035E" w:rsidP="00F637D3">
      <w:pPr>
        <w:pStyle w:val="EndNoteBibliography"/>
        <w:ind w:left="520" w:hangingChars="200" w:hanging="520"/>
        <w:jc w:val="left"/>
        <w:rPr>
          <w:noProof/>
          <w:sz w:val="26"/>
          <w:szCs w:val="26"/>
        </w:rPr>
      </w:pPr>
      <w:r w:rsidRPr="002D3C46">
        <w:rPr>
          <w:noProof/>
          <w:sz w:val="26"/>
          <w:szCs w:val="26"/>
        </w:rPr>
        <w:t>Kaplanidou, K., Jordan, J. S., Funk, D., &amp; Ridinger, L. L. (2012).</w:t>
      </w:r>
      <w:r w:rsidR="00DE32FE" w:rsidRPr="002D3C46">
        <w:rPr>
          <w:noProof/>
          <w:sz w:val="26"/>
          <w:szCs w:val="26"/>
        </w:rPr>
        <w:t xml:space="preserve"> </w:t>
      </w:r>
      <w:r w:rsidRPr="002D3C46">
        <w:rPr>
          <w:noProof/>
          <w:sz w:val="26"/>
          <w:szCs w:val="26"/>
        </w:rPr>
        <w:t>Recurring sport events and destination image perceptions: Impact on active sport tourist behavioral intentions and place attachment.</w:t>
      </w:r>
      <w:r w:rsidR="004525F3" w:rsidRPr="002D3C46">
        <w:rPr>
          <w:noProof/>
          <w:sz w:val="26"/>
          <w:szCs w:val="26"/>
        </w:rPr>
        <w:t xml:space="preserve"> </w:t>
      </w:r>
      <w:r w:rsidRPr="002D3C46">
        <w:rPr>
          <w:i/>
          <w:noProof/>
          <w:sz w:val="26"/>
          <w:szCs w:val="26"/>
        </w:rPr>
        <w:t>Journal of Sport Management</w:t>
      </w:r>
      <w:r w:rsidRPr="002D3C46">
        <w:rPr>
          <w:noProof/>
          <w:sz w:val="26"/>
          <w:szCs w:val="26"/>
        </w:rPr>
        <w:t>,</w:t>
      </w:r>
      <w:r w:rsidRPr="002D3C46">
        <w:rPr>
          <w:i/>
          <w:noProof/>
          <w:sz w:val="26"/>
          <w:szCs w:val="26"/>
        </w:rPr>
        <w:t xml:space="preserve"> 26</w:t>
      </w:r>
      <w:r w:rsidRPr="002D3C46">
        <w:rPr>
          <w:noProof/>
          <w:sz w:val="26"/>
          <w:szCs w:val="26"/>
        </w:rPr>
        <w:t xml:space="preserve">(3), 237-248. </w:t>
      </w:r>
      <w:r w:rsidR="003272F7" w:rsidRPr="002D3C46">
        <w:rPr>
          <w:rFonts w:hint="eastAsia"/>
          <w:noProof/>
          <w:sz w:val="26"/>
          <w:szCs w:val="26"/>
          <w:lang w:eastAsia="zh-TW"/>
        </w:rPr>
        <w:t>http://doi.org/</w:t>
      </w:r>
      <w:r w:rsidR="003272F7" w:rsidRPr="002D3C46">
        <w:rPr>
          <w:noProof/>
          <w:sz w:val="26"/>
          <w:szCs w:val="26"/>
        </w:rPr>
        <w:t>10.1123/jsm.26.3.237</w:t>
      </w:r>
    </w:p>
    <w:p w14:paraId="5C615356" w14:textId="3E3A8041" w:rsidR="000E035E" w:rsidRPr="002D3C46" w:rsidRDefault="000E035E" w:rsidP="00F637D3">
      <w:pPr>
        <w:pStyle w:val="EndNoteBibliography"/>
        <w:ind w:left="520" w:hangingChars="200" w:hanging="520"/>
        <w:jc w:val="left"/>
        <w:rPr>
          <w:noProof/>
          <w:sz w:val="26"/>
          <w:szCs w:val="26"/>
          <w:lang w:eastAsia="zh-TW"/>
        </w:rPr>
      </w:pPr>
      <w:r w:rsidRPr="002D3C46">
        <w:rPr>
          <w:noProof/>
          <w:sz w:val="26"/>
          <w:szCs w:val="26"/>
        </w:rPr>
        <w:t>Kim, S., Stylidis, D., &amp; Oh, M. (2019).</w:t>
      </w:r>
      <w:r w:rsidR="004525F3" w:rsidRPr="002D3C46">
        <w:rPr>
          <w:noProof/>
          <w:sz w:val="26"/>
          <w:szCs w:val="26"/>
        </w:rPr>
        <w:t xml:space="preserve"> </w:t>
      </w:r>
      <w:r w:rsidRPr="002D3C46">
        <w:rPr>
          <w:noProof/>
          <w:sz w:val="26"/>
          <w:szCs w:val="26"/>
        </w:rPr>
        <w:t>Is perception of destination image stable or does it fluctuate?</w:t>
      </w:r>
      <w:r w:rsidR="004525F3" w:rsidRPr="002D3C46">
        <w:rPr>
          <w:noProof/>
          <w:sz w:val="26"/>
          <w:szCs w:val="26"/>
        </w:rPr>
        <w:t xml:space="preserve"> </w:t>
      </w:r>
      <w:r w:rsidRPr="002D3C46">
        <w:rPr>
          <w:noProof/>
          <w:sz w:val="26"/>
          <w:szCs w:val="26"/>
        </w:rPr>
        <w:t>A measurement of three points in time.</w:t>
      </w:r>
      <w:r w:rsidR="00DE32FE" w:rsidRPr="002D3C46">
        <w:rPr>
          <w:noProof/>
          <w:sz w:val="26"/>
          <w:szCs w:val="26"/>
        </w:rPr>
        <w:t xml:space="preserve"> </w:t>
      </w:r>
      <w:r w:rsidRPr="002D3C46">
        <w:rPr>
          <w:i/>
          <w:noProof/>
          <w:sz w:val="26"/>
          <w:szCs w:val="26"/>
        </w:rPr>
        <w:t>International Journal of Tourism Research</w:t>
      </w:r>
      <w:r w:rsidRPr="002D3C46">
        <w:rPr>
          <w:noProof/>
          <w:sz w:val="26"/>
          <w:szCs w:val="26"/>
        </w:rPr>
        <w:t>,</w:t>
      </w:r>
      <w:r w:rsidRPr="002D3C46">
        <w:rPr>
          <w:i/>
          <w:noProof/>
          <w:sz w:val="26"/>
          <w:szCs w:val="26"/>
        </w:rPr>
        <w:t xml:space="preserve"> 21</w:t>
      </w:r>
      <w:r w:rsidRPr="002D3C46">
        <w:rPr>
          <w:noProof/>
          <w:sz w:val="26"/>
          <w:szCs w:val="26"/>
        </w:rPr>
        <w:t xml:space="preserve">(4), 447-461. </w:t>
      </w:r>
      <w:r w:rsidR="003272F7" w:rsidRPr="002D3C46">
        <w:rPr>
          <w:rFonts w:hint="eastAsia"/>
          <w:noProof/>
          <w:sz w:val="26"/>
          <w:szCs w:val="26"/>
          <w:lang w:eastAsia="zh-TW"/>
        </w:rPr>
        <w:t>http://doi.org/</w:t>
      </w:r>
      <w:r w:rsidR="003272F7" w:rsidRPr="002D3C46">
        <w:rPr>
          <w:noProof/>
          <w:sz w:val="26"/>
          <w:szCs w:val="26"/>
          <w:lang w:eastAsia="zh-TW"/>
        </w:rPr>
        <w:t>10.1002/jtr.2273</w:t>
      </w:r>
    </w:p>
    <w:p w14:paraId="1CC6F2B2" w14:textId="7155B031" w:rsidR="000E035E" w:rsidRPr="002D3C46" w:rsidRDefault="000E035E" w:rsidP="00F637D3">
      <w:pPr>
        <w:pStyle w:val="EndNoteBibliography"/>
        <w:ind w:left="520" w:hangingChars="200" w:hanging="520"/>
        <w:jc w:val="left"/>
        <w:rPr>
          <w:noProof/>
          <w:sz w:val="26"/>
          <w:szCs w:val="26"/>
        </w:rPr>
      </w:pPr>
      <w:r w:rsidRPr="002D3C46">
        <w:rPr>
          <w:noProof/>
          <w:sz w:val="26"/>
          <w:szCs w:val="26"/>
        </w:rPr>
        <w:t>Kyle, G., Graefe, A., Manning, R., &amp; Bacon, J. (2003).</w:t>
      </w:r>
      <w:r w:rsidR="00DE32FE" w:rsidRPr="002D3C46">
        <w:rPr>
          <w:noProof/>
          <w:sz w:val="26"/>
          <w:szCs w:val="26"/>
        </w:rPr>
        <w:t xml:space="preserve"> </w:t>
      </w:r>
      <w:r w:rsidRPr="002D3C46">
        <w:rPr>
          <w:noProof/>
          <w:sz w:val="26"/>
          <w:szCs w:val="26"/>
        </w:rPr>
        <w:t>An examination of the relationship between leisure activity involvement and place attachment among hikers along the Appalachian Trail.</w:t>
      </w:r>
      <w:r w:rsidR="004525F3" w:rsidRPr="002D3C46">
        <w:rPr>
          <w:noProof/>
          <w:sz w:val="26"/>
          <w:szCs w:val="26"/>
        </w:rPr>
        <w:t xml:space="preserve"> </w:t>
      </w:r>
      <w:r w:rsidRPr="002D3C46">
        <w:rPr>
          <w:i/>
          <w:noProof/>
          <w:sz w:val="26"/>
          <w:szCs w:val="26"/>
        </w:rPr>
        <w:t>Journal of Leisure Research</w:t>
      </w:r>
      <w:r w:rsidRPr="002D3C46">
        <w:rPr>
          <w:noProof/>
          <w:sz w:val="26"/>
          <w:szCs w:val="26"/>
        </w:rPr>
        <w:t>,</w:t>
      </w:r>
      <w:r w:rsidRPr="002D3C46">
        <w:rPr>
          <w:i/>
          <w:noProof/>
          <w:sz w:val="26"/>
          <w:szCs w:val="26"/>
        </w:rPr>
        <w:t xml:space="preserve"> 35</w:t>
      </w:r>
      <w:r w:rsidRPr="002D3C46">
        <w:rPr>
          <w:noProof/>
          <w:sz w:val="26"/>
          <w:szCs w:val="26"/>
        </w:rPr>
        <w:t xml:space="preserve">(3), 249-273. </w:t>
      </w:r>
      <w:r w:rsidR="003272F7" w:rsidRPr="002D3C46">
        <w:rPr>
          <w:rFonts w:hint="eastAsia"/>
          <w:noProof/>
          <w:sz w:val="26"/>
          <w:szCs w:val="26"/>
          <w:lang w:eastAsia="zh-TW"/>
        </w:rPr>
        <w:t>http://doi.org/</w:t>
      </w:r>
      <w:r w:rsidR="003272F7" w:rsidRPr="002D3C46">
        <w:rPr>
          <w:noProof/>
          <w:sz w:val="26"/>
          <w:szCs w:val="26"/>
        </w:rPr>
        <w:t>10.1080/00222216.2003.11949993</w:t>
      </w:r>
    </w:p>
    <w:p w14:paraId="17595216" w14:textId="3CE0DE89" w:rsidR="000E035E" w:rsidRPr="002D3C46" w:rsidRDefault="000E035E" w:rsidP="00F637D3">
      <w:pPr>
        <w:pStyle w:val="EndNoteBibliography"/>
        <w:ind w:left="520" w:hangingChars="200" w:hanging="520"/>
        <w:jc w:val="left"/>
        <w:rPr>
          <w:noProof/>
          <w:sz w:val="26"/>
          <w:szCs w:val="26"/>
        </w:rPr>
      </w:pPr>
      <w:r w:rsidRPr="002D3C46">
        <w:rPr>
          <w:noProof/>
          <w:sz w:val="26"/>
          <w:szCs w:val="26"/>
        </w:rPr>
        <w:t>Lam, S. Y. (2001).</w:t>
      </w:r>
      <w:r w:rsidR="004525F3" w:rsidRPr="002D3C46">
        <w:rPr>
          <w:noProof/>
          <w:sz w:val="26"/>
          <w:szCs w:val="26"/>
        </w:rPr>
        <w:t xml:space="preserve"> </w:t>
      </w:r>
      <w:r w:rsidRPr="002D3C46">
        <w:rPr>
          <w:noProof/>
          <w:sz w:val="26"/>
          <w:szCs w:val="26"/>
        </w:rPr>
        <w:t>The effects of store environment on shopping behaviors: A critical review.</w:t>
      </w:r>
      <w:r w:rsidR="004525F3" w:rsidRPr="002D3C46">
        <w:rPr>
          <w:noProof/>
          <w:sz w:val="26"/>
          <w:szCs w:val="26"/>
        </w:rPr>
        <w:t xml:space="preserve"> </w:t>
      </w:r>
      <w:r w:rsidRPr="002D3C46">
        <w:rPr>
          <w:i/>
          <w:noProof/>
          <w:sz w:val="26"/>
          <w:szCs w:val="26"/>
        </w:rPr>
        <w:t>ACR North American Advances</w:t>
      </w:r>
      <w:r w:rsidRPr="002D3C46">
        <w:rPr>
          <w:noProof/>
          <w:sz w:val="26"/>
          <w:szCs w:val="26"/>
        </w:rPr>
        <w:t xml:space="preserve">. </w:t>
      </w:r>
    </w:p>
    <w:p w14:paraId="58AECB0A" w14:textId="0C55413E" w:rsidR="000E035E" w:rsidRPr="002D3C46" w:rsidRDefault="000E035E" w:rsidP="00F637D3">
      <w:pPr>
        <w:pStyle w:val="EndNoteBibliography"/>
        <w:ind w:left="520" w:hangingChars="200" w:hanging="520"/>
        <w:jc w:val="left"/>
        <w:rPr>
          <w:noProof/>
          <w:sz w:val="26"/>
          <w:szCs w:val="26"/>
        </w:rPr>
      </w:pPr>
      <w:r w:rsidRPr="002D3C46">
        <w:rPr>
          <w:noProof/>
          <w:sz w:val="26"/>
          <w:szCs w:val="26"/>
        </w:rPr>
        <w:t>Lee, H., Chen, Y., Chen, P., Gu, P., Hsu, Y., Wang, S., Liu, W., Tsai, C., Sheu, S., &amp; Chiang, P. (2010). Evidence and solution of over-RESET problem for HfO x based resistive memory with sub-ns switching speed and high endurance.</w:t>
      </w:r>
      <w:r w:rsidR="00DE32FE" w:rsidRPr="002D3C46">
        <w:rPr>
          <w:noProof/>
          <w:sz w:val="26"/>
          <w:szCs w:val="26"/>
        </w:rPr>
        <w:t xml:space="preserve"> </w:t>
      </w:r>
      <w:r w:rsidRPr="002D3C46">
        <w:rPr>
          <w:i/>
          <w:iCs/>
          <w:noProof/>
          <w:sz w:val="26"/>
          <w:szCs w:val="26"/>
        </w:rPr>
        <w:t>2010 International Electron Devices Meeting,</w:t>
      </w:r>
      <w:r w:rsidRPr="002D3C46">
        <w:rPr>
          <w:noProof/>
          <w:sz w:val="26"/>
          <w:szCs w:val="26"/>
        </w:rPr>
        <w:t xml:space="preserve"> </w:t>
      </w:r>
      <w:r w:rsidR="00D63357" w:rsidRPr="002D3C46">
        <w:rPr>
          <w:noProof/>
          <w:sz w:val="26"/>
          <w:szCs w:val="26"/>
        </w:rPr>
        <w:t xml:space="preserve">San Francisco, CA, USA, 2010, pp. 19.7.1-19.7.4, </w:t>
      </w:r>
      <w:r w:rsidR="002D3C46" w:rsidRPr="002D3C46">
        <w:rPr>
          <w:noProof/>
          <w:sz w:val="26"/>
          <w:szCs w:val="26"/>
        </w:rPr>
        <w:t>http://</w:t>
      </w:r>
      <w:r w:rsidR="00D63357" w:rsidRPr="002D3C46">
        <w:rPr>
          <w:noProof/>
          <w:sz w:val="26"/>
          <w:szCs w:val="26"/>
        </w:rPr>
        <w:t>doi</w:t>
      </w:r>
      <w:r w:rsidR="002D3C46" w:rsidRPr="002D3C46">
        <w:rPr>
          <w:rFonts w:hint="eastAsia"/>
          <w:noProof/>
          <w:sz w:val="26"/>
          <w:szCs w:val="26"/>
          <w:lang w:eastAsia="zh-TW"/>
        </w:rPr>
        <w:t>.</w:t>
      </w:r>
      <w:r w:rsidR="002D3C46" w:rsidRPr="002D3C46">
        <w:rPr>
          <w:noProof/>
          <w:sz w:val="26"/>
          <w:szCs w:val="26"/>
          <w:lang w:eastAsia="zh-TW"/>
        </w:rPr>
        <w:t>org/</w:t>
      </w:r>
      <w:r w:rsidR="00D63357" w:rsidRPr="002D3C46">
        <w:rPr>
          <w:noProof/>
          <w:sz w:val="26"/>
          <w:szCs w:val="26"/>
        </w:rPr>
        <w:t>10.1109/IEDM.2010.5703395.</w:t>
      </w:r>
    </w:p>
    <w:p w14:paraId="44B02F8D" w14:textId="3F0726D3" w:rsidR="000E035E" w:rsidRPr="002D3C46" w:rsidRDefault="000E035E" w:rsidP="00F637D3">
      <w:pPr>
        <w:pStyle w:val="EndNoteBibliography"/>
        <w:ind w:left="520" w:hangingChars="200" w:hanging="520"/>
        <w:jc w:val="left"/>
        <w:rPr>
          <w:noProof/>
          <w:sz w:val="26"/>
          <w:szCs w:val="26"/>
        </w:rPr>
      </w:pPr>
      <w:r w:rsidRPr="002D3C46">
        <w:rPr>
          <w:noProof/>
          <w:sz w:val="26"/>
          <w:szCs w:val="26"/>
        </w:rPr>
        <w:t>Lee, T. H., &amp; Shen, Y. L. (2013). The influence of leisure involvement and place attachment on destination loyalty: Evidence from recreationists walking their dogs in urban parks.</w:t>
      </w:r>
      <w:r w:rsidR="004525F3" w:rsidRPr="002D3C46">
        <w:rPr>
          <w:noProof/>
          <w:sz w:val="26"/>
          <w:szCs w:val="26"/>
        </w:rPr>
        <w:t xml:space="preserve"> </w:t>
      </w:r>
      <w:r w:rsidRPr="002D3C46">
        <w:rPr>
          <w:i/>
          <w:noProof/>
          <w:sz w:val="26"/>
          <w:szCs w:val="26"/>
        </w:rPr>
        <w:t>Journal of Environmental Psychology</w:t>
      </w:r>
      <w:r w:rsidRPr="002D3C46">
        <w:rPr>
          <w:noProof/>
          <w:sz w:val="26"/>
          <w:szCs w:val="26"/>
        </w:rPr>
        <w:t>,</w:t>
      </w:r>
      <w:r w:rsidRPr="002D3C46">
        <w:rPr>
          <w:i/>
          <w:noProof/>
          <w:sz w:val="26"/>
          <w:szCs w:val="26"/>
        </w:rPr>
        <w:t xml:space="preserve"> 33</w:t>
      </w:r>
      <w:r w:rsidRPr="002D3C46">
        <w:rPr>
          <w:noProof/>
          <w:sz w:val="26"/>
          <w:szCs w:val="26"/>
        </w:rPr>
        <w:t xml:space="preserve">, 76-85. </w:t>
      </w:r>
      <w:r w:rsidR="003272F7" w:rsidRPr="002D3C46">
        <w:rPr>
          <w:rFonts w:hint="eastAsia"/>
          <w:noProof/>
          <w:sz w:val="26"/>
          <w:szCs w:val="26"/>
          <w:lang w:eastAsia="zh-TW"/>
        </w:rPr>
        <w:t>http://doi.org/</w:t>
      </w:r>
      <w:r w:rsidR="003272F7" w:rsidRPr="002D3C46">
        <w:rPr>
          <w:noProof/>
          <w:sz w:val="26"/>
          <w:szCs w:val="26"/>
        </w:rPr>
        <w:t>10.1016/j.jenvp.2012.11.002</w:t>
      </w:r>
    </w:p>
    <w:p w14:paraId="361D03CC" w14:textId="4BB3319E" w:rsidR="000E035E" w:rsidRPr="002D3C46" w:rsidRDefault="000E035E" w:rsidP="00F637D3">
      <w:pPr>
        <w:pStyle w:val="EndNoteBibliography"/>
        <w:ind w:left="520" w:hangingChars="200" w:hanging="520"/>
        <w:jc w:val="left"/>
        <w:rPr>
          <w:noProof/>
          <w:sz w:val="26"/>
          <w:szCs w:val="26"/>
        </w:rPr>
      </w:pPr>
      <w:r w:rsidRPr="002D3C46">
        <w:rPr>
          <w:noProof/>
          <w:sz w:val="26"/>
          <w:szCs w:val="26"/>
        </w:rPr>
        <w:t>Loureiro, S. M. C. (2019). Exploring the role of atmospheric cues and authentic pride on perceived authenticity assessment of museum visitors.</w:t>
      </w:r>
      <w:r w:rsidR="004525F3" w:rsidRPr="002D3C46">
        <w:rPr>
          <w:noProof/>
          <w:sz w:val="26"/>
          <w:szCs w:val="26"/>
        </w:rPr>
        <w:t xml:space="preserve"> </w:t>
      </w:r>
      <w:r w:rsidRPr="002D3C46">
        <w:rPr>
          <w:i/>
          <w:noProof/>
          <w:sz w:val="26"/>
          <w:szCs w:val="26"/>
        </w:rPr>
        <w:t>International Journal of Tourism Research</w:t>
      </w:r>
      <w:r w:rsidRPr="002D3C46">
        <w:rPr>
          <w:noProof/>
          <w:sz w:val="26"/>
          <w:szCs w:val="26"/>
        </w:rPr>
        <w:t>,</w:t>
      </w:r>
      <w:r w:rsidRPr="002D3C46">
        <w:rPr>
          <w:i/>
          <w:noProof/>
          <w:sz w:val="26"/>
          <w:szCs w:val="26"/>
        </w:rPr>
        <w:t xml:space="preserve"> 21</w:t>
      </w:r>
      <w:r w:rsidRPr="002D3C46">
        <w:rPr>
          <w:noProof/>
          <w:sz w:val="26"/>
          <w:szCs w:val="26"/>
        </w:rPr>
        <w:t xml:space="preserve">(4), 413-426. </w:t>
      </w:r>
      <w:r w:rsidR="003272F7" w:rsidRPr="002D3C46">
        <w:rPr>
          <w:rFonts w:hint="eastAsia"/>
          <w:noProof/>
          <w:sz w:val="26"/>
          <w:szCs w:val="26"/>
          <w:lang w:eastAsia="zh-TW"/>
        </w:rPr>
        <w:t>http://doi.org/</w:t>
      </w:r>
      <w:r w:rsidR="003272F7" w:rsidRPr="002D3C46">
        <w:rPr>
          <w:noProof/>
          <w:sz w:val="26"/>
          <w:szCs w:val="26"/>
        </w:rPr>
        <w:t>10.1002/jtr.2265</w:t>
      </w:r>
    </w:p>
    <w:p w14:paraId="1818D4A3" w14:textId="6D62416D" w:rsidR="003272F7" w:rsidRPr="002D3C46" w:rsidRDefault="000E035E" w:rsidP="00F637D3">
      <w:pPr>
        <w:pStyle w:val="EndNoteBibliography"/>
        <w:ind w:left="520" w:hangingChars="200" w:hanging="520"/>
        <w:jc w:val="left"/>
        <w:rPr>
          <w:noProof/>
          <w:sz w:val="26"/>
          <w:szCs w:val="26"/>
        </w:rPr>
      </w:pPr>
      <w:r w:rsidRPr="002D3C46">
        <w:rPr>
          <w:noProof/>
          <w:sz w:val="26"/>
          <w:szCs w:val="26"/>
        </w:rPr>
        <w:t>Oliver, R. L. (1999). Whence consumer loyalty?</w:t>
      </w:r>
      <w:r w:rsidR="004525F3" w:rsidRPr="002D3C46">
        <w:rPr>
          <w:noProof/>
          <w:sz w:val="26"/>
          <w:szCs w:val="26"/>
        </w:rPr>
        <w:t xml:space="preserve"> </w:t>
      </w:r>
      <w:r w:rsidRPr="002D3C46">
        <w:rPr>
          <w:i/>
          <w:noProof/>
          <w:sz w:val="26"/>
          <w:szCs w:val="26"/>
        </w:rPr>
        <w:t>Journal of Marketing</w:t>
      </w:r>
      <w:r w:rsidRPr="002D3C46">
        <w:rPr>
          <w:noProof/>
          <w:sz w:val="26"/>
          <w:szCs w:val="26"/>
        </w:rPr>
        <w:t>,</w:t>
      </w:r>
      <w:r w:rsidRPr="002D3C46">
        <w:rPr>
          <w:i/>
          <w:noProof/>
          <w:sz w:val="26"/>
          <w:szCs w:val="26"/>
        </w:rPr>
        <w:t xml:space="preserve"> 63</w:t>
      </w:r>
      <w:r w:rsidRPr="002D3C46">
        <w:rPr>
          <w:noProof/>
          <w:sz w:val="26"/>
          <w:szCs w:val="26"/>
        </w:rPr>
        <w:t xml:space="preserve">(4_suppl1), 33-44. </w:t>
      </w:r>
      <w:r w:rsidR="003272F7" w:rsidRPr="002D3C46">
        <w:rPr>
          <w:rFonts w:hint="eastAsia"/>
          <w:noProof/>
          <w:sz w:val="26"/>
          <w:szCs w:val="26"/>
          <w:lang w:eastAsia="zh-TW"/>
        </w:rPr>
        <w:t>http://doi.org/</w:t>
      </w:r>
      <w:r w:rsidR="003272F7" w:rsidRPr="002D3C46">
        <w:rPr>
          <w:noProof/>
          <w:sz w:val="26"/>
          <w:szCs w:val="26"/>
        </w:rPr>
        <w:t>10.2307/1252099</w:t>
      </w:r>
    </w:p>
    <w:p w14:paraId="1047BC6B" w14:textId="41272D24" w:rsidR="000E035E" w:rsidRPr="002D3C46" w:rsidRDefault="000E035E" w:rsidP="00F637D3">
      <w:pPr>
        <w:pStyle w:val="EndNoteBibliography"/>
        <w:ind w:left="520" w:hangingChars="200" w:hanging="520"/>
        <w:jc w:val="left"/>
        <w:rPr>
          <w:noProof/>
          <w:sz w:val="26"/>
          <w:szCs w:val="26"/>
        </w:rPr>
      </w:pPr>
      <w:bookmarkStart w:id="1" w:name="_Hlk179977879"/>
      <w:r w:rsidRPr="002D3C46">
        <w:rPr>
          <w:noProof/>
          <w:sz w:val="26"/>
          <w:szCs w:val="26"/>
        </w:rPr>
        <w:lastRenderedPageBreak/>
        <w:t>Park, C. W., MacInnis, D. J., Priester, J., Eisingerich, A. B., &amp; Iacobucci, D. (2010).</w:t>
      </w:r>
      <w:r w:rsidR="004525F3" w:rsidRPr="002D3C46">
        <w:rPr>
          <w:noProof/>
          <w:sz w:val="26"/>
          <w:szCs w:val="26"/>
        </w:rPr>
        <w:t xml:space="preserve"> </w:t>
      </w:r>
      <w:r w:rsidRPr="002D3C46">
        <w:rPr>
          <w:noProof/>
          <w:sz w:val="26"/>
          <w:szCs w:val="26"/>
        </w:rPr>
        <w:t>Brand attachment and brand attitude strength: Conceptual and empirical differentiation of two critical brand equity drivers.</w:t>
      </w:r>
      <w:r w:rsidR="004525F3" w:rsidRPr="002D3C46">
        <w:rPr>
          <w:noProof/>
          <w:sz w:val="26"/>
          <w:szCs w:val="26"/>
        </w:rPr>
        <w:t xml:space="preserve"> </w:t>
      </w:r>
      <w:r w:rsidRPr="002D3C46">
        <w:rPr>
          <w:i/>
          <w:noProof/>
          <w:sz w:val="26"/>
          <w:szCs w:val="26"/>
        </w:rPr>
        <w:t>Journal of Marketing</w:t>
      </w:r>
      <w:r w:rsidRPr="002D3C46">
        <w:rPr>
          <w:noProof/>
          <w:sz w:val="26"/>
          <w:szCs w:val="26"/>
        </w:rPr>
        <w:t>,</w:t>
      </w:r>
      <w:r w:rsidRPr="002D3C46">
        <w:rPr>
          <w:i/>
          <w:noProof/>
          <w:sz w:val="26"/>
          <w:szCs w:val="26"/>
        </w:rPr>
        <w:t xml:space="preserve"> 74</w:t>
      </w:r>
      <w:r w:rsidRPr="002D3C46">
        <w:rPr>
          <w:noProof/>
          <w:sz w:val="26"/>
          <w:szCs w:val="26"/>
        </w:rPr>
        <w:t>(6), 1-17</w:t>
      </w:r>
      <w:bookmarkEnd w:id="1"/>
      <w:r w:rsidRPr="002D3C46">
        <w:rPr>
          <w:noProof/>
          <w:sz w:val="26"/>
          <w:szCs w:val="26"/>
        </w:rPr>
        <w:t xml:space="preserve">. </w:t>
      </w:r>
      <w:r w:rsidR="003272F7" w:rsidRPr="002D3C46">
        <w:rPr>
          <w:rFonts w:hint="eastAsia"/>
          <w:noProof/>
          <w:sz w:val="26"/>
          <w:szCs w:val="26"/>
          <w:lang w:eastAsia="zh-TW"/>
        </w:rPr>
        <w:t>http://doi.org/</w:t>
      </w:r>
      <w:r w:rsidR="003272F7" w:rsidRPr="002D3C46">
        <w:rPr>
          <w:noProof/>
          <w:sz w:val="26"/>
          <w:szCs w:val="26"/>
        </w:rPr>
        <w:t>10.1509/jmkg.74.6.1</w:t>
      </w:r>
    </w:p>
    <w:p w14:paraId="2B141623" w14:textId="523C4CE2" w:rsidR="000E035E" w:rsidRPr="002D3C46" w:rsidRDefault="000E035E" w:rsidP="00F637D3">
      <w:pPr>
        <w:pStyle w:val="EndNoteBibliography"/>
        <w:ind w:left="520" w:hangingChars="200" w:hanging="520"/>
        <w:jc w:val="left"/>
        <w:rPr>
          <w:noProof/>
          <w:sz w:val="26"/>
          <w:szCs w:val="26"/>
        </w:rPr>
      </w:pPr>
      <w:r w:rsidRPr="002D3C46">
        <w:rPr>
          <w:noProof/>
          <w:sz w:val="26"/>
          <w:szCs w:val="26"/>
        </w:rPr>
        <w:t>Park, C. W., MacInnis, D. J., &amp; Priester, J. R. (2006).</w:t>
      </w:r>
      <w:r w:rsidR="00DE32FE" w:rsidRPr="002D3C46">
        <w:rPr>
          <w:noProof/>
          <w:sz w:val="26"/>
          <w:szCs w:val="26"/>
        </w:rPr>
        <w:t xml:space="preserve"> </w:t>
      </w:r>
      <w:r w:rsidRPr="002D3C46">
        <w:rPr>
          <w:noProof/>
          <w:sz w:val="26"/>
          <w:szCs w:val="26"/>
        </w:rPr>
        <w:t>Beyond attitudes: Attachment and consumer behavior.</w:t>
      </w:r>
      <w:r w:rsidR="004525F3" w:rsidRPr="002D3C46">
        <w:rPr>
          <w:noProof/>
          <w:sz w:val="26"/>
          <w:szCs w:val="26"/>
        </w:rPr>
        <w:t xml:space="preserve"> </w:t>
      </w:r>
      <w:r w:rsidRPr="002D3C46">
        <w:rPr>
          <w:i/>
          <w:noProof/>
          <w:sz w:val="26"/>
          <w:szCs w:val="26"/>
        </w:rPr>
        <w:t>Seoul National Journal</w:t>
      </w:r>
      <w:r w:rsidRPr="002D3C46">
        <w:rPr>
          <w:noProof/>
          <w:sz w:val="26"/>
          <w:szCs w:val="26"/>
        </w:rPr>
        <w:t>,</w:t>
      </w:r>
      <w:r w:rsidRPr="002D3C46">
        <w:rPr>
          <w:i/>
          <w:noProof/>
          <w:sz w:val="26"/>
          <w:szCs w:val="26"/>
        </w:rPr>
        <w:t xml:space="preserve"> 12</w:t>
      </w:r>
      <w:r w:rsidRPr="002D3C46">
        <w:rPr>
          <w:noProof/>
          <w:sz w:val="26"/>
          <w:szCs w:val="26"/>
        </w:rPr>
        <w:t xml:space="preserve">(2), 3-36. </w:t>
      </w:r>
      <w:r w:rsidR="003272F7" w:rsidRPr="002D3C46">
        <w:rPr>
          <w:rFonts w:hint="eastAsia"/>
          <w:noProof/>
          <w:sz w:val="26"/>
          <w:szCs w:val="26"/>
          <w:lang w:eastAsia="zh-TW"/>
        </w:rPr>
        <w:t>http://doi.org/</w:t>
      </w:r>
      <w:r w:rsidR="003272F7" w:rsidRPr="002D3C46">
        <w:rPr>
          <w:noProof/>
          <w:sz w:val="26"/>
          <w:szCs w:val="26"/>
        </w:rPr>
        <w:t>10.1086/644610</w:t>
      </w:r>
    </w:p>
    <w:p w14:paraId="3CA1F835" w14:textId="52D06BBF" w:rsidR="000E035E" w:rsidRPr="002D3C46" w:rsidRDefault="000E035E" w:rsidP="00F637D3">
      <w:pPr>
        <w:pStyle w:val="EndNoteBibliography"/>
        <w:ind w:left="520" w:hangingChars="200" w:hanging="520"/>
        <w:jc w:val="left"/>
        <w:rPr>
          <w:noProof/>
          <w:sz w:val="26"/>
          <w:szCs w:val="26"/>
        </w:rPr>
      </w:pPr>
      <w:r w:rsidRPr="002D3C46">
        <w:rPr>
          <w:noProof/>
          <w:sz w:val="26"/>
          <w:szCs w:val="26"/>
        </w:rPr>
        <w:t>Patwardhan, V., Ribeiro, M. A., Payini, V., Woosnam, K. M., Mallya, J., &amp; Gopalakrishnan, P. (2020).</w:t>
      </w:r>
      <w:r w:rsidR="004525F3" w:rsidRPr="002D3C46">
        <w:rPr>
          <w:noProof/>
          <w:sz w:val="26"/>
          <w:szCs w:val="26"/>
        </w:rPr>
        <w:t xml:space="preserve"> </w:t>
      </w:r>
      <w:r w:rsidRPr="002D3C46">
        <w:rPr>
          <w:noProof/>
          <w:sz w:val="26"/>
          <w:szCs w:val="26"/>
        </w:rPr>
        <w:t>Visitors’ place attachment and destination loyalty: Examining the roles of emotional solidarity and perceived safety.</w:t>
      </w:r>
      <w:r w:rsidR="00DE32FE" w:rsidRPr="002D3C46">
        <w:rPr>
          <w:noProof/>
          <w:sz w:val="26"/>
          <w:szCs w:val="26"/>
        </w:rPr>
        <w:t xml:space="preserve"> </w:t>
      </w:r>
      <w:r w:rsidRPr="002D3C46">
        <w:rPr>
          <w:i/>
          <w:noProof/>
          <w:sz w:val="26"/>
          <w:szCs w:val="26"/>
        </w:rPr>
        <w:t>Journal of travel research</w:t>
      </w:r>
      <w:r w:rsidRPr="002D3C46">
        <w:rPr>
          <w:noProof/>
          <w:sz w:val="26"/>
          <w:szCs w:val="26"/>
        </w:rPr>
        <w:t>,</w:t>
      </w:r>
      <w:r w:rsidRPr="002D3C46">
        <w:rPr>
          <w:i/>
          <w:noProof/>
          <w:sz w:val="26"/>
          <w:szCs w:val="26"/>
        </w:rPr>
        <w:t xml:space="preserve"> 59</w:t>
      </w:r>
      <w:r w:rsidRPr="002D3C46">
        <w:rPr>
          <w:noProof/>
          <w:sz w:val="26"/>
          <w:szCs w:val="26"/>
        </w:rPr>
        <w:t xml:space="preserve">(1), 3-21. </w:t>
      </w:r>
      <w:r w:rsidR="003272F7" w:rsidRPr="002D3C46">
        <w:rPr>
          <w:rFonts w:hint="eastAsia"/>
          <w:noProof/>
          <w:sz w:val="26"/>
          <w:szCs w:val="26"/>
          <w:lang w:eastAsia="zh-TW"/>
        </w:rPr>
        <w:t>http://doi.org/</w:t>
      </w:r>
      <w:r w:rsidR="003272F7" w:rsidRPr="002D3C46">
        <w:rPr>
          <w:noProof/>
          <w:sz w:val="26"/>
          <w:szCs w:val="26"/>
        </w:rPr>
        <w:t>10.1177/0047287518824157</w:t>
      </w:r>
    </w:p>
    <w:p w14:paraId="2CBBEBA3" w14:textId="63B2EAD3" w:rsidR="000E035E" w:rsidRPr="002D3C46" w:rsidRDefault="000E035E" w:rsidP="00F637D3">
      <w:pPr>
        <w:pStyle w:val="EndNoteBibliography"/>
        <w:ind w:left="520" w:hangingChars="200" w:hanging="520"/>
        <w:jc w:val="left"/>
        <w:rPr>
          <w:noProof/>
          <w:sz w:val="26"/>
          <w:szCs w:val="26"/>
        </w:rPr>
      </w:pPr>
      <w:r w:rsidRPr="002D3C46">
        <w:rPr>
          <w:noProof/>
          <w:sz w:val="26"/>
          <w:szCs w:val="26"/>
        </w:rPr>
        <w:t>Petrick, J. F. (2004).</w:t>
      </w:r>
      <w:r w:rsidR="004525F3" w:rsidRPr="002D3C46">
        <w:rPr>
          <w:noProof/>
          <w:sz w:val="26"/>
          <w:szCs w:val="26"/>
        </w:rPr>
        <w:t xml:space="preserve"> </w:t>
      </w:r>
      <w:r w:rsidRPr="002D3C46">
        <w:rPr>
          <w:noProof/>
          <w:sz w:val="26"/>
          <w:szCs w:val="26"/>
        </w:rPr>
        <w:t>First timers’ and repeaters’ perceived value.</w:t>
      </w:r>
      <w:r w:rsidR="00DE32FE" w:rsidRPr="002D3C46">
        <w:rPr>
          <w:noProof/>
          <w:sz w:val="26"/>
          <w:szCs w:val="26"/>
        </w:rPr>
        <w:t xml:space="preserve"> </w:t>
      </w:r>
      <w:r w:rsidRPr="002D3C46">
        <w:rPr>
          <w:i/>
          <w:noProof/>
          <w:sz w:val="26"/>
          <w:szCs w:val="26"/>
        </w:rPr>
        <w:t xml:space="preserve">Journal of </w:t>
      </w:r>
      <w:r w:rsidR="002D3C46" w:rsidRPr="002D3C46">
        <w:rPr>
          <w:i/>
          <w:noProof/>
          <w:sz w:val="26"/>
          <w:szCs w:val="26"/>
        </w:rPr>
        <w:t>Travel Research</w:t>
      </w:r>
      <w:r w:rsidR="002D3C46" w:rsidRPr="002D3C46">
        <w:rPr>
          <w:noProof/>
          <w:sz w:val="26"/>
          <w:szCs w:val="26"/>
        </w:rPr>
        <w:t>,</w:t>
      </w:r>
      <w:r w:rsidRPr="002D3C46">
        <w:rPr>
          <w:i/>
          <w:noProof/>
          <w:sz w:val="26"/>
          <w:szCs w:val="26"/>
        </w:rPr>
        <w:t xml:space="preserve"> 43</w:t>
      </w:r>
      <w:r w:rsidRPr="002D3C46">
        <w:rPr>
          <w:noProof/>
          <w:sz w:val="26"/>
          <w:szCs w:val="26"/>
        </w:rPr>
        <w:t xml:space="preserve">(1), 29-38. </w:t>
      </w:r>
      <w:r w:rsidR="003272F7" w:rsidRPr="002D3C46">
        <w:rPr>
          <w:rFonts w:hint="eastAsia"/>
          <w:noProof/>
          <w:sz w:val="26"/>
          <w:szCs w:val="26"/>
          <w:lang w:eastAsia="zh-TW"/>
        </w:rPr>
        <w:t>http://doi.org/</w:t>
      </w:r>
      <w:r w:rsidR="003272F7" w:rsidRPr="002D3C46">
        <w:rPr>
          <w:noProof/>
          <w:sz w:val="26"/>
          <w:szCs w:val="26"/>
        </w:rPr>
        <w:t>10.1177/0047287504265509</w:t>
      </w:r>
    </w:p>
    <w:p w14:paraId="404B92A6" w14:textId="6913C9AB" w:rsidR="000E035E" w:rsidRPr="002D3C46" w:rsidRDefault="000E035E" w:rsidP="00F637D3">
      <w:pPr>
        <w:pStyle w:val="EndNoteBibliography"/>
        <w:ind w:left="520" w:hangingChars="200" w:hanging="520"/>
        <w:jc w:val="left"/>
        <w:rPr>
          <w:noProof/>
          <w:sz w:val="26"/>
          <w:szCs w:val="26"/>
          <w:lang w:eastAsia="zh-TW"/>
        </w:rPr>
      </w:pPr>
      <w:r w:rsidRPr="002D3C46">
        <w:rPr>
          <w:noProof/>
          <w:sz w:val="26"/>
          <w:szCs w:val="26"/>
        </w:rPr>
        <w:t>Prayag, G., &amp; Ryan, C. (2012). Antecedents of tourists’ loyalty to Mauritius: The role and influence of destination image, place attachment, personal involvement, and satisfaction.</w:t>
      </w:r>
      <w:r w:rsidR="004525F3" w:rsidRPr="002D3C46">
        <w:rPr>
          <w:noProof/>
          <w:sz w:val="26"/>
          <w:szCs w:val="26"/>
        </w:rPr>
        <w:t xml:space="preserve"> </w:t>
      </w:r>
      <w:r w:rsidRPr="002D3C46">
        <w:rPr>
          <w:i/>
          <w:noProof/>
          <w:sz w:val="26"/>
          <w:szCs w:val="26"/>
        </w:rPr>
        <w:t>Journal of travel research</w:t>
      </w:r>
      <w:r w:rsidRPr="002D3C46">
        <w:rPr>
          <w:noProof/>
          <w:sz w:val="26"/>
          <w:szCs w:val="26"/>
        </w:rPr>
        <w:t>,</w:t>
      </w:r>
      <w:r w:rsidRPr="002D3C46">
        <w:rPr>
          <w:i/>
          <w:noProof/>
          <w:sz w:val="26"/>
          <w:szCs w:val="26"/>
        </w:rPr>
        <w:t xml:space="preserve"> 51</w:t>
      </w:r>
      <w:r w:rsidRPr="002D3C46">
        <w:rPr>
          <w:noProof/>
          <w:sz w:val="26"/>
          <w:szCs w:val="26"/>
        </w:rPr>
        <w:t xml:space="preserve">(3), 342-356. </w:t>
      </w:r>
      <w:r w:rsidR="003272F7" w:rsidRPr="002D3C46">
        <w:rPr>
          <w:rFonts w:hint="eastAsia"/>
          <w:noProof/>
          <w:sz w:val="26"/>
          <w:szCs w:val="26"/>
          <w:lang w:eastAsia="zh-TW"/>
        </w:rPr>
        <w:t>http://doi.org/</w:t>
      </w:r>
      <w:r w:rsidR="003272F7" w:rsidRPr="002D3C46">
        <w:rPr>
          <w:noProof/>
          <w:sz w:val="26"/>
          <w:szCs w:val="26"/>
          <w:lang w:eastAsia="zh-TW"/>
        </w:rPr>
        <w:t>10.1177/0047287511410321</w:t>
      </w:r>
    </w:p>
    <w:p w14:paraId="2E45BA41" w14:textId="6E1A124A" w:rsidR="000E035E" w:rsidRPr="002D3C46" w:rsidRDefault="000E035E" w:rsidP="00F637D3">
      <w:pPr>
        <w:pStyle w:val="EndNoteBibliography"/>
        <w:ind w:left="520" w:hangingChars="200" w:hanging="520"/>
        <w:jc w:val="left"/>
        <w:rPr>
          <w:noProof/>
          <w:sz w:val="26"/>
          <w:szCs w:val="26"/>
        </w:rPr>
      </w:pPr>
      <w:r w:rsidRPr="002D3C46">
        <w:rPr>
          <w:noProof/>
          <w:sz w:val="26"/>
          <w:szCs w:val="26"/>
        </w:rPr>
        <w:t>Pretty, G. H., Chipuer, H. M., &amp; Bramston, P. (2003). Sense of place amongst adolescents and adults in two rural Australian towns: The discriminating features of place attachment, sense of community and place dependence in relation to place identity.</w:t>
      </w:r>
      <w:r w:rsidR="004525F3" w:rsidRPr="002D3C46">
        <w:rPr>
          <w:noProof/>
          <w:sz w:val="26"/>
          <w:szCs w:val="26"/>
        </w:rPr>
        <w:t xml:space="preserve"> </w:t>
      </w:r>
      <w:r w:rsidRPr="002D3C46">
        <w:rPr>
          <w:i/>
          <w:noProof/>
          <w:sz w:val="26"/>
          <w:szCs w:val="26"/>
        </w:rPr>
        <w:t>Journal of Environmental Psychology</w:t>
      </w:r>
      <w:r w:rsidRPr="002D3C46">
        <w:rPr>
          <w:noProof/>
          <w:sz w:val="26"/>
          <w:szCs w:val="26"/>
        </w:rPr>
        <w:t>,</w:t>
      </w:r>
      <w:r w:rsidRPr="002D3C46">
        <w:rPr>
          <w:i/>
          <w:noProof/>
          <w:sz w:val="26"/>
          <w:szCs w:val="26"/>
        </w:rPr>
        <w:t xml:space="preserve"> 23</w:t>
      </w:r>
      <w:r w:rsidRPr="002D3C46">
        <w:rPr>
          <w:noProof/>
          <w:sz w:val="26"/>
          <w:szCs w:val="26"/>
        </w:rPr>
        <w:t xml:space="preserve">(3), 273-287. </w:t>
      </w:r>
      <w:r w:rsidR="003272F7" w:rsidRPr="002D3C46">
        <w:rPr>
          <w:rFonts w:hint="eastAsia"/>
          <w:noProof/>
          <w:sz w:val="26"/>
          <w:szCs w:val="26"/>
          <w:lang w:eastAsia="zh-TW"/>
        </w:rPr>
        <w:t>http://doi.org/</w:t>
      </w:r>
      <w:r w:rsidR="003272F7" w:rsidRPr="002D3C46">
        <w:rPr>
          <w:noProof/>
          <w:sz w:val="26"/>
          <w:szCs w:val="26"/>
        </w:rPr>
        <w:t>10.1016/S0272-4944(02)00079-8</w:t>
      </w:r>
    </w:p>
    <w:p w14:paraId="5CE1DAFC" w14:textId="344CFB65" w:rsidR="003272F7" w:rsidRPr="002D3C46" w:rsidRDefault="000E035E" w:rsidP="00F637D3">
      <w:pPr>
        <w:pStyle w:val="EndNoteBibliography"/>
        <w:ind w:left="520" w:hangingChars="200" w:hanging="520"/>
        <w:jc w:val="left"/>
        <w:rPr>
          <w:noProof/>
          <w:sz w:val="26"/>
          <w:szCs w:val="26"/>
        </w:rPr>
      </w:pPr>
      <w:r w:rsidRPr="002D3C46">
        <w:rPr>
          <w:noProof/>
          <w:sz w:val="26"/>
          <w:szCs w:val="26"/>
        </w:rPr>
        <w:t>Ramkissoon, H., Smith, L. D. G., &amp; Weiler, B. (2013).</w:t>
      </w:r>
      <w:r w:rsidR="004525F3" w:rsidRPr="002D3C46">
        <w:rPr>
          <w:noProof/>
          <w:sz w:val="26"/>
          <w:szCs w:val="26"/>
        </w:rPr>
        <w:t xml:space="preserve"> </w:t>
      </w:r>
      <w:r w:rsidRPr="002D3C46">
        <w:rPr>
          <w:noProof/>
          <w:sz w:val="26"/>
          <w:szCs w:val="26"/>
        </w:rPr>
        <w:t>Testing the dimensionality of place attachment and its relationships with place satisfaction and pro-environmental behaviours: A structural equation modelling approach.</w:t>
      </w:r>
      <w:r w:rsidR="00DE32FE" w:rsidRPr="002D3C46">
        <w:rPr>
          <w:noProof/>
          <w:sz w:val="26"/>
          <w:szCs w:val="26"/>
        </w:rPr>
        <w:t xml:space="preserve"> </w:t>
      </w:r>
      <w:r w:rsidRPr="002D3C46">
        <w:rPr>
          <w:i/>
          <w:noProof/>
          <w:sz w:val="26"/>
          <w:szCs w:val="26"/>
        </w:rPr>
        <w:t>Tourism Management</w:t>
      </w:r>
      <w:r w:rsidRPr="002D3C46">
        <w:rPr>
          <w:noProof/>
          <w:sz w:val="26"/>
          <w:szCs w:val="26"/>
        </w:rPr>
        <w:t>,</w:t>
      </w:r>
      <w:r w:rsidRPr="002D3C46">
        <w:rPr>
          <w:i/>
          <w:noProof/>
          <w:sz w:val="26"/>
          <w:szCs w:val="26"/>
        </w:rPr>
        <w:t xml:space="preserve"> 36</w:t>
      </w:r>
      <w:r w:rsidRPr="002D3C46">
        <w:rPr>
          <w:noProof/>
          <w:sz w:val="26"/>
          <w:szCs w:val="26"/>
        </w:rPr>
        <w:t xml:space="preserve">, 552-566. </w:t>
      </w:r>
      <w:r w:rsidR="003272F7" w:rsidRPr="002D3C46">
        <w:rPr>
          <w:rFonts w:hint="eastAsia"/>
          <w:noProof/>
          <w:sz w:val="26"/>
          <w:szCs w:val="26"/>
          <w:lang w:eastAsia="zh-TW"/>
        </w:rPr>
        <w:t>http://doi.org/</w:t>
      </w:r>
      <w:r w:rsidR="003272F7" w:rsidRPr="002D3C46">
        <w:rPr>
          <w:noProof/>
          <w:sz w:val="26"/>
          <w:szCs w:val="26"/>
        </w:rPr>
        <w:t>10.1016/j.tourman.2012.09.003</w:t>
      </w:r>
    </w:p>
    <w:p w14:paraId="60B7455B" w14:textId="2518C8BA" w:rsidR="000E035E" w:rsidRPr="002D3C46" w:rsidRDefault="000E035E" w:rsidP="00F637D3">
      <w:pPr>
        <w:pStyle w:val="EndNoteBibliography"/>
        <w:ind w:left="520" w:hangingChars="200" w:hanging="520"/>
        <w:jc w:val="left"/>
        <w:rPr>
          <w:noProof/>
          <w:sz w:val="26"/>
          <w:szCs w:val="26"/>
        </w:rPr>
      </w:pPr>
      <w:r w:rsidRPr="002D3C46">
        <w:rPr>
          <w:noProof/>
          <w:sz w:val="26"/>
          <w:szCs w:val="26"/>
        </w:rPr>
        <w:t>Raymond, C. M., Brown, G., &amp; Weber, D. (2010).</w:t>
      </w:r>
      <w:r w:rsidR="004525F3" w:rsidRPr="002D3C46">
        <w:rPr>
          <w:noProof/>
          <w:sz w:val="26"/>
          <w:szCs w:val="26"/>
        </w:rPr>
        <w:t xml:space="preserve"> </w:t>
      </w:r>
      <w:r w:rsidRPr="002D3C46">
        <w:rPr>
          <w:noProof/>
          <w:sz w:val="26"/>
          <w:szCs w:val="26"/>
        </w:rPr>
        <w:t>The measurement of place attachment: Personal, community, and environmental connections.</w:t>
      </w:r>
      <w:r w:rsidR="004525F3" w:rsidRPr="002D3C46">
        <w:rPr>
          <w:noProof/>
          <w:sz w:val="26"/>
          <w:szCs w:val="26"/>
        </w:rPr>
        <w:t xml:space="preserve"> </w:t>
      </w:r>
      <w:r w:rsidRPr="002D3C46">
        <w:rPr>
          <w:i/>
          <w:noProof/>
          <w:sz w:val="26"/>
          <w:szCs w:val="26"/>
        </w:rPr>
        <w:t>Journal of Environmental Psychology</w:t>
      </w:r>
      <w:r w:rsidRPr="002D3C46">
        <w:rPr>
          <w:noProof/>
          <w:sz w:val="26"/>
          <w:szCs w:val="26"/>
        </w:rPr>
        <w:t>,</w:t>
      </w:r>
      <w:r w:rsidRPr="002D3C46">
        <w:rPr>
          <w:i/>
          <w:noProof/>
          <w:sz w:val="26"/>
          <w:szCs w:val="26"/>
        </w:rPr>
        <w:t xml:space="preserve"> 30</w:t>
      </w:r>
      <w:r w:rsidRPr="002D3C46">
        <w:rPr>
          <w:noProof/>
          <w:sz w:val="26"/>
          <w:szCs w:val="26"/>
        </w:rPr>
        <w:t xml:space="preserve">(4), 422-434. </w:t>
      </w:r>
      <w:r w:rsidR="00832C39" w:rsidRPr="002D3C46">
        <w:rPr>
          <w:noProof/>
          <w:sz w:val="26"/>
          <w:szCs w:val="26"/>
        </w:rPr>
        <w:t>https://doi.org/10.1016/j.jenvp.2010.08.002</w:t>
      </w:r>
    </w:p>
    <w:p w14:paraId="71EC9D8E" w14:textId="3BC6ABD3" w:rsidR="000E035E" w:rsidRPr="002D3C46" w:rsidRDefault="000E035E" w:rsidP="00F637D3">
      <w:pPr>
        <w:pStyle w:val="EndNoteBibliography"/>
        <w:ind w:left="520" w:hangingChars="200" w:hanging="520"/>
        <w:jc w:val="left"/>
        <w:rPr>
          <w:noProof/>
          <w:sz w:val="26"/>
          <w:szCs w:val="26"/>
        </w:rPr>
      </w:pPr>
      <w:r w:rsidRPr="002D3C46">
        <w:rPr>
          <w:noProof/>
          <w:sz w:val="26"/>
          <w:szCs w:val="26"/>
        </w:rPr>
        <w:t>Robert, D., &amp; John, R. (1982). Store atmosphere: an environmental psychology approach.</w:t>
      </w:r>
      <w:r w:rsidR="004525F3" w:rsidRPr="002D3C46">
        <w:rPr>
          <w:noProof/>
          <w:sz w:val="26"/>
          <w:szCs w:val="26"/>
        </w:rPr>
        <w:t xml:space="preserve"> </w:t>
      </w:r>
      <w:r w:rsidRPr="002D3C46">
        <w:rPr>
          <w:i/>
          <w:noProof/>
          <w:sz w:val="26"/>
          <w:szCs w:val="26"/>
        </w:rPr>
        <w:t>Journal of Retailing</w:t>
      </w:r>
      <w:r w:rsidRPr="002D3C46">
        <w:rPr>
          <w:noProof/>
          <w:sz w:val="26"/>
          <w:szCs w:val="26"/>
        </w:rPr>
        <w:t>,</w:t>
      </w:r>
      <w:r w:rsidRPr="002D3C46">
        <w:rPr>
          <w:i/>
          <w:noProof/>
          <w:sz w:val="26"/>
          <w:szCs w:val="26"/>
        </w:rPr>
        <w:t xml:space="preserve"> 58</w:t>
      </w:r>
      <w:r w:rsidRPr="002D3C46">
        <w:rPr>
          <w:noProof/>
          <w:sz w:val="26"/>
          <w:szCs w:val="26"/>
        </w:rPr>
        <w:t xml:space="preserve">(1), 34-57. </w:t>
      </w:r>
      <w:r w:rsidR="00832C39" w:rsidRPr="002D3C46">
        <w:rPr>
          <w:noProof/>
          <w:sz w:val="26"/>
          <w:szCs w:val="26"/>
        </w:rPr>
        <w:t>https://doi.org/10.1016/S0022-4359(03)00006-X</w:t>
      </w:r>
    </w:p>
    <w:p w14:paraId="1D654733" w14:textId="5ED2BDF5" w:rsidR="000E035E" w:rsidRPr="002D3C46" w:rsidRDefault="000E035E" w:rsidP="00F637D3">
      <w:pPr>
        <w:pStyle w:val="EndNoteBibliography"/>
        <w:ind w:left="520" w:hangingChars="200" w:hanging="520"/>
        <w:jc w:val="left"/>
        <w:rPr>
          <w:noProof/>
          <w:sz w:val="26"/>
          <w:szCs w:val="26"/>
        </w:rPr>
      </w:pPr>
      <w:r w:rsidRPr="002D3C46">
        <w:rPr>
          <w:noProof/>
          <w:sz w:val="26"/>
          <w:szCs w:val="26"/>
        </w:rPr>
        <w:t>Roggeveen, A. L., Grewal, D., &amp; Schweiger, E. B. (2020). The DAST framework for retail atmospherics: The impact of in-and out-of-store retail journey touchpoints on the customer experience.</w:t>
      </w:r>
      <w:r w:rsidR="004525F3" w:rsidRPr="002D3C46">
        <w:rPr>
          <w:noProof/>
          <w:sz w:val="26"/>
          <w:szCs w:val="26"/>
        </w:rPr>
        <w:t xml:space="preserve"> </w:t>
      </w:r>
      <w:r w:rsidRPr="002D3C46">
        <w:rPr>
          <w:i/>
          <w:noProof/>
          <w:sz w:val="26"/>
          <w:szCs w:val="26"/>
        </w:rPr>
        <w:t>Journal of Retailing</w:t>
      </w:r>
      <w:r w:rsidRPr="002D3C46">
        <w:rPr>
          <w:noProof/>
          <w:sz w:val="26"/>
          <w:szCs w:val="26"/>
        </w:rPr>
        <w:t>,</w:t>
      </w:r>
      <w:r w:rsidRPr="002D3C46">
        <w:rPr>
          <w:i/>
          <w:noProof/>
          <w:sz w:val="26"/>
          <w:szCs w:val="26"/>
        </w:rPr>
        <w:t xml:space="preserve"> 96</w:t>
      </w:r>
      <w:r w:rsidRPr="002D3C46">
        <w:rPr>
          <w:noProof/>
          <w:sz w:val="26"/>
          <w:szCs w:val="26"/>
        </w:rPr>
        <w:t xml:space="preserve">(1), 128-137. </w:t>
      </w:r>
      <w:r w:rsidR="00832C39" w:rsidRPr="002D3C46">
        <w:rPr>
          <w:noProof/>
          <w:sz w:val="26"/>
          <w:szCs w:val="26"/>
        </w:rPr>
        <w:t>https://doi.org/10.1016/j.jretai.2019.11.002</w:t>
      </w:r>
    </w:p>
    <w:p w14:paraId="71650F78" w14:textId="7585E9A2" w:rsidR="00832C39" w:rsidRPr="002D3C46" w:rsidRDefault="000E035E" w:rsidP="00F637D3">
      <w:pPr>
        <w:pStyle w:val="EndNoteBibliography"/>
        <w:ind w:left="520" w:hangingChars="200" w:hanging="520"/>
        <w:jc w:val="left"/>
        <w:rPr>
          <w:noProof/>
          <w:sz w:val="26"/>
          <w:szCs w:val="26"/>
        </w:rPr>
      </w:pPr>
      <w:r w:rsidRPr="002D3C46">
        <w:rPr>
          <w:noProof/>
          <w:sz w:val="26"/>
          <w:szCs w:val="26"/>
        </w:rPr>
        <w:t xml:space="preserve">Rollero, C., &amp; De Piccoli, N. (2010). Place attachment, identification and environment </w:t>
      </w:r>
      <w:r w:rsidRPr="002D3C46">
        <w:rPr>
          <w:noProof/>
          <w:sz w:val="26"/>
          <w:szCs w:val="26"/>
        </w:rPr>
        <w:lastRenderedPageBreak/>
        <w:t>perception: An empirical study.</w:t>
      </w:r>
      <w:r w:rsidR="004525F3" w:rsidRPr="002D3C46">
        <w:rPr>
          <w:noProof/>
          <w:sz w:val="26"/>
          <w:szCs w:val="26"/>
        </w:rPr>
        <w:t xml:space="preserve"> </w:t>
      </w:r>
      <w:r w:rsidRPr="002D3C46">
        <w:rPr>
          <w:i/>
          <w:noProof/>
          <w:sz w:val="26"/>
          <w:szCs w:val="26"/>
        </w:rPr>
        <w:t>Journal of Environmental Psychology</w:t>
      </w:r>
      <w:r w:rsidRPr="002D3C46">
        <w:rPr>
          <w:noProof/>
          <w:sz w:val="26"/>
          <w:szCs w:val="26"/>
        </w:rPr>
        <w:t>,</w:t>
      </w:r>
      <w:r w:rsidRPr="002D3C46">
        <w:rPr>
          <w:i/>
          <w:noProof/>
          <w:sz w:val="26"/>
          <w:szCs w:val="26"/>
        </w:rPr>
        <w:t xml:space="preserve"> 30</w:t>
      </w:r>
      <w:r w:rsidRPr="002D3C46">
        <w:rPr>
          <w:noProof/>
          <w:sz w:val="26"/>
          <w:szCs w:val="26"/>
        </w:rPr>
        <w:t xml:space="preserve">(2), 198-205. </w:t>
      </w:r>
      <w:r w:rsidR="00832C39" w:rsidRPr="002D3C46">
        <w:rPr>
          <w:noProof/>
          <w:sz w:val="26"/>
          <w:szCs w:val="26"/>
        </w:rPr>
        <w:t>https://doi.org/10.1016/j.jenvp.2009.12.003</w:t>
      </w:r>
    </w:p>
    <w:p w14:paraId="4C8A0B57" w14:textId="040A9FDB" w:rsidR="000E035E" w:rsidRPr="002D3C46" w:rsidRDefault="000E035E" w:rsidP="00F637D3">
      <w:pPr>
        <w:pStyle w:val="EndNoteBibliography"/>
        <w:ind w:left="520" w:hangingChars="200" w:hanging="520"/>
        <w:jc w:val="left"/>
        <w:rPr>
          <w:noProof/>
          <w:sz w:val="26"/>
          <w:szCs w:val="26"/>
        </w:rPr>
      </w:pPr>
      <w:r w:rsidRPr="002D3C46">
        <w:rPr>
          <w:noProof/>
          <w:sz w:val="26"/>
          <w:szCs w:val="26"/>
        </w:rPr>
        <w:t>Russell, J. A., &amp; Snodgrass, J. (1987). Emotion and the environment.</w:t>
      </w:r>
      <w:r w:rsidR="004525F3" w:rsidRPr="002D3C46">
        <w:rPr>
          <w:noProof/>
          <w:sz w:val="26"/>
          <w:szCs w:val="26"/>
        </w:rPr>
        <w:t xml:space="preserve"> </w:t>
      </w:r>
      <w:r w:rsidRPr="002D3C46">
        <w:rPr>
          <w:i/>
          <w:noProof/>
          <w:sz w:val="26"/>
          <w:szCs w:val="26"/>
        </w:rPr>
        <w:t>Handbook of environmental psychology</w:t>
      </w:r>
      <w:r w:rsidRPr="002D3C46">
        <w:rPr>
          <w:noProof/>
          <w:sz w:val="26"/>
          <w:szCs w:val="26"/>
        </w:rPr>
        <w:t>,</w:t>
      </w:r>
      <w:r w:rsidRPr="002D3C46">
        <w:rPr>
          <w:i/>
          <w:noProof/>
          <w:sz w:val="26"/>
          <w:szCs w:val="26"/>
        </w:rPr>
        <w:t xml:space="preserve"> 1</w:t>
      </w:r>
      <w:r w:rsidRPr="002D3C46">
        <w:rPr>
          <w:noProof/>
          <w:sz w:val="26"/>
          <w:szCs w:val="26"/>
        </w:rPr>
        <w:t xml:space="preserve">(1), 245-281. </w:t>
      </w:r>
      <w:r w:rsidR="00832C39" w:rsidRPr="002D3C46">
        <w:rPr>
          <w:noProof/>
          <w:sz w:val="26"/>
          <w:szCs w:val="26"/>
        </w:rPr>
        <w:t>https://doi.org/10.1146/annurev.ps.33.020182.003251</w:t>
      </w:r>
    </w:p>
    <w:p w14:paraId="66E1EF7B" w14:textId="77777777" w:rsidR="000E035E" w:rsidRPr="002D3C46" w:rsidRDefault="000E035E" w:rsidP="00F637D3">
      <w:pPr>
        <w:pStyle w:val="EndNoteBibliography"/>
        <w:ind w:left="520" w:hangingChars="200" w:hanging="520"/>
        <w:jc w:val="left"/>
        <w:rPr>
          <w:noProof/>
          <w:sz w:val="26"/>
          <w:szCs w:val="26"/>
        </w:rPr>
      </w:pPr>
      <w:r w:rsidRPr="002D3C46">
        <w:rPr>
          <w:noProof/>
          <w:sz w:val="26"/>
          <w:szCs w:val="26"/>
        </w:rPr>
        <w:t xml:space="preserve">Schmitt, R. (1999). </w:t>
      </w:r>
      <w:r w:rsidRPr="002D3C46">
        <w:rPr>
          <w:i/>
          <w:noProof/>
          <w:sz w:val="26"/>
          <w:szCs w:val="26"/>
        </w:rPr>
        <w:t>Coligações eleitorais e sistema partidário no Brasil</w:t>
      </w:r>
      <w:r w:rsidRPr="002D3C46">
        <w:rPr>
          <w:noProof/>
          <w:sz w:val="26"/>
          <w:szCs w:val="26"/>
        </w:rPr>
        <w:t xml:space="preserve"> </w:t>
      </w:r>
    </w:p>
    <w:p w14:paraId="04AD2A96" w14:textId="5FDA2B28" w:rsidR="000E035E" w:rsidRPr="002D3C46" w:rsidRDefault="000E035E" w:rsidP="00F637D3">
      <w:pPr>
        <w:pStyle w:val="EndNoteBibliography"/>
        <w:ind w:left="520" w:hangingChars="200" w:hanging="520"/>
        <w:jc w:val="left"/>
        <w:rPr>
          <w:noProof/>
          <w:sz w:val="26"/>
          <w:szCs w:val="26"/>
        </w:rPr>
      </w:pPr>
      <w:r w:rsidRPr="002D3C46">
        <w:rPr>
          <w:noProof/>
          <w:sz w:val="26"/>
          <w:szCs w:val="26"/>
        </w:rPr>
        <w:t xml:space="preserve">Silva, C., Kastenholz, E., &amp; Abrantes, J. L. (2013). Place-attachment, destination image and impacts of tourism in mountain destinations. </w:t>
      </w:r>
      <w:r w:rsidRPr="002D3C46">
        <w:rPr>
          <w:i/>
          <w:noProof/>
          <w:sz w:val="26"/>
          <w:szCs w:val="26"/>
        </w:rPr>
        <w:t>Anatolia</w:t>
      </w:r>
      <w:r w:rsidRPr="002D3C46">
        <w:rPr>
          <w:noProof/>
          <w:sz w:val="26"/>
          <w:szCs w:val="26"/>
        </w:rPr>
        <w:t>,</w:t>
      </w:r>
      <w:r w:rsidRPr="002D3C46">
        <w:rPr>
          <w:i/>
          <w:noProof/>
          <w:sz w:val="26"/>
          <w:szCs w:val="26"/>
        </w:rPr>
        <w:t xml:space="preserve"> 24</w:t>
      </w:r>
      <w:r w:rsidRPr="002D3C46">
        <w:rPr>
          <w:noProof/>
          <w:sz w:val="26"/>
          <w:szCs w:val="26"/>
        </w:rPr>
        <w:t xml:space="preserve">(1), 17-29. </w:t>
      </w:r>
      <w:r w:rsidR="00832C39" w:rsidRPr="002D3C46">
        <w:rPr>
          <w:noProof/>
          <w:sz w:val="26"/>
          <w:szCs w:val="26"/>
        </w:rPr>
        <w:t>https://doi.org/10.1080/13032917.2012.762312</w:t>
      </w:r>
    </w:p>
    <w:p w14:paraId="02477B5C" w14:textId="04662026" w:rsidR="000E035E" w:rsidRPr="002D3C46" w:rsidRDefault="000E035E" w:rsidP="00F637D3">
      <w:pPr>
        <w:pStyle w:val="EndNoteBibliography"/>
        <w:ind w:left="520" w:hangingChars="200" w:hanging="520"/>
        <w:jc w:val="left"/>
        <w:rPr>
          <w:noProof/>
          <w:sz w:val="26"/>
          <w:szCs w:val="26"/>
          <w:lang w:eastAsia="zh-TW"/>
        </w:rPr>
      </w:pPr>
      <w:r w:rsidRPr="002D3C46">
        <w:rPr>
          <w:noProof/>
          <w:sz w:val="26"/>
          <w:szCs w:val="26"/>
        </w:rPr>
        <w:t>Strzelecka, M., Boley, B. B., &amp; Woosnam, K. M. (2017). Place attachment and empowerment: Do residents need to be attached to be empowered?</w:t>
      </w:r>
      <w:r w:rsidR="00DE32FE" w:rsidRPr="002D3C46">
        <w:rPr>
          <w:noProof/>
          <w:sz w:val="26"/>
          <w:szCs w:val="26"/>
        </w:rPr>
        <w:t xml:space="preserve"> </w:t>
      </w:r>
      <w:r w:rsidRPr="002D3C46">
        <w:rPr>
          <w:i/>
          <w:noProof/>
          <w:sz w:val="26"/>
          <w:szCs w:val="26"/>
        </w:rPr>
        <w:t>Annals of Tourism Research</w:t>
      </w:r>
      <w:r w:rsidRPr="002D3C46">
        <w:rPr>
          <w:noProof/>
          <w:sz w:val="26"/>
          <w:szCs w:val="26"/>
        </w:rPr>
        <w:t>,</w:t>
      </w:r>
      <w:r w:rsidRPr="002D3C46">
        <w:rPr>
          <w:i/>
          <w:noProof/>
          <w:sz w:val="26"/>
          <w:szCs w:val="26"/>
        </w:rPr>
        <w:t xml:space="preserve"> 66</w:t>
      </w:r>
      <w:r w:rsidRPr="002D3C46">
        <w:rPr>
          <w:noProof/>
          <w:sz w:val="26"/>
          <w:szCs w:val="26"/>
        </w:rPr>
        <w:t xml:space="preserve">, 61-73. </w:t>
      </w:r>
      <w:r w:rsidR="00832C39" w:rsidRPr="002D3C46">
        <w:rPr>
          <w:noProof/>
          <w:sz w:val="26"/>
          <w:szCs w:val="26"/>
          <w:lang w:eastAsia="zh-TW"/>
        </w:rPr>
        <w:t>https://doi.org/10.1016/j.annals.2017.06.002</w:t>
      </w:r>
    </w:p>
    <w:p w14:paraId="0B543B1D" w14:textId="6B856FD0" w:rsidR="000E035E" w:rsidRPr="002D3C46" w:rsidRDefault="000E035E" w:rsidP="00F637D3">
      <w:pPr>
        <w:pStyle w:val="EndNoteBibliography"/>
        <w:ind w:left="520" w:hangingChars="200" w:hanging="520"/>
        <w:jc w:val="left"/>
        <w:rPr>
          <w:noProof/>
          <w:sz w:val="26"/>
          <w:szCs w:val="26"/>
        </w:rPr>
      </w:pPr>
      <w:r w:rsidRPr="002D3C46">
        <w:rPr>
          <w:noProof/>
          <w:sz w:val="26"/>
          <w:szCs w:val="26"/>
        </w:rPr>
        <w:t>Stylidis, D. (2018).</w:t>
      </w:r>
      <w:r w:rsidR="004525F3" w:rsidRPr="002D3C46">
        <w:rPr>
          <w:noProof/>
          <w:sz w:val="26"/>
          <w:szCs w:val="26"/>
        </w:rPr>
        <w:t xml:space="preserve"> </w:t>
      </w:r>
      <w:r w:rsidRPr="002D3C46">
        <w:rPr>
          <w:noProof/>
          <w:sz w:val="26"/>
          <w:szCs w:val="26"/>
        </w:rPr>
        <w:t>Place attachment, perception of place and residents’ support for tourism development.</w:t>
      </w:r>
      <w:r w:rsidR="00DE32FE" w:rsidRPr="002D3C46">
        <w:rPr>
          <w:noProof/>
          <w:sz w:val="26"/>
          <w:szCs w:val="26"/>
        </w:rPr>
        <w:t xml:space="preserve"> </w:t>
      </w:r>
      <w:r w:rsidRPr="002D3C46">
        <w:rPr>
          <w:i/>
          <w:noProof/>
          <w:sz w:val="26"/>
          <w:szCs w:val="26"/>
        </w:rPr>
        <w:t>Tourism Planning &amp; Development</w:t>
      </w:r>
      <w:r w:rsidRPr="002D3C46">
        <w:rPr>
          <w:noProof/>
          <w:sz w:val="26"/>
          <w:szCs w:val="26"/>
        </w:rPr>
        <w:t>,</w:t>
      </w:r>
      <w:r w:rsidRPr="002D3C46">
        <w:rPr>
          <w:i/>
          <w:noProof/>
          <w:sz w:val="26"/>
          <w:szCs w:val="26"/>
        </w:rPr>
        <w:t xml:space="preserve"> 15</w:t>
      </w:r>
      <w:r w:rsidRPr="002D3C46">
        <w:rPr>
          <w:noProof/>
          <w:sz w:val="26"/>
          <w:szCs w:val="26"/>
        </w:rPr>
        <w:t xml:space="preserve">(2), 188-210. </w:t>
      </w:r>
      <w:r w:rsidR="00832C39" w:rsidRPr="002D3C46">
        <w:rPr>
          <w:noProof/>
          <w:sz w:val="26"/>
          <w:szCs w:val="26"/>
        </w:rPr>
        <w:t>https://doi.org/10.1080/21568316.2017.1318775</w:t>
      </w:r>
    </w:p>
    <w:p w14:paraId="396C6DFA" w14:textId="057C5507" w:rsidR="000E035E" w:rsidRPr="002D3C46" w:rsidRDefault="000E035E" w:rsidP="00F637D3">
      <w:pPr>
        <w:pStyle w:val="EndNoteBibliography"/>
        <w:ind w:left="520" w:hangingChars="200" w:hanging="520"/>
        <w:jc w:val="left"/>
        <w:rPr>
          <w:noProof/>
          <w:sz w:val="26"/>
          <w:szCs w:val="26"/>
        </w:rPr>
      </w:pPr>
      <w:r w:rsidRPr="002D3C46">
        <w:rPr>
          <w:noProof/>
          <w:sz w:val="26"/>
          <w:szCs w:val="26"/>
        </w:rPr>
        <w:t>Stylidis, D., Woosnam, K. M., Ivkov, M., &amp; Kim, S. S. (2020). Destination loyalty explained through place attachment, destination familiarity and destination image.</w:t>
      </w:r>
      <w:r w:rsidR="004525F3" w:rsidRPr="002D3C46">
        <w:rPr>
          <w:noProof/>
          <w:sz w:val="26"/>
          <w:szCs w:val="26"/>
        </w:rPr>
        <w:t xml:space="preserve"> </w:t>
      </w:r>
      <w:r w:rsidRPr="002D3C46">
        <w:rPr>
          <w:i/>
          <w:noProof/>
          <w:sz w:val="26"/>
          <w:szCs w:val="26"/>
        </w:rPr>
        <w:t>International Journal of Tourism Research</w:t>
      </w:r>
      <w:r w:rsidRPr="002D3C46">
        <w:rPr>
          <w:noProof/>
          <w:sz w:val="26"/>
          <w:szCs w:val="26"/>
        </w:rPr>
        <w:t>,</w:t>
      </w:r>
      <w:r w:rsidRPr="002D3C46">
        <w:rPr>
          <w:i/>
          <w:noProof/>
          <w:sz w:val="26"/>
          <w:szCs w:val="26"/>
        </w:rPr>
        <w:t xml:space="preserve"> 22</w:t>
      </w:r>
      <w:r w:rsidRPr="002D3C46">
        <w:rPr>
          <w:noProof/>
          <w:sz w:val="26"/>
          <w:szCs w:val="26"/>
        </w:rPr>
        <w:t xml:space="preserve">(5), 604-616. </w:t>
      </w:r>
      <w:r w:rsidR="00832C39" w:rsidRPr="002D3C46">
        <w:rPr>
          <w:noProof/>
          <w:sz w:val="26"/>
          <w:szCs w:val="26"/>
        </w:rPr>
        <w:t>https://doi.org/10.1002/jtr.2359</w:t>
      </w:r>
    </w:p>
    <w:p w14:paraId="0FC3E143" w14:textId="58D9EF56" w:rsidR="000E035E" w:rsidRPr="002D3C46" w:rsidRDefault="000E035E" w:rsidP="00F637D3">
      <w:pPr>
        <w:pStyle w:val="EndNoteBibliography"/>
        <w:ind w:left="520" w:hangingChars="200" w:hanging="520"/>
        <w:jc w:val="left"/>
        <w:rPr>
          <w:noProof/>
          <w:sz w:val="26"/>
          <w:szCs w:val="26"/>
        </w:rPr>
      </w:pPr>
      <w:r w:rsidRPr="002D3C46">
        <w:rPr>
          <w:noProof/>
          <w:sz w:val="26"/>
          <w:szCs w:val="26"/>
        </w:rPr>
        <w:t xml:space="preserve">Tabachnick, B. G., Fidell, L. S., &amp; Ullman, J. B. (2013). </w:t>
      </w:r>
      <w:r w:rsidRPr="002D3C46">
        <w:rPr>
          <w:i/>
          <w:noProof/>
          <w:sz w:val="26"/>
          <w:szCs w:val="26"/>
        </w:rPr>
        <w:t>Using multivariate statistics</w:t>
      </w:r>
      <w:r w:rsidRPr="002D3C46">
        <w:rPr>
          <w:noProof/>
          <w:sz w:val="26"/>
          <w:szCs w:val="26"/>
        </w:rPr>
        <w:t xml:space="preserve"> (Vol. 6).</w:t>
      </w:r>
      <w:r w:rsidR="004525F3" w:rsidRPr="002D3C46">
        <w:rPr>
          <w:noProof/>
          <w:sz w:val="26"/>
          <w:szCs w:val="26"/>
        </w:rPr>
        <w:t xml:space="preserve"> </w:t>
      </w:r>
      <w:r w:rsidRPr="002D3C46">
        <w:rPr>
          <w:noProof/>
          <w:sz w:val="26"/>
          <w:szCs w:val="26"/>
        </w:rPr>
        <w:t xml:space="preserve">pearson Boston, MA. </w:t>
      </w:r>
    </w:p>
    <w:p w14:paraId="68A57C89" w14:textId="67DDF36B" w:rsidR="000E035E" w:rsidRPr="002D3C46" w:rsidRDefault="000E035E" w:rsidP="00F637D3">
      <w:pPr>
        <w:pStyle w:val="EndNoteBibliography"/>
        <w:ind w:left="520" w:hangingChars="200" w:hanging="520"/>
        <w:jc w:val="left"/>
        <w:rPr>
          <w:noProof/>
          <w:sz w:val="26"/>
          <w:szCs w:val="26"/>
        </w:rPr>
      </w:pPr>
      <w:r w:rsidRPr="002D3C46">
        <w:rPr>
          <w:noProof/>
          <w:sz w:val="26"/>
          <w:szCs w:val="26"/>
        </w:rPr>
        <w:t>Turley, L. W., &amp; Milliman, R. E. (2000).</w:t>
      </w:r>
      <w:r w:rsidR="004525F3" w:rsidRPr="002D3C46">
        <w:rPr>
          <w:noProof/>
          <w:sz w:val="26"/>
          <w:szCs w:val="26"/>
        </w:rPr>
        <w:t xml:space="preserve"> </w:t>
      </w:r>
      <w:r w:rsidRPr="002D3C46">
        <w:rPr>
          <w:noProof/>
          <w:sz w:val="26"/>
          <w:szCs w:val="26"/>
        </w:rPr>
        <w:t>Atmospheric effects on shopping behavior: a review of the experimental evidence.</w:t>
      </w:r>
      <w:r w:rsidR="004525F3" w:rsidRPr="002D3C46">
        <w:rPr>
          <w:noProof/>
          <w:sz w:val="26"/>
          <w:szCs w:val="26"/>
        </w:rPr>
        <w:t xml:space="preserve"> </w:t>
      </w:r>
      <w:r w:rsidRPr="002D3C46">
        <w:rPr>
          <w:i/>
          <w:noProof/>
          <w:sz w:val="26"/>
          <w:szCs w:val="26"/>
        </w:rPr>
        <w:t>Journal of Business Research</w:t>
      </w:r>
      <w:r w:rsidRPr="002D3C46">
        <w:rPr>
          <w:noProof/>
          <w:sz w:val="26"/>
          <w:szCs w:val="26"/>
        </w:rPr>
        <w:t>,</w:t>
      </w:r>
      <w:r w:rsidRPr="002D3C46">
        <w:rPr>
          <w:i/>
          <w:noProof/>
          <w:sz w:val="26"/>
          <w:szCs w:val="26"/>
        </w:rPr>
        <w:t xml:space="preserve"> 49</w:t>
      </w:r>
      <w:r w:rsidRPr="002D3C46">
        <w:rPr>
          <w:noProof/>
          <w:sz w:val="26"/>
          <w:szCs w:val="26"/>
        </w:rPr>
        <w:t xml:space="preserve">(2), 193-211. </w:t>
      </w:r>
      <w:r w:rsidR="00832C39" w:rsidRPr="002D3C46">
        <w:rPr>
          <w:noProof/>
          <w:sz w:val="26"/>
          <w:szCs w:val="26"/>
        </w:rPr>
        <w:t>https://doi.org/10.1016/0006-8993(89)90931-1</w:t>
      </w:r>
    </w:p>
    <w:p w14:paraId="2FA792A0" w14:textId="38496081" w:rsidR="000E035E" w:rsidRPr="002D3C46" w:rsidRDefault="000E035E" w:rsidP="00F637D3">
      <w:pPr>
        <w:pStyle w:val="EndNoteBibliography"/>
        <w:ind w:left="520" w:hangingChars="200" w:hanging="520"/>
        <w:jc w:val="left"/>
        <w:rPr>
          <w:noProof/>
          <w:sz w:val="26"/>
          <w:szCs w:val="26"/>
        </w:rPr>
      </w:pPr>
      <w:r w:rsidRPr="002D3C46">
        <w:rPr>
          <w:noProof/>
          <w:sz w:val="26"/>
          <w:szCs w:val="26"/>
        </w:rPr>
        <w:t>Vada, S., Prentice, C., &amp; Hsiao, A. (2019).</w:t>
      </w:r>
      <w:r w:rsidR="004525F3" w:rsidRPr="002D3C46">
        <w:rPr>
          <w:noProof/>
          <w:sz w:val="26"/>
          <w:szCs w:val="26"/>
        </w:rPr>
        <w:t xml:space="preserve"> </w:t>
      </w:r>
      <w:r w:rsidRPr="002D3C46">
        <w:rPr>
          <w:noProof/>
          <w:sz w:val="26"/>
          <w:szCs w:val="26"/>
        </w:rPr>
        <w:t>The influence of tourism experience and well-being on place attachment.</w:t>
      </w:r>
      <w:r w:rsidR="004525F3" w:rsidRPr="002D3C46">
        <w:rPr>
          <w:noProof/>
          <w:sz w:val="26"/>
          <w:szCs w:val="26"/>
        </w:rPr>
        <w:t xml:space="preserve"> </w:t>
      </w:r>
      <w:r w:rsidRPr="002D3C46">
        <w:rPr>
          <w:i/>
          <w:noProof/>
          <w:sz w:val="26"/>
          <w:szCs w:val="26"/>
        </w:rPr>
        <w:t>Journal of Retailing and Consumer Services</w:t>
      </w:r>
      <w:r w:rsidRPr="002D3C46">
        <w:rPr>
          <w:noProof/>
          <w:sz w:val="26"/>
          <w:szCs w:val="26"/>
        </w:rPr>
        <w:t>,</w:t>
      </w:r>
      <w:r w:rsidRPr="002D3C46">
        <w:rPr>
          <w:i/>
          <w:noProof/>
          <w:sz w:val="26"/>
          <w:szCs w:val="26"/>
        </w:rPr>
        <w:t xml:space="preserve"> 47</w:t>
      </w:r>
      <w:r w:rsidRPr="002D3C46">
        <w:rPr>
          <w:noProof/>
          <w:sz w:val="26"/>
          <w:szCs w:val="26"/>
        </w:rPr>
        <w:t xml:space="preserve">, 322-330. </w:t>
      </w:r>
      <w:r w:rsidR="00832C39" w:rsidRPr="002D3C46">
        <w:rPr>
          <w:noProof/>
          <w:sz w:val="26"/>
          <w:szCs w:val="26"/>
        </w:rPr>
        <w:t>https://doi.org/10.1016/j.jretconser.2018.12.007</w:t>
      </w:r>
    </w:p>
    <w:p w14:paraId="4AB0CB75" w14:textId="650ECD2E" w:rsidR="000E035E" w:rsidRPr="002D3C46" w:rsidRDefault="000E035E" w:rsidP="00F637D3">
      <w:pPr>
        <w:pStyle w:val="EndNoteBibliography"/>
        <w:ind w:left="520" w:hangingChars="200" w:hanging="520"/>
        <w:jc w:val="left"/>
        <w:rPr>
          <w:noProof/>
          <w:sz w:val="26"/>
          <w:szCs w:val="26"/>
        </w:rPr>
      </w:pPr>
      <w:r w:rsidRPr="002D3C46">
        <w:rPr>
          <w:noProof/>
          <w:sz w:val="26"/>
          <w:szCs w:val="26"/>
        </w:rPr>
        <w:t>Williams, D. R., Patterson, M. E., Roggenbuck, J. W., &amp; Watson, A. E. (1992). Beyond the commodity metaphor: Examining emotional and symbolic attachment to place.</w:t>
      </w:r>
      <w:r w:rsidR="004525F3" w:rsidRPr="002D3C46">
        <w:rPr>
          <w:noProof/>
          <w:sz w:val="26"/>
          <w:szCs w:val="26"/>
        </w:rPr>
        <w:t xml:space="preserve"> </w:t>
      </w:r>
      <w:r w:rsidRPr="002D3C46">
        <w:rPr>
          <w:i/>
          <w:noProof/>
          <w:sz w:val="26"/>
          <w:szCs w:val="26"/>
        </w:rPr>
        <w:t>Leisure Sciences</w:t>
      </w:r>
      <w:r w:rsidRPr="002D3C46">
        <w:rPr>
          <w:noProof/>
          <w:sz w:val="26"/>
          <w:szCs w:val="26"/>
        </w:rPr>
        <w:t>,</w:t>
      </w:r>
      <w:r w:rsidRPr="002D3C46">
        <w:rPr>
          <w:i/>
          <w:noProof/>
          <w:sz w:val="26"/>
          <w:szCs w:val="26"/>
        </w:rPr>
        <w:t xml:space="preserve"> 14</w:t>
      </w:r>
      <w:r w:rsidRPr="002D3C46">
        <w:rPr>
          <w:noProof/>
          <w:sz w:val="26"/>
          <w:szCs w:val="26"/>
        </w:rPr>
        <w:t xml:space="preserve">(1), 29-46. </w:t>
      </w:r>
      <w:r w:rsidR="00832C39" w:rsidRPr="002D3C46">
        <w:rPr>
          <w:noProof/>
          <w:sz w:val="26"/>
          <w:szCs w:val="26"/>
        </w:rPr>
        <w:t>https://doi.org/10.1080/01490409209513155</w:t>
      </w:r>
    </w:p>
    <w:p w14:paraId="7B7A1E58" w14:textId="487BA41A" w:rsidR="000E035E" w:rsidRPr="002D3C46" w:rsidRDefault="000E035E" w:rsidP="00F637D3">
      <w:pPr>
        <w:pStyle w:val="EndNoteBibliography"/>
        <w:ind w:left="520" w:hangingChars="200" w:hanging="520"/>
        <w:jc w:val="left"/>
        <w:rPr>
          <w:noProof/>
          <w:sz w:val="26"/>
          <w:szCs w:val="26"/>
        </w:rPr>
      </w:pPr>
      <w:r w:rsidRPr="002D3C46">
        <w:rPr>
          <w:noProof/>
          <w:sz w:val="26"/>
          <w:szCs w:val="26"/>
        </w:rPr>
        <w:t>Yoshida, M., Gordon, B. S., Nakazawa, M., &amp; Yoshioka, N. (2021).</w:t>
      </w:r>
      <w:r w:rsidR="004525F3" w:rsidRPr="002D3C46">
        <w:rPr>
          <w:noProof/>
          <w:sz w:val="26"/>
          <w:szCs w:val="26"/>
        </w:rPr>
        <w:t xml:space="preserve"> </w:t>
      </w:r>
      <w:r w:rsidRPr="002D3C46">
        <w:rPr>
          <w:noProof/>
          <w:sz w:val="26"/>
          <w:szCs w:val="26"/>
        </w:rPr>
        <w:t>An Integrated Model for Stadium Atmosphere and Stadium Attachment: An Empirical Test in Two Baseball Stadium Contexts.</w:t>
      </w:r>
      <w:r w:rsidR="004525F3" w:rsidRPr="002D3C46">
        <w:rPr>
          <w:noProof/>
          <w:sz w:val="26"/>
          <w:szCs w:val="26"/>
        </w:rPr>
        <w:t xml:space="preserve"> </w:t>
      </w:r>
      <w:r w:rsidRPr="002D3C46">
        <w:rPr>
          <w:i/>
          <w:noProof/>
          <w:sz w:val="26"/>
          <w:szCs w:val="26"/>
        </w:rPr>
        <w:t>Sport Marketing Quarterly</w:t>
      </w:r>
      <w:r w:rsidRPr="002D3C46">
        <w:rPr>
          <w:noProof/>
          <w:sz w:val="26"/>
          <w:szCs w:val="26"/>
        </w:rPr>
        <w:t>,</w:t>
      </w:r>
      <w:r w:rsidRPr="002D3C46">
        <w:rPr>
          <w:i/>
          <w:noProof/>
          <w:sz w:val="26"/>
          <w:szCs w:val="26"/>
        </w:rPr>
        <w:t xml:space="preserve"> 30</w:t>
      </w:r>
      <w:r w:rsidRPr="002D3C46">
        <w:rPr>
          <w:noProof/>
          <w:sz w:val="26"/>
          <w:szCs w:val="26"/>
        </w:rPr>
        <w:t xml:space="preserve">(2). </w:t>
      </w:r>
    </w:p>
    <w:p w14:paraId="16EB03D1" w14:textId="778701FC" w:rsidR="000E035E" w:rsidRPr="002D3C46" w:rsidRDefault="000E035E" w:rsidP="00F637D3">
      <w:pPr>
        <w:pStyle w:val="EndNoteBibliography"/>
        <w:ind w:left="520" w:hangingChars="200" w:hanging="520"/>
        <w:jc w:val="left"/>
        <w:rPr>
          <w:noProof/>
          <w:sz w:val="26"/>
          <w:szCs w:val="26"/>
        </w:rPr>
      </w:pPr>
      <w:r w:rsidRPr="002D3C46">
        <w:rPr>
          <w:noProof/>
          <w:sz w:val="26"/>
          <w:szCs w:val="26"/>
        </w:rPr>
        <w:t>Zhang, H., Fu, X., Cai, L. A., &amp; Lu, L. (2014).</w:t>
      </w:r>
      <w:r w:rsidR="004525F3" w:rsidRPr="002D3C46">
        <w:rPr>
          <w:noProof/>
          <w:sz w:val="26"/>
          <w:szCs w:val="26"/>
        </w:rPr>
        <w:t xml:space="preserve"> </w:t>
      </w:r>
      <w:r w:rsidRPr="002D3C46">
        <w:rPr>
          <w:noProof/>
          <w:sz w:val="26"/>
          <w:szCs w:val="26"/>
        </w:rPr>
        <w:t>Destination image and tourist loyalty: A meta-analysis.</w:t>
      </w:r>
      <w:r w:rsidR="004525F3" w:rsidRPr="002D3C46">
        <w:rPr>
          <w:noProof/>
          <w:sz w:val="26"/>
          <w:szCs w:val="26"/>
        </w:rPr>
        <w:t xml:space="preserve"> </w:t>
      </w:r>
      <w:r w:rsidRPr="002D3C46">
        <w:rPr>
          <w:i/>
          <w:noProof/>
          <w:sz w:val="26"/>
          <w:szCs w:val="26"/>
        </w:rPr>
        <w:t>Tourism Management</w:t>
      </w:r>
      <w:r w:rsidRPr="002D3C46">
        <w:rPr>
          <w:noProof/>
          <w:sz w:val="26"/>
          <w:szCs w:val="26"/>
        </w:rPr>
        <w:t>,</w:t>
      </w:r>
      <w:r w:rsidRPr="002D3C46">
        <w:rPr>
          <w:i/>
          <w:noProof/>
          <w:sz w:val="26"/>
          <w:szCs w:val="26"/>
        </w:rPr>
        <w:t xml:space="preserve"> 40</w:t>
      </w:r>
      <w:r w:rsidRPr="002D3C46">
        <w:rPr>
          <w:noProof/>
          <w:sz w:val="26"/>
          <w:szCs w:val="26"/>
        </w:rPr>
        <w:t xml:space="preserve">, 213-223. </w:t>
      </w:r>
      <w:r w:rsidR="00832C39" w:rsidRPr="002D3C46">
        <w:rPr>
          <w:noProof/>
          <w:sz w:val="26"/>
          <w:szCs w:val="26"/>
        </w:rPr>
        <w:t>https://doi.org/10.1016/j.tourman.2013.06.006</w:t>
      </w:r>
    </w:p>
    <w:p w14:paraId="7CDF1C8F" w14:textId="327D0888" w:rsidR="00463566" w:rsidRPr="002D3C46" w:rsidRDefault="000E035E" w:rsidP="00F637D3">
      <w:pPr>
        <w:pStyle w:val="EndNoteBibliography"/>
        <w:ind w:left="520" w:hangingChars="200" w:hanging="520"/>
        <w:jc w:val="left"/>
        <w:rPr>
          <w:noProof/>
          <w:sz w:val="26"/>
          <w:szCs w:val="26"/>
        </w:rPr>
      </w:pPr>
      <w:r w:rsidRPr="002D3C46">
        <w:rPr>
          <w:noProof/>
          <w:sz w:val="26"/>
          <w:szCs w:val="26"/>
        </w:rPr>
        <w:t>Zhang, J., Byon, K. K., Williams, A. S., &amp; Huang, H. (2019).</w:t>
      </w:r>
      <w:r w:rsidR="004525F3" w:rsidRPr="002D3C46">
        <w:rPr>
          <w:noProof/>
          <w:sz w:val="26"/>
          <w:szCs w:val="26"/>
        </w:rPr>
        <w:t xml:space="preserve"> </w:t>
      </w:r>
      <w:r w:rsidRPr="002D3C46">
        <w:rPr>
          <w:noProof/>
          <w:sz w:val="26"/>
          <w:szCs w:val="26"/>
        </w:rPr>
        <w:t xml:space="preserve">Effects of the event and </w:t>
      </w:r>
      <w:r w:rsidRPr="002D3C46">
        <w:rPr>
          <w:noProof/>
          <w:sz w:val="26"/>
          <w:szCs w:val="26"/>
        </w:rPr>
        <w:lastRenderedPageBreak/>
        <w:t xml:space="preserve">its destination image on sport tourists’ attachment and loyalty to a destination: the cases of the Chinese and US Formula One Grand Prix. </w:t>
      </w:r>
      <w:r w:rsidRPr="002D3C46">
        <w:rPr>
          <w:i/>
          <w:noProof/>
          <w:sz w:val="26"/>
          <w:szCs w:val="26"/>
        </w:rPr>
        <w:t>Asia Pacific Journal of Tourism Research</w:t>
      </w:r>
      <w:r w:rsidRPr="002D3C46">
        <w:rPr>
          <w:noProof/>
          <w:sz w:val="26"/>
          <w:szCs w:val="26"/>
        </w:rPr>
        <w:t>,</w:t>
      </w:r>
      <w:r w:rsidRPr="002D3C46">
        <w:rPr>
          <w:i/>
          <w:noProof/>
          <w:sz w:val="26"/>
          <w:szCs w:val="26"/>
        </w:rPr>
        <w:t xml:space="preserve"> 24</w:t>
      </w:r>
      <w:r w:rsidRPr="002D3C46">
        <w:rPr>
          <w:noProof/>
          <w:sz w:val="26"/>
          <w:szCs w:val="26"/>
        </w:rPr>
        <w:t xml:space="preserve">(12), 1169-1185. </w:t>
      </w:r>
      <w:hyperlink r:id="rId13" w:history="1">
        <w:r w:rsidR="00FE1E90" w:rsidRPr="002D3C46">
          <w:rPr>
            <w:rStyle w:val="af0"/>
            <w:noProof/>
            <w:sz w:val="26"/>
            <w:szCs w:val="26"/>
          </w:rPr>
          <w:t>https://doi.org/10.1080/10941665.2019.1667837</w:t>
        </w:r>
      </w:hyperlink>
    </w:p>
    <w:p w14:paraId="0C655F8B" w14:textId="6502CD18" w:rsidR="00FE1E90" w:rsidRDefault="00FE1E90" w:rsidP="00183BC8">
      <w:pPr>
        <w:pStyle w:val="EndNoteBibliography"/>
        <w:ind w:left="480" w:hangingChars="200" w:hanging="480"/>
        <w:rPr>
          <w:noProof/>
        </w:rPr>
      </w:pPr>
    </w:p>
    <w:p w14:paraId="378307F5" w14:textId="0246F3C1" w:rsidR="00FE1E90" w:rsidRDefault="00FE1E90" w:rsidP="00183BC8">
      <w:pPr>
        <w:pStyle w:val="EndNoteBibliography"/>
        <w:ind w:left="480" w:hangingChars="200" w:hanging="480"/>
        <w:rPr>
          <w:noProof/>
        </w:rPr>
      </w:pPr>
    </w:p>
    <w:p w14:paraId="7701F010" w14:textId="0FB4C691" w:rsidR="00FE1E90" w:rsidRDefault="00FE1E90" w:rsidP="00183BC8">
      <w:pPr>
        <w:pStyle w:val="EndNoteBibliography"/>
        <w:ind w:left="480" w:hangingChars="200" w:hanging="480"/>
        <w:rPr>
          <w:noProof/>
          <w:lang w:eastAsia="zh-TW"/>
        </w:rPr>
      </w:pPr>
      <w:r w:rsidRPr="002D3C46">
        <w:rPr>
          <w:rFonts w:hint="eastAsia"/>
          <w:b/>
          <w:bCs/>
          <w:noProof/>
          <w:lang w:eastAsia="zh-TW"/>
        </w:rPr>
        <w:t>Dr</w:t>
      </w:r>
      <w:r w:rsidRPr="002D3C46">
        <w:rPr>
          <w:b/>
          <w:bCs/>
          <w:noProof/>
          <w:lang w:eastAsia="zh-TW"/>
        </w:rPr>
        <w:t>. Yu-Ling Chang</w:t>
      </w:r>
      <w:r>
        <w:rPr>
          <w:noProof/>
          <w:lang w:eastAsia="zh-TW"/>
        </w:rPr>
        <w:t xml:space="preserve"> </w:t>
      </w:r>
      <w:r w:rsidR="002D3C46" w:rsidRPr="008130C0">
        <w:rPr>
          <w:b/>
          <w:szCs w:val="28"/>
        </w:rPr>
        <w:t>(Corresponding author)</w:t>
      </w:r>
      <w:r w:rsidR="002D3C46">
        <w:rPr>
          <w:b/>
          <w:szCs w:val="28"/>
        </w:rPr>
        <w:t xml:space="preserve"> </w:t>
      </w:r>
      <w:r>
        <w:rPr>
          <w:noProof/>
          <w:lang w:eastAsia="zh-TW"/>
        </w:rPr>
        <w:t>is currently an Assistant Professor in the Department of Adminstration of MingChun University. He earned his PhD in Adminstration (DBA) from the National ChengChi Universtity, the research work is focused on marketing issues and brand strategy, in which articles have been published in various journals.</w:t>
      </w:r>
    </w:p>
    <w:p w14:paraId="746938EC" w14:textId="44661315" w:rsidR="00FE1E90" w:rsidRDefault="000A0173" w:rsidP="00183BC8">
      <w:pPr>
        <w:pStyle w:val="EndNoteBibliography"/>
        <w:ind w:left="480" w:hangingChars="200" w:hanging="480"/>
        <w:rPr>
          <w:noProof/>
          <w:lang w:eastAsia="zh-TW"/>
        </w:rPr>
      </w:pPr>
      <w:r w:rsidRPr="002D3C46">
        <w:rPr>
          <w:b/>
          <w:bCs/>
          <w:noProof/>
          <w:lang w:eastAsia="zh-TW"/>
        </w:rPr>
        <w:t>Dr. Chih-Yung Wang</w:t>
      </w:r>
      <w:r>
        <w:rPr>
          <w:noProof/>
          <w:lang w:eastAsia="zh-TW"/>
        </w:rPr>
        <w:t xml:space="preserve"> is currently an Associate Professor in the Department of Adminstration of MingChun University. He earned his PhD in Adminstration (DBA) from the National Sun Yate-sen Universtity, the research work is focused on financial and economical issues, in which articles have been published in various journals.</w:t>
      </w:r>
    </w:p>
    <w:p w14:paraId="6349944A" w14:textId="6EABA440" w:rsidR="000A0173" w:rsidRDefault="000A0173" w:rsidP="00183BC8">
      <w:pPr>
        <w:pStyle w:val="EndNoteBibliography"/>
        <w:ind w:left="521" w:hangingChars="200" w:hanging="521"/>
        <w:rPr>
          <w:noProof/>
          <w:lang w:eastAsia="zh-TW"/>
        </w:rPr>
      </w:pPr>
      <w:r w:rsidRPr="002D3C46">
        <w:rPr>
          <w:rFonts w:eastAsia="標楷體" w:cstheme="majorBidi" w:hint="eastAsia"/>
          <w:b/>
          <w:bCs/>
          <w:kern w:val="52"/>
          <w:sz w:val="26"/>
          <w:szCs w:val="26"/>
          <w:lang w:eastAsia="zh-TW"/>
        </w:rPr>
        <w:t>Y</w:t>
      </w:r>
      <w:r w:rsidRPr="002D3C46">
        <w:rPr>
          <w:rFonts w:eastAsia="標楷體" w:cstheme="majorBidi"/>
          <w:b/>
          <w:bCs/>
          <w:kern w:val="52"/>
          <w:sz w:val="26"/>
          <w:szCs w:val="26"/>
          <w:lang w:eastAsia="zh-TW"/>
        </w:rPr>
        <w:t>u-</w:t>
      </w:r>
      <w:proofErr w:type="spellStart"/>
      <w:r w:rsidRPr="002D3C46">
        <w:rPr>
          <w:rFonts w:eastAsia="標楷體" w:cstheme="majorBidi"/>
          <w:b/>
          <w:bCs/>
          <w:kern w:val="52"/>
          <w:sz w:val="26"/>
          <w:szCs w:val="26"/>
          <w:lang w:eastAsia="zh-TW"/>
        </w:rPr>
        <w:t>Hsuan</w:t>
      </w:r>
      <w:proofErr w:type="spellEnd"/>
      <w:r w:rsidRPr="002D3C46">
        <w:rPr>
          <w:rFonts w:eastAsia="標楷體" w:cstheme="majorBidi"/>
          <w:b/>
          <w:bCs/>
          <w:kern w:val="52"/>
          <w:sz w:val="26"/>
          <w:szCs w:val="26"/>
          <w:lang w:eastAsia="zh-TW"/>
        </w:rPr>
        <w:t xml:space="preserve"> Peng</w:t>
      </w:r>
      <w:r>
        <w:rPr>
          <w:rFonts w:eastAsia="標楷體" w:cstheme="majorBidi"/>
          <w:kern w:val="52"/>
          <w:sz w:val="26"/>
          <w:szCs w:val="26"/>
          <w:lang w:eastAsia="zh-TW"/>
        </w:rPr>
        <w:t xml:space="preserve"> graduated from </w:t>
      </w:r>
      <w:r>
        <w:rPr>
          <w:noProof/>
          <w:lang w:eastAsia="zh-TW"/>
        </w:rPr>
        <w:t xml:space="preserve">MingChun University </w:t>
      </w:r>
      <w:r w:rsidR="00340A09">
        <w:rPr>
          <w:noProof/>
          <w:lang w:eastAsia="zh-TW"/>
        </w:rPr>
        <w:t>with a</w:t>
      </w:r>
      <w:r>
        <w:rPr>
          <w:noProof/>
          <w:lang w:eastAsia="zh-TW"/>
        </w:rPr>
        <w:t xml:space="preserve"> </w:t>
      </w:r>
      <w:r w:rsidR="00340A09">
        <w:rPr>
          <w:noProof/>
          <w:lang w:eastAsia="zh-TW"/>
        </w:rPr>
        <w:t xml:space="preserve">Master’s </w:t>
      </w:r>
      <w:r>
        <w:rPr>
          <w:noProof/>
          <w:lang w:eastAsia="zh-TW"/>
        </w:rPr>
        <w:t>dgree</w:t>
      </w:r>
      <w:r w:rsidR="00340A09">
        <w:rPr>
          <w:noProof/>
          <w:lang w:eastAsia="zh-TW"/>
        </w:rPr>
        <w:t xml:space="preserve"> in Business Adminstration (MBA).</w:t>
      </w:r>
    </w:p>
    <w:sectPr w:rsidR="000A0173" w:rsidSect="002D3C4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851" w:footer="992" w:gutter="0"/>
      <w:lnNumType w:countBy="1" w:restart="continuous"/>
      <w:pgNumType w:start="12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65B3C" w14:textId="77777777" w:rsidR="00FB58C5" w:rsidRDefault="00FB58C5">
      <w:pPr>
        <w:spacing w:line="240" w:lineRule="auto"/>
        <w:ind w:firstLine="400"/>
      </w:pPr>
      <w:r>
        <w:separator/>
      </w:r>
    </w:p>
  </w:endnote>
  <w:endnote w:type="continuationSeparator" w:id="0">
    <w:p w14:paraId="445CBA27" w14:textId="77777777" w:rsidR="00FB58C5" w:rsidRDefault="00FB58C5">
      <w:pPr>
        <w:spacing w:line="240" w:lineRule="auto"/>
        <w:ind w:firstLine="400"/>
      </w:pPr>
      <w:r>
        <w:continuationSeparator/>
      </w:r>
    </w:p>
  </w:endnote>
  <w:endnote w:type="continuationNotice" w:id="1">
    <w:p w14:paraId="1D026DD1" w14:textId="77777777" w:rsidR="00FB58C5" w:rsidRDefault="00FB58C5">
      <w:pPr>
        <w:spacing w:line="240" w:lineRule="auto"/>
        <w:ind w:firstLine="40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EF370" w14:textId="77777777" w:rsidR="000A0173" w:rsidRDefault="000A0173">
    <w:pPr>
      <w:pStyle w:val="af9"/>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ADF2E" w14:textId="77777777" w:rsidR="000A0173" w:rsidRDefault="000A0173">
    <w:pPr>
      <w:pStyle w:val="af9"/>
      <w:ind w:firstLine="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5810" w14:textId="77777777" w:rsidR="000A0173" w:rsidRDefault="000A0173">
    <w:pPr>
      <w:pStyle w:val="af9"/>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258D3" w14:textId="77777777" w:rsidR="00FB58C5" w:rsidRDefault="00FB58C5">
      <w:pPr>
        <w:spacing w:line="240" w:lineRule="auto"/>
        <w:ind w:firstLine="400"/>
      </w:pPr>
      <w:r>
        <w:separator/>
      </w:r>
    </w:p>
  </w:footnote>
  <w:footnote w:type="continuationSeparator" w:id="0">
    <w:p w14:paraId="402C12A2" w14:textId="77777777" w:rsidR="00FB58C5" w:rsidRDefault="00FB58C5">
      <w:pPr>
        <w:spacing w:line="240" w:lineRule="auto"/>
        <w:ind w:firstLine="400"/>
      </w:pPr>
      <w:r>
        <w:continuationSeparator/>
      </w:r>
    </w:p>
  </w:footnote>
  <w:footnote w:type="continuationNotice" w:id="1">
    <w:p w14:paraId="546A986B" w14:textId="77777777" w:rsidR="00FB58C5" w:rsidRDefault="00FB58C5">
      <w:pPr>
        <w:spacing w:line="240" w:lineRule="auto"/>
        <w:ind w:firstLine="40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7BDF" w14:textId="4E40D673" w:rsidR="000A0173" w:rsidRPr="00E43A90" w:rsidRDefault="000A0173" w:rsidP="00F637D3">
    <w:pPr>
      <w:tabs>
        <w:tab w:val="center" w:pos="4513"/>
        <w:tab w:val="right" w:pos="9026"/>
      </w:tabs>
      <w:snapToGrid w:val="0"/>
      <w:ind w:firstLineChars="0" w:firstLine="0"/>
      <w:rPr>
        <w:rFonts w:eastAsia="新細明體" w:cs="Times New Roman"/>
        <w:lang w:eastAsia="en-GB"/>
      </w:rPr>
    </w:pPr>
    <w:r w:rsidRPr="005B3D57">
      <w:rPr>
        <w:rFonts w:eastAsia="新細明體" w:cs="Times New Roman"/>
        <w:noProof/>
      </w:rPr>
      <mc:AlternateContent>
        <mc:Choice Requires="wps">
          <w:drawing>
            <wp:anchor distT="0" distB="0" distL="114300" distR="114300" simplePos="0" relativeHeight="251659264" behindDoc="0" locked="0" layoutInCell="1" allowOverlap="1" wp14:anchorId="7C840D40" wp14:editId="3042C82C">
              <wp:simplePos x="0" y="0"/>
              <wp:positionH relativeFrom="margin">
                <wp:align>left</wp:align>
              </wp:positionH>
              <wp:positionV relativeFrom="paragraph">
                <wp:posOffset>250553</wp:posOffset>
              </wp:positionV>
              <wp:extent cx="5943600" cy="0"/>
              <wp:effectExtent l="0" t="0" r="0" b="0"/>
              <wp:wrapNone/>
              <wp:docPr id="26" name="直線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2483FB1" id="直線接點 26"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9.75pt" to="468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">
              <w10:wrap anchorx="margin"/>
            </v:line>
          </w:pict>
        </mc:Fallback>
      </mc:AlternateContent>
    </w:r>
    <w:r w:rsidRPr="005B3D57">
      <w:rPr>
        <w:rFonts w:eastAsia="新細明體" w:cs="Times New Roman"/>
        <w:lang w:eastAsia="en-GB"/>
      </w:rPr>
      <w:fldChar w:fldCharType="begin"/>
    </w:r>
    <w:r w:rsidRPr="005B3D57">
      <w:rPr>
        <w:rFonts w:eastAsia="新細明體" w:cs="Times New Roman"/>
        <w:lang w:eastAsia="en-GB"/>
      </w:rPr>
      <w:instrText>PAGE   \* MERGEFORMAT</w:instrText>
    </w:r>
    <w:r w:rsidRPr="005B3D57">
      <w:rPr>
        <w:rFonts w:eastAsia="新細明體" w:cs="Times New Roman"/>
        <w:lang w:eastAsia="en-GB"/>
      </w:rPr>
      <w:fldChar w:fldCharType="separate"/>
    </w:r>
    <w:r w:rsidR="000D6578">
      <w:rPr>
        <w:rFonts w:eastAsia="新細明體" w:cs="Times New Roman"/>
        <w:noProof/>
        <w:lang w:eastAsia="en-GB"/>
      </w:rPr>
      <w:t>2</w:t>
    </w:r>
    <w:r w:rsidRPr="005B3D57">
      <w:rPr>
        <w:rFonts w:eastAsia="新細明體" w:cs="Times New Roman"/>
        <w:lang w:eastAsia="en-GB"/>
      </w:rPr>
      <w:fldChar w:fldCharType="end"/>
    </w:r>
    <w:r w:rsidRPr="005B3D57">
      <w:rPr>
        <w:rFonts w:eastAsia="新細明體" w:cs="Times New Roman"/>
        <w:lang w:eastAsia="en-GB"/>
      </w:rPr>
      <w:t xml:space="preserve"> Contemporary Management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DE100" w14:textId="413A26F1" w:rsidR="000A0173" w:rsidRPr="00F637D3" w:rsidRDefault="00F637D3" w:rsidP="00F637D3">
    <w:pPr>
      <w:widowControl/>
      <w:tabs>
        <w:tab w:val="center" w:pos="4513"/>
        <w:tab w:val="right" w:pos="9026"/>
      </w:tabs>
      <w:overflowPunct w:val="0"/>
      <w:autoSpaceDE w:val="0"/>
      <w:autoSpaceDN w:val="0"/>
      <w:adjustRightInd w:val="0"/>
      <w:spacing w:before="120" w:after="120" w:line="360" w:lineRule="auto"/>
      <w:ind w:firstLineChars="0" w:firstLine="0"/>
      <w:jc w:val="right"/>
      <w:textAlignment w:val="baseline"/>
      <w:rPr>
        <w:rFonts w:eastAsia="新細明體" w:cs="Times New Roman" w:hint="eastAsia"/>
        <w:kern w:val="0"/>
        <w:sz w:val="24"/>
        <w:lang w:val="en-IN" w:eastAsia="en-US"/>
      </w:rPr>
    </w:pPr>
    <w:r w:rsidRPr="00F637D3">
      <w:rPr>
        <w:rFonts w:eastAsia="新細明體" w:cs="Times New Roman"/>
        <w:noProof/>
        <w:kern w:val="0"/>
        <w:sz w:val="24"/>
        <w:lang w:val="en-IN" w:eastAsia="en-US"/>
      </w:rPr>
      <mc:AlternateContent>
        <mc:Choice Requires="wps">
          <w:drawing>
            <wp:anchor distT="4294967295" distB="4294967295" distL="114300" distR="114300" simplePos="0" relativeHeight="251661312" behindDoc="0" locked="0" layoutInCell="1" allowOverlap="1" wp14:anchorId="1A8F84E8" wp14:editId="0EEA7DAB">
              <wp:simplePos x="0" y="0"/>
              <wp:positionH relativeFrom="column">
                <wp:posOffset>-49530</wp:posOffset>
              </wp:positionH>
              <wp:positionV relativeFrom="paragraph">
                <wp:posOffset>359409</wp:posOffset>
              </wp:positionV>
              <wp:extent cx="5943600" cy="0"/>
              <wp:effectExtent l="0" t="0" r="0" b="0"/>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AD3306" id="直線接點 3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28.3pt" to="464.1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"/>
          </w:pict>
        </mc:Fallback>
      </mc:AlternateContent>
    </w:r>
    <w:r w:rsidRPr="00F637D3">
      <w:rPr>
        <w:rFonts w:eastAsia="新細明體" w:cs="Times New Roman"/>
        <w:kern w:val="0"/>
        <w:sz w:val="24"/>
        <w:lang w:val="en-GB" w:eastAsia="en-GB"/>
      </w:rPr>
      <w:t xml:space="preserve"> </w:t>
    </w:r>
    <w:r w:rsidRPr="00F637D3">
      <w:rPr>
        <w:rFonts w:eastAsia="新細明體" w:cs="Times New Roman"/>
        <w:noProof/>
        <w:kern w:val="0"/>
        <w:sz w:val="24"/>
        <w:lang w:val="en-GB" w:eastAsia="en-GB"/>
      </w:rPr>
      <w:t>Contemporary Management Research</w:t>
    </w:r>
    <w:r w:rsidRPr="00F637D3">
      <w:rPr>
        <w:rFonts w:eastAsia="新細明體" w:cs="Times New Roman"/>
        <w:kern w:val="0"/>
        <w:sz w:val="24"/>
        <w:lang w:val="en-AU" w:eastAsia="en-US"/>
      </w:rPr>
      <w:t xml:space="preserve"> </w:t>
    </w:r>
    <w:r w:rsidRPr="00F637D3">
      <w:rPr>
        <w:rFonts w:eastAsia="新細明體" w:cs="Times New Roman"/>
        <w:kern w:val="0"/>
        <w:sz w:val="24"/>
        <w:lang w:val="en-AU"/>
      </w:rPr>
      <w:t xml:space="preserve"> </w:t>
    </w:r>
    <w:r w:rsidRPr="00F637D3">
      <w:rPr>
        <w:rFonts w:eastAsia="新細明體" w:cs="Times New Roman"/>
        <w:kern w:val="0"/>
        <w:sz w:val="24"/>
        <w:lang w:val="en-AU" w:eastAsia="en-US"/>
      </w:rPr>
      <w:fldChar w:fldCharType="begin"/>
    </w:r>
    <w:r w:rsidRPr="00F637D3">
      <w:rPr>
        <w:rFonts w:eastAsia="新細明體" w:cs="Times New Roman"/>
        <w:kern w:val="0"/>
        <w:sz w:val="24"/>
        <w:lang w:val="en-AU" w:eastAsia="en-US"/>
      </w:rPr>
      <w:instrText>PAGE   \* MERGEFORMAT</w:instrText>
    </w:r>
    <w:r w:rsidRPr="00F637D3">
      <w:rPr>
        <w:rFonts w:eastAsia="新細明體" w:cs="Times New Roman"/>
        <w:kern w:val="0"/>
        <w:sz w:val="24"/>
        <w:lang w:val="en-AU" w:eastAsia="en-US"/>
      </w:rPr>
      <w:fldChar w:fldCharType="separate"/>
    </w:r>
    <w:r w:rsidRPr="00F637D3">
      <w:rPr>
        <w:rFonts w:eastAsia="新細明體" w:cs="Times New Roman"/>
        <w:kern w:val="0"/>
        <w:sz w:val="24"/>
        <w:lang w:val="en-AU" w:eastAsia="en-US"/>
      </w:rPr>
      <w:t>77</w:t>
    </w:r>
    <w:r w:rsidRPr="00F637D3">
      <w:rPr>
        <w:rFonts w:eastAsia="新細明體" w:cs="Times New Roman"/>
        <w:kern w:val="0"/>
        <w:sz w:val="24"/>
        <w:lang w:val="en-AU" w:eastAsia="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21"/>
      <w:tblW w:w="3685" w:type="dxa"/>
      <w:jc w:val="right"/>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0A0173" w:rsidRPr="00183BC8" w14:paraId="14424FD5" w14:textId="77777777" w:rsidTr="000A0173">
      <w:trPr>
        <w:trHeight w:val="454"/>
        <w:jc w:val="right"/>
      </w:trPr>
      <w:tc>
        <w:tcPr>
          <w:tcW w:w="3685" w:type="dxa"/>
          <w:tcBorders>
            <w:top w:val="thinThickSmallGap" w:sz="24" w:space="0" w:color="auto"/>
            <w:left w:val="nil"/>
            <w:bottom w:val="thickThinSmallGap" w:sz="24" w:space="0" w:color="auto"/>
            <w:right w:val="nil"/>
          </w:tcBorders>
          <w:vAlign w:val="bottom"/>
          <w:hideMark/>
        </w:tcPr>
        <w:p w14:paraId="4010DA1F" w14:textId="77777777" w:rsidR="000A0173" w:rsidRPr="002D3C46" w:rsidRDefault="000A0173" w:rsidP="00183BC8">
          <w:pPr>
            <w:widowControl/>
            <w:tabs>
              <w:tab w:val="center" w:pos="4252"/>
              <w:tab w:val="right" w:pos="8504"/>
            </w:tabs>
            <w:spacing w:line="240" w:lineRule="auto"/>
            <w:ind w:firstLineChars="0" w:firstLine="0"/>
            <w:jc w:val="left"/>
            <w:rPr>
              <w:rFonts w:eastAsia="新細明體" w:cs="Times New Roman"/>
              <w:sz w:val="22"/>
            </w:rPr>
          </w:pPr>
          <w:r w:rsidRPr="002D3C46">
            <w:rPr>
              <w:rFonts w:eastAsia="新細明體" w:cs="Times New Roman"/>
              <w:sz w:val="22"/>
            </w:rPr>
            <w:t>Contemporary Management Research</w:t>
          </w:r>
        </w:p>
        <w:p w14:paraId="618CA257" w14:textId="654617BA" w:rsidR="000A0173" w:rsidRPr="002D3C46" w:rsidRDefault="000A0173" w:rsidP="00183BC8">
          <w:pPr>
            <w:widowControl/>
            <w:tabs>
              <w:tab w:val="center" w:pos="4252"/>
              <w:tab w:val="right" w:pos="8504"/>
            </w:tabs>
            <w:spacing w:line="240" w:lineRule="auto"/>
            <w:ind w:firstLineChars="0" w:firstLine="0"/>
            <w:jc w:val="left"/>
            <w:rPr>
              <w:rFonts w:eastAsia="新細明體" w:cs="Times New Roman"/>
              <w:sz w:val="22"/>
            </w:rPr>
          </w:pPr>
          <w:r w:rsidRPr="002D3C46">
            <w:rPr>
              <w:rFonts w:eastAsia="新細明體" w:cs="Times New Roman"/>
              <w:sz w:val="22"/>
            </w:rPr>
            <w:t xml:space="preserve">Pages </w:t>
          </w:r>
          <w:r w:rsidR="002D3C46">
            <w:rPr>
              <w:rFonts w:eastAsia="新細明體" w:cs="Times New Roman"/>
              <w:sz w:val="22"/>
            </w:rPr>
            <w:t>121-</w:t>
          </w:r>
          <w:r w:rsidR="002D3C46">
            <w:rPr>
              <w:rFonts w:eastAsia="新細明體" w:cs="Times New Roman"/>
              <w:sz w:val="22"/>
              <w:lang w:eastAsia="zh-TW"/>
            </w:rPr>
            <w:t>135</w:t>
          </w:r>
          <w:r w:rsidRPr="002D3C46">
            <w:rPr>
              <w:rFonts w:eastAsia="新細明體" w:cs="Times New Roman"/>
              <w:sz w:val="22"/>
            </w:rPr>
            <w:t xml:space="preserve">, Vol. 20, No. </w:t>
          </w:r>
          <w:r w:rsidR="00F637D3" w:rsidRPr="002D3C46">
            <w:rPr>
              <w:rFonts w:eastAsia="新細明體" w:cs="Times New Roman" w:hint="eastAsia"/>
              <w:sz w:val="22"/>
              <w:lang w:eastAsia="zh-TW"/>
            </w:rPr>
            <w:t>2</w:t>
          </w:r>
          <w:r w:rsidRPr="002D3C46">
            <w:rPr>
              <w:rFonts w:eastAsia="新細明體" w:cs="Times New Roman"/>
              <w:sz w:val="22"/>
            </w:rPr>
            <w:t>, 2024</w:t>
          </w:r>
        </w:p>
        <w:p w14:paraId="6B3CBD98" w14:textId="13C564EF" w:rsidR="000A0173" w:rsidRPr="00183BC8" w:rsidRDefault="000A0173" w:rsidP="00183BC8">
          <w:pPr>
            <w:widowControl/>
            <w:tabs>
              <w:tab w:val="center" w:pos="4252"/>
              <w:tab w:val="right" w:pos="8504"/>
            </w:tabs>
            <w:spacing w:line="240" w:lineRule="auto"/>
            <w:ind w:firstLineChars="0" w:firstLine="0"/>
            <w:jc w:val="left"/>
            <w:rPr>
              <w:rFonts w:eastAsia="新細明體" w:cs="Times New Roman"/>
              <w:color w:val="FF0000"/>
              <w:sz w:val="22"/>
              <w:lang w:val="pt-BR"/>
            </w:rPr>
          </w:pPr>
          <w:r w:rsidRPr="002D3C46">
            <w:rPr>
              <w:rFonts w:eastAsia="新細明體" w:cs="Times New Roman"/>
              <w:sz w:val="22"/>
              <w:lang w:val="pt-BR"/>
            </w:rPr>
            <w:t>doi: 10.7903/cmr.23923</w:t>
          </w:r>
        </w:p>
      </w:tc>
    </w:tr>
  </w:tbl>
  <w:p w14:paraId="782C79B9" w14:textId="7B9D7071" w:rsidR="000A0173" w:rsidRDefault="000A0173" w:rsidP="00183BC8">
    <w:pPr>
      <w:pStyle w:val="af7"/>
      <w:tabs>
        <w:tab w:val="clear" w:pos="4153"/>
        <w:tab w:val="clear" w:pos="8306"/>
        <w:tab w:val="left" w:pos="1710"/>
      </w:tabs>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49C5"/>
    <w:multiLevelType w:val="hybridMultilevel"/>
    <w:tmpl w:val="32A2DD18"/>
    <w:lvl w:ilvl="0" w:tplc="8EE20CEE">
      <w:start w:val="1"/>
      <w:numFmt w:val="taiwaneseCountingThousand"/>
      <w:lvlText w:val="%1、"/>
      <w:lvlJc w:val="left"/>
      <w:pPr>
        <w:ind w:left="480" w:hanging="480"/>
      </w:pPr>
      <w:rPr>
        <w:rFonts w:asciiTheme="minorEastAsia" w:eastAsiaTheme="minorEastAsia" w:hAnsiTheme="minor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4913F6"/>
    <w:multiLevelType w:val="hybridMultilevel"/>
    <w:tmpl w:val="0CF80AFC"/>
    <w:lvl w:ilvl="0" w:tplc="286C397C">
      <w:start w:val="1"/>
      <w:numFmt w:val="decim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B51FDF"/>
    <w:multiLevelType w:val="hybridMultilevel"/>
    <w:tmpl w:val="5B4028F8"/>
    <w:lvl w:ilvl="0" w:tplc="8618A62C">
      <w:start w:val="5"/>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4FC4457"/>
    <w:multiLevelType w:val="hybridMultilevel"/>
    <w:tmpl w:val="701ECD1E"/>
    <w:lvl w:ilvl="0" w:tplc="137019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EF759F"/>
    <w:multiLevelType w:val="hybridMultilevel"/>
    <w:tmpl w:val="F3B621C0"/>
    <w:lvl w:ilvl="0" w:tplc="93DA77BC">
      <w:start w:val="1"/>
      <w:numFmt w:val="taiwaneseCountingThousand"/>
      <w:lvlText w:val="%1、"/>
      <w:lvlJc w:val="left"/>
      <w:pPr>
        <w:ind w:left="510" w:hanging="510"/>
      </w:pPr>
      <w:rPr>
        <w:rFonts w:asciiTheme="minorEastAsia" w:eastAsia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D31516"/>
    <w:multiLevelType w:val="hybridMultilevel"/>
    <w:tmpl w:val="30024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C536D4"/>
    <w:multiLevelType w:val="hybridMultilevel"/>
    <w:tmpl w:val="D05AB098"/>
    <w:lvl w:ilvl="0" w:tplc="5860C534">
      <w:start w:val="4"/>
      <w:numFmt w:val="ideographLegalTraditional"/>
      <w:lvlText w:val="%1、"/>
      <w:lvlJc w:val="left"/>
      <w:pPr>
        <w:ind w:left="576"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C73DB6"/>
    <w:multiLevelType w:val="multilevel"/>
    <w:tmpl w:val="2AC73DB6"/>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DD62E75"/>
    <w:multiLevelType w:val="hybridMultilevel"/>
    <w:tmpl w:val="14DCAF98"/>
    <w:lvl w:ilvl="0" w:tplc="6B3AEFF4">
      <w:start w:val="1"/>
      <w:numFmt w:val="decimal"/>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E9570E"/>
    <w:multiLevelType w:val="hybridMultilevel"/>
    <w:tmpl w:val="021AE71E"/>
    <w:lvl w:ilvl="0" w:tplc="07440702">
      <w:start w:val="1"/>
      <w:numFmt w:val="taiwaneseCountingThousand"/>
      <w:lvlText w:val="%1、"/>
      <w:lvlJc w:val="left"/>
      <w:pPr>
        <w:ind w:left="480" w:hanging="480"/>
      </w:pPr>
      <w:rPr>
        <w:rFonts w:asciiTheme="minorEastAsia" w:eastAsiaTheme="minorEastAsia" w:hAnsiTheme="minor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2871C4B"/>
    <w:multiLevelType w:val="hybridMultilevel"/>
    <w:tmpl w:val="32BCB4A8"/>
    <w:lvl w:ilvl="0" w:tplc="F208D4A4">
      <w:start w:val="5"/>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205A4F"/>
    <w:multiLevelType w:val="hybridMultilevel"/>
    <w:tmpl w:val="46E0803E"/>
    <w:lvl w:ilvl="0" w:tplc="137019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6BC0346"/>
    <w:multiLevelType w:val="hybridMultilevel"/>
    <w:tmpl w:val="429E10A2"/>
    <w:lvl w:ilvl="0" w:tplc="84227A9E">
      <w:start w:val="1"/>
      <w:numFmt w:val="decimal"/>
      <w:lvlText w:val="%1."/>
      <w:lvlJc w:val="left"/>
      <w:pPr>
        <w:ind w:left="480" w:hanging="480"/>
      </w:pPr>
      <w:rPr>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6E37094"/>
    <w:multiLevelType w:val="hybridMultilevel"/>
    <w:tmpl w:val="B49C4602"/>
    <w:lvl w:ilvl="0" w:tplc="5148AF16">
      <w:start w:val="1"/>
      <w:numFmt w:val="decimal"/>
      <w:lvlText w:val="%1."/>
      <w:lvlJc w:val="left"/>
      <w:pPr>
        <w:ind w:left="480" w:hanging="480"/>
      </w:pPr>
      <w:rPr>
        <w:rFonts w:hint="default"/>
        <w:b w:val="0"/>
        <w:i w:val="0"/>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4" w15:restartNumberingAfterBreak="0">
    <w:nsid w:val="36E400B4"/>
    <w:multiLevelType w:val="hybridMultilevel"/>
    <w:tmpl w:val="551436E4"/>
    <w:lvl w:ilvl="0" w:tplc="0B9CD1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3F7784"/>
    <w:multiLevelType w:val="hybridMultilevel"/>
    <w:tmpl w:val="75C45C82"/>
    <w:lvl w:ilvl="0" w:tplc="3E1C1AE2">
      <w:start w:val="1"/>
      <w:numFmt w:val="decimal"/>
      <w:lvlText w:val="(%1)"/>
      <w:lvlJc w:val="left"/>
      <w:pPr>
        <w:ind w:left="763" w:hanging="480"/>
      </w:pPr>
      <w:rPr>
        <w:rFonts w:ascii="Times New Roman" w:hAnsi="Times New Roman" w:cs="Times New Roman" w:hint="default"/>
      </w:rPr>
    </w:lvl>
    <w:lvl w:ilvl="1" w:tplc="01F4520E">
      <w:start w:val="1"/>
      <w:numFmt w:val="taiwaneseCountingThousand"/>
      <w:lvlText w:val="%2、"/>
      <w:lvlJc w:val="left"/>
      <w:pPr>
        <w:ind w:left="1243" w:hanging="480"/>
      </w:pPr>
      <w:rPr>
        <w:rFonts w:hint="default"/>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6" w15:restartNumberingAfterBreak="0">
    <w:nsid w:val="3AED566B"/>
    <w:multiLevelType w:val="hybridMultilevel"/>
    <w:tmpl w:val="1B26CE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9197C0A"/>
    <w:multiLevelType w:val="hybridMultilevel"/>
    <w:tmpl w:val="4F4EC1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851CC4"/>
    <w:multiLevelType w:val="hybridMultilevel"/>
    <w:tmpl w:val="AE5CB07A"/>
    <w:lvl w:ilvl="0" w:tplc="EB689842">
      <w:start w:val="1"/>
      <w:numFmt w:val="decimal"/>
      <w:lvlText w:val="%1."/>
      <w:lvlJc w:val="left"/>
      <w:pPr>
        <w:ind w:left="366" w:hanging="360"/>
      </w:pPr>
      <w:rPr>
        <w:rFonts w:hint="default"/>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19" w15:restartNumberingAfterBreak="0">
    <w:nsid w:val="4B0A7767"/>
    <w:multiLevelType w:val="hybridMultilevel"/>
    <w:tmpl w:val="DD8E49EC"/>
    <w:lvl w:ilvl="0" w:tplc="B352FC54">
      <w:start w:val="1"/>
      <w:numFmt w:val="taiwaneseCountingThousand"/>
      <w:lvlText w:val="第%1章"/>
      <w:lvlJc w:val="left"/>
      <w:pPr>
        <w:ind w:left="1305" w:hanging="13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8102CE3"/>
    <w:multiLevelType w:val="hybridMultilevel"/>
    <w:tmpl w:val="59569962"/>
    <w:lvl w:ilvl="0" w:tplc="E7D8CE28">
      <w:start w:val="1"/>
      <w:numFmt w:val="decimal"/>
      <w:lvlText w:val="%1."/>
      <w:lvlJc w:val="left"/>
      <w:pPr>
        <w:ind w:left="420" w:hanging="420"/>
      </w:pPr>
      <w:rPr>
        <w:rFonts w:asciiTheme="majorBidi" w:hAnsiTheme="majorBidi" w:cstheme="majorBid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09A3C10"/>
    <w:multiLevelType w:val="hybridMultilevel"/>
    <w:tmpl w:val="7F6CB3EA"/>
    <w:lvl w:ilvl="0" w:tplc="C3982A18">
      <w:start w:val="1"/>
      <w:numFmt w:val="taiwaneseCountingThousand"/>
      <w:lvlText w:val="%1、"/>
      <w:lvlJc w:val="left"/>
      <w:pPr>
        <w:ind w:left="480" w:hanging="480"/>
      </w:pPr>
      <w:rPr>
        <w:rFonts w:asciiTheme="minorEastAsia" w:eastAsiaTheme="minorEastAsia" w:hAnsiTheme="minor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2F22644"/>
    <w:multiLevelType w:val="hybridMultilevel"/>
    <w:tmpl w:val="CFDE2D30"/>
    <w:lvl w:ilvl="0" w:tplc="D562D356">
      <w:start w:val="1"/>
      <w:numFmt w:val="decimal"/>
      <w:lvlText w:val="(%1)"/>
      <w:lvlJc w:val="left"/>
      <w:pPr>
        <w:ind w:left="763" w:hanging="480"/>
      </w:pPr>
      <w:rPr>
        <w:rFonts w:ascii="Times New Roman" w:hAnsi="Times New Roman" w:cs="Times New Roman"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3" w15:restartNumberingAfterBreak="0">
    <w:nsid w:val="6443283B"/>
    <w:multiLevelType w:val="hybridMultilevel"/>
    <w:tmpl w:val="58B6C98C"/>
    <w:lvl w:ilvl="0" w:tplc="83DAAB4A">
      <w:start w:val="1"/>
      <w:numFmt w:val="decimal"/>
      <w:lvlText w:val="%1"/>
      <w:lvlJc w:val="center"/>
      <w:pPr>
        <w:ind w:left="480" w:hanging="480"/>
      </w:pPr>
      <w:rPr>
        <w:rFonts w:asciiTheme="majorBidi" w:hAnsiTheme="majorBidi" w:cstheme="maj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77D03BB"/>
    <w:multiLevelType w:val="hybridMultilevel"/>
    <w:tmpl w:val="701ECD1E"/>
    <w:lvl w:ilvl="0" w:tplc="137019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03B5191"/>
    <w:multiLevelType w:val="hybridMultilevel"/>
    <w:tmpl w:val="58B8DCDE"/>
    <w:lvl w:ilvl="0" w:tplc="CBA4DFD2">
      <w:start w:val="1"/>
      <w:numFmt w:val="decimal"/>
      <w:lvlText w:val="%1."/>
      <w:lvlJc w:val="left"/>
      <w:pPr>
        <w:ind w:left="366" w:hanging="360"/>
      </w:pPr>
      <w:rPr>
        <w:rFonts w:hint="default"/>
        <w:lang w:eastAsia="zh-TW"/>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26" w15:restartNumberingAfterBreak="0">
    <w:nsid w:val="70B654FB"/>
    <w:multiLevelType w:val="hybridMultilevel"/>
    <w:tmpl w:val="EF924ED0"/>
    <w:lvl w:ilvl="0" w:tplc="15E2EB14">
      <w:start w:val="1"/>
      <w:numFmt w:val="ideographLegalTraditional"/>
      <w:lvlText w:val="%1、"/>
      <w:lvlJc w:val="left"/>
      <w:pPr>
        <w:ind w:left="510" w:hanging="504"/>
      </w:pPr>
      <w:rPr>
        <w:rFonts w:hint="default"/>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27" w15:restartNumberingAfterBreak="0">
    <w:nsid w:val="74A418E0"/>
    <w:multiLevelType w:val="hybridMultilevel"/>
    <w:tmpl w:val="10DC1E34"/>
    <w:lvl w:ilvl="0" w:tplc="F626D892">
      <w:start w:val="1"/>
      <w:numFmt w:val="decimal"/>
      <w:lvlText w:val="(%1)"/>
      <w:lvlJc w:val="left"/>
      <w:pPr>
        <w:ind w:left="763" w:hanging="480"/>
      </w:p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8" w15:restartNumberingAfterBreak="0">
    <w:nsid w:val="776074DF"/>
    <w:multiLevelType w:val="hybridMultilevel"/>
    <w:tmpl w:val="272AEB62"/>
    <w:lvl w:ilvl="0" w:tplc="994ED03C">
      <w:start w:val="1"/>
      <w:numFmt w:val="decimal"/>
      <w:lvlText w:val="(%1)"/>
      <w:lvlJc w:val="left"/>
      <w:pPr>
        <w:ind w:left="763" w:hanging="480"/>
      </w:pPr>
      <w:rPr>
        <w:rFonts w:ascii="Times New Roman" w:hAnsi="Times New Roman" w:cs="Times New Roman"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9" w15:restartNumberingAfterBreak="0">
    <w:nsid w:val="7ADC0D71"/>
    <w:multiLevelType w:val="hybridMultilevel"/>
    <w:tmpl w:val="BB843E3E"/>
    <w:lvl w:ilvl="0" w:tplc="5BBA6A1A">
      <w:start w:val="1"/>
      <w:numFmt w:val="decimal"/>
      <w:lvlText w:val="(%1)"/>
      <w:lvlJc w:val="left"/>
      <w:pPr>
        <w:ind w:left="1068" w:hanging="360"/>
      </w:pPr>
      <w:rPr>
        <w:rFonts w:ascii="Times New Roman" w:hAnsi="Times New Roman" w:cs="Times New Roman" w:hint="default"/>
      </w:rPr>
    </w:lvl>
    <w:lvl w:ilvl="1" w:tplc="04090019">
      <w:start w:val="1"/>
      <w:numFmt w:val="ideographTraditional"/>
      <w:lvlText w:val="%2、"/>
      <w:lvlJc w:val="left"/>
      <w:pPr>
        <w:ind w:left="1668" w:hanging="480"/>
      </w:pPr>
    </w:lvl>
    <w:lvl w:ilvl="2" w:tplc="0409001B">
      <w:start w:val="1"/>
      <w:numFmt w:val="lowerRoman"/>
      <w:lvlText w:val="%3."/>
      <w:lvlJc w:val="right"/>
      <w:pPr>
        <w:ind w:left="2148" w:hanging="480"/>
      </w:pPr>
    </w:lvl>
    <w:lvl w:ilvl="3" w:tplc="0409000F">
      <w:start w:val="1"/>
      <w:numFmt w:val="decimal"/>
      <w:lvlText w:val="%4."/>
      <w:lvlJc w:val="left"/>
      <w:pPr>
        <w:ind w:left="2628" w:hanging="480"/>
      </w:pPr>
    </w:lvl>
    <w:lvl w:ilvl="4" w:tplc="04090019">
      <w:start w:val="1"/>
      <w:numFmt w:val="ideographTraditional"/>
      <w:lvlText w:val="%5、"/>
      <w:lvlJc w:val="left"/>
      <w:pPr>
        <w:ind w:left="3108" w:hanging="480"/>
      </w:pPr>
    </w:lvl>
    <w:lvl w:ilvl="5" w:tplc="0409001B">
      <w:start w:val="1"/>
      <w:numFmt w:val="lowerRoman"/>
      <w:lvlText w:val="%6."/>
      <w:lvlJc w:val="right"/>
      <w:pPr>
        <w:ind w:left="3588" w:hanging="480"/>
      </w:pPr>
    </w:lvl>
    <w:lvl w:ilvl="6" w:tplc="0409000F">
      <w:start w:val="1"/>
      <w:numFmt w:val="decimal"/>
      <w:lvlText w:val="%7."/>
      <w:lvlJc w:val="left"/>
      <w:pPr>
        <w:ind w:left="4068" w:hanging="480"/>
      </w:pPr>
    </w:lvl>
    <w:lvl w:ilvl="7" w:tplc="04090019">
      <w:start w:val="1"/>
      <w:numFmt w:val="ideographTraditional"/>
      <w:lvlText w:val="%8、"/>
      <w:lvlJc w:val="left"/>
      <w:pPr>
        <w:ind w:left="4548" w:hanging="480"/>
      </w:pPr>
    </w:lvl>
    <w:lvl w:ilvl="8" w:tplc="0409001B">
      <w:start w:val="1"/>
      <w:numFmt w:val="lowerRoman"/>
      <w:lvlText w:val="%9."/>
      <w:lvlJc w:val="right"/>
      <w:pPr>
        <w:ind w:left="5028" w:hanging="480"/>
      </w:pPr>
    </w:lvl>
  </w:abstractNum>
  <w:abstractNum w:abstractNumId="30" w15:restartNumberingAfterBreak="0">
    <w:nsid w:val="7CB039A5"/>
    <w:multiLevelType w:val="hybridMultilevel"/>
    <w:tmpl w:val="45B0BD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D8356D5"/>
    <w:multiLevelType w:val="hybridMultilevel"/>
    <w:tmpl w:val="B6CE6B16"/>
    <w:lvl w:ilvl="0" w:tplc="286C39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F221E7C"/>
    <w:multiLevelType w:val="hybridMultilevel"/>
    <w:tmpl w:val="5D9493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18"/>
  </w:num>
  <w:num w:numId="3">
    <w:abstractNumId w:val="25"/>
  </w:num>
  <w:num w:numId="4">
    <w:abstractNumId w:val="31"/>
  </w:num>
  <w:num w:numId="5">
    <w:abstractNumId w:val="3"/>
  </w:num>
  <w:num w:numId="6">
    <w:abstractNumId w:val="24"/>
  </w:num>
  <w:num w:numId="7">
    <w:abstractNumId w:val="6"/>
  </w:num>
  <w:num w:numId="8">
    <w:abstractNumId w:val="11"/>
  </w:num>
  <w:num w:numId="9">
    <w:abstractNumId w:val="20"/>
  </w:num>
  <w:num w:numId="10">
    <w:abstractNumId w:val="7"/>
  </w:num>
  <w:num w:numId="11">
    <w:abstractNumId w:val="23"/>
  </w:num>
  <w:num w:numId="12">
    <w:abstractNumId w:val="19"/>
  </w:num>
  <w:num w:numId="13">
    <w:abstractNumId w:val="13"/>
  </w:num>
  <w:num w:numId="14">
    <w:abstractNumId w:val="14"/>
  </w:num>
  <w:num w:numId="15">
    <w:abstractNumId w:val="8"/>
  </w:num>
  <w:num w:numId="16">
    <w:abstractNumId w:val="2"/>
  </w:num>
  <w:num w:numId="17">
    <w:abstractNumId w:val="10"/>
  </w:num>
  <w:num w:numId="18">
    <w:abstractNumId w:val="16"/>
  </w:num>
  <w:num w:numId="19">
    <w:abstractNumId w:val="4"/>
  </w:num>
  <w:num w:numId="20">
    <w:abstractNumId w:val="1"/>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8"/>
  </w:num>
  <w:num w:numId="24">
    <w:abstractNumId w:val="0"/>
  </w:num>
  <w:num w:numId="25">
    <w:abstractNumId w:val="21"/>
  </w:num>
  <w:num w:numId="26">
    <w:abstractNumId w:val="9"/>
  </w:num>
  <w:num w:numId="27">
    <w:abstractNumId w:val="17"/>
  </w:num>
  <w:num w:numId="28">
    <w:abstractNumId w:val="27"/>
  </w:num>
  <w:num w:numId="29">
    <w:abstractNumId w:val="22"/>
  </w:num>
  <w:num w:numId="30">
    <w:abstractNumId w:val="12"/>
  </w:num>
  <w:num w:numId="31">
    <w:abstractNumId w:val="30"/>
  </w:num>
  <w:num w:numId="32">
    <w:abstractNumId w:val="3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hideGrammaticalErrors/>
  <w:proofState w:spelling="clean" w:grammar="clean"/>
  <w:defaultTabStop w:val="480"/>
  <w:evenAndOddHeaders/>
  <w:drawingGridHorizontalSpacing w:val="10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xNTUxMTUyNDA2MzRQ0lEKTi0uzszPAykwrAUAsQyzTiwAAAA="/>
    <w:docVar w:name="EN.InstantFormat" w:val="&lt;ENInstantFormat&gt;&lt;Enabled&gt;1&lt;/Enabled&gt;&lt;ScanUnformatted&gt;1&lt;/ScanUnformatted&gt;&lt;ScanChanges&gt;1&lt;/ScanChanges&gt;&lt;Suspended&gt;1&lt;/Suspended&gt;&lt;/ENInstantFormat&gt;"/>
  </w:docVars>
  <w:rsids>
    <w:rsidRoot w:val="000E035E"/>
    <w:rsid w:val="00004673"/>
    <w:rsid w:val="00006F1F"/>
    <w:rsid w:val="0000740D"/>
    <w:rsid w:val="00010BE7"/>
    <w:rsid w:val="00011E13"/>
    <w:rsid w:val="000128F8"/>
    <w:rsid w:val="000141A2"/>
    <w:rsid w:val="00014C6F"/>
    <w:rsid w:val="00025B87"/>
    <w:rsid w:val="00030499"/>
    <w:rsid w:val="00035FCE"/>
    <w:rsid w:val="000378D7"/>
    <w:rsid w:val="00045B51"/>
    <w:rsid w:val="00045EBD"/>
    <w:rsid w:val="00053C23"/>
    <w:rsid w:val="000623F4"/>
    <w:rsid w:val="00065525"/>
    <w:rsid w:val="00066807"/>
    <w:rsid w:val="00067E9A"/>
    <w:rsid w:val="00071967"/>
    <w:rsid w:val="000723A8"/>
    <w:rsid w:val="00072579"/>
    <w:rsid w:val="00084506"/>
    <w:rsid w:val="00093B64"/>
    <w:rsid w:val="000943BE"/>
    <w:rsid w:val="000952C8"/>
    <w:rsid w:val="000A0173"/>
    <w:rsid w:val="000A4767"/>
    <w:rsid w:val="000A4B4E"/>
    <w:rsid w:val="000B0D8E"/>
    <w:rsid w:val="000C33AF"/>
    <w:rsid w:val="000C3F16"/>
    <w:rsid w:val="000C6133"/>
    <w:rsid w:val="000D6578"/>
    <w:rsid w:val="000E035E"/>
    <w:rsid w:val="000E081E"/>
    <w:rsid w:val="000F49B8"/>
    <w:rsid w:val="000F6A6A"/>
    <w:rsid w:val="00100409"/>
    <w:rsid w:val="001112CA"/>
    <w:rsid w:val="00111FEB"/>
    <w:rsid w:val="001120F9"/>
    <w:rsid w:val="001132A5"/>
    <w:rsid w:val="001225C5"/>
    <w:rsid w:val="001326F2"/>
    <w:rsid w:val="00137B95"/>
    <w:rsid w:val="00137D68"/>
    <w:rsid w:val="00145D5E"/>
    <w:rsid w:val="00147ED6"/>
    <w:rsid w:val="00152BEA"/>
    <w:rsid w:val="00154517"/>
    <w:rsid w:val="00155304"/>
    <w:rsid w:val="001632B3"/>
    <w:rsid w:val="001661B0"/>
    <w:rsid w:val="00166927"/>
    <w:rsid w:val="00182570"/>
    <w:rsid w:val="0018278E"/>
    <w:rsid w:val="00182B12"/>
    <w:rsid w:val="00183BC8"/>
    <w:rsid w:val="0018758B"/>
    <w:rsid w:val="00197F50"/>
    <w:rsid w:val="001A3337"/>
    <w:rsid w:val="001A7213"/>
    <w:rsid w:val="001B40A9"/>
    <w:rsid w:val="001B54DC"/>
    <w:rsid w:val="001B552A"/>
    <w:rsid w:val="001B69FC"/>
    <w:rsid w:val="001B7F77"/>
    <w:rsid w:val="001C009B"/>
    <w:rsid w:val="001C4C91"/>
    <w:rsid w:val="001C7AD5"/>
    <w:rsid w:val="001D2DC6"/>
    <w:rsid w:val="001E03E4"/>
    <w:rsid w:val="001E0638"/>
    <w:rsid w:val="001E2015"/>
    <w:rsid w:val="001E5362"/>
    <w:rsid w:val="001E7B1C"/>
    <w:rsid w:val="001E7D9F"/>
    <w:rsid w:val="001F2AC0"/>
    <w:rsid w:val="001F3473"/>
    <w:rsid w:val="001F4A57"/>
    <w:rsid w:val="00200B8C"/>
    <w:rsid w:val="002041FF"/>
    <w:rsid w:val="00204815"/>
    <w:rsid w:val="00204E9A"/>
    <w:rsid w:val="0020623E"/>
    <w:rsid w:val="002062D2"/>
    <w:rsid w:val="00213C85"/>
    <w:rsid w:val="00215EAF"/>
    <w:rsid w:val="00216552"/>
    <w:rsid w:val="00224C85"/>
    <w:rsid w:val="00225FB9"/>
    <w:rsid w:val="00226F21"/>
    <w:rsid w:val="002324D6"/>
    <w:rsid w:val="00234652"/>
    <w:rsid w:val="00236280"/>
    <w:rsid w:val="00256568"/>
    <w:rsid w:val="0026677E"/>
    <w:rsid w:val="002705A3"/>
    <w:rsid w:val="00270668"/>
    <w:rsid w:val="00272FCB"/>
    <w:rsid w:val="002800CC"/>
    <w:rsid w:val="00284EDD"/>
    <w:rsid w:val="00286E45"/>
    <w:rsid w:val="00292357"/>
    <w:rsid w:val="002931A3"/>
    <w:rsid w:val="00293B40"/>
    <w:rsid w:val="002A59E0"/>
    <w:rsid w:val="002A62E6"/>
    <w:rsid w:val="002A701B"/>
    <w:rsid w:val="002B252E"/>
    <w:rsid w:val="002C16C6"/>
    <w:rsid w:val="002C5015"/>
    <w:rsid w:val="002C5CE2"/>
    <w:rsid w:val="002C7C11"/>
    <w:rsid w:val="002D3C46"/>
    <w:rsid w:val="002E02EC"/>
    <w:rsid w:val="002E296A"/>
    <w:rsid w:val="002E639D"/>
    <w:rsid w:val="00307859"/>
    <w:rsid w:val="003148CB"/>
    <w:rsid w:val="00320AB2"/>
    <w:rsid w:val="00321FA9"/>
    <w:rsid w:val="003272F7"/>
    <w:rsid w:val="00337A1C"/>
    <w:rsid w:val="00340574"/>
    <w:rsid w:val="00340A09"/>
    <w:rsid w:val="00346C90"/>
    <w:rsid w:val="00347889"/>
    <w:rsid w:val="003507EA"/>
    <w:rsid w:val="00350BF4"/>
    <w:rsid w:val="00360DBC"/>
    <w:rsid w:val="00362A73"/>
    <w:rsid w:val="00363900"/>
    <w:rsid w:val="00363CED"/>
    <w:rsid w:val="0036775F"/>
    <w:rsid w:val="003714A5"/>
    <w:rsid w:val="003724E3"/>
    <w:rsid w:val="00380286"/>
    <w:rsid w:val="003815E0"/>
    <w:rsid w:val="00385097"/>
    <w:rsid w:val="00387A1B"/>
    <w:rsid w:val="003A28A6"/>
    <w:rsid w:val="003A36B9"/>
    <w:rsid w:val="003A7A10"/>
    <w:rsid w:val="003B01F9"/>
    <w:rsid w:val="003B57FB"/>
    <w:rsid w:val="003C3664"/>
    <w:rsid w:val="003D1C48"/>
    <w:rsid w:val="003D3CB3"/>
    <w:rsid w:val="003E2D4F"/>
    <w:rsid w:val="003E7E70"/>
    <w:rsid w:val="003F28FC"/>
    <w:rsid w:val="003F3100"/>
    <w:rsid w:val="003F3BD4"/>
    <w:rsid w:val="00406CAC"/>
    <w:rsid w:val="00406D04"/>
    <w:rsid w:val="00407F0B"/>
    <w:rsid w:val="0042105D"/>
    <w:rsid w:val="00426DB0"/>
    <w:rsid w:val="00431646"/>
    <w:rsid w:val="004332B2"/>
    <w:rsid w:val="00443E6F"/>
    <w:rsid w:val="004468F6"/>
    <w:rsid w:val="00446F4E"/>
    <w:rsid w:val="00450222"/>
    <w:rsid w:val="004520D4"/>
    <w:rsid w:val="004525F3"/>
    <w:rsid w:val="00454B63"/>
    <w:rsid w:val="00455246"/>
    <w:rsid w:val="0046146E"/>
    <w:rsid w:val="00463566"/>
    <w:rsid w:val="00465856"/>
    <w:rsid w:val="004728CE"/>
    <w:rsid w:val="00472B85"/>
    <w:rsid w:val="00477CD3"/>
    <w:rsid w:val="0048073A"/>
    <w:rsid w:val="00491D0D"/>
    <w:rsid w:val="00492E0A"/>
    <w:rsid w:val="004939BD"/>
    <w:rsid w:val="00494CE8"/>
    <w:rsid w:val="004955FE"/>
    <w:rsid w:val="00495801"/>
    <w:rsid w:val="0049697E"/>
    <w:rsid w:val="004A10E3"/>
    <w:rsid w:val="004A3AAC"/>
    <w:rsid w:val="004A52C8"/>
    <w:rsid w:val="004B0022"/>
    <w:rsid w:val="004C51AE"/>
    <w:rsid w:val="004C5771"/>
    <w:rsid w:val="004D5A89"/>
    <w:rsid w:val="004E7D5E"/>
    <w:rsid w:val="004F2732"/>
    <w:rsid w:val="004F5A24"/>
    <w:rsid w:val="004F5B8C"/>
    <w:rsid w:val="00503944"/>
    <w:rsid w:val="005117F1"/>
    <w:rsid w:val="00513437"/>
    <w:rsid w:val="005155CE"/>
    <w:rsid w:val="005238CD"/>
    <w:rsid w:val="00532629"/>
    <w:rsid w:val="00532E09"/>
    <w:rsid w:val="005372A6"/>
    <w:rsid w:val="00540C97"/>
    <w:rsid w:val="00541F43"/>
    <w:rsid w:val="00542A44"/>
    <w:rsid w:val="00543011"/>
    <w:rsid w:val="00545F0A"/>
    <w:rsid w:val="0055026E"/>
    <w:rsid w:val="00553D06"/>
    <w:rsid w:val="00563129"/>
    <w:rsid w:val="00563E5E"/>
    <w:rsid w:val="005674E4"/>
    <w:rsid w:val="005719E6"/>
    <w:rsid w:val="00580F43"/>
    <w:rsid w:val="005827C7"/>
    <w:rsid w:val="00584556"/>
    <w:rsid w:val="00585E6F"/>
    <w:rsid w:val="0058663C"/>
    <w:rsid w:val="00596A98"/>
    <w:rsid w:val="005A0D56"/>
    <w:rsid w:val="005A1122"/>
    <w:rsid w:val="005A6296"/>
    <w:rsid w:val="005A6466"/>
    <w:rsid w:val="005B2E8E"/>
    <w:rsid w:val="005B77BC"/>
    <w:rsid w:val="005B7D06"/>
    <w:rsid w:val="005C0808"/>
    <w:rsid w:val="005D5451"/>
    <w:rsid w:val="005E5D35"/>
    <w:rsid w:val="005E6184"/>
    <w:rsid w:val="005F0ED6"/>
    <w:rsid w:val="005F2FEF"/>
    <w:rsid w:val="005F3C52"/>
    <w:rsid w:val="006028C4"/>
    <w:rsid w:val="00603025"/>
    <w:rsid w:val="00605CED"/>
    <w:rsid w:val="0060735E"/>
    <w:rsid w:val="006137D7"/>
    <w:rsid w:val="006139D1"/>
    <w:rsid w:val="00620923"/>
    <w:rsid w:val="006224F4"/>
    <w:rsid w:val="00623A49"/>
    <w:rsid w:val="00623D71"/>
    <w:rsid w:val="00625883"/>
    <w:rsid w:val="00625C2D"/>
    <w:rsid w:val="00630D62"/>
    <w:rsid w:val="00631C23"/>
    <w:rsid w:val="00633ADD"/>
    <w:rsid w:val="006416F4"/>
    <w:rsid w:val="00647EFB"/>
    <w:rsid w:val="0065119B"/>
    <w:rsid w:val="00660A45"/>
    <w:rsid w:val="00662FBB"/>
    <w:rsid w:val="006633E8"/>
    <w:rsid w:val="00663D5A"/>
    <w:rsid w:val="00671102"/>
    <w:rsid w:val="00674980"/>
    <w:rsid w:val="00674B9B"/>
    <w:rsid w:val="00674D83"/>
    <w:rsid w:val="00677F6E"/>
    <w:rsid w:val="00682B76"/>
    <w:rsid w:val="006859D9"/>
    <w:rsid w:val="00686155"/>
    <w:rsid w:val="00690347"/>
    <w:rsid w:val="00695B89"/>
    <w:rsid w:val="00696BD2"/>
    <w:rsid w:val="00696C10"/>
    <w:rsid w:val="00697E3D"/>
    <w:rsid w:val="006A50A2"/>
    <w:rsid w:val="006A6382"/>
    <w:rsid w:val="006B2FD9"/>
    <w:rsid w:val="006B51F3"/>
    <w:rsid w:val="006B780D"/>
    <w:rsid w:val="006C58EF"/>
    <w:rsid w:val="006C62B5"/>
    <w:rsid w:val="006D4500"/>
    <w:rsid w:val="006E1A35"/>
    <w:rsid w:val="006E39EB"/>
    <w:rsid w:val="006F3AED"/>
    <w:rsid w:val="006F3D94"/>
    <w:rsid w:val="006F4C8E"/>
    <w:rsid w:val="006F5B3B"/>
    <w:rsid w:val="00711099"/>
    <w:rsid w:val="0071678E"/>
    <w:rsid w:val="007242F1"/>
    <w:rsid w:val="00725203"/>
    <w:rsid w:val="007305F7"/>
    <w:rsid w:val="007348E2"/>
    <w:rsid w:val="007379E0"/>
    <w:rsid w:val="007430F8"/>
    <w:rsid w:val="0074397F"/>
    <w:rsid w:val="00746548"/>
    <w:rsid w:val="007470E8"/>
    <w:rsid w:val="00750B71"/>
    <w:rsid w:val="00756BB4"/>
    <w:rsid w:val="00757077"/>
    <w:rsid w:val="007667BD"/>
    <w:rsid w:val="0077060D"/>
    <w:rsid w:val="00775707"/>
    <w:rsid w:val="00780E01"/>
    <w:rsid w:val="00783C25"/>
    <w:rsid w:val="0078600D"/>
    <w:rsid w:val="0079753F"/>
    <w:rsid w:val="007B1B5B"/>
    <w:rsid w:val="007B1BED"/>
    <w:rsid w:val="007B2E22"/>
    <w:rsid w:val="007B2E83"/>
    <w:rsid w:val="007D192D"/>
    <w:rsid w:val="007D1DBE"/>
    <w:rsid w:val="007D3E1D"/>
    <w:rsid w:val="007D75CF"/>
    <w:rsid w:val="007E1DB0"/>
    <w:rsid w:val="007E4AA0"/>
    <w:rsid w:val="007E6C8A"/>
    <w:rsid w:val="007E7173"/>
    <w:rsid w:val="007E71EE"/>
    <w:rsid w:val="007F0C63"/>
    <w:rsid w:val="007F481C"/>
    <w:rsid w:val="007F5CC2"/>
    <w:rsid w:val="00803BE7"/>
    <w:rsid w:val="008057F9"/>
    <w:rsid w:val="00805876"/>
    <w:rsid w:val="008059C1"/>
    <w:rsid w:val="00811E4B"/>
    <w:rsid w:val="00814A55"/>
    <w:rsid w:val="008261A7"/>
    <w:rsid w:val="008266A6"/>
    <w:rsid w:val="00826D20"/>
    <w:rsid w:val="00832C39"/>
    <w:rsid w:val="008432AA"/>
    <w:rsid w:val="00845DFC"/>
    <w:rsid w:val="008515A9"/>
    <w:rsid w:val="00854C13"/>
    <w:rsid w:val="0085704B"/>
    <w:rsid w:val="00860B91"/>
    <w:rsid w:val="00866F5D"/>
    <w:rsid w:val="00875E97"/>
    <w:rsid w:val="00885D23"/>
    <w:rsid w:val="0089016B"/>
    <w:rsid w:val="00893282"/>
    <w:rsid w:val="00893690"/>
    <w:rsid w:val="00896442"/>
    <w:rsid w:val="008A1A22"/>
    <w:rsid w:val="008A3085"/>
    <w:rsid w:val="008A46C7"/>
    <w:rsid w:val="008A4DA0"/>
    <w:rsid w:val="008A683D"/>
    <w:rsid w:val="008A6AA5"/>
    <w:rsid w:val="008A7575"/>
    <w:rsid w:val="008B2D6F"/>
    <w:rsid w:val="008B4369"/>
    <w:rsid w:val="008B6540"/>
    <w:rsid w:val="008B7F89"/>
    <w:rsid w:val="008C0256"/>
    <w:rsid w:val="008C4F03"/>
    <w:rsid w:val="008D19CE"/>
    <w:rsid w:val="008D410A"/>
    <w:rsid w:val="008D4B2C"/>
    <w:rsid w:val="008D5539"/>
    <w:rsid w:val="008F14F6"/>
    <w:rsid w:val="008F6674"/>
    <w:rsid w:val="008F71F9"/>
    <w:rsid w:val="009011FD"/>
    <w:rsid w:val="00914B6A"/>
    <w:rsid w:val="00921943"/>
    <w:rsid w:val="009226E8"/>
    <w:rsid w:val="0092652B"/>
    <w:rsid w:val="009271D9"/>
    <w:rsid w:val="009335C4"/>
    <w:rsid w:val="00942905"/>
    <w:rsid w:val="00946634"/>
    <w:rsid w:val="00946A8F"/>
    <w:rsid w:val="0094708D"/>
    <w:rsid w:val="00955165"/>
    <w:rsid w:val="00955B2D"/>
    <w:rsid w:val="00961C28"/>
    <w:rsid w:val="009657DA"/>
    <w:rsid w:val="00966551"/>
    <w:rsid w:val="00971390"/>
    <w:rsid w:val="00972127"/>
    <w:rsid w:val="009839C7"/>
    <w:rsid w:val="00984A28"/>
    <w:rsid w:val="009861B7"/>
    <w:rsid w:val="009865E7"/>
    <w:rsid w:val="00993928"/>
    <w:rsid w:val="00994E8F"/>
    <w:rsid w:val="009A0D22"/>
    <w:rsid w:val="009A346A"/>
    <w:rsid w:val="009A6A64"/>
    <w:rsid w:val="009B2D33"/>
    <w:rsid w:val="009B4C26"/>
    <w:rsid w:val="009E246F"/>
    <w:rsid w:val="009E428E"/>
    <w:rsid w:val="009E533E"/>
    <w:rsid w:val="009E5CE0"/>
    <w:rsid w:val="009F3DDE"/>
    <w:rsid w:val="00A0079D"/>
    <w:rsid w:val="00A01D1B"/>
    <w:rsid w:val="00A025D0"/>
    <w:rsid w:val="00A04B4A"/>
    <w:rsid w:val="00A06EB8"/>
    <w:rsid w:val="00A21F25"/>
    <w:rsid w:val="00A2413A"/>
    <w:rsid w:val="00A42A27"/>
    <w:rsid w:val="00A43F52"/>
    <w:rsid w:val="00A473B0"/>
    <w:rsid w:val="00A50DDD"/>
    <w:rsid w:val="00A55B22"/>
    <w:rsid w:val="00A5666D"/>
    <w:rsid w:val="00A60D91"/>
    <w:rsid w:val="00A61E52"/>
    <w:rsid w:val="00A67D71"/>
    <w:rsid w:val="00A70349"/>
    <w:rsid w:val="00A75C1B"/>
    <w:rsid w:val="00A76090"/>
    <w:rsid w:val="00A76EAE"/>
    <w:rsid w:val="00A81A30"/>
    <w:rsid w:val="00A86268"/>
    <w:rsid w:val="00A97010"/>
    <w:rsid w:val="00A97914"/>
    <w:rsid w:val="00A97BB1"/>
    <w:rsid w:val="00AA09C5"/>
    <w:rsid w:val="00AA3A3A"/>
    <w:rsid w:val="00AA4FDA"/>
    <w:rsid w:val="00AB7B39"/>
    <w:rsid w:val="00AC40A5"/>
    <w:rsid w:val="00AC59EE"/>
    <w:rsid w:val="00AC6CB7"/>
    <w:rsid w:val="00AC7037"/>
    <w:rsid w:val="00AC7185"/>
    <w:rsid w:val="00AD474F"/>
    <w:rsid w:val="00AD6944"/>
    <w:rsid w:val="00AE6E58"/>
    <w:rsid w:val="00AF6665"/>
    <w:rsid w:val="00B00769"/>
    <w:rsid w:val="00B05944"/>
    <w:rsid w:val="00B06B3C"/>
    <w:rsid w:val="00B07B80"/>
    <w:rsid w:val="00B243A7"/>
    <w:rsid w:val="00B31517"/>
    <w:rsid w:val="00B32740"/>
    <w:rsid w:val="00B328D3"/>
    <w:rsid w:val="00B435DE"/>
    <w:rsid w:val="00B50CD3"/>
    <w:rsid w:val="00B51562"/>
    <w:rsid w:val="00B52E4C"/>
    <w:rsid w:val="00B53A32"/>
    <w:rsid w:val="00B54BA3"/>
    <w:rsid w:val="00B56228"/>
    <w:rsid w:val="00B75CB2"/>
    <w:rsid w:val="00B81255"/>
    <w:rsid w:val="00B82A7B"/>
    <w:rsid w:val="00B8765E"/>
    <w:rsid w:val="00B9219E"/>
    <w:rsid w:val="00BB01FF"/>
    <w:rsid w:val="00BB19C0"/>
    <w:rsid w:val="00BB4387"/>
    <w:rsid w:val="00BB654C"/>
    <w:rsid w:val="00BC1DF0"/>
    <w:rsid w:val="00BC6B6B"/>
    <w:rsid w:val="00BD0BE5"/>
    <w:rsid w:val="00BD242A"/>
    <w:rsid w:val="00BE39BF"/>
    <w:rsid w:val="00BF1BEB"/>
    <w:rsid w:val="00BF1EB1"/>
    <w:rsid w:val="00C042DC"/>
    <w:rsid w:val="00C04A94"/>
    <w:rsid w:val="00C10D2B"/>
    <w:rsid w:val="00C11DE2"/>
    <w:rsid w:val="00C1326B"/>
    <w:rsid w:val="00C1337D"/>
    <w:rsid w:val="00C13832"/>
    <w:rsid w:val="00C14DE2"/>
    <w:rsid w:val="00C24C03"/>
    <w:rsid w:val="00C3164C"/>
    <w:rsid w:val="00C31C44"/>
    <w:rsid w:val="00C34B13"/>
    <w:rsid w:val="00C420C6"/>
    <w:rsid w:val="00C540F8"/>
    <w:rsid w:val="00C548BE"/>
    <w:rsid w:val="00C64B2C"/>
    <w:rsid w:val="00C71698"/>
    <w:rsid w:val="00C7553A"/>
    <w:rsid w:val="00C76DF2"/>
    <w:rsid w:val="00C829BA"/>
    <w:rsid w:val="00C82ECE"/>
    <w:rsid w:val="00C90790"/>
    <w:rsid w:val="00C919F4"/>
    <w:rsid w:val="00C95DC0"/>
    <w:rsid w:val="00CA299C"/>
    <w:rsid w:val="00CA5DAC"/>
    <w:rsid w:val="00CA6F1F"/>
    <w:rsid w:val="00CB3190"/>
    <w:rsid w:val="00CB4449"/>
    <w:rsid w:val="00CB5328"/>
    <w:rsid w:val="00CB7954"/>
    <w:rsid w:val="00CC281F"/>
    <w:rsid w:val="00CC49D7"/>
    <w:rsid w:val="00CC6A33"/>
    <w:rsid w:val="00CD343C"/>
    <w:rsid w:val="00CE207F"/>
    <w:rsid w:val="00CE43C8"/>
    <w:rsid w:val="00CF054B"/>
    <w:rsid w:val="00CF337E"/>
    <w:rsid w:val="00D0414A"/>
    <w:rsid w:val="00D068E5"/>
    <w:rsid w:val="00D155BC"/>
    <w:rsid w:val="00D270B3"/>
    <w:rsid w:val="00D35E5D"/>
    <w:rsid w:val="00D4746B"/>
    <w:rsid w:val="00D539F9"/>
    <w:rsid w:val="00D63357"/>
    <w:rsid w:val="00D65CE5"/>
    <w:rsid w:val="00D70DAB"/>
    <w:rsid w:val="00D71595"/>
    <w:rsid w:val="00D75B27"/>
    <w:rsid w:val="00D77831"/>
    <w:rsid w:val="00D850C0"/>
    <w:rsid w:val="00D97AAD"/>
    <w:rsid w:val="00DA0982"/>
    <w:rsid w:val="00DA13D8"/>
    <w:rsid w:val="00DA2047"/>
    <w:rsid w:val="00DA38DE"/>
    <w:rsid w:val="00DB10F0"/>
    <w:rsid w:val="00DB37BC"/>
    <w:rsid w:val="00DB4C4F"/>
    <w:rsid w:val="00DB565C"/>
    <w:rsid w:val="00DC29B2"/>
    <w:rsid w:val="00DC3DB1"/>
    <w:rsid w:val="00DC5A23"/>
    <w:rsid w:val="00DC776A"/>
    <w:rsid w:val="00DD2352"/>
    <w:rsid w:val="00DD3263"/>
    <w:rsid w:val="00DD3D2A"/>
    <w:rsid w:val="00DD510A"/>
    <w:rsid w:val="00DD5ADF"/>
    <w:rsid w:val="00DE08A8"/>
    <w:rsid w:val="00DE2E6C"/>
    <w:rsid w:val="00DE32FE"/>
    <w:rsid w:val="00DE7527"/>
    <w:rsid w:val="00DF669A"/>
    <w:rsid w:val="00E00BA5"/>
    <w:rsid w:val="00E01703"/>
    <w:rsid w:val="00E068DC"/>
    <w:rsid w:val="00E1331B"/>
    <w:rsid w:val="00E26CCA"/>
    <w:rsid w:val="00E30333"/>
    <w:rsid w:val="00E311BC"/>
    <w:rsid w:val="00E418AE"/>
    <w:rsid w:val="00E419D5"/>
    <w:rsid w:val="00E436EF"/>
    <w:rsid w:val="00E5262D"/>
    <w:rsid w:val="00E57C90"/>
    <w:rsid w:val="00E65CFB"/>
    <w:rsid w:val="00E726F7"/>
    <w:rsid w:val="00E7317F"/>
    <w:rsid w:val="00E77BD9"/>
    <w:rsid w:val="00E83968"/>
    <w:rsid w:val="00E931F2"/>
    <w:rsid w:val="00EB7373"/>
    <w:rsid w:val="00ED2A2D"/>
    <w:rsid w:val="00ED352B"/>
    <w:rsid w:val="00ED4B86"/>
    <w:rsid w:val="00ED7FDC"/>
    <w:rsid w:val="00EE4BB5"/>
    <w:rsid w:val="00EE60C2"/>
    <w:rsid w:val="00EF083A"/>
    <w:rsid w:val="00EF40FD"/>
    <w:rsid w:val="00EF426D"/>
    <w:rsid w:val="00EF446A"/>
    <w:rsid w:val="00F2442A"/>
    <w:rsid w:val="00F26E4E"/>
    <w:rsid w:val="00F32B0D"/>
    <w:rsid w:val="00F3303B"/>
    <w:rsid w:val="00F3377F"/>
    <w:rsid w:val="00F351B0"/>
    <w:rsid w:val="00F37BA1"/>
    <w:rsid w:val="00F402D0"/>
    <w:rsid w:val="00F42DDD"/>
    <w:rsid w:val="00F50CD8"/>
    <w:rsid w:val="00F5325D"/>
    <w:rsid w:val="00F537DB"/>
    <w:rsid w:val="00F637D3"/>
    <w:rsid w:val="00F7142C"/>
    <w:rsid w:val="00F73850"/>
    <w:rsid w:val="00F738BC"/>
    <w:rsid w:val="00F77091"/>
    <w:rsid w:val="00F77461"/>
    <w:rsid w:val="00F8076F"/>
    <w:rsid w:val="00F9176F"/>
    <w:rsid w:val="00F9500D"/>
    <w:rsid w:val="00FA172D"/>
    <w:rsid w:val="00FA5AAE"/>
    <w:rsid w:val="00FB1578"/>
    <w:rsid w:val="00FB42C5"/>
    <w:rsid w:val="00FB58C5"/>
    <w:rsid w:val="00FB7503"/>
    <w:rsid w:val="00FC072C"/>
    <w:rsid w:val="00FD05EF"/>
    <w:rsid w:val="00FD1C3F"/>
    <w:rsid w:val="00FE1E90"/>
    <w:rsid w:val="00FE6302"/>
    <w:rsid w:val="00FF273E"/>
    <w:rsid w:val="00FF4500"/>
    <w:rsid w:val="00FF4C62"/>
    <w:rsid w:val="00FF68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BEB75"/>
  <w15:chartTrackingRefBased/>
  <w15:docId w15:val="{C0940698-4FF2-2F4F-884C-CDD06F37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35E"/>
    <w:pPr>
      <w:widowControl w:val="0"/>
      <w:spacing w:after="0" w:line="360" w:lineRule="atLeast"/>
      <w:ind w:firstLineChars="200" w:firstLine="200"/>
      <w:jc w:val="both"/>
    </w:pPr>
    <w:rPr>
      <w:rFonts w:ascii="Times New Roman" w:hAnsi="Times New Roman"/>
      <w:sz w:val="20"/>
      <w:szCs w:val="22"/>
      <w14:ligatures w14:val="none"/>
    </w:rPr>
  </w:style>
  <w:style w:type="paragraph" w:styleId="1">
    <w:name w:val="heading 1"/>
    <w:basedOn w:val="a"/>
    <w:next w:val="a"/>
    <w:link w:val="10"/>
    <w:uiPriority w:val="9"/>
    <w:qFormat/>
    <w:rsid w:val="000E035E"/>
    <w:pPr>
      <w:keepNext/>
      <w:spacing w:line="480" w:lineRule="atLeast"/>
      <w:ind w:firstLineChars="0" w:firstLine="0"/>
      <w:jc w:val="center"/>
      <w:outlineLvl w:val="0"/>
    </w:pPr>
    <w:rPr>
      <w:rFonts w:eastAsia="標楷體" w:cstheme="majorBidi"/>
      <w:b/>
      <w:bCs/>
      <w:kern w:val="52"/>
      <w:sz w:val="28"/>
      <w:szCs w:val="52"/>
    </w:rPr>
  </w:style>
  <w:style w:type="paragraph" w:styleId="2">
    <w:name w:val="heading 2"/>
    <w:basedOn w:val="a"/>
    <w:next w:val="a"/>
    <w:link w:val="20"/>
    <w:uiPriority w:val="9"/>
    <w:semiHidden/>
    <w:unhideWhenUsed/>
    <w:qFormat/>
    <w:rsid w:val="000E035E"/>
    <w:pPr>
      <w:keepNext/>
      <w:spacing w:line="720" w:lineRule="atLeast"/>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0E035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0E035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0E03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E035E"/>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E035E"/>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E035E"/>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E035E"/>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E035E"/>
    <w:rPr>
      <w:rFonts w:ascii="Times New Roman" w:eastAsia="標楷體" w:hAnsi="Times New Roman" w:cstheme="majorBidi"/>
      <w:b/>
      <w:bCs/>
      <w:kern w:val="52"/>
      <w:sz w:val="28"/>
      <w:szCs w:val="52"/>
      <w14:ligatures w14:val="none"/>
    </w:rPr>
  </w:style>
  <w:style w:type="character" w:customStyle="1" w:styleId="20">
    <w:name w:val="標題 2 字元"/>
    <w:basedOn w:val="a0"/>
    <w:link w:val="2"/>
    <w:uiPriority w:val="9"/>
    <w:semiHidden/>
    <w:rsid w:val="000E035E"/>
    <w:rPr>
      <w:rFonts w:asciiTheme="majorHAnsi" w:eastAsiaTheme="majorEastAsia" w:hAnsiTheme="majorHAnsi" w:cstheme="majorBidi"/>
      <w:b/>
      <w:bCs/>
      <w:sz w:val="48"/>
      <w:szCs w:val="48"/>
      <w14:ligatures w14:val="none"/>
    </w:rPr>
  </w:style>
  <w:style w:type="character" w:customStyle="1" w:styleId="30">
    <w:name w:val="標題 3 字元"/>
    <w:basedOn w:val="a0"/>
    <w:link w:val="3"/>
    <w:uiPriority w:val="9"/>
    <w:semiHidden/>
    <w:rsid w:val="000E035E"/>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0E035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0E035E"/>
    <w:rPr>
      <w:rFonts w:eastAsiaTheme="majorEastAsia" w:cstheme="majorBidi"/>
      <w:color w:val="0F4761" w:themeColor="accent1" w:themeShade="BF"/>
    </w:rPr>
  </w:style>
  <w:style w:type="character" w:customStyle="1" w:styleId="60">
    <w:name w:val="標題 6 字元"/>
    <w:basedOn w:val="a0"/>
    <w:link w:val="6"/>
    <w:uiPriority w:val="9"/>
    <w:semiHidden/>
    <w:rsid w:val="000E035E"/>
    <w:rPr>
      <w:rFonts w:eastAsiaTheme="majorEastAsia" w:cstheme="majorBidi"/>
      <w:color w:val="595959" w:themeColor="text1" w:themeTint="A6"/>
    </w:rPr>
  </w:style>
  <w:style w:type="character" w:customStyle="1" w:styleId="70">
    <w:name w:val="標題 7 字元"/>
    <w:basedOn w:val="a0"/>
    <w:link w:val="7"/>
    <w:uiPriority w:val="9"/>
    <w:semiHidden/>
    <w:rsid w:val="000E035E"/>
    <w:rPr>
      <w:rFonts w:eastAsiaTheme="majorEastAsia" w:cstheme="majorBidi"/>
      <w:color w:val="595959" w:themeColor="text1" w:themeTint="A6"/>
    </w:rPr>
  </w:style>
  <w:style w:type="character" w:customStyle="1" w:styleId="80">
    <w:name w:val="標題 8 字元"/>
    <w:basedOn w:val="a0"/>
    <w:link w:val="8"/>
    <w:uiPriority w:val="9"/>
    <w:semiHidden/>
    <w:rsid w:val="000E035E"/>
    <w:rPr>
      <w:rFonts w:eastAsiaTheme="majorEastAsia" w:cstheme="majorBidi"/>
      <w:color w:val="272727" w:themeColor="text1" w:themeTint="D8"/>
    </w:rPr>
  </w:style>
  <w:style w:type="character" w:customStyle="1" w:styleId="90">
    <w:name w:val="標題 9 字元"/>
    <w:basedOn w:val="a0"/>
    <w:link w:val="9"/>
    <w:uiPriority w:val="9"/>
    <w:semiHidden/>
    <w:rsid w:val="000E035E"/>
    <w:rPr>
      <w:rFonts w:eastAsiaTheme="majorEastAsia" w:cstheme="majorBidi"/>
      <w:color w:val="272727" w:themeColor="text1" w:themeTint="D8"/>
    </w:rPr>
  </w:style>
  <w:style w:type="paragraph" w:styleId="a3">
    <w:name w:val="Title"/>
    <w:basedOn w:val="a"/>
    <w:next w:val="a"/>
    <w:link w:val="a4"/>
    <w:uiPriority w:val="10"/>
    <w:qFormat/>
    <w:rsid w:val="000E035E"/>
    <w:pPr>
      <w:spacing w:before="240" w:after="60"/>
      <w:jc w:val="center"/>
      <w:outlineLvl w:val="0"/>
    </w:pPr>
    <w:rPr>
      <w:rFonts w:eastAsia="標楷體" w:cstheme="majorBidi"/>
      <w:bCs/>
      <w:sz w:val="28"/>
      <w:szCs w:val="32"/>
    </w:rPr>
  </w:style>
  <w:style w:type="character" w:customStyle="1" w:styleId="a4">
    <w:name w:val="標題 字元"/>
    <w:basedOn w:val="a0"/>
    <w:link w:val="a3"/>
    <w:uiPriority w:val="10"/>
    <w:rsid w:val="000E035E"/>
    <w:rPr>
      <w:rFonts w:ascii="Times New Roman" w:eastAsia="標楷體" w:hAnsi="Times New Roman" w:cstheme="majorBidi"/>
      <w:bCs/>
      <w:sz w:val="28"/>
      <w:szCs w:val="32"/>
      <w14:ligatures w14:val="none"/>
    </w:rPr>
  </w:style>
  <w:style w:type="paragraph" w:styleId="a5">
    <w:name w:val="Subtitle"/>
    <w:basedOn w:val="a"/>
    <w:next w:val="a"/>
    <w:link w:val="a6"/>
    <w:uiPriority w:val="11"/>
    <w:qFormat/>
    <w:rsid w:val="00236280"/>
    <w:pPr>
      <w:numPr>
        <w:ilvl w:val="1"/>
      </w:numPr>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E035E"/>
    <w:rPr>
      <w:rFonts w:asciiTheme="majorHAnsi" w:eastAsiaTheme="majorEastAsia" w:hAnsiTheme="majorHAnsi" w:cstheme="majorBidi"/>
      <w:color w:val="595959" w:themeColor="text1" w:themeTint="A6"/>
      <w:spacing w:val="15"/>
      <w:sz w:val="28"/>
      <w:szCs w:val="28"/>
      <w14:ligatures w14:val="none"/>
    </w:rPr>
  </w:style>
  <w:style w:type="paragraph" w:styleId="a7">
    <w:name w:val="Quote"/>
    <w:basedOn w:val="a"/>
    <w:next w:val="a"/>
    <w:link w:val="a8"/>
    <w:uiPriority w:val="29"/>
    <w:qFormat/>
    <w:rsid w:val="000E035E"/>
    <w:pPr>
      <w:spacing w:before="160"/>
      <w:jc w:val="center"/>
    </w:pPr>
    <w:rPr>
      <w:i/>
      <w:iCs/>
      <w:color w:val="404040" w:themeColor="text1" w:themeTint="BF"/>
    </w:rPr>
  </w:style>
  <w:style w:type="character" w:customStyle="1" w:styleId="a8">
    <w:name w:val="引文 字元"/>
    <w:basedOn w:val="a0"/>
    <w:link w:val="a7"/>
    <w:uiPriority w:val="29"/>
    <w:rsid w:val="000E035E"/>
    <w:rPr>
      <w:i/>
      <w:iCs/>
      <w:color w:val="404040" w:themeColor="text1" w:themeTint="BF"/>
    </w:rPr>
  </w:style>
  <w:style w:type="paragraph" w:styleId="a9">
    <w:name w:val="List Paragraph"/>
    <w:basedOn w:val="a"/>
    <w:uiPriority w:val="34"/>
    <w:qFormat/>
    <w:rsid w:val="000E035E"/>
    <w:pPr>
      <w:ind w:leftChars="200" w:left="480"/>
    </w:pPr>
  </w:style>
  <w:style w:type="character" w:styleId="aa">
    <w:name w:val="Intense Emphasis"/>
    <w:basedOn w:val="a0"/>
    <w:uiPriority w:val="21"/>
    <w:qFormat/>
    <w:rsid w:val="000E035E"/>
    <w:rPr>
      <w:i/>
      <w:iCs/>
      <w:color w:val="0F4761" w:themeColor="accent1" w:themeShade="BF"/>
    </w:rPr>
  </w:style>
  <w:style w:type="paragraph" w:styleId="ab">
    <w:name w:val="Intense Quote"/>
    <w:basedOn w:val="a"/>
    <w:next w:val="a"/>
    <w:link w:val="ac"/>
    <w:uiPriority w:val="30"/>
    <w:qFormat/>
    <w:rsid w:val="000E0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0E035E"/>
    <w:rPr>
      <w:i/>
      <w:iCs/>
      <w:color w:val="0F4761" w:themeColor="accent1" w:themeShade="BF"/>
    </w:rPr>
  </w:style>
  <w:style w:type="character" w:styleId="ad">
    <w:name w:val="Intense Reference"/>
    <w:basedOn w:val="a0"/>
    <w:uiPriority w:val="32"/>
    <w:qFormat/>
    <w:rsid w:val="000E035E"/>
    <w:rPr>
      <w:b/>
      <w:bCs/>
      <w:smallCaps/>
      <w:color w:val="0F4761" w:themeColor="accent1" w:themeShade="BF"/>
      <w:spacing w:val="5"/>
    </w:rPr>
  </w:style>
  <w:style w:type="paragraph" w:customStyle="1" w:styleId="ae">
    <w:name w:val="章節標"/>
    <w:basedOn w:val="a"/>
    <w:link w:val="af"/>
    <w:qFormat/>
    <w:rsid w:val="000E035E"/>
    <w:pPr>
      <w:spacing w:before="120" w:after="120" w:line="360" w:lineRule="exact"/>
      <w:ind w:firstLineChars="0" w:firstLine="0"/>
    </w:pPr>
    <w:rPr>
      <w:rFonts w:eastAsia="新細明體" w:cs="Times New Roman"/>
      <w:b/>
      <w:bCs/>
      <w:sz w:val="24"/>
      <w:szCs w:val="32"/>
      <w:lang w:eastAsia="zh-CN"/>
    </w:rPr>
  </w:style>
  <w:style w:type="character" w:styleId="af0">
    <w:name w:val="Hyperlink"/>
    <w:basedOn w:val="a0"/>
    <w:uiPriority w:val="99"/>
    <w:unhideWhenUsed/>
    <w:rsid w:val="000E035E"/>
    <w:rPr>
      <w:color w:val="467886" w:themeColor="hyperlink"/>
      <w:u w:val="single"/>
    </w:rPr>
  </w:style>
  <w:style w:type="paragraph" w:customStyle="1" w:styleId="Default">
    <w:name w:val="Default"/>
    <w:rsid w:val="000E035E"/>
    <w:pPr>
      <w:widowControl w:val="0"/>
      <w:autoSpaceDE w:val="0"/>
      <w:autoSpaceDN w:val="0"/>
      <w:adjustRightInd w:val="0"/>
      <w:spacing w:after="0" w:line="240" w:lineRule="auto"/>
    </w:pPr>
    <w:rPr>
      <w:rFonts w:ascii="Times New Roman" w:hAnsi="Times New Roman" w:cs="Times New Roman"/>
      <w:color w:val="000000"/>
      <w:kern w:val="0"/>
      <w14:ligatures w14:val="none"/>
    </w:rPr>
  </w:style>
  <w:style w:type="table" w:styleId="af1">
    <w:name w:val="Grid Table Light"/>
    <w:basedOn w:val="a1"/>
    <w:uiPriority w:val="40"/>
    <w:rsid w:val="000E035E"/>
    <w:pPr>
      <w:spacing w:after="0" w:line="240" w:lineRule="auto"/>
    </w:pPr>
    <w:rPr>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f2">
    <w:name w:val="Table Grid"/>
    <w:basedOn w:val="a1"/>
    <w:uiPriority w:val="39"/>
    <w:rsid w:val="000E035E"/>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E035E"/>
  </w:style>
  <w:style w:type="paragraph" w:styleId="af3">
    <w:name w:val="No Spacing"/>
    <w:aliases w:val="小節標"/>
    <w:uiPriority w:val="1"/>
    <w:qFormat/>
    <w:rsid w:val="000E035E"/>
    <w:pPr>
      <w:widowControl w:val="0"/>
      <w:spacing w:after="60" w:line="360" w:lineRule="exact"/>
    </w:pPr>
    <w:rPr>
      <w:rFonts w:ascii="Times New Roman" w:hAnsi="Times New Roman"/>
      <w:b/>
      <w:sz w:val="20"/>
      <w:szCs w:val="22"/>
      <w14:ligatures w14:val="none"/>
    </w:rPr>
  </w:style>
  <w:style w:type="paragraph" w:customStyle="1" w:styleId="af4">
    <w:name w:val="人名"/>
    <w:basedOn w:val="a"/>
    <w:link w:val="af5"/>
    <w:qFormat/>
    <w:rsid w:val="000E035E"/>
    <w:pPr>
      <w:widowControl/>
      <w:ind w:firstLineChars="0" w:firstLine="0"/>
      <w:jc w:val="center"/>
    </w:pPr>
    <w:rPr>
      <w:rFonts w:eastAsia="標楷體" w:cs="Times New Roman"/>
      <w:b/>
      <w:bCs/>
      <w:sz w:val="24"/>
      <w:szCs w:val="36"/>
    </w:rPr>
  </w:style>
  <w:style w:type="paragraph" w:styleId="af6">
    <w:name w:val="caption"/>
    <w:basedOn w:val="a"/>
    <w:next w:val="a"/>
    <w:uiPriority w:val="35"/>
    <w:unhideWhenUsed/>
    <w:qFormat/>
    <w:rsid w:val="000E035E"/>
    <w:rPr>
      <w:szCs w:val="20"/>
    </w:rPr>
  </w:style>
  <w:style w:type="character" w:customStyle="1" w:styleId="af5">
    <w:name w:val="人名 字元"/>
    <w:basedOn w:val="a0"/>
    <w:link w:val="af4"/>
    <w:rsid w:val="000E035E"/>
    <w:rPr>
      <w:rFonts w:ascii="Times New Roman" w:eastAsia="標楷體" w:hAnsi="Times New Roman" w:cs="Times New Roman"/>
      <w:b/>
      <w:bCs/>
      <w:szCs w:val="36"/>
      <w14:ligatures w14:val="none"/>
    </w:rPr>
  </w:style>
  <w:style w:type="paragraph" w:styleId="af7">
    <w:name w:val="header"/>
    <w:basedOn w:val="a"/>
    <w:link w:val="af8"/>
    <w:uiPriority w:val="99"/>
    <w:unhideWhenUsed/>
    <w:rsid w:val="000E035E"/>
    <w:pPr>
      <w:tabs>
        <w:tab w:val="center" w:pos="4153"/>
        <w:tab w:val="right" w:pos="8306"/>
      </w:tabs>
      <w:snapToGrid w:val="0"/>
    </w:pPr>
    <w:rPr>
      <w:szCs w:val="20"/>
    </w:rPr>
  </w:style>
  <w:style w:type="character" w:customStyle="1" w:styleId="af8">
    <w:name w:val="頁首 字元"/>
    <w:basedOn w:val="a0"/>
    <w:link w:val="af7"/>
    <w:uiPriority w:val="99"/>
    <w:rsid w:val="000E035E"/>
    <w:rPr>
      <w:rFonts w:ascii="Times New Roman" w:hAnsi="Times New Roman"/>
      <w:sz w:val="20"/>
      <w:szCs w:val="20"/>
      <w14:ligatures w14:val="none"/>
    </w:rPr>
  </w:style>
  <w:style w:type="paragraph" w:styleId="af9">
    <w:name w:val="footer"/>
    <w:basedOn w:val="a"/>
    <w:link w:val="afa"/>
    <w:uiPriority w:val="99"/>
    <w:unhideWhenUsed/>
    <w:rsid w:val="000E035E"/>
    <w:pPr>
      <w:tabs>
        <w:tab w:val="center" w:pos="4153"/>
        <w:tab w:val="right" w:pos="8306"/>
      </w:tabs>
      <w:snapToGrid w:val="0"/>
    </w:pPr>
    <w:rPr>
      <w:szCs w:val="20"/>
    </w:rPr>
  </w:style>
  <w:style w:type="character" w:customStyle="1" w:styleId="afa">
    <w:name w:val="頁尾 字元"/>
    <w:basedOn w:val="a0"/>
    <w:link w:val="af9"/>
    <w:uiPriority w:val="99"/>
    <w:rsid w:val="000E035E"/>
    <w:rPr>
      <w:rFonts w:ascii="Times New Roman" w:hAnsi="Times New Roman"/>
      <w:sz w:val="20"/>
      <w:szCs w:val="20"/>
      <w14:ligatures w14:val="none"/>
    </w:rPr>
  </w:style>
  <w:style w:type="table" w:styleId="6-3">
    <w:name w:val="List Table 6 Colorful Accent 3"/>
    <w:basedOn w:val="a1"/>
    <w:uiPriority w:val="51"/>
    <w:rsid w:val="000E035E"/>
    <w:pPr>
      <w:spacing w:after="0" w:line="240" w:lineRule="auto"/>
    </w:pPr>
    <w:rPr>
      <w:color w:val="124F1A" w:themeColor="accent3" w:themeShade="BF"/>
      <w:szCs w:val="22"/>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11">
    <w:name w:val="表格格線 (淺色)1"/>
    <w:basedOn w:val="a1"/>
    <w:next w:val="af1"/>
    <w:uiPriority w:val="40"/>
    <w:rsid w:val="000E035E"/>
    <w:pPr>
      <w:spacing w:after="0" w:line="240" w:lineRule="auto"/>
    </w:pPr>
    <w:rPr>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dNoteBibliographyTitle">
    <w:name w:val="EndNote Bibliography Title"/>
    <w:basedOn w:val="a"/>
    <w:link w:val="EndNoteBibliographyTitle0"/>
    <w:rsid w:val="000E035E"/>
    <w:pPr>
      <w:jc w:val="center"/>
    </w:pPr>
    <w:rPr>
      <w:rFonts w:eastAsia="新細明體" w:cs="Times New Roman"/>
      <w:sz w:val="24"/>
      <w:lang w:eastAsia="zh-CN"/>
    </w:rPr>
  </w:style>
  <w:style w:type="character" w:customStyle="1" w:styleId="af">
    <w:name w:val="章節標 字元"/>
    <w:basedOn w:val="a0"/>
    <w:link w:val="ae"/>
    <w:rsid w:val="000E035E"/>
    <w:rPr>
      <w:rFonts w:ascii="Times New Roman" w:eastAsia="新細明體" w:hAnsi="Times New Roman" w:cs="Times New Roman"/>
      <w:b/>
      <w:bCs/>
      <w:szCs w:val="32"/>
      <w:lang w:eastAsia="zh-CN"/>
      <w14:ligatures w14:val="none"/>
    </w:rPr>
  </w:style>
  <w:style w:type="character" w:customStyle="1" w:styleId="EndNoteBibliographyTitle0">
    <w:name w:val="EndNote Bibliography Title 字元"/>
    <w:basedOn w:val="af"/>
    <w:link w:val="EndNoteBibliographyTitle"/>
    <w:rsid w:val="000E035E"/>
    <w:rPr>
      <w:rFonts w:ascii="Times New Roman" w:eastAsia="新細明體" w:hAnsi="Times New Roman" w:cs="Times New Roman"/>
      <w:b w:val="0"/>
      <w:bCs w:val="0"/>
      <w:szCs w:val="22"/>
      <w:lang w:eastAsia="zh-CN"/>
      <w14:ligatures w14:val="none"/>
    </w:rPr>
  </w:style>
  <w:style w:type="paragraph" w:customStyle="1" w:styleId="EndNoteBibliography">
    <w:name w:val="EndNote Bibliography"/>
    <w:basedOn w:val="a"/>
    <w:link w:val="EndNoteBibliography0"/>
    <w:rsid w:val="000E035E"/>
    <w:pPr>
      <w:spacing w:line="240" w:lineRule="atLeast"/>
    </w:pPr>
    <w:rPr>
      <w:rFonts w:eastAsia="新細明體" w:cs="Times New Roman"/>
      <w:sz w:val="24"/>
      <w:lang w:eastAsia="zh-CN"/>
    </w:rPr>
  </w:style>
  <w:style w:type="character" w:customStyle="1" w:styleId="EndNoteBibliography0">
    <w:name w:val="EndNote Bibliography 字元"/>
    <w:basedOn w:val="af"/>
    <w:link w:val="EndNoteBibliography"/>
    <w:rsid w:val="000E035E"/>
    <w:rPr>
      <w:rFonts w:ascii="Times New Roman" w:eastAsia="新細明體" w:hAnsi="Times New Roman" w:cs="Times New Roman"/>
      <w:b w:val="0"/>
      <w:bCs w:val="0"/>
      <w:szCs w:val="22"/>
      <w:lang w:eastAsia="zh-CN"/>
      <w14:ligatures w14:val="none"/>
    </w:rPr>
  </w:style>
  <w:style w:type="paragraph" w:customStyle="1" w:styleId="Heading2new">
    <w:name w:val="Heading 2 new"/>
    <w:basedOn w:val="2"/>
    <w:qFormat/>
    <w:rsid w:val="000E035E"/>
    <w:pPr>
      <w:keepLines/>
      <w:widowControl/>
      <w:tabs>
        <w:tab w:val="left" w:pos="851"/>
      </w:tabs>
      <w:spacing w:line="480" w:lineRule="auto"/>
      <w:ind w:left="851" w:firstLineChars="0" w:hanging="851"/>
      <w:jc w:val="left"/>
    </w:pPr>
    <w:rPr>
      <w:rFonts w:ascii="Times New Roman" w:eastAsia="新細明體" w:hAnsi="Times New Roman" w:cs="Times New Roman"/>
      <w:bCs w:val="0"/>
      <w:kern w:val="0"/>
      <w:sz w:val="24"/>
      <w:szCs w:val="22"/>
      <w:lang w:val="en-GB" w:eastAsia="en-US"/>
    </w:rPr>
  </w:style>
  <w:style w:type="paragraph" w:styleId="afb">
    <w:name w:val="Revision"/>
    <w:hidden/>
    <w:uiPriority w:val="99"/>
    <w:semiHidden/>
    <w:rsid w:val="00236280"/>
    <w:pPr>
      <w:spacing w:after="0" w:line="240" w:lineRule="auto"/>
    </w:pPr>
    <w:rPr>
      <w:rFonts w:ascii="Times New Roman" w:hAnsi="Times New Roman"/>
      <w:sz w:val="20"/>
      <w:szCs w:val="22"/>
      <w14:ligatures w14:val="none"/>
    </w:rPr>
  </w:style>
  <w:style w:type="character" w:styleId="afc">
    <w:name w:val="line number"/>
    <w:basedOn w:val="a0"/>
    <w:uiPriority w:val="99"/>
    <w:semiHidden/>
    <w:unhideWhenUsed/>
    <w:rsid w:val="00FE6302"/>
  </w:style>
  <w:style w:type="table" w:customStyle="1" w:styleId="12">
    <w:name w:val="表格格線1"/>
    <w:basedOn w:val="a1"/>
    <w:next w:val="af2"/>
    <w:uiPriority w:val="39"/>
    <w:rsid w:val="009A346A"/>
    <w:pPr>
      <w:spacing w:after="0" w:line="240" w:lineRule="auto"/>
    </w:pPr>
    <w:rPr>
      <w:kern w:val="0"/>
      <w:sz w:val="22"/>
      <w:szCs w:val="22"/>
      <w:lang w:val="es-E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1"/>
    <w:next w:val="af2"/>
    <w:uiPriority w:val="39"/>
    <w:rsid w:val="00183BC8"/>
    <w:pPr>
      <w:spacing w:after="0" w:line="240" w:lineRule="auto"/>
    </w:pPr>
    <w:rPr>
      <w:kern w:val="0"/>
      <w:sz w:val="22"/>
      <w:szCs w:val="22"/>
      <w:lang w:val="es-E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80723">
      <w:bodyDiv w:val="1"/>
      <w:marLeft w:val="0"/>
      <w:marRight w:val="0"/>
      <w:marTop w:val="0"/>
      <w:marBottom w:val="0"/>
      <w:divBdr>
        <w:top w:val="none" w:sz="0" w:space="0" w:color="auto"/>
        <w:left w:val="none" w:sz="0" w:space="0" w:color="auto"/>
        <w:bottom w:val="none" w:sz="0" w:space="0" w:color="auto"/>
        <w:right w:val="none" w:sz="0" w:space="0" w:color="auto"/>
      </w:divBdr>
    </w:div>
    <w:div w:id="753432930">
      <w:bodyDiv w:val="1"/>
      <w:marLeft w:val="0"/>
      <w:marRight w:val="0"/>
      <w:marTop w:val="0"/>
      <w:marBottom w:val="0"/>
      <w:divBdr>
        <w:top w:val="none" w:sz="0" w:space="0" w:color="auto"/>
        <w:left w:val="none" w:sz="0" w:space="0" w:color="auto"/>
        <w:bottom w:val="none" w:sz="0" w:space="0" w:color="auto"/>
        <w:right w:val="none" w:sz="0" w:space="0" w:color="auto"/>
      </w:divBdr>
    </w:div>
    <w:div w:id="931932768">
      <w:bodyDiv w:val="1"/>
      <w:marLeft w:val="0"/>
      <w:marRight w:val="0"/>
      <w:marTop w:val="0"/>
      <w:marBottom w:val="0"/>
      <w:divBdr>
        <w:top w:val="none" w:sz="0" w:space="0" w:color="auto"/>
        <w:left w:val="none" w:sz="0" w:space="0" w:color="auto"/>
        <w:bottom w:val="none" w:sz="0" w:space="0" w:color="auto"/>
        <w:right w:val="none" w:sz="0" w:space="0" w:color="auto"/>
      </w:divBdr>
    </w:div>
    <w:div w:id="1487163913">
      <w:bodyDiv w:val="1"/>
      <w:marLeft w:val="0"/>
      <w:marRight w:val="0"/>
      <w:marTop w:val="0"/>
      <w:marBottom w:val="0"/>
      <w:divBdr>
        <w:top w:val="none" w:sz="0" w:space="0" w:color="auto"/>
        <w:left w:val="none" w:sz="0" w:space="0" w:color="auto"/>
        <w:bottom w:val="none" w:sz="0" w:space="0" w:color="auto"/>
        <w:right w:val="none" w:sz="0" w:space="0" w:color="auto"/>
      </w:divBdr>
    </w:div>
    <w:div w:id="1678734037">
      <w:bodyDiv w:val="1"/>
      <w:marLeft w:val="0"/>
      <w:marRight w:val="0"/>
      <w:marTop w:val="0"/>
      <w:marBottom w:val="0"/>
      <w:divBdr>
        <w:top w:val="none" w:sz="0" w:space="0" w:color="auto"/>
        <w:left w:val="none" w:sz="0" w:space="0" w:color="auto"/>
        <w:bottom w:val="none" w:sz="0" w:space="0" w:color="auto"/>
        <w:right w:val="none" w:sz="0" w:space="0" w:color="auto"/>
      </w:divBdr>
    </w:div>
    <w:div w:id="201996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ngyuling3841@gmail.com" TargetMode="External"/><Relationship Id="rId13" Type="http://schemas.openxmlformats.org/officeDocument/2006/relationships/hyperlink" Target="https://doi.org/10.1080/10941665.2019.166783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nng62@g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yw@mail.mcu.edu.tw" TargetMode="Externa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D5D53-D58C-4863-BE8B-755043E0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4772</Words>
  <Characters>30272</Characters>
  <Application>Microsoft Office Word</Application>
  <DocSecurity>0</DocSecurity>
  <Lines>572</Lines>
  <Paragraphs>186</Paragraphs>
  <ScaleCrop>false</ScaleCrop>
  <Company/>
  <LinksUpToDate>false</LinksUpToDate>
  <CharactersWithSpaces>34854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汪志勇</dc:creator>
  <cp:keywords/>
  <dc:description/>
  <cp:lastModifiedBy>User</cp:lastModifiedBy>
  <cp:revision>2</cp:revision>
  <dcterms:created xsi:type="dcterms:W3CDTF">2024-12-22T13:21:00Z</dcterms:created>
  <dcterms:modified xsi:type="dcterms:W3CDTF">2024-12-22T13:21:00Z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b20299bcb9d58c2f7531a82e90c4359e88f222bf3e12b651adaaddc6711cb168</vt:lpwstr>
  </property>
</Properties>
</file>